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MATRIZ DE TRAZABILIDAD Y CASOS DE USO DEL SISTEMA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Especificación Detallada de Actores, Flujos y Matriz de Cobertura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UC-LOCSV-TRAZABILIDAD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IDENTIFICACIÓN DE ACTORES DEL SISTEMA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Ciudadano / Familiar:</w:t>
      </w:r>
      <w:r>
        <w:rPr>
          <w:rFonts w:ascii="Arial" w:hAnsi="Arial"/>
          <w:color w:val="1E293B"/>
          <w:sz w:val="20"/>
        </w:rPr>
        <w:t>Persona particular que reporta la desaparición de un familiar, aporta fotografías, consulta el estado de búsqueda y genera afiches oficiales.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Moderador / Operador CCTV:</w:t>
      </w:r>
      <w:r>
        <w:rPr>
          <w:rFonts w:ascii="Arial" w:hAnsi="Arial"/>
          <w:color w:val="1E293B"/>
          <w:sz w:val="20"/>
        </w:rPr>
        <w:t>Personal del centro C4I que supervisa los cuadrantes de videovigilancia, monitorea la detección biométrica y valida positivamente los avistamientos.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Autoridad Policial (PNC):</w:t>
      </w:r>
      <w:r>
        <w:rPr>
          <w:rFonts w:ascii="Arial" w:hAnsi="Arial"/>
          <w:color w:val="1E293B"/>
          <w:sz w:val="20"/>
        </w:rPr>
        <w:t>Personal operativo de la Policía Nacional Civil que recibe la alerta confirmada, consulta la ruta de intercepción, monitorea el personal activo y resguarda a la persona.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Administrador del Sistema:</w:t>
      </w:r>
      <w:r>
        <w:rPr>
          <w:rFonts w:ascii="Arial" w:hAnsi="Arial"/>
          <w:color w:val="1E293B"/>
          <w:sz w:val="20"/>
        </w:rPr>
        <w:t>Administrador de la infraestructura que audita registros forenses, gestiona cámaras conectadas y administra roles.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DIAGRAMA GENERAL DE CASOS DE USO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 continuación se presenta el diagrama general de casos de uso del sistema LocalizaSV: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visual_178698040109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Diagrama General de Casos de Uso del Sistema C4I LocalizaSV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ESPECIFICACIÓN DETALLADA DE CASOS DE USO PRINCIPALES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CU-01: Registro de Desaparición con Blindaje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Actor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Ciudadano autenticado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Precondición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El ciudadano ha iniciado sesión con DUI validado.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Flujo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El ciudadano ingresa al formulario de reporte.</w:t>
              <w:br/>
              <w:t>2. Completa datos personales, última ubicación, dirección de vivienda para retorno seguro.</w:t>
              <w:br/>
              <w:t>3. Adjunta fotografía frontal nítida de la persona desaparecida.</w:t>
              <w:br/>
              <w:t>4. El sistema enmascara el contacto del reportante con protocolo anti-extorsión.</w:t>
              <w:br/>
              <w:t>5. El sistema genera el caso y emite notificación a la base central.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El expediente queda disponible para análisis forense y vigilancia CCTV.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Excepciones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Fotografía ilegible o sin rostro detectable: el sistema solicita una imagen frontal clara.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CU-02: Detección Biométrica Automatizada y Confirmación C4I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Actor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Sistema de Visión Artificial / Moderador CCTV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Precondición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Cámara activa transmitiendo stream Zero-Copy y expediente activo en base de datos.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Flujo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El detector YuNet localiza rostros en el fotograma de video.</w:t>
              <w:br/>
              <w:t>2. El extractor ArcFace genera el vector de 512 dimensiones.</w:t>
              <w:br/>
              <w:t>3. Se calcula la distancia coseno contra expedientes activos.</w:t>
              <w:br/>
              <w:t>4. Si la similitud supera el 75%, se crea una pre-alerta y suena alarma sonora.</w:t>
              <w:br/>
              <w:t>5. El moderador compara la imagen de cámara contra la foto del expediente.</w:t>
              <w:br/>
              <w:t>6. El moderador confirma la alerta positiva.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 dispara evento WebSocket 'alerta_confirmada' con prioridad Código Rojo al panel PNC.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Excepciones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Similitud menor al umbral: el fotograma se descarta sin almacenar datos personales.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CU-03: Despacho Táctico de Patrulla y Ruta de Llegada Rápida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Actor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Oficial de Mando PNC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Precondición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Recepción de alerta confirmada por moderador o selección en mapa.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Flujo Principal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El panel de la PNC emite tono de alarma táctica y despliega banner emergente.</w:t>
              <w:br/>
              <w:t>2. El oficial presiona 'Ruta Rápida GPS'.</w:t>
              <w:br/>
              <w:t>3. El sistema calcula la distancia geodésica y el tiempo estimado de llegada con sirena.</w:t>
              <w:br/>
              <w:t>4. Se despliega la ruta sobre el mapa y se habilitan enlaces a Google Maps / Waze.</w:t>
              <w:br/>
              <w:t>5. La patrulla se desplaza al punto, localiza a la persona y verifica su estado.</w:t>
              <w:br/>
              <w:t>6. Se registra la bitácora de novedades y se emite el certificado SHA-256.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Postcondición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Persona resguardada, caso actualizado a 'Localizado' y traslado seguro a vivienda.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Excepciones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Sin señal de red en patrulla: la ruta se mantiene precargada en caché local del mapa.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UC-LOCSV-TRAZABILIDAD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