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66CAC1" w14:textId="77777777" w:rsidR="008F51C6" w:rsidRDefault="008F51C6" w:rsidP="008F51C6">
      <w:pPr>
        <w:rPr>
          <w:lang w:val="es-ES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53C8887" wp14:editId="6E4E7709">
            <wp:simplePos x="0" y="0"/>
            <wp:positionH relativeFrom="margin">
              <wp:align>center</wp:align>
            </wp:positionH>
            <wp:positionV relativeFrom="paragraph">
              <wp:posOffset>-130175</wp:posOffset>
            </wp:positionV>
            <wp:extent cx="4762500" cy="1321047"/>
            <wp:effectExtent l="0" t="0" r="0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3210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7D1C56" w14:textId="77777777" w:rsidR="008F51C6" w:rsidRDefault="008F51C6" w:rsidP="008F51C6">
      <w:pPr>
        <w:rPr>
          <w:lang w:val="es-ES"/>
        </w:rPr>
      </w:pPr>
    </w:p>
    <w:p w14:paraId="44B5015C" w14:textId="77777777" w:rsidR="008F51C6" w:rsidRDefault="008F51C6" w:rsidP="008F51C6">
      <w:pPr>
        <w:rPr>
          <w:lang w:val="es-ES"/>
        </w:rPr>
      </w:pPr>
    </w:p>
    <w:p w14:paraId="6F01F279" w14:textId="77777777" w:rsidR="008F51C6" w:rsidRDefault="008F51C6" w:rsidP="008F51C6">
      <w:pPr>
        <w:rPr>
          <w:lang w:val="es-ES"/>
        </w:rPr>
      </w:pPr>
    </w:p>
    <w:p w14:paraId="38BFF3CF" w14:textId="77777777" w:rsidR="008F51C6" w:rsidRDefault="008F51C6" w:rsidP="008F51C6">
      <w:pPr>
        <w:rPr>
          <w:lang w:val="es-ES"/>
        </w:rPr>
      </w:pPr>
    </w:p>
    <w:p w14:paraId="36F91CBF" w14:textId="77777777" w:rsidR="008F51C6" w:rsidRPr="00F0025B" w:rsidRDefault="008F51C6" w:rsidP="008F51C6">
      <w:pPr>
        <w:spacing w:after="200"/>
        <w:jc w:val="center"/>
        <w:rPr>
          <w:rFonts w:ascii="Arial" w:eastAsia="Times New Roman" w:hAnsi="Arial" w:cs="Arial"/>
          <w:b/>
          <w:bCs/>
        </w:rPr>
      </w:pPr>
      <w:r w:rsidRPr="00F0025B">
        <w:rPr>
          <w:rFonts w:ascii="Arial" w:eastAsia="Times New Roman" w:hAnsi="Arial" w:cs="Arial"/>
          <w:b/>
          <w:bCs/>
        </w:rPr>
        <w:t>TALLER DE PROYECTOS</w:t>
      </w:r>
    </w:p>
    <w:p w14:paraId="0DD0AF58" w14:textId="77777777" w:rsidR="008F51C6" w:rsidRPr="004C6229" w:rsidRDefault="008F51C6" w:rsidP="008F51C6">
      <w:pPr>
        <w:spacing w:after="200"/>
        <w:jc w:val="center"/>
        <w:rPr>
          <w:rFonts w:ascii="Arial" w:hAnsi="Arial" w:cs="Arial"/>
          <w:sz w:val="20"/>
          <w:szCs w:val="20"/>
        </w:rPr>
      </w:pPr>
    </w:p>
    <w:p w14:paraId="19E38249" w14:textId="2B837402" w:rsidR="008F51C6" w:rsidRPr="00F0025B" w:rsidRDefault="008F51C6" w:rsidP="008F51C6">
      <w:pPr>
        <w:spacing w:after="200"/>
        <w:jc w:val="center"/>
        <w:rPr>
          <w:rFonts w:ascii="Arial" w:eastAsia="Times New Roman" w:hAnsi="Arial" w:cs="Arial"/>
          <w:b/>
          <w:bCs/>
        </w:rPr>
      </w:pPr>
      <w:r w:rsidRPr="00F0025B">
        <w:rPr>
          <w:rFonts w:ascii="Arial" w:eastAsia="Times New Roman" w:hAnsi="Arial" w:cs="Arial"/>
          <w:b/>
          <w:bCs/>
        </w:rPr>
        <w:t xml:space="preserve">INFORME – SPRINT 0 </w:t>
      </w:r>
    </w:p>
    <w:p w14:paraId="4809F0A7" w14:textId="77777777" w:rsidR="008F51C6" w:rsidRPr="004C6229" w:rsidRDefault="008F51C6" w:rsidP="008F51C6">
      <w:pPr>
        <w:spacing w:after="200"/>
        <w:jc w:val="center"/>
        <w:rPr>
          <w:rFonts w:ascii="Arial" w:hAnsi="Arial" w:cs="Arial"/>
          <w:sz w:val="20"/>
          <w:szCs w:val="20"/>
        </w:rPr>
      </w:pPr>
    </w:p>
    <w:p w14:paraId="4062111B" w14:textId="77777777" w:rsidR="008F51C6" w:rsidRPr="004C6229" w:rsidRDefault="008F51C6" w:rsidP="008F51C6">
      <w:pPr>
        <w:spacing w:after="200"/>
        <w:jc w:val="center"/>
        <w:rPr>
          <w:rFonts w:ascii="Arial" w:eastAsia="Times New Roman" w:hAnsi="Arial" w:cs="Arial"/>
          <w:lang w:val="en-US"/>
        </w:rPr>
      </w:pPr>
      <w:r w:rsidRPr="004C6229">
        <w:rPr>
          <w:rFonts w:ascii="Arial" w:eastAsia="Times New Roman" w:hAnsi="Arial" w:cs="Arial"/>
          <w:lang w:val="en-US"/>
        </w:rPr>
        <w:t>Proyecto “AgroSmart Insights – Optimización de Mercados y Precios Agrícolas”</w:t>
      </w:r>
    </w:p>
    <w:p w14:paraId="0D371BDE" w14:textId="77777777" w:rsidR="008F51C6" w:rsidRPr="004C6229" w:rsidRDefault="008F51C6" w:rsidP="008F51C6">
      <w:pPr>
        <w:spacing w:after="200"/>
        <w:jc w:val="center"/>
        <w:rPr>
          <w:rFonts w:ascii="Arial" w:hAnsi="Arial" w:cs="Arial"/>
          <w:sz w:val="20"/>
          <w:szCs w:val="20"/>
        </w:rPr>
      </w:pPr>
    </w:p>
    <w:p w14:paraId="1634CC13" w14:textId="77777777" w:rsidR="008F51C6" w:rsidRPr="004C6229" w:rsidRDefault="008F51C6" w:rsidP="008F51C6">
      <w:pPr>
        <w:spacing w:after="200"/>
        <w:jc w:val="center"/>
        <w:rPr>
          <w:rFonts w:ascii="Arial" w:hAnsi="Arial" w:cs="Arial"/>
          <w:sz w:val="20"/>
          <w:szCs w:val="20"/>
        </w:rPr>
      </w:pPr>
    </w:p>
    <w:p w14:paraId="02859FC4" w14:textId="77777777" w:rsidR="008F51C6" w:rsidRPr="004C6229" w:rsidRDefault="008F51C6" w:rsidP="008F51C6">
      <w:pPr>
        <w:spacing w:after="200"/>
        <w:jc w:val="center"/>
        <w:rPr>
          <w:rFonts w:ascii="Arial" w:hAnsi="Arial" w:cs="Arial"/>
          <w:sz w:val="20"/>
          <w:szCs w:val="20"/>
        </w:rPr>
      </w:pPr>
    </w:p>
    <w:p w14:paraId="5B4ED1C8" w14:textId="77777777" w:rsidR="008F51C6" w:rsidRPr="004C6229" w:rsidRDefault="008F51C6" w:rsidP="008F51C6">
      <w:pPr>
        <w:spacing w:after="200"/>
        <w:jc w:val="center"/>
        <w:rPr>
          <w:rFonts w:ascii="Arial" w:hAnsi="Arial" w:cs="Arial"/>
          <w:sz w:val="20"/>
          <w:szCs w:val="20"/>
        </w:rPr>
      </w:pPr>
      <w:r w:rsidRPr="004C6229">
        <w:rPr>
          <w:rFonts w:ascii="Arial" w:eastAsia="Times New Roman" w:hAnsi="Arial" w:cs="Arial"/>
          <w:b/>
          <w:bCs/>
          <w:lang w:val="en-US"/>
        </w:rPr>
        <w:t>ALUMNA</w:t>
      </w:r>
    </w:p>
    <w:p w14:paraId="79D2CC9B" w14:textId="77777777" w:rsidR="008F51C6" w:rsidRPr="004C6229" w:rsidRDefault="008F51C6" w:rsidP="008F51C6">
      <w:pPr>
        <w:spacing w:after="200"/>
        <w:jc w:val="center"/>
        <w:rPr>
          <w:rFonts w:ascii="Arial" w:eastAsia="Times New Roman" w:hAnsi="Arial" w:cs="Arial"/>
          <w:lang w:val="en-US"/>
        </w:rPr>
      </w:pPr>
      <w:r w:rsidRPr="004C6229">
        <w:rPr>
          <w:rFonts w:ascii="Arial" w:eastAsia="Times New Roman" w:hAnsi="Arial" w:cs="Arial"/>
          <w:lang w:val="en-US"/>
        </w:rPr>
        <w:t>Huanca Mamani Cindy Greisy</w:t>
      </w:r>
    </w:p>
    <w:p w14:paraId="27005D2E" w14:textId="77777777" w:rsidR="008F51C6" w:rsidRPr="004C6229" w:rsidRDefault="008F51C6" w:rsidP="008F51C6">
      <w:pPr>
        <w:spacing w:after="200"/>
        <w:jc w:val="center"/>
        <w:rPr>
          <w:rFonts w:ascii="Arial" w:eastAsia="Times New Roman" w:hAnsi="Arial" w:cs="Arial"/>
          <w:lang w:val="en-US"/>
        </w:rPr>
      </w:pPr>
    </w:p>
    <w:p w14:paraId="540385C0" w14:textId="77777777" w:rsidR="008F51C6" w:rsidRPr="004C6229" w:rsidRDefault="008F51C6" w:rsidP="008F51C6">
      <w:pPr>
        <w:spacing w:after="200"/>
        <w:jc w:val="center"/>
        <w:rPr>
          <w:rFonts w:ascii="Arial" w:hAnsi="Arial" w:cs="Arial"/>
          <w:sz w:val="20"/>
          <w:szCs w:val="20"/>
        </w:rPr>
      </w:pPr>
    </w:p>
    <w:p w14:paraId="262F0100" w14:textId="77777777" w:rsidR="008F51C6" w:rsidRPr="004C6229" w:rsidRDefault="008F51C6" w:rsidP="008F51C6">
      <w:pPr>
        <w:spacing w:after="200"/>
        <w:jc w:val="center"/>
        <w:rPr>
          <w:rFonts w:ascii="Arial" w:hAnsi="Arial" w:cs="Arial"/>
          <w:sz w:val="20"/>
          <w:szCs w:val="20"/>
        </w:rPr>
      </w:pPr>
    </w:p>
    <w:p w14:paraId="74462634" w14:textId="77777777" w:rsidR="008F51C6" w:rsidRPr="004C6229" w:rsidRDefault="008F51C6" w:rsidP="008F51C6">
      <w:pPr>
        <w:spacing w:after="200"/>
        <w:jc w:val="center"/>
        <w:rPr>
          <w:rFonts w:ascii="Arial" w:hAnsi="Arial" w:cs="Arial"/>
          <w:sz w:val="20"/>
          <w:szCs w:val="20"/>
        </w:rPr>
      </w:pPr>
      <w:r w:rsidRPr="004C6229">
        <w:rPr>
          <w:rFonts w:ascii="Arial" w:eastAsia="Times New Roman" w:hAnsi="Arial" w:cs="Arial"/>
          <w:b/>
          <w:bCs/>
        </w:rPr>
        <w:t>DOCENTE</w:t>
      </w:r>
    </w:p>
    <w:p w14:paraId="4234847D" w14:textId="77777777" w:rsidR="008F51C6" w:rsidRPr="004C6229" w:rsidRDefault="008F51C6" w:rsidP="008F51C6">
      <w:pPr>
        <w:spacing w:after="200"/>
        <w:jc w:val="center"/>
        <w:rPr>
          <w:rFonts w:ascii="Arial" w:hAnsi="Arial" w:cs="Arial"/>
          <w:sz w:val="20"/>
          <w:szCs w:val="20"/>
        </w:rPr>
      </w:pPr>
      <w:r w:rsidRPr="004C6229">
        <w:rPr>
          <w:rFonts w:ascii="Arial" w:eastAsia="Times New Roman" w:hAnsi="Arial" w:cs="Arial"/>
        </w:rPr>
        <w:t>Ing. Norma Birginia León Lescano</w:t>
      </w:r>
    </w:p>
    <w:p w14:paraId="73CB82F4" w14:textId="77777777" w:rsidR="008F51C6" w:rsidRPr="004C6229" w:rsidRDefault="008F51C6" w:rsidP="008F51C6">
      <w:pPr>
        <w:rPr>
          <w:rFonts w:ascii="Arial" w:hAnsi="Arial" w:cs="Arial"/>
          <w:sz w:val="20"/>
          <w:szCs w:val="20"/>
        </w:rPr>
      </w:pPr>
    </w:p>
    <w:p w14:paraId="616BB8C9" w14:textId="77777777" w:rsidR="008F51C6" w:rsidRPr="004C6229" w:rsidRDefault="008F51C6" w:rsidP="008F51C6">
      <w:pPr>
        <w:rPr>
          <w:rFonts w:ascii="Arial" w:hAnsi="Arial" w:cs="Arial"/>
          <w:sz w:val="20"/>
          <w:szCs w:val="20"/>
        </w:rPr>
      </w:pPr>
    </w:p>
    <w:p w14:paraId="7C9CD174" w14:textId="77777777" w:rsidR="008F51C6" w:rsidRPr="004C6229" w:rsidRDefault="008F51C6" w:rsidP="008F51C6">
      <w:pPr>
        <w:rPr>
          <w:rFonts w:ascii="Arial" w:hAnsi="Arial" w:cs="Arial"/>
          <w:sz w:val="20"/>
          <w:szCs w:val="20"/>
        </w:rPr>
      </w:pPr>
    </w:p>
    <w:p w14:paraId="271C5890" w14:textId="77777777" w:rsidR="008F51C6" w:rsidRPr="004C6229" w:rsidRDefault="008F51C6" w:rsidP="008F51C6">
      <w:pPr>
        <w:rPr>
          <w:rFonts w:ascii="Arial" w:hAnsi="Arial" w:cs="Arial"/>
          <w:sz w:val="20"/>
          <w:szCs w:val="20"/>
        </w:rPr>
      </w:pPr>
    </w:p>
    <w:p w14:paraId="057E44E3" w14:textId="77777777" w:rsidR="008F51C6" w:rsidRPr="004C6229" w:rsidRDefault="008F51C6" w:rsidP="008F51C6">
      <w:pPr>
        <w:jc w:val="center"/>
        <w:rPr>
          <w:rFonts w:ascii="Arial" w:hAnsi="Arial" w:cs="Arial"/>
          <w:sz w:val="20"/>
          <w:szCs w:val="20"/>
          <w:lang w:val="es-ES"/>
        </w:rPr>
      </w:pPr>
      <w:r w:rsidRPr="004C6229">
        <w:rPr>
          <w:rFonts w:ascii="Arial" w:eastAsia="Times New Roman" w:hAnsi="Arial" w:cs="Arial"/>
        </w:rPr>
        <w:t>2026-I</w:t>
      </w:r>
      <w:r>
        <w:rPr>
          <w:rFonts w:ascii="Arial" w:eastAsia="Times New Roman" w:hAnsi="Arial" w:cs="Arial"/>
        </w:rPr>
        <w:t>I</w:t>
      </w:r>
    </w:p>
    <w:p w14:paraId="58257142" w14:textId="77777777" w:rsidR="008F51C6" w:rsidRDefault="008F51C6" w:rsidP="008F51C6">
      <w:pPr>
        <w:rPr>
          <w:lang w:val="es-ES"/>
        </w:rPr>
      </w:pPr>
    </w:p>
    <w:p w14:paraId="2F76E50B" w14:textId="77777777" w:rsidR="008F51C6" w:rsidRDefault="008F51C6" w:rsidP="008F51C6">
      <w:pPr>
        <w:rPr>
          <w:lang w:val="es-ES"/>
        </w:rPr>
      </w:pPr>
    </w:p>
    <w:p w14:paraId="7F3D9854" w14:textId="77777777" w:rsidR="008F51C6" w:rsidRDefault="008F51C6" w:rsidP="008F51C6">
      <w:pPr>
        <w:rPr>
          <w:lang w:val="es-ES"/>
        </w:rPr>
      </w:pPr>
    </w:p>
    <w:p w14:paraId="7909DDB3" w14:textId="77777777" w:rsidR="008F51C6" w:rsidRDefault="008F51C6" w:rsidP="008F51C6">
      <w:pPr>
        <w:rPr>
          <w:lang w:val="es-ES"/>
        </w:rPr>
      </w:pPr>
    </w:p>
    <w:p w14:paraId="0A8B20BB" w14:textId="77777777" w:rsidR="008F51C6" w:rsidRDefault="008F51C6" w:rsidP="008F51C6">
      <w:pPr>
        <w:rPr>
          <w:lang w:val="es-ES"/>
        </w:rPr>
      </w:pPr>
    </w:p>
    <w:p w14:paraId="16734D6C" w14:textId="77777777" w:rsidR="008F51C6" w:rsidRDefault="008F51C6" w:rsidP="008F51C6">
      <w:pPr>
        <w:rPr>
          <w:lang w:val="es-ES"/>
        </w:rPr>
      </w:pPr>
    </w:p>
    <w:p w14:paraId="606DF782" w14:textId="77777777" w:rsidR="008F51C6" w:rsidRPr="004C6229" w:rsidRDefault="008F51C6" w:rsidP="008F51C6">
      <w:pPr>
        <w:rPr>
          <w:rFonts w:ascii="Arial" w:hAnsi="Arial" w:cs="Arial"/>
        </w:rPr>
      </w:pPr>
      <w:r w:rsidRPr="004C6229">
        <w:rPr>
          <w:rFonts w:ascii="Arial" w:eastAsia="Times New Roman" w:hAnsi="Arial" w:cs="Arial"/>
          <w:b/>
          <w:bCs/>
          <w:lang w:val="en-US"/>
        </w:rPr>
        <w:lastRenderedPageBreak/>
        <w:t>Detalle del documento</w:t>
      </w:r>
    </w:p>
    <w:p w14:paraId="75BD16CE" w14:textId="77777777" w:rsidR="008F51C6" w:rsidRPr="004C6229" w:rsidRDefault="008F51C6" w:rsidP="008F51C6">
      <w:pPr>
        <w:rPr>
          <w:rFonts w:ascii="Arial" w:hAnsi="Arial" w:cs="Arial"/>
        </w:rPr>
      </w:pP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8F51C6" w:rsidRPr="004C6229" w14:paraId="0A430642" w14:textId="77777777" w:rsidTr="00167EC8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20E235" w14:textId="77777777" w:rsidR="008F51C6" w:rsidRPr="004C6229" w:rsidRDefault="008F51C6" w:rsidP="00167EC8">
            <w:pPr>
              <w:spacing w:line="276" w:lineRule="auto"/>
              <w:rPr>
                <w:rFonts w:ascii="Arial" w:hAnsi="Arial" w:cs="Arial"/>
              </w:rPr>
            </w:pPr>
            <w:r w:rsidRPr="004C6229">
              <w:rPr>
                <w:rFonts w:ascii="Arial" w:eastAsia="Times New Roman" w:hAnsi="Arial" w:cs="Arial"/>
                <w:b/>
                <w:bCs/>
                <w:lang w:val="en-US"/>
              </w:rPr>
              <w:t>Especificación</w:t>
            </w:r>
          </w:p>
        </w:tc>
        <w:tc>
          <w:tcPr>
            <w:tcW w:w="62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92F161" w14:textId="77777777" w:rsidR="008F51C6" w:rsidRPr="004C6229" w:rsidRDefault="008F51C6" w:rsidP="00167EC8">
            <w:pPr>
              <w:spacing w:line="276" w:lineRule="auto"/>
              <w:rPr>
                <w:rFonts w:ascii="Arial" w:hAnsi="Arial" w:cs="Arial"/>
              </w:rPr>
            </w:pPr>
            <w:r w:rsidRPr="004C6229">
              <w:rPr>
                <w:rFonts w:ascii="Arial" w:eastAsia="Times New Roman" w:hAnsi="Arial" w:cs="Arial"/>
                <w:b/>
                <w:bCs/>
                <w:lang w:val="en-US"/>
              </w:rPr>
              <w:t>Descripción</w:t>
            </w:r>
          </w:p>
        </w:tc>
      </w:tr>
      <w:tr w:rsidR="008F51C6" w:rsidRPr="004C6229" w14:paraId="640AB1E6" w14:textId="77777777" w:rsidTr="00167EC8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53DABB" w14:textId="77777777" w:rsidR="008F51C6" w:rsidRPr="004C6229" w:rsidRDefault="008F51C6" w:rsidP="00167EC8">
            <w:pPr>
              <w:spacing w:line="276" w:lineRule="auto"/>
              <w:rPr>
                <w:rFonts w:ascii="Arial" w:hAnsi="Arial" w:cs="Arial"/>
              </w:rPr>
            </w:pPr>
            <w:r w:rsidRPr="004C6229">
              <w:rPr>
                <w:rFonts w:ascii="Arial" w:eastAsia="Times New Roman" w:hAnsi="Arial" w:cs="Arial"/>
                <w:lang w:val="en-US"/>
              </w:rPr>
              <w:t>Tipo de Documento</w:t>
            </w:r>
          </w:p>
        </w:tc>
        <w:tc>
          <w:tcPr>
            <w:tcW w:w="62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FB2015" w14:textId="77777777" w:rsidR="008F51C6" w:rsidRPr="004C6229" w:rsidRDefault="008F51C6" w:rsidP="00167EC8">
            <w:pPr>
              <w:spacing w:line="276" w:lineRule="auto"/>
              <w:rPr>
                <w:rFonts w:ascii="Arial" w:hAnsi="Arial" w:cs="Arial"/>
              </w:rPr>
            </w:pPr>
            <w:r w:rsidRPr="004C6229">
              <w:rPr>
                <w:rFonts w:ascii="Arial" w:eastAsia="Times New Roman" w:hAnsi="Arial" w:cs="Arial"/>
                <w:lang w:val="en-US"/>
              </w:rPr>
              <w:t>Electrónico</w:t>
            </w:r>
          </w:p>
        </w:tc>
      </w:tr>
      <w:tr w:rsidR="008F51C6" w:rsidRPr="004C6229" w14:paraId="52352AD3" w14:textId="77777777" w:rsidTr="00167EC8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57B075" w14:textId="77777777" w:rsidR="008F51C6" w:rsidRPr="004C6229" w:rsidRDefault="008F51C6" w:rsidP="00167EC8">
            <w:pPr>
              <w:spacing w:line="276" w:lineRule="auto"/>
              <w:rPr>
                <w:rFonts w:ascii="Arial" w:hAnsi="Arial" w:cs="Arial"/>
              </w:rPr>
            </w:pPr>
            <w:r w:rsidRPr="004C6229">
              <w:rPr>
                <w:rFonts w:ascii="Arial" w:eastAsia="Times New Roman" w:hAnsi="Arial" w:cs="Arial"/>
              </w:rPr>
              <w:t>Idioma</w:t>
            </w:r>
          </w:p>
        </w:tc>
        <w:tc>
          <w:tcPr>
            <w:tcW w:w="62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191B33" w14:textId="77777777" w:rsidR="008F51C6" w:rsidRPr="004C6229" w:rsidRDefault="008F51C6" w:rsidP="00167EC8">
            <w:pPr>
              <w:spacing w:line="276" w:lineRule="auto"/>
              <w:rPr>
                <w:rFonts w:ascii="Arial" w:hAnsi="Arial" w:cs="Arial"/>
              </w:rPr>
            </w:pPr>
            <w:r w:rsidRPr="004C6229">
              <w:rPr>
                <w:rFonts w:ascii="Arial" w:eastAsia="Times New Roman" w:hAnsi="Arial" w:cs="Arial"/>
              </w:rPr>
              <w:t>Español</w:t>
            </w:r>
          </w:p>
        </w:tc>
      </w:tr>
    </w:tbl>
    <w:p w14:paraId="5CB8BC70" w14:textId="77777777" w:rsidR="008F51C6" w:rsidRPr="004C6229" w:rsidRDefault="008F51C6" w:rsidP="008F51C6">
      <w:pPr>
        <w:rPr>
          <w:rFonts w:ascii="Arial" w:hAnsi="Arial" w:cs="Arial"/>
        </w:rPr>
      </w:pPr>
    </w:p>
    <w:p w14:paraId="36220215" w14:textId="77777777" w:rsidR="008F51C6" w:rsidRPr="004C6229" w:rsidRDefault="008F51C6" w:rsidP="008F51C6">
      <w:pPr>
        <w:rPr>
          <w:rFonts w:ascii="Arial" w:hAnsi="Arial" w:cs="Arial"/>
        </w:rPr>
      </w:pPr>
    </w:p>
    <w:p w14:paraId="51B6C0F6" w14:textId="77777777" w:rsidR="008F51C6" w:rsidRPr="004C6229" w:rsidRDefault="008F51C6" w:rsidP="008F51C6">
      <w:pPr>
        <w:rPr>
          <w:rFonts w:ascii="Arial" w:hAnsi="Arial" w:cs="Arial"/>
        </w:rPr>
      </w:pPr>
      <w:r w:rsidRPr="004C6229">
        <w:rPr>
          <w:rFonts w:ascii="Arial" w:eastAsia="Times New Roman" w:hAnsi="Arial" w:cs="Arial"/>
          <w:b/>
          <w:bCs/>
          <w:lang w:val="en-US"/>
        </w:rPr>
        <w:t>Historial de revisiones</w:t>
      </w:r>
    </w:p>
    <w:p w14:paraId="6B157555" w14:textId="77777777" w:rsidR="008F51C6" w:rsidRPr="004C6229" w:rsidRDefault="008F51C6" w:rsidP="008F51C6">
      <w:pPr>
        <w:rPr>
          <w:rFonts w:ascii="Arial" w:hAnsi="Arial" w:cs="Arial"/>
        </w:rPr>
      </w:pP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600"/>
        <w:gridCol w:w="2360"/>
        <w:gridCol w:w="3200"/>
        <w:gridCol w:w="1000"/>
      </w:tblGrid>
      <w:tr w:rsidR="008F51C6" w:rsidRPr="004C6229" w14:paraId="3DE9D014" w14:textId="77777777" w:rsidTr="00167EC8"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432129" w14:textId="77777777" w:rsidR="008F51C6" w:rsidRPr="004C6229" w:rsidRDefault="008F51C6" w:rsidP="00167EC8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4C6229">
              <w:rPr>
                <w:rFonts w:ascii="Arial" w:eastAsia="Times New Roman" w:hAnsi="Arial" w:cs="Arial"/>
                <w:b/>
                <w:bCs/>
                <w:lang w:val="en-US"/>
              </w:rPr>
              <w:t>Versión</w:t>
            </w:r>
          </w:p>
        </w:tc>
        <w:tc>
          <w:tcPr>
            <w:tcW w:w="16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5BEF4B" w14:textId="77777777" w:rsidR="008F51C6" w:rsidRPr="004C6229" w:rsidRDefault="008F51C6" w:rsidP="00167EC8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4C6229">
              <w:rPr>
                <w:rFonts w:ascii="Arial" w:eastAsia="Times New Roman" w:hAnsi="Arial" w:cs="Arial"/>
                <w:b/>
                <w:bCs/>
                <w:lang w:val="en-US"/>
              </w:rPr>
              <w:t>Fecha</w:t>
            </w:r>
          </w:p>
        </w:tc>
        <w:tc>
          <w:tcPr>
            <w:tcW w:w="23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F80270" w14:textId="77777777" w:rsidR="008F51C6" w:rsidRPr="004C6229" w:rsidRDefault="008F51C6" w:rsidP="00167EC8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4C6229">
              <w:rPr>
                <w:rFonts w:ascii="Arial" w:eastAsia="Times New Roman" w:hAnsi="Arial" w:cs="Arial"/>
                <w:b/>
                <w:bCs/>
              </w:rPr>
              <w:t>Autor</w:t>
            </w:r>
          </w:p>
        </w:tc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8255A1" w14:textId="77777777" w:rsidR="008F51C6" w:rsidRPr="004C6229" w:rsidRDefault="008F51C6" w:rsidP="00167EC8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4C6229">
              <w:rPr>
                <w:rFonts w:ascii="Arial" w:eastAsia="Times New Roman" w:hAnsi="Arial" w:cs="Arial"/>
                <w:b/>
                <w:bCs/>
                <w:lang w:val="en-US"/>
              </w:rPr>
              <w:t>Descripción</w:t>
            </w:r>
          </w:p>
        </w:tc>
        <w:tc>
          <w:tcPr>
            <w:tcW w:w="1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1C049D" w14:textId="77777777" w:rsidR="008F51C6" w:rsidRPr="004C6229" w:rsidRDefault="008F51C6" w:rsidP="00167EC8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4C6229">
              <w:rPr>
                <w:rFonts w:ascii="Arial" w:eastAsia="Times New Roman" w:hAnsi="Arial" w:cs="Arial"/>
                <w:b/>
                <w:bCs/>
              </w:rPr>
              <w:t>Estado</w:t>
            </w:r>
          </w:p>
        </w:tc>
      </w:tr>
      <w:tr w:rsidR="008F51C6" w:rsidRPr="004C6229" w14:paraId="07CEC83D" w14:textId="77777777" w:rsidTr="00167EC8"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E06F53" w14:textId="77777777" w:rsidR="008F51C6" w:rsidRPr="004C6229" w:rsidRDefault="008F51C6" w:rsidP="00167EC8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4C6229">
              <w:rPr>
                <w:rFonts w:ascii="Arial" w:eastAsia="Times New Roman" w:hAnsi="Arial" w:cs="Arial"/>
              </w:rPr>
              <w:t>1.0</w:t>
            </w:r>
          </w:p>
        </w:tc>
        <w:tc>
          <w:tcPr>
            <w:tcW w:w="16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1B97BF" w14:textId="2946D793" w:rsidR="008F51C6" w:rsidRPr="004C6229" w:rsidRDefault="007016F7" w:rsidP="00167EC8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eastAsia="Times New Roman" w:hAnsi="Arial" w:cs="Arial"/>
              </w:rPr>
              <w:t>20</w:t>
            </w:r>
            <w:r w:rsidR="008F51C6" w:rsidRPr="004C6229">
              <w:rPr>
                <w:rFonts w:ascii="Arial" w:eastAsia="Times New Roman" w:hAnsi="Arial" w:cs="Arial"/>
              </w:rPr>
              <w:t>/08/2026</w:t>
            </w:r>
          </w:p>
        </w:tc>
        <w:tc>
          <w:tcPr>
            <w:tcW w:w="23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9956FF" w14:textId="77777777" w:rsidR="008F51C6" w:rsidRPr="004C6229" w:rsidRDefault="008F51C6" w:rsidP="00167EC8">
            <w:pPr>
              <w:spacing w:line="276" w:lineRule="auto"/>
              <w:rPr>
                <w:rFonts w:ascii="Arial" w:hAnsi="Arial" w:cs="Arial"/>
              </w:rPr>
            </w:pPr>
            <w:r w:rsidRPr="004C6229">
              <w:rPr>
                <w:rFonts w:ascii="Arial" w:eastAsia="Times New Roman" w:hAnsi="Arial" w:cs="Arial"/>
                <w:lang w:val="en-US"/>
              </w:rPr>
              <w:t xml:space="preserve">Huanca Mamani, Cindy Greisy  </w:t>
            </w:r>
          </w:p>
        </w:tc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AB61F6" w14:textId="7CFF6237" w:rsidR="008F51C6" w:rsidRPr="00B06125" w:rsidRDefault="008F51C6" w:rsidP="00167EC8">
            <w:pPr>
              <w:spacing w:line="276" w:lineRule="auto"/>
              <w:rPr>
                <w:rFonts w:ascii="Arial" w:hAnsi="Arial" w:cs="Arial"/>
              </w:rPr>
            </w:pPr>
            <w:r w:rsidRPr="00B06125">
              <w:rPr>
                <w:rFonts w:ascii="Arial" w:hAnsi="Arial" w:cs="Arial"/>
              </w:rPr>
              <w:t>Prueba demo con conexión al n8n y vista de datos</w:t>
            </w:r>
            <w:r w:rsidRPr="00B06125">
              <w:rPr>
                <w:rFonts w:ascii="Arial" w:hAnsi="Arial" w:cs="Arial"/>
              </w:rPr>
              <w:t>.</w:t>
            </w:r>
          </w:p>
        </w:tc>
        <w:tc>
          <w:tcPr>
            <w:tcW w:w="1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D9CE5E" w14:textId="77777777" w:rsidR="008F51C6" w:rsidRPr="004C6229" w:rsidRDefault="008F51C6" w:rsidP="00167EC8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4C6229">
              <w:rPr>
                <w:rFonts w:ascii="Arial" w:eastAsia="Times New Roman" w:hAnsi="Arial" w:cs="Arial"/>
                <w:lang w:val="en-US"/>
              </w:rPr>
              <w:t>Sin revisar</w:t>
            </w:r>
          </w:p>
        </w:tc>
      </w:tr>
    </w:tbl>
    <w:p w14:paraId="22E488B4" w14:textId="77777777" w:rsidR="008F51C6" w:rsidRPr="004C6229" w:rsidRDefault="008F51C6" w:rsidP="008F51C6">
      <w:pPr>
        <w:rPr>
          <w:rFonts w:ascii="Arial" w:eastAsia="Times New Roman" w:hAnsi="Arial" w:cs="Arial"/>
          <w:i/>
          <w:iCs/>
          <w:lang w:val="en-US"/>
        </w:rPr>
      </w:pPr>
    </w:p>
    <w:p w14:paraId="345D323D" w14:textId="77777777" w:rsidR="008F51C6" w:rsidRPr="004C6229" w:rsidRDefault="008F51C6" w:rsidP="008F51C6">
      <w:pPr>
        <w:rPr>
          <w:rFonts w:ascii="Arial" w:hAnsi="Arial" w:cs="Arial"/>
        </w:rPr>
      </w:pPr>
      <w:r w:rsidRPr="004C6229">
        <w:rPr>
          <w:rFonts w:ascii="Arial" w:eastAsia="Times New Roman" w:hAnsi="Arial" w:cs="Arial"/>
          <w:b/>
          <w:bCs/>
          <w:lang w:val="en-US"/>
        </w:rPr>
        <w:t>Detalle de autores</w:t>
      </w:r>
    </w:p>
    <w:p w14:paraId="765D279F" w14:textId="77777777" w:rsidR="008F51C6" w:rsidRPr="004C6229" w:rsidRDefault="008F51C6" w:rsidP="008F51C6">
      <w:pPr>
        <w:rPr>
          <w:rFonts w:ascii="Arial" w:hAnsi="Arial" w:cs="Arial"/>
        </w:rPr>
      </w:pP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380"/>
        <w:gridCol w:w="3380"/>
      </w:tblGrid>
      <w:tr w:rsidR="008F51C6" w:rsidRPr="004C6229" w14:paraId="0A9F0B9E" w14:textId="77777777" w:rsidTr="00167EC8"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C5FA51" w14:textId="77777777" w:rsidR="008F51C6" w:rsidRPr="004C6229" w:rsidRDefault="008F51C6" w:rsidP="00167EC8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4C6229">
              <w:rPr>
                <w:rFonts w:ascii="Arial" w:eastAsia="Times New Roman" w:hAnsi="Arial" w:cs="Arial"/>
                <w:b/>
                <w:bCs/>
              </w:rPr>
              <w:t>Rol</w:t>
            </w:r>
          </w:p>
        </w:tc>
        <w:tc>
          <w:tcPr>
            <w:tcW w:w="33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20E37F" w14:textId="77777777" w:rsidR="008F51C6" w:rsidRPr="004C6229" w:rsidRDefault="008F51C6" w:rsidP="00167EC8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4C6229">
              <w:rPr>
                <w:rFonts w:ascii="Arial" w:eastAsia="Times New Roman" w:hAnsi="Arial" w:cs="Arial"/>
                <w:b/>
                <w:bCs/>
              </w:rPr>
              <w:t>Nombre</w:t>
            </w:r>
          </w:p>
        </w:tc>
        <w:tc>
          <w:tcPr>
            <w:tcW w:w="33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C45288" w14:textId="77777777" w:rsidR="008F51C6" w:rsidRPr="004C6229" w:rsidRDefault="008F51C6" w:rsidP="00167EC8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4C6229">
              <w:rPr>
                <w:rFonts w:ascii="Arial" w:eastAsia="Times New Roman" w:hAnsi="Arial" w:cs="Arial"/>
                <w:b/>
                <w:bCs/>
              </w:rPr>
              <w:t>Autor</w:t>
            </w:r>
          </w:p>
        </w:tc>
      </w:tr>
      <w:tr w:rsidR="008F51C6" w:rsidRPr="004C6229" w14:paraId="2A0B727F" w14:textId="77777777" w:rsidTr="00167EC8"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8D6892" w14:textId="77777777" w:rsidR="008F51C6" w:rsidRPr="004C6229" w:rsidRDefault="008F51C6" w:rsidP="00167EC8">
            <w:pPr>
              <w:spacing w:line="276" w:lineRule="auto"/>
              <w:rPr>
                <w:rFonts w:ascii="Arial" w:hAnsi="Arial" w:cs="Arial"/>
              </w:rPr>
            </w:pPr>
            <w:r w:rsidRPr="004C6229">
              <w:rPr>
                <w:rFonts w:ascii="Arial" w:eastAsia="Times New Roman" w:hAnsi="Arial" w:cs="Arial"/>
                <w:lang w:val="en-US"/>
              </w:rPr>
              <w:t>Frontend &amp; Data Interaction</w:t>
            </w:r>
          </w:p>
        </w:tc>
        <w:tc>
          <w:tcPr>
            <w:tcW w:w="33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F1570B" w14:textId="77777777" w:rsidR="008F51C6" w:rsidRPr="004C6229" w:rsidRDefault="008F51C6" w:rsidP="00167EC8">
            <w:pPr>
              <w:spacing w:line="276" w:lineRule="auto"/>
              <w:rPr>
                <w:rFonts w:ascii="Arial" w:hAnsi="Arial" w:cs="Arial"/>
              </w:rPr>
            </w:pPr>
            <w:r w:rsidRPr="004C6229">
              <w:rPr>
                <w:rFonts w:ascii="Arial" w:eastAsia="Times New Roman" w:hAnsi="Arial" w:cs="Arial"/>
                <w:lang w:val="en-US"/>
              </w:rPr>
              <w:t xml:space="preserve">Huanca Mamani, Cindy Greisy  </w:t>
            </w:r>
          </w:p>
        </w:tc>
        <w:tc>
          <w:tcPr>
            <w:tcW w:w="33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A52F11" w14:textId="77777777" w:rsidR="008F51C6" w:rsidRPr="004C6229" w:rsidRDefault="008F51C6" w:rsidP="00167EC8">
            <w:pPr>
              <w:spacing w:line="276" w:lineRule="auto"/>
              <w:rPr>
                <w:rFonts w:ascii="Arial" w:hAnsi="Arial" w:cs="Arial"/>
              </w:rPr>
            </w:pPr>
            <w:r w:rsidRPr="004C6229">
              <w:rPr>
                <w:rFonts w:ascii="Arial" w:eastAsia="Times New Roman" w:hAnsi="Arial" w:cs="Arial"/>
                <w:lang w:val="en-US"/>
              </w:rPr>
              <w:t xml:space="preserve">Huanca Mamani, Cindy Greisy  </w:t>
            </w:r>
          </w:p>
        </w:tc>
      </w:tr>
    </w:tbl>
    <w:p w14:paraId="14344B61" w14:textId="77777777" w:rsidR="008F51C6" w:rsidRPr="004C6229" w:rsidRDefault="008F51C6" w:rsidP="008F51C6">
      <w:pPr>
        <w:rPr>
          <w:rFonts w:ascii="Arial" w:hAnsi="Arial" w:cs="Arial"/>
        </w:rPr>
      </w:pPr>
      <w:r w:rsidRPr="004C6229">
        <w:rPr>
          <w:rFonts w:ascii="Arial" w:hAnsi="Arial" w:cs="Arial"/>
        </w:rPr>
        <w:br w:type="page"/>
      </w:r>
    </w:p>
    <w:sdt>
      <w:sdtPr>
        <w:rPr>
          <w:lang w:val="es-ES"/>
        </w:rPr>
        <w:id w:val="-109755753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085C359B" w14:textId="3BB664ED" w:rsidR="00B06125" w:rsidRDefault="00B06125">
          <w:pPr>
            <w:pStyle w:val="TtuloTDC"/>
          </w:pPr>
          <w:r>
            <w:rPr>
              <w:lang w:val="es-ES"/>
            </w:rPr>
            <w:t>Contenido</w:t>
          </w:r>
        </w:p>
        <w:p w14:paraId="4D94AE92" w14:textId="3CF8CD4E" w:rsidR="0094616B" w:rsidRDefault="00B06125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8135019" w:history="1">
            <w:r w:rsidR="0094616B" w:rsidRPr="00DF79D7">
              <w:rPr>
                <w:rStyle w:val="Hipervnculo"/>
                <w:rFonts w:ascii="Arial" w:hAnsi="Arial" w:cs="Arial"/>
                <w:noProof/>
              </w:rPr>
              <w:t>1.</w:t>
            </w:r>
            <w:r w:rsidR="0094616B">
              <w:rPr>
                <w:rFonts w:eastAsiaTheme="minorEastAsia"/>
                <w:noProof/>
                <w:lang w:eastAsia="es-PE"/>
              </w:rPr>
              <w:tab/>
            </w:r>
            <w:r w:rsidR="0094616B" w:rsidRPr="00DF79D7">
              <w:rPr>
                <w:rStyle w:val="Hipervnculo"/>
                <w:rFonts w:ascii="Arial" w:hAnsi="Arial" w:cs="Arial"/>
                <w:noProof/>
              </w:rPr>
              <w:t>Introducción</w:t>
            </w:r>
            <w:r w:rsidR="0094616B">
              <w:rPr>
                <w:noProof/>
                <w:webHidden/>
              </w:rPr>
              <w:tab/>
            </w:r>
            <w:r w:rsidR="0094616B">
              <w:rPr>
                <w:noProof/>
                <w:webHidden/>
              </w:rPr>
              <w:fldChar w:fldCharType="begin"/>
            </w:r>
            <w:r w:rsidR="0094616B">
              <w:rPr>
                <w:noProof/>
                <w:webHidden/>
              </w:rPr>
              <w:instrText xml:space="preserve"> PAGEREF _Toc238135019 \h </w:instrText>
            </w:r>
            <w:r w:rsidR="0094616B">
              <w:rPr>
                <w:noProof/>
                <w:webHidden/>
              </w:rPr>
            </w:r>
            <w:r w:rsidR="0094616B">
              <w:rPr>
                <w:noProof/>
                <w:webHidden/>
              </w:rPr>
              <w:fldChar w:fldCharType="separate"/>
            </w:r>
            <w:r w:rsidR="0094616B">
              <w:rPr>
                <w:noProof/>
                <w:webHidden/>
              </w:rPr>
              <w:t>4</w:t>
            </w:r>
            <w:r w:rsidR="0094616B">
              <w:rPr>
                <w:noProof/>
                <w:webHidden/>
              </w:rPr>
              <w:fldChar w:fldCharType="end"/>
            </w:r>
          </w:hyperlink>
        </w:p>
        <w:p w14:paraId="5BF9FF43" w14:textId="3B657E94" w:rsidR="0094616B" w:rsidRDefault="0094616B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38135020" w:history="1">
            <w:r w:rsidRPr="00DF79D7">
              <w:rPr>
                <w:rStyle w:val="Hipervnculo"/>
                <w:rFonts w:ascii="Arial" w:hAnsi="Arial" w:cs="Arial"/>
                <w:noProof/>
              </w:rPr>
              <w:t>2.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DF79D7">
              <w:rPr>
                <w:rStyle w:val="Hipervnculo"/>
                <w:rFonts w:ascii="Arial" w:hAnsi="Arial" w:cs="Arial"/>
                <w:noProof/>
              </w:rPr>
              <w:t>Propósito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_Toc238135020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C2A095" w14:textId="684D1156" w:rsidR="0094616B" w:rsidRDefault="0094616B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38135021" w:history="1">
            <w:r w:rsidRPr="00DF79D7">
              <w:rPr>
                <w:rStyle w:val="Hipervnculo"/>
                <w:rFonts w:ascii="Arial" w:hAnsi="Arial" w:cs="Arial"/>
                <w:noProof/>
              </w:rPr>
              <w:t>3.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DF79D7">
              <w:rPr>
                <w:rStyle w:val="Hipervnculo"/>
                <w:rFonts w:ascii="Arial" w:hAnsi="Arial" w:cs="Arial"/>
                <w:noProof/>
              </w:rPr>
              <w:t>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_Toc238135021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97358A" w14:textId="796A63A4" w:rsidR="0094616B" w:rsidRDefault="0094616B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38135022" w:history="1">
            <w:r w:rsidRPr="00DF79D7">
              <w:rPr>
                <w:rStyle w:val="Hipervnculo"/>
                <w:rFonts w:ascii="Arial" w:hAnsi="Arial" w:cs="Arial"/>
                <w:noProof/>
              </w:rPr>
              <w:t>4.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DF79D7">
              <w:rPr>
                <w:rStyle w:val="Hipervnculo"/>
                <w:rFonts w:ascii="Arial" w:hAnsi="Arial" w:cs="Arial"/>
                <w:noProof/>
              </w:rPr>
              <w:t>Descripción de Actividades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_Toc238135022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EDDEEC" w14:textId="53E63F0B" w:rsidR="0094616B" w:rsidRDefault="0094616B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38135023" w:history="1">
            <w:r w:rsidRPr="00DF79D7">
              <w:rPr>
                <w:rStyle w:val="Hipervnculo"/>
                <w:rFonts w:ascii="Arial" w:hAnsi="Arial" w:cs="Arial"/>
                <w:b/>
                <w:bCs/>
                <w:noProof/>
              </w:rPr>
              <w:t>4.1.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DF79D7">
              <w:rPr>
                <w:rStyle w:val="Hipervnculo"/>
                <w:rFonts w:ascii="Arial" w:hAnsi="Arial" w:cs="Arial"/>
                <w:b/>
                <w:bCs/>
                <w:noProof/>
              </w:rPr>
              <w:t>Preparación del entorno con Docker y n8n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_Toc238135023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8E043C" w14:textId="16EFCE2C" w:rsidR="0094616B" w:rsidRDefault="0094616B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38135024" w:history="1">
            <w:r w:rsidRPr="00DF79D7">
              <w:rPr>
                <w:rStyle w:val="Hipervnculo"/>
                <w:rFonts w:ascii="Arial" w:hAnsi="Arial" w:cs="Arial"/>
                <w:b/>
                <w:bCs/>
                <w:noProof/>
              </w:rPr>
              <w:t>4.2.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DF79D7">
              <w:rPr>
                <w:rStyle w:val="Hipervnculo"/>
                <w:rFonts w:ascii="Arial" w:hAnsi="Arial" w:cs="Arial"/>
                <w:b/>
                <w:bCs/>
                <w:noProof/>
              </w:rPr>
              <w:t>Workflows disponibles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_Toc238135024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455F6B" w14:textId="227FF662" w:rsidR="0094616B" w:rsidRDefault="0094616B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38135025" w:history="1">
            <w:r w:rsidRPr="00DF79D7">
              <w:rPr>
                <w:rStyle w:val="Hipervnculo"/>
                <w:rFonts w:ascii="Arial" w:hAnsi="Arial" w:cs="Arial"/>
                <w:b/>
                <w:bCs/>
                <w:noProof/>
              </w:rPr>
              <w:t>4.3.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DF79D7">
              <w:rPr>
                <w:rStyle w:val="Hipervnculo"/>
                <w:rFonts w:ascii="Arial" w:hAnsi="Arial" w:cs="Arial"/>
                <w:b/>
                <w:bCs/>
                <w:noProof/>
              </w:rPr>
              <w:t>Estructura demo del microfrontend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_Toc238135025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6A5BBE" w14:textId="17B8A28B" w:rsidR="0094616B" w:rsidRDefault="0094616B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38135026" w:history="1">
            <w:r w:rsidRPr="00DF79D7">
              <w:rPr>
                <w:rStyle w:val="Hipervnculo"/>
                <w:rFonts w:ascii="Arial" w:hAnsi="Arial" w:cs="Arial"/>
                <w:b/>
                <w:bCs/>
                <w:noProof/>
              </w:rPr>
              <w:t>4.4.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DF79D7">
              <w:rPr>
                <w:rStyle w:val="Hipervnculo"/>
                <w:rFonts w:ascii="Arial" w:hAnsi="Arial" w:cs="Arial"/>
                <w:b/>
                <w:bCs/>
                <w:noProof/>
              </w:rPr>
              <w:t>Primera prueba de consulta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_Toc238135026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4E79FD" w14:textId="266C1C82" w:rsidR="0094616B" w:rsidRDefault="0094616B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38135027" w:history="1">
            <w:r w:rsidRPr="00DF79D7">
              <w:rPr>
                <w:rStyle w:val="Hipervnculo"/>
                <w:rFonts w:ascii="Arial" w:hAnsi="Arial" w:cs="Arial"/>
                <w:b/>
                <w:bCs/>
                <w:noProof/>
              </w:rPr>
              <w:t>4.5.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DF79D7">
              <w:rPr>
                <w:rStyle w:val="Hipervnculo"/>
                <w:rFonts w:ascii="Arial" w:hAnsi="Arial" w:cs="Arial"/>
                <w:b/>
                <w:bCs/>
                <w:noProof/>
              </w:rPr>
              <w:t>Respuesta del n8n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_Toc238135027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AAC363" w14:textId="36BDD15B" w:rsidR="0094616B" w:rsidRDefault="0094616B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38135028" w:history="1">
            <w:r w:rsidRPr="00DF79D7">
              <w:rPr>
                <w:rStyle w:val="Hipervnculo"/>
                <w:rFonts w:ascii="Arial" w:hAnsi="Arial" w:cs="Arial"/>
                <w:b/>
                <w:bCs/>
                <w:noProof/>
              </w:rPr>
              <w:t>4.6.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DF79D7">
              <w:rPr>
                <w:rStyle w:val="Hipervnculo"/>
                <w:rFonts w:ascii="Arial" w:hAnsi="Arial" w:cs="Arial"/>
                <w:b/>
                <w:bCs/>
                <w:noProof/>
              </w:rPr>
              <w:t>Prueba de consulta predictiva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_Toc238135028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169D10" w14:textId="267EF0C4" w:rsidR="0094616B" w:rsidRDefault="0094616B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38135029" w:history="1">
            <w:r w:rsidRPr="00DF79D7">
              <w:rPr>
                <w:rStyle w:val="Hipervnculo"/>
                <w:rFonts w:ascii="Arial" w:hAnsi="Arial" w:cs="Arial"/>
                <w:noProof/>
              </w:rPr>
              <w:t>5.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DF79D7">
              <w:rPr>
                <w:rStyle w:val="Hipervnculo"/>
                <w:rFonts w:ascii="Arial" w:hAnsi="Arial" w:cs="Arial"/>
                <w:noProof/>
              </w:rPr>
              <w:t>Capa de Data Interaction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_Toc238135029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941819" w14:textId="67E3DBB4" w:rsidR="0094616B" w:rsidRDefault="0094616B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38135030" w:history="1">
            <w:r w:rsidRPr="00DF79D7">
              <w:rPr>
                <w:rStyle w:val="Hipervnculo"/>
                <w:rFonts w:ascii="Arial" w:hAnsi="Arial" w:cs="Arial"/>
                <w:noProof/>
              </w:rPr>
              <w:t>6.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DF79D7">
              <w:rPr>
                <w:rStyle w:val="Hipervnculo"/>
                <w:rFonts w:ascii="Arial" w:hAnsi="Arial" w:cs="Arial"/>
                <w:noProof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_Toc238135030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6D5424" w14:textId="63633F19" w:rsidR="0094616B" w:rsidRDefault="0094616B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38135031" w:history="1">
            <w:r w:rsidRPr="00DF79D7">
              <w:rPr>
                <w:rStyle w:val="Hipervnculo"/>
                <w:rFonts w:ascii="Arial" w:hAnsi="Arial" w:cs="Arial"/>
                <w:noProof/>
              </w:rPr>
              <w:t>7.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DF79D7">
              <w:rPr>
                <w:rStyle w:val="Hipervnculo"/>
                <w:rFonts w:ascii="Arial" w:hAnsi="Arial" w:cs="Arial"/>
                <w:noProof/>
              </w:rPr>
              <w:t>Recomendaciones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_Toc238135031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813D2B" w14:textId="2041D9D9" w:rsidR="00B06125" w:rsidRDefault="00B06125">
          <w:r>
            <w:rPr>
              <w:b/>
              <w:bCs/>
              <w:lang w:val="es-ES"/>
            </w:rPr>
            <w:fldChar w:fldCharType="end"/>
          </w:r>
        </w:p>
      </w:sdtContent>
    </w:sdt>
    <w:p w14:paraId="5EDBD2F9" w14:textId="482EA847" w:rsidR="00FF3A80" w:rsidRDefault="00FF3A80"/>
    <w:p w14:paraId="3645BAF3" w14:textId="3FDACC66" w:rsidR="00CD02FF" w:rsidRDefault="00CD02FF" w:rsidP="00CD02FF"/>
    <w:p w14:paraId="47E02B90" w14:textId="7DF40A3A" w:rsidR="008F51C6" w:rsidRDefault="008F51C6" w:rsidP="00CD02FF"/>
    <w:p w14:paraId="163947E3" w14:textId="2E8789D6" w:rsidR="008F51C6" w:rsidRDefault="008F51C6" w:rsidP="00CD02FF"/>
    <w:p w14:paraId="20BF9D54" w14:textId="72035709" w:rsidR="008F51C6" w:rsidRDefault="008F51C6" w:rsidP="00CD02FF"/>
    <w:p w14:paraId="052EE4F7" w14:textId="73129266" w:rsidR="008F51C6" w:rsidRDefault="008F51C6" w:rsidP="00CD02FF"/>
    <w:p w14:paraId="2A873583" w14:textId="201CB025" w:rsidR="008F51C6" w:rsidRDefault="008F51C6" w:rsidP="00CD02FF"/>
    <w:p w14:paraId="079E2ED9" w14:textId="5A77DF2C" w:rsidR="008F51C6" w:rsidRDefault="008F51C6" w:rsidP="00CD02FF"/>
    <w:p w14:paraId="43B9787F" w14:textId="3D506DFD" w:rsidR="008F51C6" w:rsidRDefault="008F51C6" w:rsidP="00CD02FF"/>
    <w:p w14:paraId="5198522F" w14:textId="5B95B5A8" w:rsidR="008F51C6" w:rsidRDefault="008F51C6" w:rsidP="00CD02FF"/>
    <w:p w14:paraId="1966CD0B" w14:textId="17D4DEC3" w:rsidR="008F51C6" w:rsidRDefault="008F51C6" w:rsidP="00CD02FF"/>
    <w:p w14:paraId="5C72A86B" w14:textId="35B3F8F3" w:rsidR="008F51C6" w:rsidRDefault="008F51C6" w:rsidP="00CD02FF"/>
    <w:p w14:paraId="54624137" w14:textId="586CCAFF" w:rsidR="008F51C6" w:rsidRDefault="008F51C6" w:rsidP="00CD02FF"/>
    <w:p w14:paraId="60B487AE" w14:textId="08C5FF66" w:rsidR="008F51C6" w:rsidRDefault="008F51C6" w:rsidP="00CD02FF"/>
    <w:p w14:paraId="2EE38FB9" w14:textId="6B0D715D" w:rsidR="008F51C6" w:rsidRDefault="008F51C6" w:rsidP="00CD02FF"/>
    <w:p w14:paraId="7DC2EFB9" w14:textId="3A737EA0" w:rsidR="008F51C6" w:rsidRDefault="008F51C6" w:rsidP="00CD02FF"/>
    <w:p w14:paraId="7BCD81AF" w14:textId="15F5144F" w:rsidR="008F51C6" w:rsidRDefault="008F51C6" w:rsidP="00CD02FF"/>
    <w:p w14:paraId="6C60ECD6" w14:textId="5D6AB7EA" w:rsidR="008F51C6" w:rsidRDefault="008F51C6" w:rsidP="00CD02FF"/>
    <w:p w14:paraId="621E74AE" w14:textId="737C195F" w:rsidR="008F51C6" w:rsidRPr="00B06125" w:rsidRDefault="007016F7" w:rsidP="00B06125">
      <w:pPr>
        <w:pStyle w:val="Ttulo1"/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bookmarkStart w:id="0" w:name="_Toc238135019"/>
      <w:r w:rsidRPr="00B06125">
        <w:rPr>
          <w:rFonts w:ascii="Arial" w:hAnsi="Arial" w:cs="Arial"/>
          <w:sz w:val="22"/>
          <w:szCs w:val="22"/>
        </w:rPr>
        <w:lastRenderedPageBreak/>
        <w:t>Introducción</w:t>
      </w:r>
      <w:bookmarkEnd w:id="0"/>
    </w:p>
    <w:p w14:paraId="4BA96EA7" w14:textId="162C674F" w:rsidR="005B3B40" w:rsidRPr="007924BB" w:rsidRDefault="00B06125" w:rsidP="007924BB">
      <w:pPr>
        <w:spacing w:line="480" w:lineRule="auto"/>
        <w:ind w:left="708"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Una vez definida</w:t>
      </w:r>
      <w:r w:rsidR="005B3B40" w:rsidRPr="005B3B40">
        <w:rPr>
          <w:rFonts w:ascii="Arial" w:hAnsi="Arial" w:cs="Arial"/>
        </w:rPr>
        <w:t xml:space="preserve"> la arquitectura general, el flujo de datos y las vistas</w:t>
      </w:r>
      <w:r w:rsidR="005B3B40">
        <w:rPr>
          <w:rFonts w:ascii="Arial" w:hAnsi="Arial" w:cs="Arial"/>
        </w:rPr>
        <w:t xml:space="preserve"> </w:t>
      </w:r>
      <w:r w:rsidR="005B3B40" w:rsidRPr="005B3B40">
        <w:rPr>
          <w:rFonts w:ascii="Arial" w:hAnsi="Arial" w:cs="Arial"/>
        </w:rPr>
        <w:t>propuestas en Figma. Con esa base y con los workflows de n8n disponibles, en la cuarta semana</w:t>
      </w:r>
      <w:r w:rsidR="005B3B40">
        <w:rPr>
          <w:rFonts w:ascii="Arial" w:hAnsi="Arial" w:cs="Arial"/>
        </w:rPr>
        <w:t xml:space="preserve"> </w:t>
      </w:r>
      <w:r w:rsidR="005B3B40" w:rsidRPr="005B3B40">
        <w:rPr>
          <w:rFonts w:ascii="Arial" w:hAnsi="Arial" w:cs="Arial"/>
        </w:rPr>
        <w:t>se realizó la primera prueba de concepto oficial de comunicación entre el frontend y la capa de</w:t>
      </w:r>
      <w:r w:rsidR="005B3B40">
        <w:rPr>
          <w:rFonts w:ascii="Arial" w:hAnsi="Arial" w:cs="Arial"/>
        </w:rPr>
        <w:t xml:space="preserve"> </w:t>
      </w:r>
      <w:r w:rsidR="005B3B40" w:rsidRPr="005B3B40">
        <w:rPr>
          <w:rFonts w:ascii="Arial" w:hAnsi="Arial" w:cs="Arial"/>
        </w:rPr>
        <w:t>orquestación. Para esta validación se utilizó una interfaz deliberadamente básica, cuyo propósito</w:t>
      </w:r>
      <w:r w:rsidR="005B3B40">
        <w:rPr>
          <w:rFonts w:ascii="Arial" w:hAnsi="Arial" w:cs="Arial"/>
        </w:rPr>
        <w:t xml:space="preserve"> </w:t>
      </w:r>
      <w:r w:rsidR="005B3B40" w:rsidRPr="005B3B40">
        <w:rPr>
          <w:rFonts w:ascii="Arial" w:hAnsi="Arial" w:cs="Arial"/>
        </w:rPr>
        <w:t>no fue reproducir todavía el diseño visual definitivo, sino comprobar el recorrido técnico completo</w:t>
      </w:r>
      <w:r w:rsidR="005B3B40">
        <w:rPr>
          <w:rFonts w:ascii="Arial" w:hAnsi="Arial" w:cs="Arial"/>
        </w:rPr>
        <w:t xml:space="preserve"> </w:t>
      </w:r>
      <w:r w:rsidR="005B3B40" w:rsidRPr="005B3B40">
        <w:rPr>
          <w:rFonts w:ascii="Arial" w:hAnsi="Arial" w:cs="Arial"/>
        </w:rPr>
        <w:t>de una pregunta.</w:t>
      </w:r>
    </w:p>
    <w:p w14:paraId="6A29C58E" w14:textId="4B16B72F" w:rsidR="007016F7" w:rsidRPr="00B06125" w:rsidRDefault="007016F7" w:rsidP="00B06125">
      <w:pPr>
        <w:pStyle w:val="Ttulo1"/>
        <w:numPr>
          <w:ilvl w:val="0"/>
          <w:numId w:val="7"/>
        </w:numPr>
        <w:rPr>
          <w:rFonts w:ascii="Arial" w:hAnsi="Arial" w:cs="Arial"/>
        </w:rPr>
      </w:pPr>
      <w:bookmarkStart w:id="1" w:name="_Toc238135020"/>
      <w:r w:rsidRPr="00B06125">
        <w:rPr>
          <w:rFonts w:ascii="Arial" w:hAnsi="Arial" w:cs="Arial"/>
          <w:sz w:val="22"/>
          <w:szCs w:val="22"/>
        </w:rPr>
        <w:t>Propósito</w:t>
      </w:r>
      <w:bookmarkEnd w:id="1"/>
    </w:p>
    <w:p w14:paraId="5903E4BD" w14:textId="36E738BF" w:rsidR="007016F7" w:rsidRPr="007C0273" w:rsidRDefault="005B3B40" w:rsidP="007C0273">
      <w:pPr>
        <w:spacing w:line="480" w:lineRule="auto"/>
        <w:ind w:left="708" w:firstLine="708"/>
        <w:jc w:val="both"/>
        <w:rPr>
          <w:rFonts w:ascii="Arial" w:hAnsi="Arial" w:cs="Arial"/>
        </w:rPr>
      </w:pPr>
      <w:r w:rsidRPr="007C0273">
        <w:rPr>
          <w:rFonts w:ascii="Arial" w:hAnsi="Arial" w:cs="Arial"/>
        </w:rPr>
        <w:t>Se describe la preparación del entorno local, la estructura utilizada en React y Vite, las consultas ejecutadas, las evidencias obtenidas y las dificultades encontradas al recuperar y mostrar la respuesta.</w:t>
      </w:r>
    </w:p>
    <w:p w14:paraId="3883C06E" w14:textId="7691A4F9" w:rsidR="007016F7" w:rsidRPr="00B06125" w:rsidRDefault="007016F7" w:rsidP="00B06125">
      <w:pPr>
        <w:pStyle w:val="Ttulo1"/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bookmarkStart w:id="2" w:name="_Toc238135021"/>
      <w:r w:rsidRPr="00B06125">
        <w:rPr>
          <w:rFonts w:ascii="Arial" w:hAnsi="Arial" w:cs="Arial"/>
          <w:sz w:val="22"/>
          <w:szCs w:val="22"/>
        </w:rPr>
        <w:t>Alcance</w:t>
      </w:r>
      <w:bookmarkEnd w:id="2"/>
    </w:p>
    <w:p w14:paraId="757A1057" w14:textId="5C2C942C" w:rsidR="005B3B40" w:rsidRPr="00E66090" w:rsidRDefault="005B3B40" w:rsidP="00E66090">
      <w:pPr>
        <w:spacing w:line="480" w:lineRule="auto"/>
        <w:ind w:left="708" w:firstLine="708"/>
        <w:jc w:val="both"/>
        <w:rPr>
          <w:rFonts w:ascii="Arial" w:hAnsi="Arial" w:cs="Arial"/>
        </w:rPr>
      </w:pPr>
      <w:r w:rsidRPr="005B3B40">
        <w:rPr>
          <w:rFonts w:ascii="Arial" w:hAnsi="Arial" w:cs="Arial"/>
        </w:rPr>
        <w:t>La POC comprende la ejecución local de n8n, PostgreSQL/pgvector y Phoenix mediante Docker, así como el acceso y la revisión de los workflows</w:t>
      </w:r>
      <w:r w:rsidRPr="005B3B40">
        <w:rPr>
          <w:rFonts w:ascii="Arial" w:hAnsi="Arial" w:cs="Arial"/>
        </w:rPr>
        <w:t xml:space="preserve"> </w:t>
      </w:r>
      <w:r w:rsidRPr="005B3B40">
        <w:rPr>
          <w:rFonts w:ascii="Arial" w:hAnsi="Arial" w:cs="Arial"/>
        </w:rPr>
        <w:t xml:space="preserve">compartidos por </w:t>
      </w:r>
      <w:r w:rsidR="007924BB">
        <w:rPr>
          <w:rFonts w:ascii="Arial" w:hAnsi="Arial" w:cs="Arial"/>
        </w:rPr>
        <w:t>la encargada</w:t>
      </w:r>
      <w:r w:rsidRPr="005B3B40">
        <w:rPr>
          <w:rFonts w:ascii="Arial" w:hAnsi="Arial" w:cs="Arial"/>
        </w:rPr>
        <w:t xml:space="preserve"> de Backend. Se implementó una pantalla básica en React para capturar preguntas, enviarlas al webhook y comprobar su ejecución directa en n8n. Durante las pruebas, se validaron respuestas básicas sobre precios de productos y se identificó el problema que impedía representar la respuesta en el dashboard</w:t>
      </w:r>
      <w:r w:rsidRPr="005B3B40">
        <w:rPr>
          <w:rFonts w:ascii="Arial" w:hAnsi="Arial" w:cs="Arial"/>
        </w:rPr>
        <w:t>.</w:t>
      </w:r>
    </w:p>
    <w:p w14:paraId="3DD90509" w14:textId="199EF74E" w:rsidR="007016F7" w:rsidRPr="007924BB" w:rsidRDefault="007016F7" w:rsidP="007924BB">
      <w:pPr>
        <w:pStyle w:val="Ttulo1"/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bookmarkStart w:id="3" w:name="_Toc238135022"/>
      <w:r w:rsidRPr="007924BB">
        <w:rPr>
          <w:rFonts w:ascii="Arial" w:hAnsi="Arial" w:cs="Arial"/>
          <w:sz w:val="22"/>
          <w:szCs w:val="22"/>
        </w:rPr>
        <w:t>Descripción de Actividades</w:t>
      </w:r>
      <w:bookmarkEnd w:id="3"/>
    </w:p>
    <w:p w14:paraId="42879CF1" w14:textId="141997E0" w:rsidR="007016F7" w:rsidRPr="007924BB" w:rsidRDefault="005B3B40" w:rsidP="007924BB">
      <w:pPr>
        <w:pStyle w:val="Ttulo2"/>
        <w:numPr>
          <w:ilvl w:val="1"/>
          <w:numId w:val="7"/>
        </w:numPr>
        <w:ind w:left="1418"/>
        <w:rPr>
          <w:rFonts w:ascii="Arial" w:hAnsi="Arial" w:cs="Arial"/>
          <w:b/>
          <w:bCs/>
          <w:color w:val="auto"/>
          <w:sz w:val="22"/>
          <w:szCs w:val="22"/>
        </w:rPr>
      </w:pPr>
      <w:bookmarkStart w:id="4" w:name="_Toc238135023"/>
      <w:r w:rsidRPr="007924BB">
        <w:rPr>
          <w:rFonts w:ascii="Arial" w:hAnsi="Arial" w:cs="Arial"/>
          <w:b/>
          <w:bCs/>
          <w:color w:val="auto"/>
          <w:sz w:val="22"/>
          <w:szCs w:val="22"/>
        </w:rPr>
        <w:lastRenderedPageBreak/>
        <w:t>Preparación del entorno con Docker y n8n</w:t>
      </w:r>
      <w:bookmarkEnd w:id="4"/>
    </w:p>
    <w:p w14:paraId="0E7D25B1" w14:textId="661D7A9E" w:rsidR="007016F7" w:rsidRPr="00E66090" w:rsidRDefault="00E66090" w:rsidP="00E66090">
      <w:pPr>
        <w:spacing w:line="480" w:lineRule="auto"/>
        <w:ind w:left="708" w:firstLine="708"/>
        <w:jc w:val="both"/>
        <w:rPr>
          <w:rFonts w:ascii="Arial" w:hAnsi="Arial" w:cs="Arial"/>
        </w:rPr>
      </w:pPr>
      <w:r w:rsidRPr="00E66090">
        <w:rPr>
          <w:rFonts w:ascii="Arial" w:hAnsi="Arial" w:cs="Arial"/>
        </w:rPr>
        <w:drawing>
          <wp:anchor distT="0" distB="0" distL="114300" distR="114300" simplePos="0" relativeHeight="251662336" behindDoc="1" locked="0" layoutInCell="1" allowOverlap="1" wp14:anchorId="7A11189B" wp14:editId="0399BEB6">
            <wp:simplePos x="0" y="0"/>
            <wp:positionH relativeFrom="column">
              <wp:posOffset>329565</wp:posOffset>
            </wp:positionH>
            <wp:positionV relativeFrom="paragraph">
              <wp:posOffset>1272540</wp:posOffset>
            </wp:positionV>
            <wp:extent cx="5400040" cy="1941195"/>
            <wp:effectExtent l="0" t="0" r="0" b="1905"/>
            <wp:wrapTight wrapText="bothSides">
              <wp:wrapPolygon edited="0">
                <wp:start x="0" y="0"/>
                <wp:lineTo x="0" y="21409"/>
                <wp:lineTo x="21488" y="21409"/>
                <wp:lineTo x="21488" y="0"/>
                <wp:lineTo x="0" y="0"/>
              </wp:wrapPolygon>
            </wp:wrapTight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41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B3B40" w:rsidRPr="00E66090">
        <w:rPr>
          <w:rFonts w:ascii="Arial" w:hAnsi="Arial" w:cs="Arial"/>
        </w:rPr>
        <w:t>Se siguió el manual elaborado por Backend para levantar los servicios locales.</w:t>
      </w:r>
      <w:r>
        <w:rPr>
          <w:rFonts w:ascii="Arial" w:hAnsi="Arial" w:cs="Arial"/>
        </w:rPr>
        <w:t xml:space="preserve"> </w:t>
      </w:r>
      <w:r w:rsidR="005B3B40" w:rsidRPr="00E66090">
        <w:rPr>
          <w:rFonts w:ascii="Arial" w:hAnsi="Arial" w:cs="Arial"/>
        </w:rPr>
        <w:t>Durante</w:t>
      </w:r>
      <w:r>
        <w:rPr>
          <w:rFonts w:ascii="Arial" w:hAnsi="Arial" w:cs="Arial"/>
        </w:rPr>
        <w:t xml:space="preserve"> </w:t>
      </w:r>
      <w:r w:rsidR="005B3B40" w:rsidRPr="00E66090">
        <w:rPr>
          <w:rFonts w:ascii="Arial" w:hAnsi="Arial" w:cs="Arial"/>
        </w:rPr>
        <w:t>la</w:t>
      </w:r>
      <w:r>
        <w:rPr>
          <w:rFonts w:ascii="Arial" w:hAnsi="Arial" w:cs="Arial"/>
        </w:rPr>
        <w:t xml:space="preserve"> </w:t>
      </w:r>
      <w:r w:rsidR="005B3B40" w:rsidRPr="00E66090">
        <w:rPr>
          <w:rFonts w:ascii="Arial" w:hAnsi="Arial" w:cs="Arial"/>
        </w:rPr>
        <w:t>configuración se presentaron conflictos de puertos, por lo que fue necesario revisar la asignación de cada contenedor y coordinar con el equipo hasta normalizar la ejecución</w:t>
      </w:r>
      <w:r w:rsidRPr="00E66090">
        <w:rPr>
          <w:rFonts w:ascii="Arial" w:hAnsi="Arial" w:cs="Arial"/>
        </w:rPr>
        <w:t>.</w:t>
      </w:r>
    </w:p>
    <w:p w14:paraId="683719E4" w14:textId="013EBD81" w:rsidR="005B3B40" w:rsidRPr="00E66090" w:rsidRDefault="005B3B40" w:rsidP="00E66090">
      <w:pPr>
        <w:spacing w:line="480" w:lineRule="auto"/>
        <w:ind w:left="708" w:firstLine="708"/>
        <w:jc w:val="both"/>
        <w:rPr>
          <w:rFonts w:ascii="Arial" w:hAnsi="Arial" w:cs="Arial"/>
        </w:rPr>
      </w:pPr>
      <w:r w:rsidRPr="00E66090">
        <w:rPr>
          <w:rFonts w:ascii="Arial" w:hAnsi="Arial" w:cs="Arial"/>
        </w:rPr>
        <w:t>La imagen muestra el proyecto agrosmart-n8n-final ejecutado en Docker Desktop. Se observan los contenedores de n8n, Phoenix y PostgreSQL/pgvector, con sus respectivos puertos publicados. Esta evidencia confirma que los servicios requeridos se encontraban levantados y disponibles</w:t>
      </w:r>
      <w:r w:rsidR="00E66090">
        <w:rPr>
          <w:rFonts w:ascii="Arial" w:hAnsi="Arial" w:cs="Arial"/>
        </w:rPr>
        <w:t xml:space="preserve"> </w:t>
      </w:r>
      <w:r w:rsidRPr="00E66090">
        <w:rPr>
          <w:rFonts w:ascii="Arial" w:hAnsi="Arial" w:cs="Arial"/>
        </w:rPr>
        <w:t>para</w:t>
      </w:r>
      <w:r w:rsidR="00E66090">
        <w:rPr>
          <w:rFonts w:ascii="Arial" w:hAnsi="Arial" w:cs="Arial"/>
        </w:rPr>
        <w:t xml:space="preserve"> </w:t>
      </w:r>
      <w:r w:rsidRPr="00E66090">
        <w:rPr>
          <w:rFonts w:ascii="Arial" w:hAnsi="Arial" w:cs="Arial"/>
        </w:rPr>
        <w:t>la</w:t>
      </w:r>
      <w:r w:rsidR="00E66090">
        <w:rPr>
          <w:rFonts w:ascii="Arial" w:hAnsi="Arial" w:cs="Arial"/>
        </w:rPr>
        <w:t xml:space="preserve"> </w:t>
      </w:r>
      <w:r w:rsidRPr="00E66090">
        <w:rPr>
          <w:rFonts w:ascii="Arial" w:hAnsi="Arial" w:cs="Arial"/>
        </w:rPr>
        <w:t>prueba</w:t>
      </w:r>
      <w:r w:rsidR="00E66090">
        <w:rPr>
          <w:rFonts w:ascii="Arial" w:hAnsi="Arial" w:cs="Arial"/>
        </w:rPr>
        <w:t xml:space="preserve"> </w:t>
      </w:r>
      <w:r w:rsidRPr="00E66090">
        <w:rPr>
          <w:rFonts w:ascii="Arial" w:hAnsi="Arial" w:cs="Arial"/>
        </w:rPr>
        <w:t>local</w:t>
      </w:r>
      <w:r w:rsidR="00E66090">
        <w:rPr>
          <w:rFonts w:ascii="Arial" w:hAnsi="Arial" w:cs="Arial"/>
        </w:rPr>
        <w:t>.</w:t>
      </w:r>
      <w:r w:rsidR="007924BB">
        <w:rPr>
          <w:rFonts w:ascii="Arial" w:hAnsi="Arial" w:cs="Arial"/>
        </w:rPr>
        <w:t xml:space="preserve"> </w:t>
      </w:r>
      <w:r w:rsidRPr="00E66090">
        <w:rPr>
          <w:rFonts w:ascii="Arial" w:hAnsi="Arial" w:cs="Arial"/>
        </w:rPr>
        <w:t>En el panel derecho también aparece un error de solicitud del proveedor de IA. El</w:t>
      </w:r>
      <w:r w:rsidR="00E66090">
        <w:rPr>
          <w:rFonts w:ascii="Arial" w:hAnsi="Arial" w:cs="Arial"/>
        </w:rPr>
        <w:t xml:space="preserve"> </w:t>
      </w:r>
      <w:r w:rsidRPr="00E66090">
        <w:rPr>
          <w:rFonts w:ascii="Arial" w:hAnsi="Arial" w:cs="Arial"/>
        </w:rPr>
        <w:t>mensaje</w:t>
      </w:r>
      <w:r w:rsidR="00E66090">
        <w:rPr>
          <w:rFonts w:ascii="Arial" w:hAnsi="Arial" w:cs="Arial"/>
        </w:rPr>
        <w:t xml:space="preserve"> </w:t>
      </w:r>
      <w:r w:rsidRPr="00E66090">
        <w:rPr>
          <w:rFonts w:ascii="Arial" w:hAnsi="Arial" w:cs="Arial"/>
        </w:rPr>
        <w:t>indica que los parámetros enviados al modelo de clasificación no cumplían el formato esperado, específicamente por la estructura de los mensajes. Este tipo de error no corresponde a la interfaz de React, sino a la configuración o al contenido entregado a un nodo del workflow. Su registro fue útil para separar los problemas del entorno, del modelo y del frontend.</w:t>
      </w:r>
    </w:p>
    <w:p w14:paraId="224D4FF6" w14:textId="783DB8D3" w:rsidR="005B3B40" w:rsidRPr="007924BB" w:rsidRDefault="00122C04" w:rsidP="007924BB">
      <w:pPr>
        <w:pStyle w:val="Ttulo2"/>
        <w:numPr>
          <w:ilvl w:val="1"/>
          <w:numId w:val="7"/>
        </w:numPr>
        <w:rPr>
          <w:rFonts w:ascii="Arial" w:hAnsi="Arial" w:cs="Arial"/>
          <w:b/>
          <w:bCs/>
          <w:color w:val="auto"/>
          <w:sz w:val="22"/>
          <w:szCs w:val="22"/>
        </w:rPr>
      </w:pPr>
      <w:bookmarkStart w:id="5" w:name="_Toc238135024"/>
      <w:r w:rsidRPr="007924BB">
        <w:rPr>
          <w:rFonts w:ascii="Arial" w:hAnsi="Arial" w:cs="Arial"/>
          <w:b/>
          <w:bCs/>
          <w:color w:val="auto"/>
          <w:sz w:val="22"/>
          <w:szCs w:val="22"/>
        </w:rPr>
        <w:lastRenderedPageBreak/>
        <w:t>Workflows disponibles</w:t>
      </w:r>
      <w:bookmarkEnd w:id="5"/>
    </w:p>
    <w:p w14:paraId="6DCD9248" w14:textId="1B297CB5" w:rsidR="007016F7" w:rsidRDefault="00122C04" w:rsidP="007016F7">
      <w:pPr>
        <w:pStyle w:val="Prrafodelista"/>
        <w:ind w:left="1080"/>
      </w:pPr>
      <w:r w:rsidRPr="00A808C8">
        <w:drawing>
          <wp:anchor distT="0" distB="0" distL="114300" distR="114300" simplePos="0" relativeHeight="251663360" behindDoc="1" locked="0" layoutInCell="1" allowOverlap="1" wp14:anchorId="2482C614" wp14:editId="757A4564">
            <wp:simplePos x="0" y="0"/>
            <wp:positionH relativeFrom="column">
              <wp:posOffset>230505</wp:posOffset>
            </wp:positionH>
            <wp:positionV relativeFrom="paragraph">
              <wp:posOffset>273685</wp:posOffset>
            </wp:positionV>
            <wp:extent cx="5400040" cy="1957705"/>
            <wp:effectExtent l="0" t="0" r="0" b="4445"/>
            <wp:wrapTight wrapText="bothSides">
              <wp:wrapPolygon edited="0">
                <wp:start x="0" y="0"/>
                <wp:lineTo x="0" y="21439"/>
                <wp:lineTo x="21488" y="21439"/>
                <wp:lineTo x="21488" y="0"/>
                <wp:lineTo x="0" y="0"/>
              </wp:wrapPolygon>
            </wp:wrapTight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57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F6EC43" w14:textId="4EBAAE01" w:rsidR="00DE7B8F" w:rsidRPr="00E66090" w:rsidRDefault="00122C04" w:rsidP="00E66090">
      <w:pPr>
        <w:spacing w:line="480" w:lineRule="auto"/>
        <w:ind w:left="708" w:firstLine="708"/>
        <w:jc w:val="both"/>
        <w:rPr>
          <w:rFonts w:ascii="Arial" w:hAnsi="Arial" w:cs="Arial"/>
        </w:rPr>
      </w:pPr>
      <w:r w:rsidRPr="00E66090">
        <w:rPr>
          <w:rFonts w:ascii="Arial" w:hAnsi="Arial" w:cs="Arial"/>
        </w:rPr>
        <w:t>Se presenta los flujos disponibles en n8n</w:t>
      </w:r>
      <w:r w:rsidR="007924BB">
        <w:rPr>
          <w:rFonts w:ascii="Arial" w:hAnsi="Arial" w:cs="Arial"/>
        </w:rPr>
        <w:t xml:space="preserve"> e</w:t>
      </w:r>
      <w:r w:rsidRPr="00E66090">
        <w:rPr>
          <w:rFonts w:ascii="Arial" w:hAnsi="Arial" w:cs="Arial"/>
        </w:rPr>
        <w:t xml:space="preserve"> identifica el flujo de API de chat y análisis</w:t>
      </w:r>
      <w:r w:rsidR="00E66090" w:rsidRPr="00E66090">
        <w:rPr>
          <w:rFonts w:ascii="Arial" w:hAnsi="Arial" w:cs="Arial"/>
        </w:rPr>
        <w:t xml:space="preserve"> </w:t>
      </w:r>
      <w:r w:rsidRPr="00E66090">
        <w:rPr>
          <w:rFonts w:ascii="Arial" w:hAnsi="Arial" w:cs="Arial"/>
        </w:rPr>
        <w:t>predictivo, la ingesta diaria de precios y clima, y la ingesta mensual RAG de MIDAGRI. La</w:t>
      </w:r>
      <w:r w:rsidR="00E66090" w:rsidRPr="00E66090">
        <w:rPr>
          <w:rFonts w:ascii="Arial" w:hAnsi="Arial" w:cs="Arial"/>
        </w:rPr>
        <w:t xml:space="preserve"> </w:t>
      </w:r>
      <w:r w:rsidRPr="00E66090">
        <w:rPr>
          <w:rFonts w:ascii="Arial" w:hAnsi="Arial" w:cs="Arial"/>
        </w:rPr>
        <w:t>presencia de estos workflows permitió realizar una prueba más cercana a la arquitectura acordada, en lugar de utilizar una respuesta simulada exclusivamente en el frontend.</w:t>
      </w:r>
      <w:r w:rsidRPr="00E66090">
        <w:rPr>
          <w:rFonts w:ascii="Arial" w:hAnsi="Arial" w:cs="Arial"/>
        </w:rPr>
        <w:br/>
        <w:t>Para la POC se priorizó la ruta de consultas básicas de precios. Esta decisión corresponde al</w:t>
      </w:r>
      <w:r w:rsidR="00E66090" w:rsidRPr="00E66090">
        <w:rPr>
          <w:rFonts w:ascii="Arial" w:hAnsi="Arial" w:cs="Arial"/>
        </w:rPr>
        <w:t xml:space="preserve"> </w:t>
      </w:r>
      <w:r w:rsidRPr="00E66090">
        <w:rPr>
          <w:rFonts w:ascii="Arial" w:hAnsi="Arial" w:cs="Arial"/>
        </w:rPr>
        <w:t>alcance del Sprint 0: primero se valida una integración mínima y trazable, y después se amplían</w:t>
      </w:r>
      <w:r w:rsidR="00E66090" w:rsidRPr="00E66090">
        <w:rPr>
          <w:rFonts w:ascii="Arial" w:hAnsi="Arial" w:cs="Arial"/>
        </w:rPr>
        <w:t xml:space="preserve"> </w:t>
      </w:r>
      <w:r w:rsidRPr="00E66090">
        <w:rPr>
          <w:rFonts w:ascii="Arial" w:hAnsi="Arial" w:cs="Arial"/>
        </w:rPr>
        <w:t>las respuestas predictivas</w:t>
      </w:r>
      <w:r w:rsidR="00243EF8">
        <w:rPr>
          <w:rFonts w:ascii="Arial" w:hAnsi="Arial" w:cs="Arial"/>
        </w:rPr>
        <w:t xml:space="preserve"> y</w:t>
      </w:r>
      <w:r w:rsidRPr="00E66090">
        <w:rPr>
          <w:rFonts w:ascii="Arial" w:hAnsi="Arial" w:cs="Arial"/>
        </w:rPr>
        <w:t xml:space="preserve"> las gráficas</w:t>
      </w:r>
      <w:r w:rsidR="00243EF8">
        <w:rPr>
          <w:rFonts w:ascii="Arial" w:hAnsi="Arial" w:cs="Arial"/>
        </w:rPr>
        <w:t>.</w:t>
      </w:r>
    </w:p>
    <w:p w14:paraId="3CC4E5F5" w14:textId="2DB49EC2" w:rsidR="00DE7B8F" w:rsidRPr="007924BB" w:rsidRDefault="00DE7B8F" w:rsidP="007924BB">
      <w:pPr>
        <w:pStyle w:val="Ttulo2"/>
        <w:numPr>
          <w:ilvl w:val="1"/>
          <w:numId w:val="7"/>
        </w:numPr>
        <w:rPr>
          <w:rFonts w:ascii="Arial" w:hAnsi="Arial" w:cs="Arial"/>
          <w:b/>
          <w:bCs/>
          <w:color w:val="auto"/>
          <w:sz w:val="22"/>
          <w:szCs w:val="22"/>
        </w:rPr>
      </w:pPr>
      <w:bookmarkStart w:id="6" w:name="_Toc238135025"/>
      <w:r w:rsidRPr="007924BB">
        <w:rPr>
          <w:rFonts w:ascii="Arial" w:hAnsi="Arial" w:cs="Arial"/>
          <w:b/>
          <w:bCs/>
          <w:color w:val="auto"/>
          <w:sz w:val="22"/>
          <w:szCs w:val="22"/>
        </w:rPr>
        <w:lastRenderedPageBreak/>
        <w:t>Estructura de</w:t>
      </w:r>
      <w:r w:rsidR="00122C04" w:rsidRPr="007924BB">
        <w:rPr>
          <w:rFonts w:ascii="Arial" w:hAnsi="Arial" w:cs="Arial"/>
          <w:b/>
          <w:bCs/>
          <w:color w:val="auto"/>
          <w:sz w:val="22"/>
          <w:szCs w:val="22"/>
        </w:rPr>
        <w:t>mo del microfrontend</w:t>
      </w:r>
      <w:bookmarkEnd w:id="6"/>
    </w:p>
    <w:p w14:paraId="119AC43C" w14:textId="1FC31C30" w:rsidR="00DE7B8F" w:rsidRDefault="00DE7B8F" w:rsidP="00DE7B8F">
      <w:pPr>
        <w:pStyle w:val="Prrafodelista"/>
        <w:ind w:left="1080"/>
      </w:pPr>
      <w:r w:rsidRPr="00DE7B8F">
        <w:drawing>
          <wp:anchor distT="0" distB="0" distL="114300" distR="114300" simplePos="0" relativeHeight="251665408" behindDoc="0" locked="0" layoutInCell="1" allowOverlap="1" wp14:anchorId="5A5704C3" wp14:editId="153F3890">
            <wp:simplePos x="0" y="0"/>
            <wp:positionH relativeFrom="column">
              <wp:posOffset>1518285</wp:posOffset>
            </wp:positionH>
            <wp:positionV relativeFrom="paragraph">
              <wp:posOffset>0</wp:posOffset>
            </wp:positionV>
            <wp:extent cx="2834886" cy="6066046"/>
            <wp:effectExtent l="0" t="0" r="9525" b="0"/>
            <wp:wrapThrough wrapText="bothSides">
              <wp:wrapPolygon edited="0">
                <wp:start x="0" y="0"/>
                <wp:lineTo x="0" y="21526"/>
                <wp:lineTo x="21520" y="21526"/>
                <wp:lineTo x="21520" y="0"/>
                <wp:lineTo x="0" y="0"/>
              </wp:wrapPolygon>
            </wp:wrapThrough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60660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5F0FA7" w14:textId="72079247" w:rsidR="00A808C8" w:rsidRDefault="00A808C8" w:rsidP="007016F7">
      <w:pPr>
        <w:pStyle w:val="Prrafodelista"/>
        <w:ind w:left="1080"/>
      </w:pPr>
    </w:p>
    <w:p w14:paraId="278395DF" w14:textId="7E194B06" w:rsidR="00DE7B8F" w:rsidRDefault="00DE7B8F" w:rsidP="007016F7">
      <w:pPr>
        <w:pStyle w:val="Prrafodelista"/>
        <w:ind w:left="1080"/>
      </w:pPr>
    </w:p>
    <w:p w14:paraId="2B601C2B" w14:textId="2125622F" w:rsidR="00DE7B8F" w:rsidRDefault="00DE7B8F" w:rsidP="007016F7">
      <w:pPr>
        <w:pStyle w:val="Prrafodelista"/>
        <w:ind w:left="1080"/>
      </w:pPr>
    </w:p>
    <w:p w14:paraId="32346045" w14:textId="1E5DFD94" w:rsidR="00DE7B8F" w:rsidRDefault="00DE7B8F" w:rsidP="007016F7">
      <w:pPr>
        <w:pStyle w:val="Prrafodelista"/>
        <w:ind w:left="1080"/>
      </w:pPr>
    </w:p>
    <w:p w14:paraId="16D5C752" w14:textId="224C633E" w:rsidR="00DE7B8F" w:rsidRDefault="00DE7B8F" w:rsidP="007016F7">
      <w:pPr>
        <w:pStyle w:val="Prrafodelista"/>
        <w:ind w:left="1080"/>
      </w:pPr>
    </w:p>
    <w:p w14:paraId="6787FBD1" w14:textId="66D466E7" w:rsidR="00DE7B8F" w:rsidRDefault="00DE7B8F" w:rsidP="007016F7">
      <w:pPr>
        <w:pStyle w:val="Prrafodelista"/>
        <w:ind w:left="1080"/>
      </w:pPr>
    </w:p>
    <w:p w14:paraId="7D7C8DEC" w14:textId="2E5D870E" w:rsidR="00DE7B8F" w:rsidRDefault="00DE7B8F" w:rsidP="007016F7">
      <w:pPr>
        <w:pStyle w:val="Prrafodelista"/>
        <w:ind w:left="1080"/>
      </w:pPr>
    </w:p>
    <w:p w14:paraId="5512E25A" w14:textId="50826E5C" w:rsidR="00DE7B8F" w:rsidRDefault="00DE7B8F" w:rsidP="007016F7">
      <w:pPr>
        <w:pStyle w:val="Prrafodelista"/>
        <w:ind w:left="1080"/>
      </w:pPr>
    </w:p>
    <w:p w14:paraId="36D0AD31" w14:textId="7E910E9C" w:rsidR="00DE7B8F" w:rsidRDefault="00DE7B8F" w:rsidP="007016F7">
      <w:pPr>
        <w:pStyle w:val="Prrafodelista"/>
        <w:ind w:left="1080"/>
      </w:pPr>
    </w:p>
    <w:p w14:paraId="1DEA6066" w14:textId="535F6E78" w:rsidR="00DE7B8F" w:rsidRDefault="00DE7B8F" w:rsidP="007016F7">
      <w:pPr>
        <w:pStyle w:val="Prrafodelista"/>
        <w:ind w:left="1080"/>
      </w:pPr>
    </w:p>
    <w:p w14:paraId="434E0B6C" w14:textId="2418FB0A" w:rsidR="00DE7B8F" w:rsidRDefault="00DE7B8F" w:rsidP="007016F7">
      <w:pPr>
        <w:pStyle w:val="Prrafodelista"/>
        <w:ind w:left="1080"/>
      </w:pPr>
    </w:p>
    <w:p w14:paraId="6D636913" w14:textId="38A11D88" w:rsidR="00DE7B8F" w:rsidRDefault="00DE7B8F" w:rsidP="007016F7">
      <w:pPr>
        <w:pStyle w:val="Prrafodelista"/>
        <w:ind w:left="1080"/>
      </w:pPr>
    </w:p>
    <w:p w14:paraId="66C3B8C3" w14:textId="49E36E13" w:rsidR="00DE7B8F" w:rsidRDefault="00DE7B8F" w:rsidP="007016F7">
      <w:pPr>
        <w:pStyle w:val="Prrafodelista"/>
        <w:ind w:left="1080"/>
      </w:pPr>
    </w:p>
    <w:p w14:paraId="332552C4" w14:textId="39E4F781" w:rsidR="00DE7B8F" w:rsidRDefault="00DE7B8F" w:rsidP="007016F7">
      <w:pPr>
        <w:pStyle w:val="Prrafodelista"/>
        <w:ind w:left="1080"/>
      </w:pPr>
    </w:p>
    <w:p w14:paraId="1FF7E296" w14:textId="03BC5C5A" w:rsidR="00DE7B8F" w:rsidRDefault="00DE7B8F" w:rsidP="007016F7">
      <w:pPr>
        <w:pStyle w:val="Prrafodelista"/>
        <w:ind w:left="1080"/>
      </w:pPr>
    </w:p>
    <w:p w14:paraId="6C2FA396" w14:textId="7AA3A8DA" w:rsidR="00DE7B8F" w:rsidRDefault="00DE7B8F" w:rsidP="007016F7">
      <w:pPr>
        <w:pStyle w:val="Prrafodelista"/>
        <w:ind w:left="1080"/>
      </w:pPr>
    </w:p>
    <w:p w14:paraId="73919AAB" w14:textId="33E78C7B" w:rsidR="00DE7B8F" w:rsidRDefault="00DE7B8F" w:rsidP="007016F7">
      <w:pPr>
        <w:pStyle w:val="Prrafodelista"/>
        <w:ind w:left="1080"/>
      </w:pPr>
    </w:p>
    <w:p w14:paraId="550515FC" w14:textId="3F295371" w:rsidR="00DE7B8F" w:rsidRDefault="00DE7B8F" w:rsidP="007016F7">
      <w:pPr>
        <w:pStyle w:val="Prrafodelista"/>
        <w:ind w:left="1080"/>
      </w:pPr>
    </w:p>
    <w:p w14:paraId="2F72E94C" w14:textId="666CDAE1" w:rsidR="00DE7B8F" w:rsidRDefault="00DE7B8F" w:rsidP="007016F7">
      <w:pPr>
        <w:pStyle w:val="Prrafodelista"/>
        <w:ind w:left="1080"/>
      </w:pPr>
    </w:p>
    <w:p w14:paraId="7915D482" w14:textId="55867935" w:rsidR="00DE7B8F" w:rsidRDefault="00DE7B8F" w:rsidP="007016F7">
      <w:pPr>
        <w:pStyle w:val="Prrafodelista"/>
        <w:ind w:left="1080"/>
      </w:pPr>
    </w:p>
    <w:p w14:paraId="22E4DB5E" w14:textId="40C07B51" w:rsidR="00DE7B8F" w:rsidRDefault="00DE7B8F" w:rsidP="007016F7">
      <w:pPr>
        <w:pStyle w:val="Prrafodelista"/>
        <w:ind w:left="1080"/>
      </w:pPr>
    </w:p>
    <w:p w14:paraId="3347A7EC" w14:textId="5F01C5E0" w:rsidR="00DE7B8F" w:rsidRDefault="00DE7B8F" w:rsidP="007016F7">
      <w:pPr>
        <w:pStyle w:val="Prrafodelista"/>
        <w:ind w:left="1080"/>
      </w:pPr>
    </w:p>
    <w:p w14:paraId="6211049B" w14:textId="41EA8D2B" w:rsidR="00DE7B8F" w:rsidRDefault="00DE7B8F" w:rsidP="007016F7">
      <w:pPr>
        <w:pStyle w:val="Prrafodelista"/>
        <w:ind w:left="1080"/>
      </w:pPr>
    </w:p>
    <w:p w14:paraId="5E3682CF" w14:textId="6C453762" w:rsidR="00DE7B8F" w:rsidRDefault="00DE7B8F" w:rsidP="007016F7">
      <w:pPr>
        <w:pStyle w:val="Prrafodelista"/>
        <w:ind w:left="1080"/>
      </w:pPr>
    </w:p>
    <w:p w14:paraId="366A91EE" w14:textId="316D1D85" w:rsidR="00DE7B8F" w:rsidRDefault="00DE7B8F" w:rsidP="007016F7">
      <w:pPr>
        <w:pStyle w:val="Prrafodelista"/>
        <w:ind w:left="1080"/>
      </w:pPr>
    </w:p>
    <w:p w14:paraId="42124AC9" w14:textId="52CBE832" w:rsidR="00DE7B8F" w:rsidRDefault="00DE7B8F" w:rsidP="007016F7">
      <w:pPr>
        <w:pStyle w:val="Prrafodelista"/>
        <w:ind w:left="1080"/>
      </w:pPr>
    </w:p>
    <w:p w14:paraId="7397A492" w14:textId="1B917026" w:rsidR="00DE7B8F" w:rsidRDefault="00DE7B8F" w:rsidP="007016F7">
      <w:pPr>
        <w:pStyle w:val="Prrafodelista"/>
        <w:ind w:left="1080"/>
      </w:pPr>
    </w:p>
    <w:p w14:paraId="35882611" w14:textId="43291FDC" w:rsidR="00DE7B8F" w:rsidRDefault="00DE7B8F" w:rsidP="007016F7">
      <w:pPr>
        <w:pStyle w:val="Prrafodelista"/>
        <w:ind w:left="1080"/>
      </w:pPr>
    </w:p>
    <w:p w14:paraId="1BB811EB" w14:textId="7F94136C" w:rsidR="00DE7B8F" w:rsidRDefault="00DE7B8F" w:rsidP="007016F7">
      <w:pPr>
        <w:pStyle w:val="Prrafodelista"/>
        <w:ind w:left="1080"/>
      </w:pPr>
    </w:p>
    <w:p w14:paraId="6EBA1922" w14:textId="746313C7" w:rsidR="00DE7B8F" w:rsidRDefault="00DE7B8F" w:rsidP="007016F7">
      <w:pPr>
        <w:pStyle w:val="Prrafodelista"/>
        <w:ind w:left="1080"/>
      </w:pPr>
    </w:p>
    <w:p w14:paraId="17FA9ED3" w14:textId="04ABBCED" w:rsidR="00DE7B8F" w:rsidRDefault="00DE7B8F" w:rsidP="007016F7">
      <w:pPr>
        <w:pStyle w:val="Prrafodelista"/>
        <w:ind w:left="1080"/>
      </w:pPr>
    </w:p>
    <w:p w14:paraId="4B7B9362" w14:textId="5ED1F4C9" w:rsidR="00DE7B8F" w:rsidRDefault="00DE7B8F" w:rsidP="007016F7">
      <w:pPr>
        <w:pStyle w:val="Prrafodelista"/>
        <w:ind w:left="1080"/>
      </w:pPr>
    </w:p>
    <w:p w14:paraId="37A8A939" w14:textId="5C70C041" w:rsidR="00DE7B8F" w:rsidRDefault="00DE7B8F" w:rsidP="007016F7">
      <w:pPr>
        <w:pStyle w:val="Prrafodelista"/>
        <w:ind w:left="1080"/>
      </w:pPr>
    </w:p>
    <w:p w14:paraId="0608496D" w14:textId="2DFA10F4" w:rsidR="00122C04" w:rsidRDefault="00E66090" w:rsidP="00E66090">
      <w:pPr>
        <w:spacing w:line="480" w:lineRule="auto"/>
        <w:ind w:left="708"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Se m</w:t>
      </w:r>
      <w:r w:rsidR="00122C04" w:rsidRPr="00122C04">
        <w:rPr>
          <w:rFonts w:ascii="Arial" w:hAnsi="Arial" w:cs="Arial"/>
        </w:rPr>
        <w:t>uestra una aplicación construida con React y Vite. El código se organizó por</w:t>
      </w:r>
      <w:r w:rsidR="00122C04">
        <w:rPr>
          <w:rFonts w:ascii="Arial" w:hAnsi="Arial" w:cs="Arial"/>
        </w:rPr>
        <w:t xml:space="preserve"> </w:t>
      </w:r>
      <w:r w:rsidR="00122C04" w:rsidRPr="00122C04">
        <w:rPr>
          <w:rFonts w:ascii="Arial" w:hAnsi="Arial" w:cs="Arial"/>
        </w:rPr>
        <w:t>responsabilidades:</w:t>
      </w:r>
    </w:p>
    <w:p w14:paraId="776BF1FA" w14:textId="77777777" w:rsidR="00122C04" w:rsidRPr="00122C04" w:rsidRDefault="00122C04" w:rsidP="00E66090">
      <w:pPr>
        <w:pStyle w:val="Prrafodelista"/>
        <w:numPr>
          <w:ilvl w:val="0"/>
          <w:numId w:val="3"/>
        </w:numPr>
        <w:spacing w:line="480" w:lineRule="auto"/>
        <w:ind w:left="1134"/>
        <w:jc w:val="both"/>
        <w:rPr>
          <w:rFonts w:ascii="Arial" w:hAnsi="Arial" w:cs="Arial"/>
        </w:rPr>
      </w:pPr>
      <w:r w:rsidRPr="00122C04">
        <w:rPr>
          <w:rFonts w:ascii="Arial" w:hAnsi="Arial" w:cs="Arial"/>
        </w:rPr>
        <w:t>components/chat: contiene la entrada de la consulta y el indicador de carga.</w:t>
      </w:r>
    </w:p>
    <w:p w14:paraId="34F12635" w14:textId="031B00C3" w:rsidR="00122C04" w:rsidRPr="00122C04" w:rsidRDefault="00122C04" w:rsidP="00E66090">
      <w:pPr>
        <w:pStyle w:val="Prrafodelista"/>
        <w:numPr>
          <w:ilvl w:val="0"/>
          <w:numId w:val="3"/>
        </w:numPr>
        <w:spacing w:line="480" w:lineRule="auto"/>
        <w:ind w:left="1134"/>
        <w:jc w:val="both"/>
        <w:rPr>
          <w:rFonts w:ascii="Arial" w:hAnsi="Arial" w:cs="Arial"/>
        </w:rPr>
      </w:pPr>
      <w:r w:rsidRPr="00122C04">
        <w:rPr>
          <w:rFonts w:ascii="Arial" w:hAnsi="Arial" w:cs="Arial"/>
        </w:rPr>
        <w:t>components/dashboard: contiene el contenedor de resultados, el estado de error y el gráfico de precios.</w:t>
      </w:r>
    </w:p>
    <w:p w14:paraId="408B51B9" w14:textId="77777777" w:rsidR="00122C04" w:rsidRDefault="00122C04" w:rsidP="00E66090">
      <w:pPr>
        <w:pStyle w:val="Prrafodelista"/>
        <w:numPr>
          <w:ilvl w:val="0"/>
          <w:numId w:val="3"/>
        </w:numPr>
        <w:spacing w:line="480" w:lineRule="auto"/>
        <w:ind w:left="1134"/>
        <w:jc w:val="both"/>
        <w:rPr>
          <w:rFonts w:ascii="Arial" w:hAnsi="Arial" w:cs="Arial"/>
        </w:rPr>
      </w:pPr>
      <w:r w:rsidRPr="00122C04">
        <w:rPr>
          <w:rFonts w:ascii="Arial" w:hAnsi="Arial" w:cs="Arial"/>
        </w:rPr>
        <w:t>context/QueryContext.jsx: conserva el estado compartido de la consulta.</w:t>
      </w:r>
      <w:r w:rsidRPr="00122C04">
        <w:rPr>
          <w:rFonts w:ascii="Arial" w:hAnsi="Arial" w:cs="Arial"/>
        </w:rPr>
        <w:br/>
      </w:r>
    </w:p>
    <w:p w14:paraId="73EAB3C1" w14:textId="72A7A5F3" w:rsidR="00122C04" w:rsidRDefault="00122C04" w:rsidP="00E66090">
      <w:pPr>
        <w:pStyle w:val="Prrafodelista"/>
        <w:numPr>
          <w:ilvl w:val="0"/>
          <w:numId w:val="3"/>
        </w:numPr>
        <w:spacing w:line="480" w:lineRule="auto"/>
        <w:ind w:left="1134"/>
        <w:jc w:val="both"/>
        <w:rPr>
          <w:rFonts w:ascii="Arial" w:hAnsi="Arial" w:cs="Arial"/>
        </w:rPr>
      </w:pPr>
      <w:r w:rsidRPr="00122C04">
        <w:rPr>
          <w:rFonts w:ascii="Arial" w:hAnsi="Arial" w:cs="Arial"/>
        </w:rPr>
        <w:lastRenderedPageBreak/>
        <w:t>hooks/useNLQQuery.js: coordina el envío y la actualización de estados.</w:t>
      </w:r>
    </w:p>
    <w:p w14:paraId="2CB7EE99" w14:textId="3BCAF375" w:rsidR="00DE7B8F" w:rsidRPr="00122C04" w:rsidRDefault="00122C04" w:rsidP="00E66090">
      <w:pPr>
        <w:pStyle w:val="Prrafodelista"/>
        <w:numPr>
          <w:ilvl w:val="0"/>
          <w:numId w:val="3"/>
        </w:numPr>
        <w:spacing w:line="480" w:lineRule="auto"/>
        <w:ind w:left="1134"/>
        <w:jc w:val="both"/>
        <w:rPr>
          <w:rFonts w:ascii="Arial" w:hAnsi="Arial" w:cs="Arial"/>
        </w:rPr>
      </w:pPr>
      <w:r w:rsidRPr="00122C04">
        <w:rPr>
          <w:rFonts w:ascii="Arial" w:hAnsi="Arial" w:cs="Arial"/>
        </w:rPr>
        <w:t>services/n8nClient.js: centraliza la comunicación con el webhook</w:t>
      </w:r>
    </w:p>
    <w:p w14:paraId="36C9948E" w14:textId="364EDA4B" w:rsidR="00122C04" w:rsidRPr="00122C04" w:rsidRDefault="00122C04" w:rsidP="00E66090">
      <w:pPr>
        <w:pStyle w:val="Prrafodelista"/>
        <w:numPr>
          <w:ilvl w:val="0"/>
          <w:numId w:val="3"/>
        </w:numPr>
        <w:spacing w:line="480" w:lineRule="auto"/>
        <w:ind w:left="1134"/>
        <w:jc w:val="both"/>
        <w:rPr>
          <w:rFonts w:ascii="Arial" w:hAnsi="Arial" w:cs="Arial"/>
        </w:rPr>
      </w:pPr>
      <w:r w:rsidRPr="00122C04">
        <w:rPr>
          <w:rFonts w:ascii="Arial" w:hAnsi="Arial" w:cs="Arial"/>
        </w:rPr>
        <w:t>App.jsx, main.jsx e index.css: componen la aplicación y sus estilos iniciales.</w:t>
      </w:r>
      <w:r w:rsidRPr="00122C04">
        <w:rPr>
          <w:rFonts w:ascii="Arial" w:hAnsi="Arial" w:cs="Arial"/>
        </w:rPr>
        <w:br/>
        <w:t>La POC fue desarrollada en JavaScript y JSX antes de formalizar la migración o estandarización</w:t>
      </w:r>
      <w:r>
        <w:rPr>
          <w:rFonts w:ascii="Arial" w:hAnsi="Arial" w:cs="Arial"/>
        </w:rPr>
        <w:t xml:space="preserve"> </w:t>
      </w:r>
      <w:r w:rsidRPr="00122C04">
        <w:rPr>
          <w:rFonts w:ascii="Arial" w:hAnsi="Arial" w:cs="Arial"/>
        </w:rPr>
        <w:t>con TypeScript. Esto permitió probar rápidamente la comunicación sin detenerse en la definición completa de interfaces. Sin embargo, la siguiente versión debe tipar el contrato de entrada y salida para detectar con anticipación campos ausentes o cambios en la estructura JSON.</w:t>
      </w:r>
    </w:p>
    <w:p w14:paraId="346A836E" w14:textId="63119DAE" w:rsidR="00A808C8" w:rsidRPr="007924BB" w:rsidRDefault="00122C04" w:rsidP="007924BB">
      <w:pPr>
        <w:pStyle w:val="Ttulo2"/>
        <w:numPr>
          <w:ilvl w:val="1"/>
          <w:numId w:val="7"/>
        </w:numPr>
        <w:rPr>
          <w:rFonts w:ascii="Arial" w:hAnsi="Arial" w:cs="Arial"/>
          <w:b/>
          <w:bCs/>
          <w:color w:val="auto"/>
          <w:sz w:val="22"/>
          <w:szCs w:val="22"/>
        </w:rPr>
      </w:pPr>
      <w:bookmarkStart w:id="7" w:name="_Toc238135026"/>
      <w:r w:rsidRPr="007924BB">
        <w:rPr>
          <w:rFonts w:ascii="Arial" w:hAnsi="Arial" w:cs="Arial"/>
          <w:b/>
          <w:bCs/>
          <w:color w:val="auto"/>
          <w:sz w:val="22"/>
          <w:szCs w:val="22"/>
        </w:rPr>
        <w:t>Primera prueba de consulta</w:t>
      </w:r>
      <w:bookmarkEnd w:id="7"/>
    </w:p>
    <w:p w14:paraId="69238C21" w14:textId="43CFCA05" w:rsidR="00DE7B8F" w:rsidRPr="00E66090" w:rsidRDefault="007C724C" w:rsidP="00E66090">
      <w:pPr>
        <w:spacing w:line="480" w:lineRule="auto"/>
        <w:ind w:left="708" w:firstLine="708"/>
        <w:jc w:val="both"/>
        <w:rPr>
          <w:rFonts w:ascii="Arial" w:hAnsi="Arial" w:cs="Arial"/>
        </w:rPr>
      </w:pPr>
      <w:r w:rsidRPr="00E66090">
        <w:rPr>
          <w:rFonts w:ascii="Arial" w:hAnsi="Arial" w:cs="Arial"/>
        </w:rPr>
        <w:t>S</w:t>
      </w:r>
      <w:r w:rsidR="00122C04" w:rsidRPr="00E66090">
        <w:rPr>
          <w:rFonts w:ascii="Arial" w:hAnsi="Arial" w:cs="Arial"/>
        </w:rPr>
        <w:t xml:space="preserve">e </w:t>
      </w:r>
      <w:r w:rsidR="0094616B">
        <w:rPr>
          <w:rFonts w:ascii="Arial" w:hAnsi="Arial" w:cs="Arial"/>
        </w:rPr>
        <w:t>ingresa</w:t>
      </w:r>
      <w:r w:rsidR="00122C04" w:rsidRPr="00E66090">
        <w:rPr>
          <w:rFonts w:ascii="Arial" w:hAnsi="Arial" w:cs="Arial"/>
        </w:rPr>
        <w:t xml:space="preserve"> la pregunta “¿A cuánto está la papa blanca hoy?”</w:t>
      </w:r>
      <w:r w:rsidR="0094616B">
        <w:rPr>
          <w:rFonts w:ascii="Arial" w:hAnsi="Arial" w:cs="Arial"/>
        </w:rPr>
        <w:t xml:space="preserve">, luego </w:t>
      </w:r>
      <w:r w:rsidR="001934DF">
        <w:rPr>
          <w:rFonts w:ascii="Arial" w:hAnsi="Arial" w:cs="Arial"/>
        </w:rPr>
        <w:t>s</w:t>
      </w:r>
      <w:r w:rsidR="0094616B">
        <w:rPr>
          <w:rFonts w:ascii="Arial" w:hAnsi="Arial" w:cs="Arial"/>
        </w:rPr>
        <w:t xml:space="preserve">e selecciona el </w:t>
      </w:r>
      <w:r w:rsidR="00122C04" w:rsidRPr="00E66090">
        <w:rPr>
          <w:rFonts w:ascii="Arial" w:hAnsi="Arial" w:cs="Arial"/>
        </w:rPr>
        <w:t>botón Preguntar y el texto es capturado correctamente. La interfaz</w:t>
      </w:r>
      <w:r w:rsidRPr="00E66090">
        <w:rPr>
          <w:rFonts w:ascii="Arial" w:hAnsi="Arial" w:cs="Arial"/>
        </w:rPr>
        <w:t xml:space="preserve"> </w:t>
      </w:r>
      <w:r w:rsidR="00122C04" w:rsidRPr="00E66090">
        <w:rPr>
          <w:rFonts w:ascii="Arial" w:hAnsi="Arial" w:cs="Arial"/>
        </w:rPr>
        <w:t>llega al encabezado “Resultado”, pero no presenta el contenido devuelto por n8n.</w:t>
      </w:r>
      <w:r w:rsidR="00122C04" w:rsidRPr="00E66090">
        <w:rPr>
          <w:rFonts w:ascii="Arial" w:hAnsi="Arial" w:cs="Arial"/>
        </w:rPr>
        <w:br/>
        <w:t>Este comportamiento permitió confirmar que la falla no estaba en la escritura de la pregunta</w:t>
      </w:r>
      <w:r w:rsidR="00E66090" w:rsidRPr="00E66090">
        <w:rPr>
          <w:rFonts w:ascii="Arial" w:hAnsi="Arial" w:cs="Arial"/>
        </w:rPr>
        <w:t xml:space="preserve"> </w:t>
      </w:r>
      <w:r w:rsidR="00122C04" w:rsidRPr="00E66090">
        <w:rPr>
          <w:rFonts w:ascii="Arial" w:hAnsi="Arial" w:cs="Arial"/>
        </w:rPr>
        <w:t xml:space="preserve">ni en la activación del botón. </w:t>
      </w:r>
      <w:r w:rsidRPr="00E66090">
        <w:rPr>
          <w:rFonts w:ascii="Arial" w:hAnsi="Arial" w:cs="Arial"/>
        </w:rPr>
        <w:t xml:space="preserve">El </w:t>
      </w:r>
      <w:r w:rsidR="00E66090" w:rsidRPr="00E66090">
        <w:rPr>
          <w:rFonts w:ascii="Arial" w:hAnsi="Arial" w:cs="Arial"/>
        </w:rPr>
        <w:t>pro</w:t>
      </w:r>
      <w:r w:rsidRPr="00E66090">
        <w:rPr>
          <w:rFonts w:ascii="Arial" w:hAnsi="Arial" w:cs="Arial"/>
        </w:rPr>
        <w:t>blema</w:t>
      </w:r>
      <w:r w:rsidR="00122C04" w:rsidRPr="00E66090">
        <w:rPr>
          <w:rFonts w:ascii="Arial" w:hAnsi="Arial" w:cs="Arial"/>
        </w:rPr>
        <w:t xml:space="preserve"> se ubicó en la etapa posterior: recepción, extracción o</w:t>
      </w:r>
      <w:r w:rsidRPr="00E66090">
        <w:rPr>
          <w:rFonts w:ascii="Arial" w:hAnsi="Arial" w:cs="Arial"/>
        </w:rPr>
        <w:t xml:space="preserve"> </w:t>
      </w:r>
      <w:r w:rsidR="00122C04" w:rsidRPr="00E66090">
        <w:rPr>
          <w:rFonts w:ascii="Arial" w:hAnsi="Arial" w:cs="Arial"/>
        </w:rPr>
        <w:t>renderizado de la respuesta. En ese momento, DashboardContainer.jsx mostraba únicamente</w:t>
      </w:r>
      <w:r w:rsidRPr="00E66090">
        <w:rPr>
          <w:rFonts w:ascii="Arial" w:hAnsi="Arial" w:cs="Arial"/>
        </w:rPr>
        <w:t xml:space="preserve"> </w:t>
      </w:r>
      <w:r w:rsidR="00122C04" w:rsidRPr="00E66090">
        <w:rPr>
          <w:rFonts w:ascii="Arial" w:hAnsi="Arial" w:cs="Arial"/>
        </w:rPr>
        <w:t>un texto fijo y no estaba representando de manera efectiva el valor recibido</w:t>
      </w:r>
      <w:r w:rsidR="00A808C8" w:rsidRPr="00E66090">
        <w:rPr>
          <w:rFonts w:ascii="Arial" w:hAnsi="Arial" w:cs="Arial"/>
        </w:rPr>
        <w:drawing>
          <wp:anchor distT="0" distB="0" distL="114300" distR="114300" simplePos="0" relativeHeight="251664384" behindDoc="1" locked="0" layoutInCell="1" allowOverlap="1" wp14:anchorId="12A5B29A" wp14:editId="036008DC">
            <wp:simplePos x="0" y="0"/>
            <wp:positionH relativeFrom="margin">
              <wp:posOffset>205740</wp:posOffset>
            </wp:positionH>
            <wp:positionV relativeFrom="paragraph">
              <wp:posOffset>45085</wp:posOffset>
            </wp:positionV>
            <wp:extent cx="5400040" cy="2186305"/>
            <wp:effectExtent l="0" t="0" r="0" b="4445"/>
            <wp:wrapTight wrapText="bothSides">
              <wp:wrapPolygon edited="0">
                <wp:start x="0" y="0"/>
                <wp:lineTo x="0" y="21456"/>
                <wp:lineTo x="21488" y="21456"/>
                <wp:lineTo x="21488" y="0"/>
                <wp:lineTo x="0" y="0"/>
              </wp:wrapPolygon>
            </wp:wrapTight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86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66090">
        <w:rPr>
          <w:rFonts w:ascii="Arial" w:hAnsi="Arial" w:cs="Arial"/>
        </w:rPr>
        <w:t>.</w:t>
      </w:r>
    </w:p>
    <w:p w14:paraId="4D4A7A1A" w14:textId="278CE3AC" w:rsidR="007C724C" w:rsidRPr="007924BB" w:rsidRDefault="007C724C" w:rsidP="007924BB">
      <w:pPr>
        <w:pStyle w:val="Ttulo2"/>
        <w:numPr>
          <w:ilvl w:val="1"/>
          <w:numId w:val="7"/>
        </w:numPr>
        <w:rPr>
          <w:rFonts w:ascii="Arial" w:hAnsi="Arial" w:cs="Arial"/>
          <w:b/>
          <w:bCs/>
          <w:color w:val="auto"/>
          <w:sz w:val="22"/>
          <w:szCs w:val="22"/>
        </w:rPr>
      </w:pPr>
      <w:bookmarkStart w:id="8" w:name="_Toc238135027"/>
      <w:r w:rsidRPr="007924BB">
        <w:rPr>
          <w:rFonts w:ascii="Arial" w:hAnsi="Arial" w:cs="Arial"/>
          <w:b/>
          <w:bCs/>
          <w:color w:val="auto"/>
          <w:sz w:val="22"/>
          <w:szCs w:val="22"/>
        </w:rPr>
        <w:lastRenderedPageBreak/>
        <w:t>Respuesta del n8n</w:t>
      </w:r>
      <w:bookmarkEnd w:id="8"/>
    </w:p>
    <w:p w14:paraId="58FA3644" w14:textId="0475E50A" w:rsidR="00DE7B8F" w:rsidRDefault="007C724C" w:rsidP="007016F7">
      <w:pPr>
        <w:pStyle w:val="Prrafodelista"/>
        <w:ind w:left="1080"/>
      </w:pPr>
      <w:r w:rsidRPr="00122C04">
        <w:drawing>
          <wp:anchor distT="0" distB="0" distL="114300" distR="114300" simplePos="0" relativeHeight="251666432" behindDoc="1" locked="0" layoutInCell="1" allowOverlap="1" wp14:anchorId="6D351CC3" wp14:editId="4931B4B9">
            <wp:simplePos x="0" y="0"/>
            <wp:positionH relativeFrom="margin">
              <wp:posOffset>129540</wp:posOffset>
            </wp:positionH>
            <wp:positionV relativeFrom="paragraph">
              <wp:posOffset>151130</wp:posOffset>
            </wp:positionV>
            <wp:extent cx="5400040" cy="2002790"/>
            <wp:effectExtent l="0" t="0" r="0" b="0"/>
            <wp:wrapTight wrapText="bothSides">
              <wp:wrapPolygon edited="0">
                <wp:start x="0" y="0"/>
                <wp:lineTo x="0" y="21367"/>
                <wp:lineTo x="21488" y="21367"/>
                <wp:lineTo x="21488" y="0"/>
                <wp:lineTo x="0" y="0"/>
              </wp:wrapPolygon>
            </wp:wrapTight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02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064860" w14:textId="7FB69669" w:rsidR="00A808C8" w:rsidRPr="007924BB" w:rsidRDefault="007C724C" w:rsidP="007924BB">
      <w:pPr>
        <w:spacing w:line="480" w:lineRule="auto"/>
        <w:ind w:left="708" w:firstLine="708"/>
        <w:jc w:val="both"/>
        <w:rPr>
          <w:rFonts w:ascii="Arial" w:hAnsi="Arial" w:cs="Arial"/>
        </w:rPr>
      </w:pPr>
      <w:r w:rsidRPr="00E66090">
        <w:rPr>
          <w:rFonts w:ascii="Arial" w:hAnsi="Arial" w:cs="Arial"/>
        </w:rPr>
        <w:t>Demuestra que el workflow sí procesó una consulta de precio. El nodo anterior</w:t>
      </w:r>
      <w:r w:rsidR="00E66090">
        <w:rPr>
          <w:rFonts w:ascii="Arial" w:hAnsi="Arial" w:cs="Arial"/>
        </w:rPr>
        <w:t xml:space="preserve"> </w:t>
      </w:r>
      <w:r w:rsidRPr="00E66090">
        <w:rPr>
          <w:rFonts w:ascii="Arial" w:hAnsi="Arial" w:cs="Arial"/>
        </w:rPr>
        <w:t>entrega el texto: “El precio actual del producto Papa Blanca es de $0.90 por unidad según los</w:t>
      </w:r>
      <w:r w:rsidR="00E66090">
        <w:rPr>
          <w:rFonts w:ascii="Arial" w:hAnsi="Arial" w:cs="Arial"/>
        </w:rPr>
        <w:t xml:space="preserve"> </w:t>
      </w:r>
      <w:r w:rsidRPr="00E66090">
        <w:rPr>
          <w:rFonts w:ascii="Arial" w:hAnsi="Arial" w:cs="Arial"/>
        </w:rPr>
        <w:t>últimos registros”. A continuación, el nodo Respond to Webhook está configurado para responder en JSON utilizando el objeto de entrada.</w:t>
      </w:r>
      <w:r w:rsidRPr="00E66090">
        <w:rPr>
          <w:rFonts w:ascii="Arial" w:hAnsi="Arial" w:cs="Arial"/>
        </w:rPr>
        <w:br/>
        <w:t xml:space="preserve">Esta evidencia es importante porque confirma una integración parcial exitosa: la pregunta llega a n8n, se ejecuta la ruta de precios y se produce una respuesta natural. El pendiente consiste en acordar una envoltura estable y consumirla correctamente en React. </w:t>
      </w:r>
    </w:p>
    <w:p w14:paraId="5FFEAA68" w14:textId="2C21B754" w:rsidR="007C724C" w:rsidRPr="007924BB" w:rsidRDefault="007924BB" w:rsidP="007924BB">
      <w:pPr>
        <w:pStyle w:val="Ttulo2"/>
        <w:numPr>
          <w:ilvl w:val="1"/>
          <w:numId w:val="7"/>
        </w:numPr>
        <w:rPr>
          <w:rFonts w:ascii="Arial" w:hAnsi="Arial" w:cs="Arial"/>
          <w:b/>
          <w:bCs/>
          <w:color w:val="auto"/>
          <w:sz w:val="22"/>
          <w:szCs w:val="22"/>
        </w:rPr>
      </w:pPr>
      <w:bookmarkStart w:id="9" w:name="_Toc238135028"/>
      <w:r w:rsidRPr="007924BB">
        <w:rPr>
          <w:rFonts w:ascii="Arial" w:hAnsi="Arial" w:cs="Arial"/>
          <w:b/>
          <w:bCs/>
          <w:color w:val="auto"/>
          <w:sz w:val="22"/>
          <w:szCs w:val="22"/>
        </w:rPr>
        <w:drawing>
          <wp:anchor distT="0" distB="0" distL="114300" distR="114300" simplePos="0" relativeHeight="251659264" behindDoc="1" locked="0" layoutInCell="1" allowOverlap="1" wp14:anchorId="2A915998" wp14:editId="0E2C10AC">
            <wp:simplePos x="0" y="0"/>
            <wp:positionH relativeFrom="column">
              <wp:posOffset>314325</wp:posOffset>
            </wp:positionH>
            <wp:positionV relativeFrom="paragraph">
              <wp:posOffset>307340</wp:posOffset>
            </wp:positionV>
            <wp:extent cx="5400040" cy="1727835"/>
            <wp:effectExtent l="0" t="0" r="0" b="5715"/>
            <wp:wrapTight wrapText="bothSides">
              <wp:wrapPolygon edited="0">
                <wp:start x="0" y="0"/>
                <wp:lineTo x="0" y="21433"/>
                <wp:lineTo x="21488" y="21433"/>
                <wp:lineTo x="21488" y="0"/>
                <wp:lineTo x="0" y="0"/>
              </wp:wrapPolygon>
            </wp:wrapTight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27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C724C" w:rsidRPr="007924BB">
        <w:rPr>
          <w:rFonts w:ascii="Arial" w:hAnsi="Arial" w:cs="Arial"/>
          <w:b/>
          <w:bCs/>
          <w:color w:val="auto"/>
          <w:sz w:val="22"/>
          <w:szCs w:val="22"/>
        </w:rPr>
        <w:t>Prueba de consulta predictiva</w:t>
      </w:r>
      <w:bookmarkEnd w:id="9"/>
    </w:p>
    <w:p w14:paraId="6648A858" w14:textId="2A6CD485" w:rsidR="007C724C" w:rsidRPr="00B06125" w:rsidRDefault="007C724C" w:rsidP="00B06125">
      <w:pPr>
        <w:spacing w:line="480" w:lineRule="auto"/>
        <w:ind w:left="708" w:firstLine="708"/>
        <w:jc w:val="both"/>
        <w:rPr>
          <w:rFonts w:ascii="Arial" w:hAnsi="Arial" w:cs="Arial"/>
        </w:rPr>
      </w:pPr>
      <w:r w:rsidRPr="00B06125">
        <w:rPr>
          <w:rFonts w:ascii="Arial" w:hAnsi="Arial" w:cs="Arial"/>
        </w:rPr>
        <w:t xml:space="preserve">El flujo de n8n puede analizar este tipo de consulta y producir información, pero la POC todavía no transforma esa salida en una respuesta visible. A diferencia de una consulta de precio actual, una predicción necesita varios </w:t>
      </w:r>
      <w:r w:rsidRPr="00B06125">
        <w:rPr>
          <w:rFonts w:ascii="Arial" w:hAnsi="Arial" w:cs="Arial"/>
        </w:rPr>
        <w:lastRenderedPageBreak/>
        <w:t>campos: producto, mercado, horizonte temporal, valores históricos, estimación, nivel de confianza y fuentes utilizadas.</w:t>
      </w:r>
      <w:r w:rsidRPr="00B06125">
        <w:rPr>
          <w:rFonts w:ascii="Arial" w:hAnsi="Arial" w:cs="Arial"/>
        </w:rPr>
        <w:br/>
        <w:t>El siguiente avance no consiste solamente en imprimir un párrafo. La respuesta deberá convertirse en un objeto estructurado que permita mostrar una explicación, indicadores y un gráfico, diferenciando claramente los datos observados de los proyectados.</w:t>
      </w:r>
    </w:p>
    <w:p w14:paraId="138AA542" w14:textId="3E68C973" w:rsidR="007C0273" w:rsidRPr="007924BB" w:rsidRDefault="007C0273" w:rsidP="007924BB">
      <w:pPr>
        <w:pStyle w:val="Ttulo1"/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bookmarkStart w:id="10" w:name="_Toc238135029"/>
      <w:r w:rsidRPr="007924BB">
        <w:rPr>
          <w:rFonts w:ascii="Arial" w:hAnsi="Arial" w:cs="Arial"/>
          <w:sz w:val="22"/>
          <w:szCs w:val="22"/>
        </w:rPr>
        <w:t>Capa de Data Interaction</w:t>
      </w:r>
      <w:bookmarkEnd w:id="10"/>
    </w:p>
    <w:p w14:paraId="397835FA" w14:textId="77777777" w:rsidR="007C0273" w:rsidRPr="00B06125" w:rsidRDefault="007C0273" w:rsidP="00B06125">
      <w:pPr>
        <w:spacing w:line="480" w:lineRule="auto"/>
        <w:ind w:left="708" w:firstLine="708"/>
        <w:jc w:val="both"/>
        <w:rPr>
          <w:rFonts w:ascii="Arial" w:hAnsi="Arial" w:cs="Arial"/>
        </w:rPr>
      </w:pPr>
      <w:r w:rsidRPr="00B06125">
        <w:rPr>
          <w:rFonts w:ascii="Arial" w:hAnsi="Arial" w:cs="Arial"/>
        </w:rPr>
        <w:t>El microfrontend NLQ no debe presentar directamente cualquier salida textual del modelo. Entre n8n y los componentes visuales se implementará una capa de interacción de datos responsable de:</w:t>
      </w:r>
    </w:p>
    <w:p w14:paraId="49A58CEE" w14:textId="77777777" w:rsidR="007C0273" w:rsidRPr="00B06125" w:rsidRDefault="007C0273" w:rsidP="00B06125">
      <w:pPr>
        <w:pStyle w:val="Prrafodelista"/>
        <w:numPr>
          <w:ilvl w:val="0"/>
          <w:numId w:val="5"/>
        </w:numPr>
        <w:spacing w:line="480" w:lineRule="auto"/>
        <w:ind w:left="1134"/>
        <w:jc w:val="both"/>
        <w:rPr>
          <w:rFonts w:ascii="Arial" w:hAnsi="Arial" w:cs="Arial"/>
        </w:rPr>
      </w:pPr>
      <w:r w:rsidRPr="00B06125">
        <w:rPr>
          <w:rFonts w:ascii="Arial" w:hAnsi="Arial" w:cs="Arial"/>
        </w:rPr>
        <w:t>Validar que la respuesta tenga un estado y una estructura reconocibles.</w:t>
      </w:r>
    </w:p>
    <w:p w14:paraId="64B404AC" w14:textId="77777777" w:rsidR="007C0273" w:rsidRPr="00B06125" w:rsidRDefault="007C0273" w:rsidP="00B06125">
      <w:pPr>
        <w:pStyle w:val="Prrafodelista"/>
        <w:numPr>
          <w:ilvl w:val="0"/>
          <w:numId w:val="5"/>
        </w:numPr>
        <w:spacing w:line="480" w:lineRule="auto"/>
        <w:ind w:left="1134"/>
        <w:jc w:val="both"/>
        <w:rPr>
          <w:rFonts w:ascii="Arial" w:hAnsi="Arial" w:cs="Arial"/>
        </w:rPr>
      </w:pPr>
      <w:r w:rsidRPr="00B06125">
        <w:rPr>
          <w:rFonts w:ascii="Arial" w:hAnsi="Arial" w:cs="Arial"/>
        </w:rPr>
        <w:t>Identificar el tipo de consulta: precio, clima, tendencia, predicción u otra.</w:t>
      </w:r>
    </w:p>
    <w:p w14:paraId="2B847FB8" w14:textId="77777777" w:rsidR="007C0273" w:rsidRPr="00B06125" w:rsidRDefault="007C0273" w:rsidP="00B06125">
      <w:pPr>
        <w:pStyle w:val="Prrafodelista"/>
        <w:numPr>
          <w:ilvl w:val="0"/>
          <w:numId w:val="5"/>
        </w:numPr>
        <w:spacing w:line="480" w:lineRule="auto"/>
        <w:ind w:left="1134"/>
        <w:jc w:val="both"/>
        <w:rPr>
          <w:rFonts w:ascii="Arial" w:hAnsi="Arial" w:cs="Arial"/>
        </w:rPr>
      </w:pPr>
      <w:r w:rsidRPr="00B06125">
        <w:rPr>
          <w:rFonts w:ascii="Arial" w:hAnsi="Arial" w:cs="Arial"/>
        </w:rPr>
        <w:t>Normalizar nombres de campos, números, fechas y unidades.</w:t>
      </w:r>
    </w:p>
    <w:p w14:paraId="08DD3C94" w14:textId="77777777" w:rsidR="007C0273" w:rsidRPr="00B06125" w:rsidRDefault="007C0273" w:rsidP="00B06125">
      <w:pPr>
        <w:pStyle w:val="Prrafodelista"/>
        <w:numPr>
          <w:ilvl w:val="0"/>
          <w:numId w:val="5"/>
        </w:numPr>
        <w:spacing w:line="480" w:lineRule="auto"/>
        <w:ind w:left="1134"/>
        <w:jc w:val="both"/>
        <w:rPr>
          <w:rFonts w:ascii="Arial" w:hAnsi="Arial" w:cs="Arial"/>
        </w:rPr>
      </w:pPr>
      <w:r w:rsidRPr="00B06125">
        <w:rPr>
          <w:rFonts w:ascii="Arial" w:hAnsi="Arial" w:cs="Arial"/>
        </w:rPr>
        <w:t>Transformar la respuesta en un modelo interno estable.</w:t>
      </w:r>
    </w:p>
    <w:p w14:paraId="7D0CB913" w14:textId="77777777" w:rsidR="007C0273" w:rsidRPr="00B06125" w:rsidRDefault="007C0273" w:rsidP="00B06125">
      <w:pPr>
        <w:pStyle w:val="Prrafodelista"/>
        <w:numPr>
          <w:ilvl w:val="0"/>
          <w:numId w:val="5"/>
        </w:numPr>
        <w:spacing w:line="480" w:lineRule="auto"/>
        <w:ind w:left="1134"/>
        <w:jc w:val="both"/>
        <w:rPr>
          <w:rFonts w:ascii="Arial" w:hAnsi="Arial" w:cs="Arial"/>
        </w:rPr>
      </w:pPr>
      <w:r w:rsidRPr="00B06125">
        <w:rPr>
          <w:rFonts w:ascii="Arial" w:hAnsi="Arial" w:cs="Arial"/>
        </w:rPr>
        <w:t>Seleccionar el componente visual apropiado: texto, tarjeta, tabla, indicador o gráfico.</w:t>
      </w:r>
    </w:p>
    <w:p w14:paraId="1FA4A48D" w14:textId="77777777" w:rsidR="007C0273" w:rsidRPr="00B06125" w:rsidRDefault="007C0273" w:rsidP="00B06125">
      <w:pPr>
        <w:pStyle w:val="Prrafodelista"/>
        <w:numPr>
          <w:ilvl w:val="0"/>
          <w:numId w:val="5"/>
        </w:numPr>
        <w:spacing w:line="480" w:lineRule="auto"/>
        <w:ind w:left="1134"/>
        <w:jc w:val="both"/>
        <w:rPr>
          <w:rFonts w:ascii="Arial" w:hAnsi="Arial" w:cs="Arial"/>
        </w:rPr>
      </w:pPr>
      <w:r w:rsidRPr="00B06125">
        <w:rPr>
          <w:rFonts w:ascii="Arial" w:hAnsi="Arial" w:cs="Arial"/>
        </w:rPr>
        <w:t>Mostrar un estado de error controlado cuando falten datos obligatorios.</w:t>
      </w:r>
    </w:p>
    <w:p w14:paraId="43DC5FEE" w14:textId="57B7614B" w:rsidR="00EF1115" w:rsidRPr="00B06125" w:rsidRDefault="007C0273" w:rsidP="00B06125">
      <w:pPr>
        <w:spacing w:line="480" w:lineRule="auto"/>
        <w:ind w:left="708"/>
        <w:jc w:val="both"/>
        <w:rPr>
          <w:rFonts w:ascii="Arial" w:hAnsi="Arial" w:cs="Arial"/>
        </w:rPr>
      </w:pPr>
      <w:r w:rsidRPr="00B06125">
        <w:rPr>
          <w:rFonts w:ascii="Arial" w:hAnsi="Arial" w:cs="Arial"/>
        </w:rPr>
        <w:t>Con esta separación, la lógica de consulta y procesamiento permanece en n8n, mientras que React se especializa en presentación e interacción. También se evita que un cambio menor en un nodo obligue a modificar varios componentes de la interfaz.</w:t>
      </w:r>
    </w:p>
    <w:p w14:paraId="5772A42C" w14:textId="0BBD4C3B" w:rsidR="007016F7" w:rsidRPr="007924BB" w:rsidRDefault="007016F7" w:rsidP="007924BB">
      <w:pPr>
        <w:pStyle w:val="Ttulo1"/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bookmarkStart w:id="11" w:name="_Toc238135030"/>
      <w:r w:rsidRPr="007924BB">
        <w:rPr>
          <w:rFonts w:ascii="Arial" w:hAnsi="Arial" w:cs="Arial"/>
          <w:sz w:val="22"/>
          <w:szCs w:val="22"/>
        </w:rPr>
        <w:t>Conclusiones</w:t>
      </w:r>
      <w:bookmarkEnd w:id="11"/>
    </w:p>
    <w:p w14:paraId="1E478B94" w14:textId="0966617E" w:rsidR="007C0273" w:rsidRPr="00B06125" w:rsidRDefault="0094616B" w:rsidP="00B06125">
      <w:pPr>
        <w:spacing w:line="480" w:lineRule="auto"/>
        <w:ind w:left="708"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S</w:t>
      </w:r>
      <w:r w:rsidR="007C0273" w:rsidRPr="00B06125">
        <w:rPr>
          <w:rFonts w:ascii="Arial" w:hAnsi="Arial" w:cs="Arial"/>
        </w:rPr>
        <w:t>e logró ejecutar la primera prueba de concepto conectada con el</w:t>
      </w:r>
      <w:r w:rsidR="00B06125">
        <w:rPr>
          <w:rFonts w:ascii="Arial" w:hAnsi="Arial" w:cs="Arial"/>
        </w:rPr>
        <w:t xml:space="preserve"> </w:t>
      </w:r>
      <w:r w:rsidR="007C0273" w:rsidRPr="00B06125">
        <w:rPr>
          <w:rFonts w:ascii="Arial" w:hAnsi="Arial" w:cs="Arial"/>
        </w:rPr>
        <w:t xml:space="preserve">entorno real del proyecto. Los servicios de n8n, PostgreSQL/pgvector y Phoenix fueron levantados mediante Docker, el microfrontend pudo enviar preguntas y el workflow produjo una respuesta básica de precio. Con ello se superó el escenario </w:t>
      </w:r>
      <w:r w:rsidR="007C0273" w:rsidRPr="00B06125">
        <w:rPr>
          <w:rFonts w:ascii="Arial" w:hAnsi="Arial" w:cs="Arial"/>
        </w:rPr>
        <w:lastRenderedPageBreak/>
        <w:t>anterior en el que el webhook todavía no estaba disponible para la prueba del frontend.</w:t>
      </w:r>
      <w:r w:rsidR="007C0273" w:rsidRPr="00B06125">
        <w:rPr>
          <w:rFonts w:ascii="Arial" w:hAnsi="Arial" w:cs="Arial"/>
        </w:rPr>
        <w:br/>
        <w:t>La conexión debe considerarse parcialmente exitosa. n8n recibe y procesa la consulta, pero el</w:t>
      </w:r>
      <w:r w:rsidR="00B06125" w:rsidRPr="00B06125">
        <w:rPr>
          <w:rFonts w:ascii="Arial" w:hAnsi="Arial" w:cs="Arial"/>
        </w:rPr>
        <w:t xml:space="preserve"> </w:t>
      </w:r>
      <w:r w:rsidR="007C0273" w:rsidRPr="00B06125">
        <w:rPr>
          <w:rFonts w:ascii="Arial" w:hAnsi="Arial" w:cs="Arial"/>
        </w:rPr>
        <w:t>frontend aún requiere una capa de adaptación que extraiga el contenido del JSON y lo convierta en componentes visuales. El problema observado en DashboardContainer.jsx confirma la necesidad de formalizar el contrato y probar la respuesta HTTP de manera aislada.</w:t>
      </w:r>
      <w:r w:rsidR="007C0273" w:rsidRPr="00B06125">
        <w:rPr>
          <w:rFonts w:ascii="Arial" w:hAnsi="Arial" w:cs="Arial"/>
        </w:rPr>
        <w:br/>
        <w:t>También se comprobó que las consultas predictivas requieren una mejor estructura que una</w:t>
      </w:r>
      <w:r w:rsidR="00B06125" w:rsidRPr="00B06125">
        <w:rPr>
          <w:rFonts w:ascii="Arial" w:hAnsi="Arial" w:cs="Arial"/>
        </w:rPr>
        <w:t xml:space="preserve"> </w:t>
      </w:r>
      <w:r w:rsidR="007C0273" w:rsidRPr="00B06125">
        <w:rPr>
          <w:rFonts w:ascii="Arial" w:hAnsi="Arial" w:cs="Arial"/>
        </w:rPr>
        <w:t xml:space="preserve">respuesta textual. </w:t>
      </w:r>
    </w:p>
    <w:p w14:paraId="07470EB8" w14:textId="0325C173" w:rsidR="007016F7" w:rsidRPr="007924BB" w:rsidRDefault="007016F7" w:rsidP="007924BB">
      <w:pPr>
        <w:pStyle w:val="Ttulo1"/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bookmarkStart w:id="12" w:name="_Toc238135031"/>
      <w:r w:rsidRPr="007924BB">
        <w:rPr>
          <w:rFonts w:ascii="Arial" w:hAnsi="Arial" w:cs="Arial"/>
          <w:sz w:val="22"/>
          <w:szCs w:val="22"/>
        </w:rPr>
        <w:t>Recomendaciones</w:t>
      </w:r>
      <w:bookmarkEnd w:id="12"/>
    </w:p>
    <w:p w14:paraId="5E510B98" w14:textId="77777777" w:rsidR="007C0273" w:rsidRPr="00B06125" w:rsidRDefault="007C0273" w:rsidP="00B06125">
      <w:pPr>
        <w:pStyle w:val="Prrafodelista"/>
        <w:numPr>
          <w:ilvl w:val="0"/>
          <w:numId w:val="5"/>
        </w:numPr>
        <w:spacing w:line="480" w:lineRule="auto"/>
        <w:ind w:left="1134"/>
        <w:jc w:val="both"/>
        <w:rPr>
          <w:rFonts w:ascii="Arial" w:hAnsi="Arial" w:cs="Arial"/>
        </w:rPr>
      </w:pPr>
      <w:r w:rsidRPr="00B06125">
        <w:rPr>
          <w:rFonts w:ascii="Arial" w:hAnsi="Arial" w:cs="Arial"/>
        </w:rPr>
        <w:t>Acordar de inmediato un contrato JSON mínimo para precio, predicción y error, incluyendo ejemplos reales de n8n.</w:t>
      </w:r>
    </w:p>
    <w:p w14:paraId="4FB2960A" w14:textId="2D8C73D5" w:rsidR="007C0273" w:rsidRPr="00B06125" w:rsidRDefault="007C0273" w:rsidP="00B06125">
      <w:pPr>
        <w:pStyle w:val="Prrafodelista"/>
        <w:numPr>
          <w:ilvl w:val="0"/>
          <w:numId w:val="5"/>
        </w:numPr>
        <w:spacing w:line="480" w:lineRule="auto"/>
        <w:ind w:left="1134"/>
        <w:jc w:val="both"/>
        <w:rPr>
          <w:rFonts w:ascii="Arial" w:hAnsi="Arial" w:cs="Arial"/>
        </w:rPr>
      </w:pPr>
      <w:r w:rsidRPr="00B06125">
        <w:rPr>
          <w:rFonts w:ascii="Arial" w:hAnsi="Arial" w:cs="Arial"/>
        </w:rPr>
        <w:t>Revisar en la pestaña de red del navegador el cuerpo y estado HTTP antes de modificar</w:t>
      </w:r>
      <w:r w:rsidR="00B06125" w:rsidRPr="00B06125">
        <w:rPr>
          <w:rFonts w:ascii="Arial" w:hAnsi="Arial" w:cs="Arial"/>
        </w:rPr>
        <w:t xml:space="preserve"> </w:t>
      </w:r>
      <w:r w:rsidRPr="00B06125">
        <w:rPr>
          <w:rFonts w:ascii="Arial" w:hAnsi="Arial" w:cs="Arial"/>
        </w:rPr>
        <w:t>nuevamente el dashboard.</w:t>
      </w:r>
    </w:p>
    <w:p w14:paraId="097B1C3C" w14:textId="1C1D24EB" w:rsidR="007C0273" w:rsidRPr="00B06125" w:rsidRDefault="007C0273" w:rsidP="00B06125">
      <w:pPr>
        <w:pStyle w:val="Prrafodelista"/>
        <w:numPr>
          <w:ilvl w:val="0"/>
          <w:numId w:val="5"/>
        </w:numPr>
        <w:spacing w:line="480" w:lineRule="auto"/>
        <w:ind w:left="1134"/>
        <w:jc w:val="both"/>
        <w:rPr>
          <w:rFonts w:ascii="Arial" w:hAnsi="Arial" w:cs="Arial"/>
        </w:rPr>
      </w:pPr>
      <w:r w:rsidRPr="00B06125">
        <w:rPr>
          <w:rFonts w:ascii="Arial" w:hAnsi="Arial" w:cs="Arial"/>
        </w:rPr>
        <w:t>Medir tokens de entrada y salida por nodo; limitar historial, contexto RAG, reintentos y</w:t>
      </w:r>
      <w:r w:rsidR="00B06125" w:rsidRPr="00B06125">
        <w:rPr>
          <w:rFonts w:ascii="Arial" w:hAnsi="Arial" w:cs="Arial"/>
        </w:rPr>
        <w:t xml:space="preserve"> </w:t>
      </w:r>
      <w:r w:rsidRPr="00B06125">
        <w:rPr>
          <w:rFonts w:ascii="Arial" w:hAnsi="Arial" w:cs="Arial"/>
        </w:rPr>
        <w:t>longitud máxima de respuesta.</w:t>
      </w:r>
    </w:p>
    <w:p w14:paraId="39B7BB13" w14:textId="09666107" w:rsidR="007C0273" w:rsidRPr="00B06125" w:rsidRDefault="007C0273" w:rsidP="00B06125">
      <w:pPr>
        <w:pStyle w:val="Prrafodelista"/>
        <w:numPr>
          <w:ilvl w:val="0"/>
          <w:numId w:val="5"/>
        </w:numPr>
        <w:spacing w:line="480" w:lineRule="auto"/>
        <w:ind w:left="1134"/>
        <w:jc w:val="both"/>
        <w:rPr>
          <w:rFonts w:ascii="Arial" w:hAnsi="Arial" w:cs="Arial"/>
        </w:rPr>
      </w:pPr>
      <w:r w:rsidRPr="00B06125">
        <w:rPr>
          <w:rFonts w:ascii="Arial" w:hAnsi="Arial" w:cs="Arial"/>
        </w:rPr>
        <w:t>Manejar explícitamente errores de cuota y mostrar al usuario un mensaje claro con la</w:t>
      </w:r>
      <w:r w:rsidR="00B06125" w:rsidRPr="00B06125">
        <w:rPr>
          <w:rFonts w:ascii="Arial" w:hAnsi="Arial" w:cs="Arial"/>
        </w:rPr>
        <w:t xml:space="preserve"> </w:t>
      </w:r>
      <w:r w:rsidRPr="00B06125">
        <w:rPr>
          <w:rFonts w:ascii="Arial" w:hAnsi="Arial" w:cs="Arial"/>
        </w:rPr>
        <w:t>posibilidad de volver a intentar más tarde.</w:t>
      </w:r>
    </w:p>
    <w:p w14:paraId="259CD40E" w14:textId="77777777" w:rsidR="007C0273" w:rsidRPr="00B06125" w:rsidRDefault="007C0273" w:rsidP="00B06125">
      <w:pPr>
        <w:pStyle w:val="Prrafodelista"/>
        <w:numPr>
          <w:ilvl w:val="0"/>
          <w:numId w:val="5"/>
        </w:numPr>
        <w:spacing w:line="480" w:lineRule="auto"/>
        <w:ind w:left="1134"/>
        <w:jc w:val="both"/>
        <w:rPr>
          <w:rFonts w:ascii="Arial" w:hAnsi="Arial" w:cs="Arial"/>
        </w:rPr>
      </w:pPr>
      <w:r w:rsidRPr="00B06125">
        <w:rPr>
          <w:rFonts w:ascii="Arial" w:hAnsi="Arial" w:cs="Arial"/>
        </w:rPr>
        <w:t>Coordinar con Backend/IA y Arquitectura la migración progresiva a TypeScript y el versionado del contrato.</w:t>
      </w:r>
    </w:p>
    <w:p w14:paraId="283A18EB" w14:textId="1089CE89" w:rsidR="00CD02FF" w:rsidRPr="00B06125" w:rsidRDefault="007C0273" w:rsidP="00B06125">
      <w:pPr>
        <w:pStyle w:val="Prrafodelista"/>
        <w:numPr>
          <w:ilvl w:val="0"/>
          <w:numId w:val="5"/>
        </w:numPr>
        <w:spacing w:line="480" w:lineRule="auto"/>
        <w:ind w:left="1134"/>
        <w:jc w:val="both"/>
        <w:rPr>
          <w:rFonts w:ascii="Arial" w:hAnsi="Arial" w:cs="Arial"/>
        </w:rPr>
      </w:pPr>
      <w:r w:rsidRPr="00B06125">
        <w:rPr>
          <w:rFonts w:ascii="Arial" w:hAnsi="Arial" w:cs="Arial"/>
        </w:rPr>
        <w:t>Aplicar el diseño final de Figma después de estabilizar el recorrido completo de consulta y respuesta.</w:t>
      </w:r>
    </w:p>
    <w:p w14:paraId="5DA6903F" w14:textId="0E64F392" w:rsidR="00575E02" w:rsidRPr="00575E02" w:rsidRDefault="00575E02" w:rsidP="00575E02"/>
    <w:p w14:paraId="7C6E5F61" w14:textId="278F8350" w:rsidR="00575E02" w:rsidRPr="00575E02" w:rsidRDefault="00575E02" w:rsidP="00575E02">
      <w:pPr>
        <w:tabs>
          <w:tab w:val="left" w:pos="2352"/>
        </w:tabs>
      </w:pPr>
    </w:p>
    <w:sectPr w:rsidR="00575E02" w:rsidRPr="00575E0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537CBC"/>
    <w:multiLevelType w:val="hybridMultilevel"/>
    <w:tmpl w:val="0DF49DF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5C6160"/>
    <w:multiLevelType w:val="hybridMultilevel"/>
    <w:tmpl w:val="EC60A8E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BA5F56"/>
    <w:multiLevelType w:val="hybridMultilevel"/>
    <w:tmpl w:val="3C447AF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2E693F"/>
    <w:multiLevelType w:val="hybridMultilevel"/>
    <w:tmpl w:val="A6FEF98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3A06AD"/>
    <w:multiLevelType w:val="multilevel"/>
    <w:tmpl w:val="45543CA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5" w15:restartNumberingAfterBreak="0">
    <w:nsid w:val="77A5348C"/>
    <w:multiLevelType w:val="hybridMultilevel"/>
    <w:tmpl w:val="1BFC11F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E571B3"/>
    <w:multiLevelType w:val="multilevel"/>
    <w:tmpl w:val="69C665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2"/>
  </w:num>
  <w:num w:numId="5">
    <w:abstractNumId w:val="3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2FF"/>
    <w:rsid w:val="00122C04"/>
    <w:rsid w:val="001934DF"/>
    <w:rsid w:val="00243EF8"/>
    <w:rsid w:val="005730B7"/>
    <w:rsid w:val="00575E02"/>
    <w:rsid w:val="005B3B40"/>
    <w:rsid w:val="007016F7"/>
    <w:rsid w:val="007924BB"/>
    <w:rsid w:val="007C0273"/>
    <w:rsid w:val="007C724C"/>
    <w:rsid w:val="008F51C6"/>
    <w:rsid w:val="0094616B"/>
    <w:rsid w:val="00A808C8"/>
    <w:rsid w:val="00B06125"/>
    <w:rsid w:val="00B94D32"/>
    <w:rsid w:val="00CD02FF"/>
    <w:rsid w:val="00DE7B8F"/>
    <w:rsid w:val="00E66090"/>
    <w:rsid w:val="00EF1115"/>
    <w:rsid w:val="00FF3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2B647B1"/>
  <w15:chartTrackingRefBased/>
  <w15:docId w15:val="{BCD9087A-AB25-462B-B0AF-607D467BE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575E0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924B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75E02"/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character" w:styleId="Textoennegrita">
    <w:name w:val="Strong"/>
    <w:basedOn w:val="Fuentedeprrafopredeter"/>
    <w:uiPriority w:val="22"/>
    <w:qFormat/>
    <w:rsid w:val="00575E0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75E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paragraph" w:styleId="Prrafodelista">
    <w:name w:val="List Paragraph"/>
    <w:basedOn w:val="Normal"/>
    <w:uiPriority w:val="34"/>
    <w:qFormat/>
    <w:rsid w:val="007016F7"/>
    <w:pPr>
      <w:ind w:left="720"/>
      <w:contextualSpacing/>
    </w:pPr>
  </w:style>
  <w:style w:type="paragraph" w:styleId="TtuloTDC">
    <w:name w:val="TOC Heading"/>
    <w:basedOn w:val="Ttulo1"/>
    <w:next w:val="Normal"/>
    <w:uiPriority w:val="39"/>
    <w:unhideWhenUsed/>
    <w:qFormat/>
    <w:rsid w:val="00B06125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7924B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DC1">
    <w:name w:val="toc 1"/>
    <w:basedOn w:val="Normal"/>
    <w:next w:val="Normal"/>
    <w:autoRedefine/>
    <w:uiPriority w:val="39"/>
    <w:unhideWhenUsed/>
    <w:rsid w:val="007924B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7924BB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7924B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63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0163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customXml" Target="../customXml/item4.xml"/><Relationship Id="rId2" Type="http://schemas.openxmlformats.org/officeDocument/2006/relationships/numbering" Target="numbering.xml"/><Relationship Id="rId16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customXml" Target="../customXml/item2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47FB614EE9B7641AC21413801ADAC6B" ma:contentTypeVersion="15" ma:contentTypeDescription="Crear nuevo documento." ma:contentTypeScope="" ma:versionID="bebe9e4282899f2ba21554e8efcafc15">
  <xsd:schema xmlns:xsd="http://www.w3.org/2001/XMLSchema" xmlns:xs="http://www.w3.org/2001/XMLSchema" xmlns:p="http://schemas.microsoft.com/office/2006/metadata/properties" xmlns:ns2="e4f3b10f-18bf-4164-b8b6-6237f27ac322" xmlns:ns3="39531297-955e-41d3-8953-6c98b5f2925b" targetNamespace="http://schemas.microsoft.com/office/2006/metadata/properties" ma:root="true" ma:fieldsID="37623b4a7017012045febdca3fa0653f" ns2:_="" ns3:_="">
    <xsd:import namespace="e4f3b10f-18bf-4164-b8b6-6237f27ac322"/>
    <xsd:import namespace="39531297-955e-41d3-8953-6c98b5f292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_ApprovalAssignedTo" minOccurs="0"/>
                <xsd:element ref="ns2:_ApprovalRespondedBy" minOccurs="0"/>
                <xsd:element ref="ns2:_ApprovalSentBy" minOccurs="0"/>
                <xsd:element ref="ns2:_Approval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f3b10f-18bf-4164-b8b6-6237f27ac3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48b22fc-fc6f-4501-b38d-63ae48b3da0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pprovalAssignedTo" ma:index="19" nillable="true" ma:displayName="Aprobadores" ma:list="UserInfo" ma:internalName="_ApprovalAssignedTo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RespondedBy" ma:index="20" nillable="true" ma:displayName="Respuestas" ma:list="UserInfo" ma:internalName="_ApprovalRespondedBy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entBy" ma:index="21" nillable="true" ma:displayName="Aprobación del Creador" ma:list="UserInfo" ma:internalName="_ApprovalSentBy" ma:readOnly="tru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tatus" ma:index="22" nillable="true" ma:displayName="Estado de aprobación" ma:internalName="_ApprovalStatu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531297-955e-41d3-8953-6c98b5f2925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18df730a-ca7f-4504-9164-3a8c22f5e3a6}" ma:internalName="TaxCatchAll" ma:showField="CatchAllData" ma:web="39531297-955e-41d3-8953-6c98b5f292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9531297-955e-41d3-8953-6c98b5f2925b" xsi:nil="true"/>
    <lcf76f155ced4ddcb4097134ff3c332f xmlns="e4f3b10f-18bf-4164-b8b6-6237f27ac322">
      <Terms xmlns="http://schemas.microsoft.com/office/infopath/2007/PartnerControls"/>
    </lcf76f155ced4ddcb4097134ff3c332f>
    <_ApprovalAssignedTo xmlns="e4f3b10f-18bf-4164-b8b6-6237f27ac322">
      <UserInfo>
        <DisplayName/>
        <AccountId xsi:nil="true"/>
        <AccountType/>
      </UserInfo>
    </_ApprovalAssignedTo>
    <_ApprovalRespondedBy xmlns="e4f3b10f-18bf-4164-b8b6-6237f27ac322">
      <UserInfo>
        <DisplayName/>
        <AccountId xsi:nil="true"/>
        <AccountType/>
      </UserInfo>
    </_ApprovalRespondedBy>
    <_ApprovalStatus xmlns="e4f3b10f-18bf-4164-b8b6-6237f27ac322">0</_ApprovalStatus>
  </documentManagement>
</p:properties>
</file>

<file path=customXml/itemProps1.xml><?xml version="1.0" encoding="utf-8"?>
<ds:datastoreItem xmlns:ds="http://schemas.openxmlformats.org/officeDocument/2006/customXml" ds:itemID="{8DB9A886-2B4C-4A95-BA11-313DA740A8F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8383617-EEC1-48C9-B285-FF9BF16F2344}"/>
</file>

<file path=customXml/itemProps3.xml><?xml version="1.0" encoding="utf-8"?>
<ds:datastoreItem xmlns:ds="http://schemas.openxmlformats.org/officeDocument/2006/customXml" ds:itemID="{49B0B04E-6D70-4FDE-AD14-834D4D593C40}"/>
</file>

<file path=customXml/itemProps4.xml><?xml version="1.0" encoding="utf-8"?>
<ds:datastoreItem xmlns:ds="http://schemas.openxmlformats.org/officeDocument/2006/customXml" ds:itemID="{D1F83D97-441F-400F-8D82-1FB49A0FA3A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764</TotalTime>
  <Pages>11</Pages>
  <Words>1549</Words>
  <Characters>8523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CINDY GREISY HUANCA MAMANI</dc:creator>
  <cp:keywords/>
  <dc:description/>
  <cp:lastModifiedBy>CINDY GREISY HUANCA MAMANI</cp:lastModifiedBy>
  <cp:revision>6</cp:revision>
  <dcterms:created xsi:type="dcterms:W3CDTF">2026-08-20T07:22:00Z</dcterms:created>
  <dcterms:modified xsi:type="dcterms:W3CDTF">2026-08-20T21:23:00Z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0x010100C47FB614EE9B7641AC21413801ADAC6B</vt:lpwstr>
  </property>
</Properties>
</file>