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2895E" w14:textId="1A95D906" w:rsidR="00BB0CEC" w:rsidRDefault="00BB0CEC" w:rsidP="00B25951">
      <w:pPr>
        <w:pStyle w:val="Sinespaciado"/>
        <w:spacing w:before="1540" w:after="240"/>
        <w:rPr>
          <w:rFonts w:ascii="Arial" w:eastAsiaTheme="minorHAnsi" w:hAnsi="Arial"/>
          <w:color w:val="4472C4" w:themeColor="accent1"/>
          <w:kern w:val="2"/>
          <w:lang w:val="en-US" w:eastAsia="en-US"/>
          <w14:ligatures w14:val="standardContextual"/>
        </w:rPr>
      </w:pPr>
    </w:p>
    <w:sdt>
      <w:sdtPr>
        <w:rPr>
          <w:rFonts w:ascii="Arial" w:eastAsiaTheme="minorHAnsi" w:hAnsi="Arial"/>
          <w:color w:val="4472C4" w:themeColor="accent1"/>
          <w:kern w:val="2"/>
          <w:lang w:val="en-US" w:eastAsia="en-US"/>
          <w14:ligatures w14:val="standardContextual"/>
        </w:rPr>
        <w:id w:val="1561129971"/>
        <w:docPartObj>
          <w:docPartGallery w:val="Cover Pages"/>
          <w:docPartUnique/>
        </w:docPartObj>
      </w:sdtPr>
      <w:sdtEndPr>
        <w:rPr>
          <w:b/>
          <w:bCs/>
          <w:color w:val="auto"/>
          <w:sz w:val="32"/>
          <w:szCs w:val="32"/>
          <w:lang w:val="es-AR"/>
        </w:rPr>
      </w:sdtEndPr>
      <w:sdtContent>
        <w:p w14:paraId="1F0D74D7" w14:textId="02FEE34C" w:rsidR="00C8337C" w:rsidRDefault="00C8337C">
          <w:pPr>
            <w:pStyle w:val="Sinespaciado"/>
            <w:spacing w:before="1540" w:after="240"/>
            <w:jc w:val="center"/>
            <w:rPr>
              <w:color w:val="4472C4" w:themeColor="accent1"/>
            </w:rPr>
          </w:pPr>
          <w:r>
            <w:rPr>
              <w:noProof/>
              <w:color w:val="4472C4" w:themeColor="accent1"/>
            </w:rPr>
            <w:drawing>
              <wp:inline distT="0" distB="0" distL="0" distR="0" wp14:anchorId="27488504" wp14:editId="2423AA12">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15E1DA18AF4425E9A1553E6427567CF"/>
            </w:placeholder>
            <w:dataBinding w:prefixMappings="xmlns:ns0='http://purl.org/dc/elements/1.1/' xmlns:ns1='http://schemas.openxmlformats.org/package/2006/metadata/core-properties' " w:xpath="/ns1:coreProperties[1]/ns0:title[1]" w:storeItemID="{6C3C8BC8-F283-45AE-878A-BAB7291924A1}"/>
            <w:text/>
          </w:sdtPr>
          <w:sdtContent>
            <w:p w14:paraId="2AFD4A95" w14:textId="6F177729" w:rsidR="00C8337C" w:rsidRDefault="00DB73A6" w:rsidP="00C8337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TP</w:t>
              </w:r>
              <w:r w:rsidR="00535D64">
                <w:rPr>
                  <w:rFonts w:asciiTheme="majorHAnsi" w:eastAsiaTheme="majorEastAsia" w:hAnsiTheme="majorHAnsi" w:cstheme="majorBidi"/>
                  <w:caps/>
                  <w:color w:val="4472C4" w:themeColor="accent1"/>
                  <w:sz w:val="72"/>
                  <w:szCs w:val="72"/>
                </w:rPr>
                <w:t>2</w:t>
              </w:r>
              <w:r>
                <w:rPr>
                  <w:rFonts w:asciiTheme="majorHAnsi" w:eastAsiaTheme="majorEastAsia" w:hAnsiTheme="majorHAnsi" w:cstheme="majorBidi"/>
                  <w:caps/>
                  <w:color w:val="4472C4" w:themeColor="accent1"/>
                  <w:sz w:val="72"/>
                  <w:szCs w:val="72"/>
                </w:rPr>
                <w:t xml:space="preserve">: comunicación con </w:t>
              </w:r>
              <w:r w:rsidR="00535D64">
                <w:rPr>
                  <w:rFonts w:asciiTheme="majorHAnsi" w:eastAsiaTheme="majorEastAsia" w:hAnsiTheme="majorHAnsi" w:cstheme="majorBidi"/>
                  <w:caps/>
                  <w:color w:val="4472C4" w:themeColor="accent1"/>
                  <w:sz w:val="72"/>
                  <w:szCs w:val="72"/>
                </w:rPr>
                <w:t>OPCUA y MQtt</w:t>
              </w:r>
            </w:p>
          </w:sdtContent>
        </w:sdt>
        <w:sdt>
          <w:sdtPr>
            <w:rPr>
              <w:color w:val="4472C4" w:themeColor="accent1"/>
              <w:sz w:val="28"/>
              <w:szCs w:val="28"/>
            </w:rPr>
            <w:alias w:val="Subtítulo"/>
            <w:tag w:val=""/>
            <w:id w:val="328029620"/>
            <w:placeholder>
              <w:docPart w:val="7C16FE36829A41C48D16EF2871B69FB0"/>
            </w:placeholder>
            <w:dataBinding w:prefixMappings="xmlns:ns0='http://purl.org/dc/elements/1.1/' xmlns:ns1='http://schemas.openxmlformats.org/package/2006/metadata/core-properties' " w:xpath="/ns1:coreProperties[1]/ns0:subject[1]" w:storeItemID="{6C3C8BC8-F283-45AE-878A-BAB7291924A1}"/>
            <w:text/>
          </w:sdtPr>
          <w:sdtContent>
            <w:p w14:paraId="0464B7F5" w14:textId="72E404C3" w:rsidR="00C8337C" w:rsidRDefault="00C8337C">
              <w:pPr>
                <w:pStyle w:val="Sinespaciado"/>
                <w:jc w:val="center"/>
                <w:rPr>
                  <w:color w:val="4472C4" w:themeColor="accent1"/>
                  <w:sz w:val="28"/>
                  <w:szCs w:val="28"/>
                </w:rPr>
              </w:pPr>
              <w:r>
                <w:rPr>
                  <w:color w:val="4472C4" w:themeColor="accent1"/>
                  <w:sz w:val="28"/>
                  <w:szCs w:val="28"/>
                </w:rPr>
                <w:t>Protocolos de comunicación industriales</w:t>
              </w:r>
            </w:p>
          </w:sdtContent>
        </w:sdt>
        <w:p w14:paraId="26F1DA18" w14:textId="77777777" w:rsidR="00C8337C" w:rsidRDefault="00C8337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7403030" wp14:editId="4485450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C83629" w14:textId="02E0D734" w:rsidR="00C8337C" w:rsidRDefault="00535D64">
                                    <w:pPr>
                                      <w:pStyle w:val="Sinespaciado"/>
                                      <w:spacing w:after="40"/>
                                      <w:jc w:val="center"/>
                                      <w:rPr>
                                        <w:caps/>
                                        <w:color w:val="4472C4" w:themeColor="accent1"/>
                                        <w:sz w:val="28"/>
                                        <w:szCs w:val="28"/>
                                      </w:rPr>
                                    </w:pPr>
                                    <w:r>
                                      <w:rPr>
                                        <w:caps/>
                                        <w:color w:val="4472C4" w:themeColor="accent1"/>
                                        <w:sz w:val="28"/>
                                        <w:szCs w:val="28"/>
                                      </w:rPr>
                                      <w:t>12</w:t>
                                    </w:r>
                                    <w:r w:rsidR="00C8337C">
                                      <w:rPr>
                                        <w:caps/>
                                        <w:color w:val="4472C4" w:themeColor="accent1"/>
                                        <w:sz w:val="28"/>
                                        <w:szCs w:val="28"/>
                                      </w:rPr>
                                      <w:t xml:space="preserve"> de </w:t>
                                    </w:r>
                                    <w:r>
                                      <w:rPr>
                                        <w:caps/>
                                        <w:color w:val="4472C4" w:themeColor="accent1"/>
                                        <w:sz w:val="28"/>
                                        <w:szCs w:val="28"/>
                                      </w:rPr>
                                      <w:t>Nobiembre</w:t>
                                    </w:r>
                                    <w:r w:rsidR="00C8337C">
                                      <w:rPr>
                                        <w:caps/>
                                        <w:color w:val="4472C4" w:themeColor="accent1"/>
                                        <w:sz w:val="28"/>
                                        <w:szCs w:val="28"/>
                                      </w:rPr>
                                      <w:t xml:space="preserve"> de 2024</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403030"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C83629" w14:textId="02E0D734" w:rsidR="00C8337C" w:rsidRDefault="00535D64">
                              <w:pPr>
                                <w:pStyle w:val="Sinespaciado"/>
                                <w:spacing w:after="40"/>
                                <w:jc w:val="center"/>
                                <w:rPr>
                                  <w:caps/>
                                  <w:color w:val="4472C4" w:themeColor="accent1"/>
                                  <w:sz w:val="28"/>
                                  <w:szCs w:val="28"/>
                                </w:rPr>
                              </w:pPr>
                              <w:r>
                                <w:rPr>
                                  <w:caps/>
                                  <w:color w:val="4472C4" w:themeColor="accent1"/>
                                  <w:sz w:val="28"/>
                                  <w:szCs w:val="28"/>
                                </w:rPr>
                                <w:t>12</w:t>
                              </w:r>
                              <w:r w:rsidR="00C8337C">
                                <w:rPr>
                                  <w:caps/>
                                  <w:color w:val="4472C4" w:themeColor="accent1"/>
                                  <w:sz w:val="28"/>
                                  <w:szCs w:val="28"/>
                                </w:rPr>
                                <w:t xml:space="preserve"> de </w:t>
                              </w:r>
                              <w:r>
                                <w:rPr>
                                  <w:caps/>
                                  <w:color w:val="4472C4" w:themeColor="accent1"/>
                                  <w:sz w:val="28"/>
                                  <w:szCs w:val="28"/>
                                </w:rPr>
                                <w:t>Nobiembre</w:t>
                              </w:r>
                              <w:r w:rsidR="00C8337C">
                                <w:rPr>
                                  <w:caps/>
                                  <w:color w:val="4472C4" w:themeColor="accent1"/>
                                  <w:sz w:val="28"/>
                                  <w:szCs w:val="28"/>
                                </w:rPr>
                                <w:t xml:space="preserve"> de 2024</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v:textbox>
                    <w10:wrap anchorx="margin" anchory="page"/>
                  </v:shape>
                </w:pict>
              </mc:Fallback>
            </mc:AlternateContent>
          </w:r>
          <w:r>
            <w:rPr>
              <w:noProof/>
              <w:color w:val="4472C4" w:themeColor="accent1"/>
            </w:rPr>
            <w:drawing>
              <wp:inline distT="0" distB="0" distL="0" distR="0" wp14:anchorId="47B60219" wp14:editId="2C7B49C8">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D5B8BA" w14:textId="025E5E84" w:rsidR="00C8337C" w:rsidRDefault="00C8337C">
          <w:pPr>
            <w:rPr>
              <w:b/>
              <w:bCs/>
              <w:sz w:val="32"/>
              <w:szCs w:val="32"/>
              <w:lang w:val="es-AR"/>
            </w:rPr>
          </w:pPr>
          <w:r>
            <w:rPr>
              <w:b/>
              <w:bCs/>
              <w:sz w:val="32"/>
              <w:szCs w:val="32"/>
              <w:lang w:val="es-AR"/>
            </w:rPr>
            <w:br w:type="page"/>
          </w:r>
        </w:p>
      </w:sdtContent>
    </w:sdt>
    <w:p w14:paraId="462DD6F5" w14:textId="6CDC0B05" w:rsidR="00DB73A6" w:rsidRDefault="003B622E" w:rsidP="003B622E">
      <w:pPr>
        <w:pStyle w:val="Ttulo1"/>
      </w:pPr>
      <w:bookmarkStart w:id="0" w:name="_8fm1c2qevxry" w:colFirst="0" w:colLast="0"/>
      <w:bookmarkStart w:id="1" w:name="_Toc182262048"/>
      <w:bookmarkEnd w:id="0"/>
      <w:r w:rsidRPr="003B622E">
        <w:lastRenderedPageBreak/>
        <w:t>Índice</w:t>
      </w:r>
      <w:r w:rsidR="00DB73A6" w:rsidRPr="003B622E">
        <w:t>:</w:t>
      </w:r>
      <w:bookmarkEnd w:id="1"/>
    </w:p>
    <w:sdt>
      <w:sdtPr>
        <w:rPr>
          <w:rFonts w:ascii="Arial" w:eastAsiaTheme="minorHAnsi" w:hAnsi="Arial" w:cstheme="minorBidi"/>
          <w:color w:val="auto"/>
          <w:kern w:val="2"/>
          <w:sz w:val="22"/>
          <w:szCs w:val="22"/>
          <w:lang w:val="es-ES"/>
          <w14:ligatures w14:val="standardContextual"/>
        </w:rPr>
        <w:id w:val="-1566866661"/>
        <w:docPartObj>
          <w:docPartGallery w:val="Table of Contents"/>
          <w:docPartUnique/>
        </w:docPartObj>
      </w:sdtPr>
      <w:sdtEndPr>
        <w:rPr>
          <w:b/>
          <w:bCs/>
        </w:rPr>
      </w:sdtEndPr>
      <w:sdtContent>
        <w:p w14:paraId="7FC90C00" w14:textId="70662AAA" w:rsidR="00972DCA" w:rsidRDefault="00972DCA">
          <w:pPr>
            <w:pStyle w:val="TtuloTDC"/>
          </w:pPr>
          <w:r>
            <w:rPr>
              <w:lang w:val="es-ES"/>
            </w:rPr>
            <w:t>Contenido</w:t>
          </w:r>
        </w:p>
        <w:p w14:paraId="29312C90" w14:textId="2C470459" w:rsidR="004719FE" w:rsidRDefault="00972DCA">
          <w:pPr>
            <w:pStyle w:val="TDC1"/>
            <w:tabs>
              <w:tab w:val="right" w:leader="dot" w:pos="9060"/>
            </w:tabs>
            <w:rPr>
              <w:rFonts w:asciiTheme="minorHAnsi" w:eastAsiaTheme="minorEastAsia" w:hAnsiTheme="minorHAnsi"/>
              <w:noProof/>
              <w:lang w:val="es-AR" w:eastAsia="es-AR"/>
            </w:rPr>
          </w:pPr>
          <w:r>
            <w:fldChar w:fldCharType="begin"/>
          </w:r>
          <w:r>
            <w:instrText xml:space="preserve"> TOC \o "1-3" \h \z \u </w:instrText>
          </w:r>
          <w:r>
            <w:fldChar w:fldCharType="separate"/>
          </w:r>
          <w:hyperlink w:anchor="_Toc182262048" w:history="1">
            <w:r w:rsidR="004719FE" w:rsidRPr="00C34DD1">
              <w:rPr>
                <w:rStyle w:val="Hipervnculo"/>
                <w:noProof/>
              </w:rPr>
              <w:t>Índice:</w:t>
            </w:r>
            <w:r w:rsidR="004719FE">
              <w:rPr>
                <w:noProof/>
                <w:webHidden/>
              </w:rPr>
              <w:tab/>
            </w:r>
            <w:r w:rsidR="004719FE">
              <w:rPr>
                <w:noProof/>
                <w:webHidden/>
              </w:rPr>
              <w:fldChar w:fldCharType="begin"/>
            </w:r>
            <w:r w:rsidR="004719FE">
              <w:rPr>
                <w:noProof/>
                <w:webHidden/>
              </w:rPr>
              <w:instrText xml:space="preserve"> PAGEREF _Toc182262048 \h </w:instrText>
            </w:r>
            <w:r w:rsidR="004719FE">
              <w:rPr>
                <w:noProof/>
                <w:webHidden/>
              </w:rPr>
            </w:r>
            <w:r w:rsidR="004719FE">
              <w:rPr>
                <w:noProof/>
                <w:webHidden/>
              </w:rPr>
              <w:fldChar w:fldCharType="separate"/>
            </w:r>
            <w:r w:rsidR="00FC7233">
              <w:rPr>
                <w:noProof/>
                <w:webHidden/>
              </w:rPr>
              <w:t>1</w:t>
            </w:r>
            <w:r w:rsidR="004719FE">
              <w:rPr>
                <w:noProof/>
                <w:webHidden/>
              </w:rPr>
              <w:fldChar w:fldCharType="end"/>
            </w:r>
          </w:hyperlink>
        </w:p>
        <w:p w14:paraId="5E874762" w14:textId="44D1295B" w:rsidR="004719FE" w:rsidRDefault="004719FE">
          <w:pPr>
            <w:pStyle w:val="TDC1"/>
            <w:tabs>
              <w:tab w:val="right" w:leader="dot" w:pos="9060"/>
            </w:tabs>
            <w:rPr>
              <w:rFonts w:asciiTheme="minorHAnsi" w:eastAsiaTheme="minorEastAsia" w:hAnsiTheme="minorHAnsi"/>
              <w:noProof/>
              <w:lang w:val="es-AR" w:eastAsia="es-AR"/>
            </w:rPr>
          </w:pPr>
          <w:hyperlink w:anchor="_Toc182262049" w:history="1">
            <w:r w:rsidRPr="00C34DD1">
              <w:rPr>
                <w:rStyle w:val="Hipervnculo"/>
                <w:noProof/>
              </w:rPr>
              <w:t>Introducción</w:t>
            </w:r>
            <w:r>
              <w:rPr>
                <w:noProof/>
                <w:webHidden/>
              </w:rPr>
              <w:tab/>
            </w:r>
            <w:r>
              <w:rPr>
                <w:noProof/>
                <w:webHidden/>
              </w:rPr>
              <w:fldChar w:fldCharType="begin"/>
            </w:r>
            <w:r>
              <w:rPr>
                <w:noProof/>
                <w:webHidden/>
              </w:rPr>
              <w:instrText xml:space="preserve"> PAGEREF _Toc182262049 \h </w:instrText>
            </w:r>
            <w:r>
              <w:rPr>
                <w:noProof/>
                <w:webHidden/>
              </w:rPr>
            </w:r>
            <w:r>
              <w:rPr>
                <w:noProof/>
                <w:webHidden/>
              </w:rPr>
              <w:fldChar w:fldCharType="separate"/>
            </w:r>
            <w:r w:rsidR="00FC7233">
              <w:rPr>
                <w:noProof/>
                <w:webHidden/>
              </w:rPr>
              <w:t>2</w:t>
            </w:r>
            <w:r>
              <w:rPr>
                <w:noProof/>
                <w:webHidden/>
              </w:rPr>
              <w:fldChar w:fldCharType="end"/>
            </w:r>
          </w:hyperlink>
        </w:p>
        <w:p w14:paraId="06CA67DA" w14:textId="6AB21460" w:rsidR="004719FE" w:rsidRDefault="004719FE">
          <w:pPr>
            <w:pStyle w:val="TDC1"/>
            <w:tabs>
              <w:tab w:val="right" w:leader="dot" w:pos="9060"/>
            </w:tabs>
            <w:rPr>
              <w:rFonts w:asciiTheme="minorHAnsi" w:eastAsiaTheme="minorEastAsia" w:hAnsiTheme="minorHAnsi"/>
              <w:noProof/>
              <w:lang w:val="es-AR" w:eastAsia="es-AR"/>
            </w:rPr>
          </w:pPr>
          <w:hyperlink w:anchor="_Toc182262050" w:history="1">
            <w:r w:rsidRPr="00C34DD1">
              <w:rPr>
                <w:rStyle w:val="Hipervnculo"/>
                <w:noProof/>
              </w:rPr>
              <w:t>Objetivos del Proyecto</w:t>
            </w:r>
            <w:r>
              <w:rPr>
                <w:noProof/>
                <w:webHidden/>
              </w:rPr>
              <w:tab/>
            </w:r>
            <w:r>
              <w:rPr>
                <w:noProof/>
                <w:webHidden/>
              </w:rPr>
              <w:fldChar w:fldCharType="begin"/>
            </w:r>
            <w:r>
              <w:rPr>
                <w:noProof/>
                <w:webHidden/>
              </w:rPr>
              <w:instrText xml:space="preserve"> PAGEREF _Toc182262050 \h </w:instrText>
            </w:r>
            <w:r>
              <w:rPr>
                <w:noProof/>
                <w:webHidden/>
              </w:rPr>
            </w:r>
            <w:r>
              <w:rPr>
                <w:noProof/>
                <w:webHidden/>
              </w:rPr>
              <w:fldChar w:fldCharType="separate"/>
            </w:r>
            <w:r w:rsidR="00FC7233">
              <w:rPr>
                <w:noProof/>
                <w:webHidden/>
              </w:rPr>
              <w:t>3</w:t>
            </w:r>
            <w:r>
              <w:rPr>
                <w:noProof/>
                <w:webHidden/>
              </w:rPr>
              <w:fldChar w:fldCharType="end"/>
            </w:r>
          </w:hyperlink>
        </w:p>
        <w:p w14:paraId="1DFEC33B" w14:textId="2F2DBD3B" w:rsidR="004719FE" w:rsidRDefault="004719FE">
          <w:pPr>
            <w:pStyle w:val="TDC1"/>
            <w:tabs>
              <w:tab w:val="right" w:leader="dot" w:pos="9060"/>
            </w:tabs>
            <w:rPr>
              <w:rFonts w:asciiTheme="minorHAnsi" w:eastAsiaTheme="minorEastAsia" w:hAnsiTheme="minorHAnsi"/>
              <w:noProof/>
              <w:lang w:val="es-AR" w:eastAsia="es-AR"/>
            </w:rPr>
          </w:pPr>
          <w:hyperlink w:anchor="_Toc182262051" w:history="1">
            <w:r w:rsidRPr="00C34DD1">
              <w:rPr>
                <w:rStyle w:val="Hipervnculo"/>
                <w:noProof/>
              </w:rPr>
              <w:t>Descripción General del Sistema</w:t>
            </w:r>
            <w:r>
              <w:rPr>
                <w:noProof/>
                <w:webHidden/>
              </w:rPr>
              <w:tab/>
            </w:r>
            <w:r>
              <w:rPr>
                <w:noProof/>
                <w:webHidden/>
              </w:rPr>
              <w:fldChar w:fldCharType="begin"/>
            </w:r>
            <w:r>
              <w:rPr>
                <w:noProof/>
                <w:webHidden/>
              </w:rPr>
              <w:instrText xml:space="preserve"> PAGEREF _Toc182262051 \h </w:instrText>
            </w:r>
            <w:r>
              <w:rPr>
                <w:noProof/>
                <w:webHidden/>
              </w:rPr>
            </w:r>
            <w:r>
              <w:rPr>
                <w:noProof/>
                <w:webHidden/>
              </w:rPr>
              <w:fldChar w:fldCharType="separate"/>
            </w:r>
            <w:r w:rsidR="00FC7233">
              <w:rPr>
                <w:noProof/>
                <w:webHidden/>
              </w:rPr>
              <w:t>3</w:t>
            </w:r>
            <w:r>
              <w:rPr>
                <w:noProof/>
                <w:webHidden/>
              </w:rPr>
              <w:fldChar w:fldCharType="end"/>
            </w:r>
          </w:hyperlink>
        </w:p>
        <w:p w14:paraId="51946847" w14:textId="7D0CFCF6" w:rsidR="004719FE" w:rsidRDefault="004719FE">
          <w:pPr>
            <w:pStyle w:val="TDC1"/>
            <w:tabs>
              <w:tab w:val="right" w:leader="dot" w:pos="9060"/>
            </w:tabs>
            <w:rPr>
              <w:rFonts w:asciiTheme="minorHAnsi" w:eastAsiaTheme="minorEastAsia" w:hAnsiTheme="minorHAnsi"/>
              <w:noProof/>
              <w:lang w:val="es-AR" w:eastAsia="es-AR"/>
            </w:rPr>
          </w:pPr>
          <w:hyperlink w:anchor="_Toc182262052" w:history="1">
            <w:r w:rsidRPr="00C34DD1">
              <w:rPr>
                <w:rStyle w:val="Hipervnculo"/>
                <w:noProof/>
              </w:rPr>
              <w:t>Configuración y Funcionamiento de los Componentes</w:t>
            </w:r>
            <w:r>
              <w:rPr>
                <w:noProof/>
                <w:webHidden/>
              </w:rPr>
              <w:tab/>
            </w:r>
            <w:r>
              <w:rPr>
                <w:noProof/>
                <w:webHidden/>
              </w:rPr>
              <w:fldChar w:fldCharType="begin"/>
            </w:r>
            <w:r>
              <w:rPr>
                <w:noProof/>
                <w:webHidden/>
              </w:rPr>
              <w:instrText xml:space="preserve"> PAGEREF _Toc182262052 \h </w:instrText>
            </w:r>
            <w:r>
              <w:rPr>
                <w:noProof/>
                <w:webHidden/>
              </w:rPr>
            </w:r>
            <w:r>
              <w:rPr>
                <w:noProof/>
                <w:webHidden/>
              </w:rPr>
              <w:fldChar w:fldCharType="separate"/>
            </w:r>
            <w:r w:rsidR="00FC7233">
              <w:rPr>
                <w:noProof/>
                <w:webHidden/>
              </w:rPr>
              <w:t>4</w:t>
            </w:r>
            <w:r>
              <w:rPr>
                <w:noProof/>
                <w:webHidden/>
              </w:rPr>
              <w:fldChar w:fldCharType="end"/>
            </w:r>
          </w:hyperlink>
        </w:p>
        <w:p w14:paraId="45714E53" w14:textId="29B6B588" w:rsidR="004719FE" w:rsidRDefault="004719FE">
          <w:pPr>
            <w:pStyle w:val="TDC2"/>
            <w:tabs>
              <w:tab w:val="right" w:leader="dot" w:pos="9060"/>
            </w:tabs>
            <w:rPr>
              <w:rFonts w:asciiTheme="minorHAnsi" w:eastAsiaTheme="minorEastAsia" w:hAnsiTheme="minorHAnsi"/>
              <w:noProof/>
              <w:lang w:val="es-AR" w:eastAsia="es-AR"/>
            </w:rPr>
          </w:pPr>
          <w:hyperlink w:anchor="_Toc182262053" w:history="1">
            <w:r w:rsidRPr="00C34DD1">
              <w:rPr>
                <w:rStyle w:val="Hipervnculo"/>
                <w:noProof/>
              </w:rPr>
              <w:t>Aclaración:</w:t>
            </w:r>
            <w:r>
              <w:rPr>
                <w:noProof/>
                <w:webHidden/>
              </w:rPr>
              <w:tab/>
            </w:r>
            <w:r>
              <w:rPr>
                <w:noProof/>
                <w:webHidden/>
              </w:rPr>
              <w:fldChar w:fldCharType="begin"/>
            </w:r>
            <w:r>
              <w:rPr>
                <w:noProof/>
                <w:webHidden/>
              </w:rPr>
              <w:instrText xml:space="preserve"> PAGEREF _Toc182262053 \h </w:instrText>
            </w:r>
            <w:r>
              <w:rPr>
                <w:noProof/>
                <w:webHidden/>
              </w:rPr>
            </w:r>
            <w:r>
              <w:rPr>
                <w:noProof/>
                <w:webHidden/>
              </w:rPr>
              <w:fldChar w:fldCharType="separate"/>
            </w:r>
            <w:r w:rsidR="00FC7233">
              <w:rPr>
                <w:noProof/>
                <w:webHidden/>
              </w:rPr>
              <w:t>5</w:t>
            </w:r>
            <w:r>
              <w:rPr>
                <w:noProof/>
                <w:webHidden/>
              </w:rPr>
              <w:fldChar w:fldCharType="end"/>
            </w:r>
          </w:hyperlink>
        </w:p>
        <w:p w14:paraId="26D69A86" w14:textId="134D9694" w:rsidR="004719FE" w:rsidRDefault="004719FE">
          <w:pPr>
            <w:pStyle w:val="TDC1"/>
            <w:tabs>
              <w:tab w:val="right" w:leader="dot" w:pos="9060"/>
            </w:tabs>
            <w:rPr>
              <w:rFonts w:asciiTheme="minorHAnsi" w:eastAsiaTheme="minorEastAsia" w:hAnsiTheme="minorHAnsi"/>
              <w:noProof/>
              <w:lang w:val="es-AR" w:eastAsia="es-AR"/>
            </w:rPr>
          </w:pPr>
          <w:hyperlink w:anchor="_Toc182262054" w:history="1">
            <w:r w:rsidRPr="00C34DD1">
              <w:rPr>
                <w:rStyle w:val="Hipervnculo"/>
                <w:noProof/>
              </w:rPr>
              <w:t>Estructura de la Comunicación y Diagrama del Sistema</w:t>
            </w:r>
            <w:r>
              <w:rPr>
                <w:noProof/>
                <w:webHidden/>
              </w:rPr>
              <w:tab/>
            </w:r>
            <w:r>
              <w:rPr>
                <w:noProof/>
                <w:webHidden/>
              </w:rPr>
              <w:fldChar w:fldCharType="begin"/>
            </w:r>
            <w:r>
              <w:rPr>
                <w:noProof/>
                <w:webHidden/>
              </w:rPr>
              <w:instrText xml:space="preserve"> PAGEREF _Toc182262054 \h </w:instrText>
            </w:r>
            <w:r>
              <w:rPr>
                <w:noProof/>
                <w:webHidden/>
              </w:rPr>
            </w:r>
            <w:r>
              <w:rPr>
                <w:noProof/>
                <w:webHidden/>
              </w:rPr>
              <w:fldChar w:fldCharType="separate"/>
            </w:r>
            <w:r w:rsidR="00FC7233">
              <w:rPr>
                <w:noProof/>
                <w:webHidden/>
              </w:rPr>
              <w:t>5</w:t>
            </w:r>
            <w:r>
              <w:rPr>
                <w:noProof/>
                <w:webHidden/>
              </w:rPr>
              <w:fldChar w:fldCharType="end"/>
            </w:r>
          </w:hyperlink>
        </w:p>
        <w:p w14:paraId="11F2CE64" w14:textId="018AF443" w:rsidR="004719FE" w:rsidRDefault="004719FE">
          <w:pPr>
            <w:pStyle w:val="TDC1"/>
            <w:tabs>
              <w:tab w:val="right" w:leader="dot" w:pos="9060"/>
            </w:tabs>
            <w:rPr>
              <w:rFonts w:asciiTheme="minorHAnsi" w:eastAsiaTheme="minorEastAsia" w:hAnsiTheme="minorHAnsi"/>
              <w:noProof/>
              <w:lang w:val="es-AR" w:eastAsia="es-AR"/>
            </w:rPr>
          </w:pPr>
          <w:hyperlink w:anchor="_Toc182262055" w:history="1">
            <w:r w:rsidRPr="00C34DD1">
              <w:rPr>
                <w:rStyle w:val="Hipervnculo"/>
                <w:noProof/>
              </w:rPr>
              <w:t>Calidad del Servicio (QoS) en MQTT</w:t>
            </w:r>
            <w:r>
              <w:rPr>
                <w:noProof/>
                <w:webHidden/>
              </w:rPr>
              <w:tab/>
            </w:r>
            <w:r>
              <w:rPr>
                <w:noProof/>
                <w:webHidden/>
              </w:rPr>
              <w:fldChar w:fldCharType="begin"/>
            </w:r>
            <w:r>
              <w:rPr>
                <w:noProof/>
                <w:webHidden/>
              </w:rPr>
              <w:instrText xml:space="preserve"> PAGEREF _Toc182262055 \h </w:instrText>
            </w:r>
            <w:r>
              <w:rPr>
                <w:noProof/>
                <w:webHidden/>
              </w:rPr>
            </w:r>
            <w:r>
              <w:rPr>
                <w:noProof/>
                <w:webHidden/>
              </w:rPr>
              <w:fldChar w:fldCharType="separate"/>
            </w:r>
            <w:r w:rsidR="00FC7233">
              <w:rPr>
                <w:noProof/>
                <w:webHidden/>
              </w:rPr>
              <w:t>5</w:t>
            </w:r>
            <w:r>
              <w:rPr>
                <w:noProof/>
                <w:webHidden/>
              </w:rPr>
              <w:fldChar w:fldCharType="end"/>
            </w:r>
          </w:hyperlink>
        </w:p>
        <w:p w14:paraId="2AE47F49" w14:textId="2C978B22" w:rsidR="004719FE" w:rsidRDefault="004719FE">
          <w:pPr>
            <w:pStyle w:val="TDC1"/>
            <w:tabs>
              <w:tab w:val="right" w:leader="dot" w:pos="9060"/>
            </w:tabs>
            <w:rPr>
              <w:rFonts w:asciiTheme="minorHAnsi" w:eastAsiaTheme="minorEastAsia" w:hAnsiTheme="minorHAnsi"/>
              <w:noProof/>
              <w:lang w:val="es-AR" w:eastAsia="es-AR"/>
            </w:rPr>
          </w:pPr>
          <w:hyperlink w:anchor="_Toc182262056" w:history="1">
            <w:r w:rsidRPr="00C34DD1">
              <w:rPr>
                <w:rStyle w:val="Hipervnculo"/>
                <w:noProof/>
              </w:rPr>
              <w:t>Ventajas y Desventajas de OPC UA y MQTT</w:t>
            </w:r>
            <w:r>
              <w:rPr>
                <w:noProof/>
                <w:webHidden/>
              </w:rPr>
              <w:tab/>
            </w:r>
            <w:r>
              <w:rPr>
                <w:noProof/>
                <w:webHidden/>
              </w:rPr>
              <w:fldChar w:fldCharType="begin"/>
            </w:r>
            <w:r>
              <w:rPr>
                <w:noProof/>
                <w:webHidden/>
              </w:rPr>
              <w:instrText xml:space="preserve"> PAGEREF _Toc182262056 \h </w:instrText>
            </w:r>
            <w:r>
              <w:rPr>
                <w:noProof/>
                <w:webHidden/>
              </w:rPr>
            </w:r>
            <w:r>
              <w:rPr>
                <w:noProof/>
                <w:webHidden/>
              </w:rPr>
              <w:fldChar w:fldCharType="separate"/>
            </w:r>
            <w:r w:rsidR="00FC7233">
              <w:rPr>
                <w:noProof/>
                <w:webHidden/>
              </w:rPr>
              <w:t>6</w:t>
            </w:r>
            <w:r>
              <w:rPr>
                <w:noProof/>
                <w:webHidden/>
              </w:rPr>
              <w:fldChar w:fldCharType="end"/>
            </w:r>
          </w:hyperlink>
        </w:p>
        <w:p w14:paraId="1AF3ECC3" w14:textId="30FE3A8E" w:rsidR="004719FE" w:rsidRDefault="004719FE">
          <w:pPr>
            <w:pStyle w:val="TDC1"/>
            <w:tabs>
              <w:tab w:val="right" w:leader="dot" w:pos="9060"/>
            </w:tabs>
            <w:rPr>
              <w:rFonts w:asciiTheme="minorHAnsi" w:eastAsiaTheme="minorEastAsia" w:hAnsiTheme="minorHAnsi"/>
              <w:noProof/>
              <w:lang w:val="es-AR" w:eastAsia="es-AR"/>
            </w:rPr>
          </w:pPr>
          <w:hyperlink w:anchor="_Toc182262057" w:history="1">
            <w:r w:rsidRPr="00C34DD1">
              <w:rPr>
                <w:rStyle w:val="Hipervnculo"/>
                <w:noProof/>
              </w:rPr>
              <w:t>Conclusión</w:t>
            </w:r>
            <w:r>
              <w:rPr>
                <w:noProof/>
                <w:webHidden/>
              </w:rPr>
              <w:tab/>
            </w:r>
            <w:r>
              <w:rPr>
                <w:noProof/>
                <w:webHidden/>
              </w:rPr>
              <w:fldChar w:fldCharType="begin"/>
            </w:r>
            <w:r>
              <w:rPr>
                <w:noProof/>
                <w:webHidden/>
              </w:rPr>
              <w:instrText xml:space="preserve"> PAGEREF _Toc182262057 \h </w:instrText>
            </w:r>
            <w:r>
              <w:rPr>
                <w:noProof/>
                <w:webHidden/>
              </w:rPr>
            </w:r>
            <w:r>
              <w:rPr>
                <w:noProof/>
                <w:webHidden/>
              </w:rPr>
              <w:fldChar w:fldCharType="separate"/>
            </w:r>
            <w:r w:rsidR="00FC7233">
              <w:rPr>
                <w:noProof/>
                <w:webHidden/>
              </w:rPr>
              <w:t>6</w:t>
            </w:r>
            <w:r>
              <w:rPr>
                <w:noProof/>
                <w:webHidden/>
              </w:rPr>
              <w:fldChar w:fldCharType="end"/>
            </w:r>
          </w:hyperlink>
        </w:p>
        <w:p w14:paraId="5EDE6724" w14:textId="1ACEB522" w:rsidR="00972DCA" w:rsidRDefault="00972DCA">
          <w:r>
            <w:rPr>
              <w:b/>
              <w:bCs/>
              <w:lang w:val="es-ES"/>
            </w:rPr>
            <w:fldChar w:fldCharType="end"/>
          </w:r>
        </w:p>
      </w:sdtContent>
    </w:sdt>
    <w:p w14:paraId="67628F19" w14:textId="77777777" w:rsidR="00972DCA" w:rsidRPr="00972DCA" w:rsidRDefault="00972DCA" w:rsidP="00972DCA">
      <w:pPr>
        <w:rPr>
          <w:lang w:val="es"/>
        </w:rPr>
      </w:pPr>
    </w:p>
    <w:p w14:paraId="2E4C6A15" w14:textId="57CF4F8A" w:rsidR="00DB73A6" w:rsidRPr="00DB73A6" w:rsidRDefault="00DB73A6">
      <w:pPr>
        <w:rPr>
          <w:lang w:val="es"/>
        </w:rPr>
      </w:pPr>
      <w:r>
        <w:rPr>
          <w:lang w:val="es"/>
        </w:rPr>
        <w:br w:type="page"/>
      </w:r>
    </w:p>
    <w:p w14:paraId="0C06D0C0" w14:textId="6030AB70" w:rsidR="00DB73A6" w:rsidRPr="003B622E" w:rsidRDefault="00DB73A6" w:rsidP="003B622E">
      <w:pPr>
        <w:pStyle w:val="Ttulo1"/>
      </w:pPr>
      <w:bookmarkStart w:id="2" w:name="_Toc182262049"/>
      <w:r w:rsidRPr="003B622E">
        <w:lastRenderedPageBreak/>
        <w:t>Introducción</w:t>
      </w:r>
      <w:bookmarkEnd w:id="2"/>
    </w:p>
    <w:p w14:paraId="0365F795" w14:textId="77777777" w:rsidR="00535D64" w:rsidRPr="00535D64" w:rsidRDefault="00535D64" w:rsidP="00535D64">
      <w:pPr>
        <w:spacing w:after="120" w:line="360" w:lineRule="auto"/>
        <w:rPr>
          <w:lang w:val="es-AR"/>
        </w:rPr>
      </w:pPr>
      <w:r w:rsidRPr="00535D64">
        <w:rPr>
          <w:lang w:val="es-AR"/>
        </w:rPr>
        <w:t xml:space="preserve">Este informe detalla el desarrollo y la implementación de un sistema de comunicación de datos basado en los protocolos </w:t>
      </w:r>
      <w:r w:rsidRPr="00B25C85">
        <w:rPr>
          <w:b/>
          <w:bCs/>
          <w:lang w:val="es-AR"/>
        </w:rPr>
        <w:t>OPC UA</w:t>
      </w:r>
      <w:r w:rsidRPr="00535D64">
        <w:rPr>
          <w:lang w:val="es-AR"/>
        </w:rPr>
        <w:t xml:space="preserve"> (Unified Architecture) y </w:t>
      </w:r>
      <w:r w:rsidRPr="00B25C85">
        <w:rPr>
          <w:b/>
          <w:bCs/>
          <w:lang w:val="es-AR"/>
        </w:rPr>
        <w:t>MQTT</w:t>
      </w:r>
      <w:r w:rsidRPr="00535D64">
        <w:rPr>
          <w:lang w:val="es-AR"/>
        </w:rPr>
        <w:t xml:space="preserve"> (Message Queuing Telemetry Transport), integrados en un entorno de sensores distribuidos. La aplicación de estos protocolos responde a la necesidad de diseñar una infraestructura de transmisión de datos que permita monitorear variables en tiempo real, con un enfoque en eficiencia y seguridad. La integración de OPC UA y MQTT en sistemas embebidos es especialmente relevante en aplicaciones industriales y de Internet de las Cosas (IoT), donde el intercambio de datos en tiempo real y la seguridad de la transmisión son primordiales.</w:t>
      </w:r>
    </w:p>
    <w:p w14:paraId="76A43960" w14:textId="79D7CCF1" w:rsidR="00DB73A6" w:rsidRPr="00DB73A6" w:rsidRDefault="00535D64" w:rsidP="00535D64">
      <w:pPr>
        <w:spacing w:after="120" w:line="360" w:lineRule="auto"/>
        <w:rPr>
          <w:lang w:val="es-AR"/>
        </w:rPr>
      </w:pPr>
      <w:r w:rsidRPr="00535D64">
        <w:rPr>
          <w:lang w:val="es-AR"/>
        </w:rPr>
        <w:t>La competencia específica que se aborda en este proyecto consiste en planificar, dirigir y ejecutar proyectos de comunicación de datos en sistemas de red complejos. Para cumplir con este propósito, se estudian en detalle los bloques funcionales del sistema, así como sus componentes y tipos de conexión, permitiendo crear un canal de comunicación seguro y eficaz entre dispositivos de monitoreo y almacenamiento de datos.</w:t>
      </w:r>
      <w:r w:rsidR="00DB73A6" w:rsidRPr="00DB73A6">
        <w:rPr>
          <w:lang w:val="es-AR"/>
        </w:rPr>
        <w:br w:type="page"/>
      </w:r>
    </w:p>
    <w:p w14:paraId="59232409" w14:textId="77777777" w:rsidR="00535D64" w:rsidRDefault="00535D64" w:rsidP="00535D64">
      <w:pPr>
        <w:pStyle w:val="Ttulo1"/>
      </w:pPr>
      <w:bookmarkStart w:id="3" w:name="_hp2v4yk6wdd9" w:colFirst="0" w:colLast="0"/>
      <w:bookmarkStart w:id="4" w:name="_Toc182262050"/>
      <w:bookmarkEnd w:id="3"/>
      <w:r w:rsidRPr="00535D64">
        <w:lastRenderedPageBreak/>
        <w:t>Objetivos del Proyecto</w:t>
      </w:r>
      <w:bookmarkEnd w:id="4"/>
    </w:p>
    <w:p w14:paraId="399F4BCC" w14:textId="77777777" w:rsidR="00535D64" w:rsidRPr="00535D64" w:rsidRDefault="00535D64" w:rsidP="00535D64">
      <w:pPr>
        <w:keepNext/>
        <w:spacing w:after="120" w:line="360" w:lineRule="auto"/>
        <w:rPr>
          <w:lang w:val="es-AR"/>
        </w:rPr>
      </w:pPr>
      <w:r w:rsidRPr="00535D64">
        <w:rPr>
          <w:lang w:val="es-AR"/>
        </w:rPr>
        <w:t>El principal objetivo de este trabajo es familiarizarse con el uso de los protocolos OPC UA y MQTT, comprendiendo su funcionamiento, características de seguridad y estructura de datos. Estos protocolos están diseñados para facilitar el intercambio de datos en sistemas industriales y de monitoreo. Mediante el uso de sensores, el sistema desarrollado captura datos analógicos y digitales, los cuales son transmitidos de manera ordenada y segura a través de una infraestructura de red distribuida.</w:t>
      </w:r>
    </w:p>
    <w:p w14:paraId="3B917031" w14:textId="77777777" w:rsidR="00535D64" w:rsidRDefault="00535D64" w:rsidP="00535D64">
      <w:pPr>
        <w:keepNext/>
        <w:spacing w:after="120" w:line="360" w:lineRule="auto"/>
        <w:rPr>
          <w:lang w:val="es-AR"/>
        </w:rPr>
      </w:pPr>
      <w:r w:rsidRPr="00535D64">
        <w:rPr>
          <w:lang w:val="es-AR"/>
        </w:rPr>
        <w:t>Dentro de este marco, se establecieron objetivos específicos que guiaron el desarrollo de este proyecto: en primer lugar, diferenciar los componentes y elementos involucrados en la comunicación mediante OPC UA y MQTT, lo que incluye identificar los roles de cliente, servidor y broker dentro de la arquitectura del sistema. En segundo lugar, se plantea la configuración y puesta en funcionamiento de los componentes necesarios para establecer la comunicación entre dispositivos. Además, se estableció una estructura de tópicos adecuada para la transmisión y almacenamiento de datos, lo que permite que los suscriptores reciban información ordenada en tiempo real. Finalmente, se buscó probar los niveles de seguridad de los protocolos y evaluar sus ventajas y desventajas en diferentes contextos de uso.</w:t>
      </w:r>
    </w:p>
    <w:p w14:paraId="11FA9FDB" w14:textId="77777777" w:rsidR="00535D64" w:rsidRPr="00535D64" w:rsidRDefault="00535D64" w:rsidP="00535D64">
      <w:pPr>
        <w:pStyle w:val="Ttulo1"/>
      </w:pPr>
      <w:bookmarkStart w:id="5" w:name="_Toc182262051"/>
      <w:r w:rsidRPr="00535D64">
        <w:t>Descripción General del Sistema</w:t>
      </w:r>
      <w:bookmarkEnd w:id="5"/>
    </w:p>
    <w:p w14:paraId="56D34CD4" w14:textId="77777777" w:rsidR="00535D64" w:rsidRPr="00535D64" w:rsidRDefault="00535D64" w:rsidP="00535D64">
      <w:pPr>
        <w:spacing w:line="360" w:lineRule="auto"/>
        <w:rPr>
          <w:lang w:val="es-AR"/>
        </w:rPr>
      </w:pPr>
      <w:r w:rsidRPr="00535D64">
        <w:rPr>
          <w:lang w:val="es-AR"/>
        </w:rPr>
        <w:t>El sistema de comunicación se implementó utilizando tres dispositivos principales, cada uno con una función específica dentro de la arquitectura de red. La Raspberry Pi actúa como servidor OPC UA, generando datos simulados que representan mediciones de sensores de temperatura, presión y una marca de tiempo que se actualiza de manera continua. Otro dispositivo, Notebook de Esteban, se configuró como cliente OPC UA y, a la vez, como publicador MQTT, lo cual permite recibir datos desde el servidor y publicarlos en el broker MQTT ubicado en Notebook de Lautaro. Este último dispositivo opera como broker MQTT, gestionado mediante Mosquitto, y facilita la distribución de los datos a cualquier dispositivo suscriptor que requiera recibir la información en tiempo real.</w:t>
      </w:r>
    </w:p>
    <w:p w14:paraId="03374AAB" w14:textId="77777777" w:rsidR="00535D64" w:rsidRPr="00535D64" w:rsidRDefault="00535D64" w:rsidP="00535D64">
      <w:pPr>
        <w:spacing w:line="360" w:lineRule="auto"/>
        <w:rPr>
          <w:lang w:val="es-AR"/>
        </w:rPr>
      </w:pPr>
      <w:r w:rsidRPr="00535D64">
        <w:rPr>
          <w:lang w:val="es-AR"/>
        </w:rPr>
        <w:t>Esta estructura facilita el flujo de datos desde el servidor de origen hasta los dispositivos suscriptores, utilizando OPC UA para la adquisición de datos y MQTT para la distribución. En el servidor, cada variable (temperatura, presión y tiempo) se actualiza cada dos segundos, lo que asegura un flujo constante de información disponible para el cliente OPC UA.</w:t>
      </w:r>
    </w:p>
    <w:p w14:paraId="7B3839F0" w14:textId="77777777" w:rsidR="00535D64" w:rsidRPr="00535D64" w:rsidRDefault="00535D64" w:rsidP="00535D64">
      <w:pPr>
        <w:rPr>
          <w:lang w:val="es-AR"/>
        </w:rPr>
      </w:pPr>
    </w:p>
    <w:p w14:paraId="3713B8C2" w14:textId="77777777" w:rsidR="00535D64" w:rsidRPr="00535D64" w:rsidRDefault="00535D64" w:rsidP="00535D64">
      <w:pPr>
        <w:pStyle w:val="Ttulo1"/>
      </w:pPr>
      <w:bookmarkStart w:id="6" w:name="_Toc182262052"/>
      <w:r w:rsidRPr="00535D64">
        <w:lastRenderedPageBreak/>
        <w:t>Configuración y Funcionamiento de los Componentes</w:t>
      </w:r>
      <w:bookmarkEnd w:id="6"/>
    </w:p>
    <w:p w14:paraId="0AA3ABBE" w14:textId="15894DEB" w:rsidR="00535D64" w:rsidRPr="00535D64" w:rsidRDefault="00535D64" w:rsidP="00535D64">
      <w:pPr>
        <w:spacing w:line="360" w:lineRule="auto"/>
        <w:rPr>
          <w:lang w:val="es-AR"/>
        </w:rPr>
      </w:pPr>
      <w:r w:rsidRPr="00535D64">
        <w:rPr>
          <w:lang w:val="es-AR"/>
        </w:rPr>
        <w:t xml:space="preserve">Para el funcionamiento del sistema, la Raspberry Pi se configuró con un script denominado </w:t>
      </w:r>
      <w:r w:rsidRPr="00B25C85">
        <w:rPr>
          <w:rFonts w:cs="Arial"/>
          <w:color w:val="00B050"/>
          <w:lang w:val="es-AR"/>
        </w:rPr>
        <w:t>OPCUA-Server-Def.py</w:t>
      </w:r>
      <w:r w:rsidRPr="00535D64">
        <w:rPr>
          <w:lang w:val="es-AR"/>
        </w:rPr>
        <w:t xml:space="preserve">, el cual permite simular datos de sensores en un entorno controlado. Este script establece un servidor OPC UA en la IP </w:t>
      </w:r>
      <w:r w:rsidRPr="00B25C85">
        <w:rPr>
          <w:color w:val="00B050"/>
          <w:lang w:val="es-AR"/>
        </w:rPr>
        <w:t>192.168.0.150</w:t>
      </w:r>
      <w:r w:rsidRPr="00535D64">
        <w:rPr>
          <w:lang w:val="es-AR"/>
        </w:rPr>
        <w:t xml:space="preserve">, en el puerto </w:t>
      </w:r>
      <w:r w:rsidRPr="00B25C85">
        <w:rPr>
          <w:color w:val="00B050"/>
          <w:lang w:val="es-AR"/>
        </w:rPr>
        <w:t>4840</w:t>
      </w:r>
      <w:r w:rsidRPr="00535D64">
        <w:rPr>
          <w:lang w:val="es-AR"/>
        </w:rPr>
        <w:t xml:space="preserve">, y genera datos que imitan valores reales de sensores de temperatura y presión. Estas variables están accesibles para el cliente OPC UA que se encuentra en Notebook </w:t>
      </w:r>
      <w:r w:rsidR="00B25C85" w:rsidRPr="00535D64">
        <w:rPr>
          <w:lang w:val="es-AR"/>
        </w:rPr>
        <w:t>Esteban.</w:t>
      </w:r>
    </w:p>
    <w:p w14:paraId="44005384" w14:textId="77777777" w:rsidR="00535D64" w:rsidRPr="00535D64" w:rsidRDefault="00535D64" w:rsidP="00535D64">
      <w:pPr>
        <w:spacing w:line="360" w:lineRule="auto"/>
        <w:rPr>
          <w:lang w:val="es-AR"/>
        </w:rPr>
      </w:pPr>
      <w:r w:rsidRPr="00535D64">
        <w:rPr>
          <w:lang w:val="es-AR"/>
        </w:rPr>
        <w:t xml:space="preserve">Notebook de Esteban, configurada como cliente OPC UA y publicador MQTT, ejecuta el script </w:t>
      </w:r>
      <w:r w:rsidRPr="00B25C85">
        <w:rPr>
          <w:color w:val="00B050"/>
          <w:lang w:val="es-AR"/>
        </w:rPr>
        <w:t>Cliente_Publicador-Variante.py</w:t>
      </w:r>
      <w:r w:rsidRPr="00535D64">
        <w:rPr>
          <w:lang w:val="es-AR"/>
        </w:rPr>
        <w:t>. Este código permite al dispositivo actuar en dos roles: como cliente OPC UA para capturar datos desde el servidor y como publicador MQTT, lo que posibilita enviar los datos al broker MQTT. La información de temperatura, presión y tiempo se publica en tópicos específicos dentro del broker ubicado en Notebook de Lautaro, como "sensors/temp", "sensors/press" y "sensors/time", los cuales están disponibles para cualquier dispositivo suscriptor.</w:t>
      </w:r>
    </w:p>
    <w:p w14:paraId="674E2268" w14:textId="77777777" w:rsidR="00E532D3" w:rsidRDefault="00535D64" w:rsidP="00535D64">
      <w:pPr>
        <w:spacing w:line="360" w:lineRule="auto"/>
        <w:rPr>
          <w:lang w:val="es-AR"/>
        </w:rPr>
      </w:pPr>
      <w:r w:rsidRPr="00535D64">
        <w:rPr>
          <w:lang w:val="es-AR"/>
        </w:rPr>
        <w:t>Notebook de Lautaro alberga el broker MQTT, que actúa como el nodo central para la recepción y distribución de los mensajes. Configurado mediante Mosquitto, el broker MQTT recibe los datos publicados desde Notebook de Esteban y los almacena en los tópicos previamente definidos.</w:t>
      </w:r>
    </w:p>
    <w:p w14:paraId="5C3F470E" w14:textId="1327256D" w:rsidR="00E532D3" w:rsidRDefault="00E532D3" w:rsidP="00535D64">
      <w:pPr>
        <w:spacing w:line="360" w:lineRule="auto"/>
        <w:rPr>
          <w:lang w:val="es-AR"/>
        </w:rPr>
      </w:pPr>
      <w:r>
        <w:rPr>
          <w:lang w:val="es-AR"/>
        </w:rPr>
        <w:t>Mosquitto es un bróker MQTT open source y que cuenta con diferentes opciones de seguridad, cuando se instala para permitir que cualquier dispositivo sea capaz de comunicarse con el desde cualquier IP se deben de añadir en el archivo</w:t>
      </w:r>
      <w:r w:rsidRPr="00E532D3">
        <w:rPr>
          <w:lang w:val="es-AR"/>
        </w:rPr>
        <w:t xml:space="preserve"> </w:t>
      </w:r>
      <w:r>
        <w:rPr>
          <w:lang w:val="es-AR"/>
        </w:rPr>
        <w:t>“</w:t>
      </w:r>
      <w:r w:rsidRPr="00E532D3">
        <w:rPr>
          <w:lang w:val="es-AR"/>
        </w:rPr>
        <w:t>mosquitto.conf</w:t>
      </w:r>
      <w:r>
        <w:rPr>
          <w:lang w:val="es-AR"/>
        </w:rPr>
        <w:t>” ciertos parámetros.</w:t>
      </w:r>
    </w:p>
    <w:p w14:paraId="1195EF16" w14:textId="601BC796" w:rsidR="00E532D3" w:rsidRDefault="00E532D3" w:rsidP="00535D64">
      <w:pPr>
        <w:spacing w:line="360" w:lineRule="auto"/>
        <w:rPr>
          <w:lang w:val="es-AR"/>
        </w:rPr>
      </w:pPr>
      <w:r>
        <w:rPr>
          <w:lang w:val="es-AR"/>
        </w:rPr>
        <w:t xml:space="preserve">Debemos de añadir </w:t>
      </w:r>
      <w:r w:rsidR="00E704D8" w:rsidRPr="00E704D8">
        <w:rPr>
          <w:b/>
          <w:bCs/>
          <w:lang w:val="es-AR"/>
        </w:rPr>
        <w:t>listener 1883 0.0.0.0</w:t>
      </w:r>
      <w:r w:rsidR="00E704D8">
        <w:rPr>
          <w:lang w:val="es-AR"/>
        </w:rPr>
        <w:t xml:space="preserve"> y </w:t>
      </w:r>
      <w:r w:rsidR="00E704D8" w:rsidRPr="00E704D8">
        <w:rPr>
          <w:b/>
          <w:bCs/>
          <w:lang w:val="es-AR"/>
        </w:rPr>
        <w:t>allow_anonymous true</w:t>
      </w:r>
      <w:r w:rsidR="00E704D8" w:rsidRPr="00E704D8">
        <w:rPr>
          <w:lang w:val="es-AR"/>
        </w:rPr>
        <w:t>, estas</w:t>
      </w:r>
      <w:r w:rsidR="00E704D8">
        <w:rPr>
          <w:b/>
          <w:bCs/>
          <w:lang w:val="es-AR"/>
        </w:rPr>
        <w:t xml:space="preserve"> </w:t>
      </w:r>
      <w:r w:rsidR="00E704D8">
        <w:rPr>
          <w:lang w:val="es-AR"/>
        </w:rPr>
        <w:t>sentencias le dice al mosquito que escuche en todas las direcciones del puerto 1883 y que permita la conexión de dispositivos anónimos, esto si bien reduce la seguridad del sistema nos facilita el no tener que implementar mecanismos de autenticación dentro de los códigos de comunicación.</w:t>
      </w:r>
    </w:p>
    <w:p w14:paraId="5DBB96AC" w14:textId="012DCF8F" w:rsidR="00535D64" w:rsidRDefault="00535D64" w:rsidP="00535D64">
      <w:pPr>
        <w:spacing w:line="360" w:lineRule="auto"/>
        <w:rPr>
          <w:lang w:val="es-AR"/>
        </w:rPr>
      </w:pPr>
      <w:r w:rsidRPr="00535D64">
        <w:rPr>
          <w:lang w:val="es-AR"/>
        </w:rPr>
        <w:t xml:space="preserve">Esto </w:t>
      </w:r>
      <w:r w:rsidR="00E704D8">
        <w:rPr>
          <w:lang w:val="es-AR"/>
        </w:rPr>
        <w:t>habilita</w:t>
      </w:r>
      <w:r w:rsidRPr="00535D64">
        <w:rPr>
          <w:lang w:val="es-AR"/>
        </w:rPr>
        <w:t xml:space="preserve"> que cualquier cliente MQTT pueda suscribirse a </w:t>
      </w:r>
      <w:r w:rsidR="00E704D8">
        <w:rPr>
          <w:lang w:val="es-AR"/>
        </w:rPr>
        <w:t>los tópicos que creamos</w:t>
      </w:r>
      <w:r w:rsidRPr="00535D64">
        <w:rPr>
          <w:lang w:val="es-AR"/>
        </w:rPr>
        <w:t xml:space="preserve"> y recibir la información en tiempo real</w:t>
      </w:r>
      <w:r w:rsidR="00E704D8">
        <w:rPr>
          <w:lang w:val="es-AR"/>
        </w:rPr>
        <w:t>. P</w:t>
      </w:r>
      <w:r w:rsidR="00B25C85">
        <w:rPr>
          <w:lang w:val="es-AR"/>
        </w:rPr>
        <w:t>ara que un cliente vea todos los tópicos debe de suscribirse utilizando el siguiente comando</w:t>
      </w:r>
      <w:r w:rsidR="00E532D3">
        <w:rPr>
          <w:lang w:val="es-AR"/>
        </w:rPr>
        <w:t>:</w:t>
      </w:r>
    </w:p>
    <w:p w14:paraId="36CC7509" w14:textId="285D77F7" w:rsidR="00E532D3" w:rsidRPr="00E532D3" w:rsidRDefault="00E532D3" w:rsidP="00535D64">
      <w:pPr>
        <w:spacing w:line="360" w:lineRule="auto"/>
        <w:rPr>
          <w:b/>
          <w:bCs/>
        </w:rPr>
      </w:pPr>
      <w:r w:rsidRPr="00E532D3">
        <w:rPr>
          <w:b/>
          <w:bCs/>
        </w:rPr>
        <w:t>mosquitto_sub -h ip_broker -t "sensores/#"</w:t>
      </w:r>
    </w:p>
    <w:p w14:paraId="5344242A" w14:textId="24D00D7B" w:rsidR="00E532D3" w:rsidRDefault="00E532D3" w:rsidP="00E532D3">
      <w:pPr>
        <w:spacing w:line="360" w:lineRule="auto"/>
        <w:rPr>
          <w:lang w:val="es-AR"/>
        </w:rPr>
      </w:pPr>
      <w:r>
        <w:rPr>
          <w:lang w:val="es-AR"/>
        </w:rPr>
        <w:t>L</w:t>
      </w:r>
      <w:r w:rsidRPr="00E532D3">
        <w:rPr>
          <w:lang w:val="es-AR"/>
        </w:rPr>
        <w:t>o que hace ese comando es captar todos los tópicos que esta saciados al grupo sensor</w:t>
      </w:r>
      <w:r>
        <w:rPr>
          <w:lang w:val="es-AR"/>
        </w:rPr>
        <w:t>e</w:t>
      </w:r>
      <w:r w:rsidRPr="00E532D3">
        <w:rPr>
          <w:lang w:val="es-AR"/>
        </w:rPr>
        <w:t>s, si se cambia #</w:t>
      </w:r>
      <w:r>
        <w:rPr>
          <w:lang w:val="es-AR"/>
        </w:rPr>
        <w:t xml:space="preserve"> </w:t>
      </w:r>
      <w:r w:rsidRPr="00E532D3">
        <w:rPr>
          <w:lang w:val="es-AR"/>
        </w:rPr>
        <w:t>por el nombre de un tópico se mostrara ese solo</w:t>
      </w:r>
      <w:r>
        <w:rPr>
          <w:lang w:val="es-AR"/>
        </w:rPr>
        <w:t>.</w:t>
      </w:r>
    </w:p>
    <w:p w14:paraId="3BFFC267" w14:textId="30911F8C" w:rsidR="004719FE" w:rsidRDefault="004719FE" w:rsidP="004719FE">
      <w:pPr>
        <w:pStyle w:val="Ttulo2"/>
      </w:pPr>
      <w:bookmarkStart w:id="7" w:name="_Toc182262053"/>
      <w:r>
        <w:lastRenderedPageBreak/>
        <w:t>Precaución</w:t>
      </w:r>
      <w:r w:rsidR="00670B14" w:rsidRPr="00670B14">
        <w:t>:</w:t>
      </w:r>
      <w:bookmarkEnd w:id="7"/>
      <w:r w:rsidR="00670B14">
        <w:t xml:space="preserve"> </w:t>
      </w:r>
    </w:p>
    <w:p w14:paraId="1AF01C3D" w14:textId="634DB93B" w:rsidR="00670B14" w:rsidRDefault="004719FE" w:rsidP="00E532D3">
      <w:pPr>
        <w:spacing w:line="360" w:lineRule="auto"/>
        <w:rPr>
          <w:lang w:val="es-AR"/>
        </w:rPr>
      </w:pPr>
      <w:r>
        <w:rPr>
          <w:lang w:val="es-AR"/>
        </w:rPr>
        <w:t>L</w:t>
      </w:r>
      <w:r w:rsidR="00670B14">
        <w:rPr>
          <w:lang w:val="es-AR"/>
        </w:rPr>
        <w:t xml:space="preserve">as IPs de los códigos son fijas por lo que las IPs que </w:t>
      </w:r>
      <w:r>
        <w:rPr>
          <w:lang w:val="es-AR"/>
        </w:rPr>
        <w:t>figuran</w:t>
      </w:r>
      <w:r w:rsidR="00670B14">
        <w:rPr>
          <w:lang w:val="es-AR"/>
        </w:rPr>
        <w:t xml:space="preserve"> en los códigos son las utilizadas a la hora de realizar las pruebas, </w:t>
      </w:r>
      <w:r>
        <w:rPr>
          <w:lang w:val="es-AR"/>
        </w:rPr>
        <w:t xml:space="preserve">estas se deben de cambiar cuando se cambie de red o de dispositivos. </w:t>
      </w:r>
    </w:p>
    <w:p w14:paraId="7DB1E2D8" w14:textId="7BC29A06" w:rsidR="004719FE" w:rsidRPr="00E532D3" w:rsidRDefault="004719FE" w:rsidP="00E532D3">
      <w:pPr>
        <w:spacing w:line="360" w:lineRule="auto"/>
        <w:rPr>
          <w:lang w:val="es-AR"/>
        </w:rPr>
      </w:pPr>
      <w:r>
        <w:rPr>
          <w:lang w:val="es-AR"/>
        </w:rPr>
        <w:t>A su vez deben de estar todos los dispositivos en la misma red para que funcione la comunicación por wifi.</w:t>
      </w:r>
    </w:p>
    <w:p w14:paraId="00903ACD" w14:textId="77777777" w:rsidR="00535D64" w:rsidRPr="00535D64" w:rsidRDefault="00535D64" w:rsidP="00535D64">
      <w:pPr>
        <w:pStyle w:val="Ttulo1"/>
      </w:pPr>
      <w:bookmarkStart w:id="8" w:name="_Toc182262054"/>
      <w:r w:rsidRPr="00535D64">
        <w:t>Estructura de la Comunicación y Diagrama del Sistema</w:t>
      </w:r>
      <w:bookmarkEnd w:id="8"/>
    </w:p>
    <w:p w14:paraId="11572A35" w14:textId="77777777" w:rsidR="00B25C85" w:rsidRDefault="00535D64" w:rsidP="00B25C85">
      <w:pPr>
        <w:spacing w:line="360" w:lineRule="auto"/>
        <w:rPr>
          <w:lang w:val="es-AR"/>
        </w:rPr>
      </w:pPr>
      <w:r w:rsidRPr="00535D64">
        <w:rPr>
          <w:lang w:val="es-AR"/>
        </w:rPr>
        <w:t>La comunicación en el sistema se lleva a cabo a través de dos capas de protocolos diferentes, en donde OPC UA maneja la conexión y transmisión de datos entre el servidor y el cliente, mientras que MQTT facilita la distribución de estos datos desde el cliente publicador hacia otros dispositivos suscriptores. A continuación, se presenta el diagrama simplificado de la conexión del sistema:</w:t>
      </w:r>
    </w:p>
    <w:p w14:paraId="1CD1D17F" w14:textId="7C317B61" w:rsidR="00535D64" w:rsidRPr="00535D64" w:rsidRDefault="00B25C85" w:rsidP="00B25C85">
      <w:pPr>
        <w:spacing w:line="360" w:lineRule="auto"/>
        <w:rPr>
          <w:lang w:val="es-AR"/>
        </w:rPr>
      </w:pPr>
      <w:r>
        <w:rPr>
          <w:rFonts w:cs="Arial"/>
          <w:noProof/>
          <w:color w:val="000000"/>
          <w:bdr w:val="none" w:sz="0" w:space="0" w:color="auto" w:frame="1"/>
        </w:rPr>
        <w:drawing>
          <wp:inline distT="0" distB="0" distL="0" distR="0" wp14:anchorId="2BB974EE" wp14:editId="6462A802">
            <wp:extent cx="5730875" cy="1680210"/>
            <wp:effectExtent l="19050" t="19050" r="22225" b="15240"/>
            <wp:docPr id="3651783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680210"/>
                    </a:xfrm>
                    <a:prstGeom prst="rect">
                      <a:avLst/>
                    </a:prstGeom>
                    <a:noFill/>
                    <a:ln w="12700">
                      <a:solidFill>
                        <a:schemeClr val="tx1"/>
                      </a:solidFill>
                    </a:ln>
                  </pic:spPr>
                </pic:pic>
              </a:graphicData>
            </a:graphic>
          </wp:inline>
        </w:drawing>
      </w:r>
    </w:p>
    <w:p w14:paraId="2687F1E5" w14:textId="34605C7A" w:rsidR="00535D64" w:rsidRPr="00535D64" w:rsidRDefault="00535D64" w:rsidP="00B25C85">
      <w:pPr>
        <w:spacing w:line="360" w:lineRule="auto"/>
        <w:rPr>
          <w:lang w:val="es-AR"/>
        </w:rPr>
      </w:pPr>
      <w:r w:rsidRPr="00535D64">
        <w:rPr>
          <w:lang w:val="es-AR"/>
        </w:rPr>
        <w:t>Esta estructura permite la separación de funciones entre los componentes, optimizando la comunicación y el procesamiento de datos en tiempo real.</w:t>
      </w:r>
    </w:p>
    <w:p w14:paraId="48579590" w14:textId="77777777" w:rsidR="00535D64" w:rsidRPr="00535D64" w:rsidRDefault="00535D64" w:rsidP="00535D64">
      <w:pPr>
        <w:pStyle w:val="Ttulo1"/>
      </w:pPr>
      <w:bookmarkStart w:id="9" w:name="_Toc182262055"/>
      <w:r w:rsidRPr="00535D64">
        <w:t>Calidad del Servicio (QoS) en MQTT</w:t>
      </w:r>
      <w:bookmarkEnd w:id="9"/>
    </w:p>
    <w:p w14:paraId="63119811" w14:textId="77777777" w:rsidR="00535D64" w:rsidRPr="00535D64" w:rsidRDefault="00535D64" w:rsidP="00B25C85">
      <w:pPr>
        <w:spacing w:line="360" w:lineRule="auto"/>
        <w:rPr>
          <w:lang w:val="es-AR"/>
        </w:rPr>
      </w:pPr>
      <w:r w:rsidRPr="00535D64">
        <w:rPr>
          <w:lang w:val="es-AR"/>
        </w:rPr>
        <w:t>El protocolo MQTT permite la configuración de tres niveles de calidad de servicio (QoS), que controlan la fiabilidad de los mensajes enviados. Estos niveles permiten ajustar el compromiso entre fiabilidad y eficiencia en la transmisión de datos:</w:t>
      </w:r>
    </w:p>
    <w:p w14:paraId="3503AD73" w14:textId="573C910E" w:rsidR="00535D64" w:rsidRPr="00535D64" w:rsidRDefault="00535D64" w:rsidP="00B25C85">
      <w:pPr>
        <w:pStyle w:val="Prrafodelista"/>
        <w:numPr>
          <w:ilvl w:val="0"/>
          <w:numId w:val="21"/>
        </w:numPr>
        <w:spacing w:line="360" w:lineRule="auto"/>
        <w:rPr>
          <w:lang w:val="es-AR"/>
        </w:rPr>
      </w:pPr>
      <w:r w:rsidRPr="00B25C85">
        <w:rPr>
          <w:b/>
          <w:bCs/>
          <w:lang w:val="es-AR"/>
        </w:rPr>
        <w:t>QoS 0:</w:t>
      </w:r>
      <w:r w:rsidRPr="00535D64">
        <w:rPr>
          <w:lang w:val="es-AR"/>
        </w:rPr>
        <w:t xml:space="preserve"> Este nivel de servicio asegura que el mensaje se envíe solo una vez y no se confirme su entrega</w:t>
      </w:r>
      <w:r w:rsidR="007D63CF">
        <w:rPr>
          <w:lang w:val="es-AR"/>
        </w:rPr>
        <w:t xml:space="preserve"> </w:t>
      </w:r>
      <w:r w:rsidR="007D63CF" w:rsidRPr="007D63CF">
        <w:rPr>
          <w:lang w:val="es-ES"/>
        </w:rPr>
        <w:t>(transmitir y olvidar)</w:t>
      </w:r>
      <w:r w:rsidR="007D63CF">
        <w:rPr>
          <w:lang w:val="es-ES"/>
        </w:rPr>
        <w:t>.</w:t>
      </w:r>
      <w:r w:rsidRPr="00535D64">
        <w:rPr>
          <w:lang w:val="es-AR"/>
        </w:rPr>
        <w:t xml:space="preserve"> Es adecuado para situaciones en las que la pérdida de datos ocasional es aceptable, ya que prioriza la rapidez de transmisión.</w:t>
      </w:r>
    </w:p>
    <w:p w14:paraId="6921F67B" w14:textId="3A7622A0" w:rsidR="00535D64" w:rsidRPr="007D63CF" w:rsidRDefault="00535D64" w:rsidP="007D63CF">
      <w:pPr>
        <w:pStyle w:val="Prrafodelista"/>
        <w:numPr>
          <w:ilvl w:val="0"/>
          <w:numId w:val="21"/>
        </w:numPr>
        <w:spacing w:line="360" w:lineRule="auto"/>
        <w:rPr>
          <w:lang w:val="es-ES"/>
        </w:rPr>
      </w:pPr>
      <w:proofErr w:type="spellStart"/>
      <w:r w:rsidRPr="00B25C85">
        <w:rPr>
          <w:b/>
          <w:bCs/>
          <w:lang w:val="es-AR"/>
        </w:rPr>
        <w:t>QoS</w:t>
      </w:r>
      <w:proofErr w:type="spellEnd"/>
      <w:r w:rsidRPr="00B25C85">
        <w:rPr>
          <w:b/>
          <w:bCs/>
          <w:lang w:val="es-AR"/>
        </w:rPr>
        <w:t xml:space="preserve"> 1:</w:t>
      </w:r>
      <w:r w:rsidRPr="00535D64">
        <w:rPr>
          <w:lang w:val="es-AR"/>
        </w:rPr>
        <w:t xml:space="preserve"> Con este nivel, el sistema asegura que el mensaje se entregue al menos una vez al receptor</w:t>
      </w:r>
      <w:r w:rsidR="007D63CF">
        <w:rPr>
          <w:lang w:val="es-AR"/>
        </w:rPr>
        <w:t xml:space="preserve"> </w:t>
      </w:r>
      <w:r w:rsidR="007D63CF" w:rsidRPr="007D63CF">
        <w:rPr>
          <w:lang w:val="es-ES"/>
        </w:rPr>
        <w:t>(entrega con acuse de recibo)</w:t>
      </w:r>
      <w:r w:rsidRPr="007D63CF">
        <w:rPr>
          <w:lang w:val="es-AR"/>
        </w:rPr>
        <w:t xml:space="preserve">. Aunque existe la posibilidad de </w:t>
      </w:r>
      <w:r w:rsidRPr="007D63CF">
        <w:rPr>
          <w:lang w:val="es-AR"/>
        </w:rPr>
        <w:lastRenderedPageBreak/>
        <w:t>duplicación de mensajes, es útil en casos en los que es esencial que el mensaje se reciba, aunque esto aumente la carga en la red.</w:t>
      </w:r>
    </w:p>
    <w:p w14:paraId="4766FB73" w14:textId="581799D5" w:rsidR="00535D64" w:rsidRPr="00535D64" w:rsidRDefault="00535D64" w:rsidP="00B25C85">
      <w:pPr>
        <w:pStyle w:val="Prrafodelista"/>
        <w:numPr>
          <w:ilvl w:val="0"/>
          <w:numId w:val="21"/>
        </w:numPr>
        <w:spacing w:line="360" w:lineRule="auto"/>
        <w:rPr>
          <w:lang w:val="es-AR"/>
        </w:rPr>
      </w:pPr>
      <w:proofErr w:type="spellStart"/>
      <w:r w:rsidRPr="00B25C85">
        <w:rPr>
          <w:b/>
          <w:bCs/>
          <w:lang w:val="es-AR"/>
        </w:rPr>
        <w:t>QoS</w:t>
      </w:r>
      <w:proofErr w:type="spellEnd"/>
      <w:r w:rsidRPr="00B25C85">
        <w:rPr>
          <w:b/>
          <w:bCs/>
          <w:lang w:val="es-AR"/>
        </w:rPr>
        <w:t xml:space="preserve"> 2:</w:t>
      </w:r>
      <w:r w:rsidRPr="00535D64">
        <w:rPr>
          <w:lang w:val="es-AR"/>
        </w:rPr>
        <w:t xml:space="preserve"> Este nivel asegura que el mensaje sea entregado exactamente una vez, lo cual minimiza la duplicación y maximiza la fiabilidad de la comunicación</w:t>
      </w:r>
      <w:r w:rsidR="007D63CF">
        <w:rPr>
          <w:lang w:val="es-AR"/>
        </w:rPr>
        <w:t xml:space="preserve"> </w:t>
      </w:r>
      <w:r w:rsidR="007D63CF" w:rsidRPr="007D63CF">
        <w:rPr>
          <w:lang w:val="es-ES"/>
        </w:rPr>
        <w:t>(entrega garantizada)</w:t>
      </w:r>
      <w:r w:rsidRPr="00535D64">
        <w:rPr>
          <w:lang w:val="es-AR"/>
        </w:rPr>
        <w:t>. Sin embargo, este nivel aumenta la latencia de transmisión, por lo que se utiliza en casos donde la precisión es crítica.</w:t>
      </w:r>
    </w:p>
    <w:p w14:paraId="54C939FA" w14:textId="77777777" w:rsidR="00535D64" w:rsidRPr="00535D64" w:rsidRDefault="00535D64" w:rsidP="00535D64">
      <w:pPr>
        <w:pStyle w:val="Ttulo1"/>
      </w:pPr>
      <w:bookmarkStart w:id="10" w:name="_Toc182262056"/>
      <w:r w:rsidRPr="00535D64">
        <w:t>Ventajas y Desventajas de OPC UA y MQTT</w:t>
      </w:r>
      <w:bookmarkEnd w:id="10"/>
    </w:p>
    <w:p w14:paraId="46C2056F" w14:textId="77777777" w:rsidR="00535D64" w:rsidRPr="00535D64" w:rsidRDefault="00535D64" w:rsidP="00B25C85">
      <w:pPr>
        <w:spacing w:line="360" w:lineRule="auto"/>
        <w:rPr>
          <w:lang w:val="es-AR"/>
        </w:rPr>
      </w:pPr>
      <w:r w:rsidRPr="00535D64">
        <w:rPr>
          <w:lang w:val="es-AR"/>
        </w:rPr>
        <w:t>El uso de OPC UA y MQTT en combinación proporciona una infraestructura robusta para la transmisión de datos en sistemas de monitoreo. OPC UA ofrece ventajas significativas al proporcionar un modelo de datos estructurado y seguro, lo cual es ideal para entornos industriales donde la seguridad de los datos es prioritaria. Este protocolo incluye características de autenticación y encriptación, que resguardan la integridad y confidencialidad de los datos. No obstante, OPC UA presenta ciertas desventajas, como su alta demanda de recursos, lo cual puede dificultar su implementación en sistemas de hardware limitado, así como su complejidad de configuración.</w:t>
      </w:r>
    </w:p>
    <w:p w14:paraId="5D9C85E4" w14:textId="24E7BA77" w:rsidR="00535D64" w:rsidRPr="00535D64" w:rsidRDefault="00535D64" w:rsidP="00B25C85">
      <w:pPr>
        <w:spacing w:line="360" w:lineRule="auto"/>
        <w:rPr>
          <w:lang w:val="es-AR"/>
        </w:rPr>
      </w:pPr>
      <w:r w:rsidRPr="00535D64">
        <w:rPr>
          <w:lang w:val="es-AR"/>
        </w:rPr>
        <w:t>Por otro lado, MQTT es un protocolo ligero y eficiente, especialmente adecuado para redes con ancho de banda limitado y para sistemas de comunicación donde la velocidad y simplicidad son prioritarias. Su modelo de publicación-suscripción facilita la comunicación entre múltiples dispositivos de manera sencilla. Sin embargo, en su configuración básica, MQTT carece de las funciones de seguridad avanzadas que ofrece OPC UA, lo cual limita su uso en entornos donde la protección de datos es fundamental.</w:t>
      </w:r>
    </w:p>
    <w:p w14:paraId="58C96F4B" w14:textId="77777777" w:rsidR="00535D64" w:rsidRPr="00535D64" w:rsidRDefault="00535D64" w:rsidP="00535D64">
      <w:pPr>
        <w:pStyle w:val="Ttulo1"/>
      </w:pPr>
      <w:bookmarkStart w:id="11" w:name="_Toc182262057"/>
      <w:r w:rsidRPr="00535D64">
        <w:t>Conclusión</w:t>
      </w:r>
      <w:bookmarkEnd w:id="11"/>
    </w:p>
    <w:p w14:paraId="42BF6690" w14:textId="77777777" w:rsidR="00535D64" w:rsidRPr="00535D64" w:rsidRDefault="00535D64" w:rsidP="00B25C85">
      <w:pPr>
        <w:spacing w:line="360" w:lineRule="auto"/>
        <w:rPr>
          <w:lang w:val="es-AR"/>
        </w:rPr>
      </w:pPr>
      <w:r w:rsidRPr="00535D64">
        <w:rPr>
          <w:lang w:val="es-AR"/>
        </w:rPr>
        <w:t>La implementación de un sistema de comunicación basado en los protocolos OPC UA y MQTT demuestra que ambos pueden trabajar de manera complementaria para ofrecer una solución efectiva y segura en sistemas de monitoreo de datos. OPC UA, al actuar como servidor para la adquisición de datos en un entorno industrial, proporciona una capa robusta de seguridad y estructura de datos. A su vez, MQTT facilita la distribución de estos datos de forma rápida y eficiente, mejorando la interoperabilidad y permitiendo la conectividad de múltiples dispositivos suscriptores.</w:t>
      </w:r>
    </w:p>
    <w:p w14:paraId="70B8940A" w14:textId="54631D1A" w:rsidR="00535D64" w:rsidRDefault="00535D64" w:rsidP="003A651A">
      <w:pPr>
        <w:spacing w:line="360" w:lineRule="auto"/>
        <w:rPr>
          <w:lang w:val="es-AR"/>
        </w:rPr>
      </w:pPr>
      <w:r w:rsidRPr="00535D64">
        <w:rPr>
          <w:lang w:val="es-AR"/>
        </w:rPr>
        <w:t>La integración de estos dos protocolos permitió cumplir con los objetivos del proyecto y demostrar su potencial en aplicaciones de comunicación de datos en tiempo real, aportando seguridad, eficiencia y una estructura de datos que puede adaptarse a diferentes necesidades y configuraciones dentro de un sistema embebido.</w:t>
      </w:r>
    </w:p>
    <w:p w14:paraId="5CA3579D" w14:textId="705DAC1A" w:rsidR="007D63CF" w:rsidRDefault="007D63CF" w:rsidP="007D63CF">
      <w:pPr>
        <w:pStyle w:val="Ttulo1"/>
      </w:pPr>
      <w:r>
        <w:lastRenderedPageBreak/>
        <w:t>Referencias</w:t>
      </w:r>
    </w:p>
    <w:p w14:paraId="68D97E0E" w14:textId="77777777" w:rsidR="007D63CF" w:rsidRDefault="007D63CF" w:rsidP="007D63CF">
      <w:pPr>
        <w:rPr>
          <w:lang w:val="es"/>
        </w:rPr>
      </w:pPr>
    </w:p>
    <w:p w14:paraId="4A4C61EB" w14:textId="795CD951" w:rsidR="007D63CF" w:rsidRPr="007D63CF" w:rsidRDefault="007D63CF" w:rsidP="007D63CF">
      <w:pPr>
        <w:ind w:left="720" w:hanging="720"/>
        <w:rPr>
          <w:lang w:val="es-ES"/>
        </w:rPr>
      </w:pPr>
      <w:r w:rsidRPr="007D63CF">
        <w:rPr>
          <w:lang w:val="es-ES"/>
        </w:rPr>
        <w:t xml:space="preserve">MQTT. (2024). </w:t>
      </w:r>
      <w:r w:rsidRPr="007D63CF">
        <w:rPr>
          <w:i/>
          <w:iCs/>
          <w:lang w:val="es-ES"/>
        </w:rPr>
        <w:t>MQTT.org</w:t>
      </w:r>
      <w:r w:rsidRPr="007D63CF">
        <w:rPr>
          <w:lang w:val="es-ES"/>
        </w:rPr>
        <w:t xml:space="preserve">. Recuperado el 12 de noviembre de 2024, de </w:t>
      </w:r>
      <w:hyperlink r:id="rId12" w:tgtFrame="_new" w:history="1">
        <w:r w:rsidRPr="007D63CF">
          <w:rPr>
            <w:rStyle w:val="Hipervnculo"/>
            <w:lang w:val="es-ES"/>
          </w:rPr>
          <w:t>https://mqtt.org/</w:t>
        </w:r>
      </w:hyperlink>
    </w:p>
    <w:p w14:paraId="6F554F55" w14:textId="5133263D" w:rsidR="007D63CF" w:rsidRPr="007D63CF" w:rsidRDefault="007D63CF" w:rsidP="007D63CF">
      <w:pPr>
        <w:ind w:left="720" w:hanging="720"/>
        <w:rPr>
          <w:lang w:val="es-ES"/>
        </w:rPr>
      </w:pPr>
      <w:r w:rsidRPr="007D63CF">
        <w:rPr>
          <w:lang w:val="es-ES"/>
        </w:rPr>
        <w:t xml:space="preserve">IBM. (24 de agosto de 2022). </w:t>
      </w:r>
      <w:r w:rsidRPr="007D63CF">
        <w:rPr>
          <w:i/>
          <w:iCs/>
          <w:lang w:val="es-ES"/>
        </w:rPr>
        <w:t xml:space="preserve">Calidad de servicio y gestión de conexiones en </w:t>
      </w:r>
      <w:proofErr w:type="spellStart"/>
      <w:r w:rsidRPr="007D63CF">
        <w:rPr>
          <w:i/>
          <w:iCs/>
          <w:lang w:val="es-ES"/>
        </w:rPr>
        <w:t>Integration</w:t>
      </w:r>
      <w:proofErr w:type="spellEnd"/>
      <w:r w:rsidRPr="007D63CF">
        <w:rPr>
          <w:i/>
          <w:iCs/>
          <w:lang w:val="es-ES"/>
        </w:rPr>
        <w:t xml:space="preserve"> Bus 10.0</w:t>
      </w:r>
      <w:r w:rsidRPr="007D63CF">
        <w:rPr>
          <w:lang w:val="es-ES"/>
        </w:rPr>
        <w:t xml:space="preserve">. Recuperado el 12 de noviembre de 2024, de </w:t>
      </w:r>
      <w:hyperlink r:id="rId13" w:tgtFrame="_new" w:history="1">
        <w:r w:rsidRPr="007D63CF">
          <w:rPr>
            <w:rStyle w:val="Hipervnculo"/>
            <w:lang w:val="es-ES"/>
          </w:rPr>
          <w:t>https://www.ibm.com/docs/es/integration-bus/10.0?topic=bus-quality-service-connection-management</w:t>
        </w:r>
      </w:hyperlink>
    </w:p>
    <w:p w14:paraId="36D15D5A" w14:textId="6F0B091D" w:rsidR="007D63CF" w:rsidRPr="007D63CF" w:rsidRDefault="007D63CF" w:rsidP="007D63CF">
      <w:pPr>
        <w:ind w:left="720" w:hanging="720"/>
        <w:rPr>
          <w:lang w:val="es-ES"/>
        </w:rPr>
      </w:pPr>
      <w:r w:rsidRPr="007D63CF">
        <w:rPr>
          <w:lang w:val="es-ES"/>
        </w:rPr>
        <w:t xml:space="preserve">Eclipse </w:t>
      </w:r>
      <w:proofErr w:type="spellStart"/>
      <w:r w:rsidRPr="007D63CF">
        <w:rPr>
          <w:lang w:val="es-ES"/>
        </w:rPr>
        <w:t>Mosquitto</w:t>
      </w:r>
      <w:proofErr w:type="spellEnd"/>
      <w:r w:rsidRPr="007D63CF">
        <w:rPr>
          <w:lang w:val="es-ES"/>
        </w:rPr>
        <w:t xml:space="preserve">. (s.f.). </w:t>
      </w:r>
      <w:r w:rsidRPr="007D63CF">
        <w:rPr>
          <w:i/>
          <w:iCs/>
          <w:lang w:val="es-ES"/>
        </w:rPr>
        <w:t xml:space="preserve">Documentación de </w:t>
      </w:r>
      <w:proofErr w:type="spellStart"/>
      <w:r w:rsidRPr="007D63CF">
        <w:rPr>
          <w:i/>
          <w:iCs/>
          <w:lang w:val="es-ES"/>
        </w:rPr>
        <w:t>Mosquitto</w:t>
      </w:r>
      <w:proofErr w:type="spellEnd"/>
      <w:r w:rsidRPr="007D63CF">
        <w:rPr>
          <w:lang w:val="es-ES"/>
        </w:rPr>
        <w:t xml:space="preserve">. Recuperado el 12 de noviembre de 2024, de </w:t>
      </w:r>
      <w:hyperlink r:id="rId14" w:tgtFrame="_new" w:history="1">
        <w:r w:rsidRPr="007D63CF">
          <w:rPr>
            <w:rStyle w:val="Hipervnculo"/>
            <w:lang w:val="es-ES"/>
          </w:rPr>
          <w:t>https://mosquitto.org/documentation/</w:t>
        </w:r>
      </w:hyperlink>
    </w:p>
    <w:p w14:paraId="18F707B6" w14:textId="3D9FB342" w:rsidR="007D63CF" w:rsidRPr="007D63CF" w:rsidRDefault="007D63CF" w:rsidP="007D63CF">
      <w:pPr>
        <w:ind w:left="720" w:hanging="720"/>
        <w:rPr>
          <w:lang w:val="es-ES"/>
        </w:rPr>
      </w:pPr>
      <w:proofErr w:type="spellStart"/>
      <w:r w:rsidRPr="007D63CF">
        <w:rPr>
          <w:lang w:val="es-ES"/>
        </w:rPr>
        <w:t>The</w:t>
      </w:r>
      <w:proofErr w:type="spellEnd"/>
      <w:r w:rsidRPr="007D63CF">
        <w:rPr>
          <w:lang w:val="es-ES"/>
        </w:rPr>
        <w:t xml:space="preserve"> Eclipse </w:t>
      </w:r>
      <w:proofErr w:type="spellStart"/>
      <w:r w:rsidRPr="007D63CF">
        <w:rPr>
          <w:lang w:val="es-ES"/>
        </w:rPr>
        <w:t>Foundation</w:t>
      </w:r>
      <w:proofErr w:type="spellEnd"/>
      <w:r w:rsidRPr="007D63CF">
        <w:rPr>
          <w:lang w:val="es-ES"/>
        </w:rPr>
        <w:t xml:space="preserve">. (29 de abril de 2024). </w:t>
      </w:r>
      <w:proofErr w:type="spellStart"/>
      <w:r w:rsidRPr="007D63CF">
        <w:rPr>
          <w:i/>
          <w:iCs/>
          <w:lang w:val="es-ES"/>
        </w:rPr>
        <w:t>Paho</w:t>
      </w:r>
      <w:proofErr w:type="spellEnd"/>
      <w:r w:rsidRPr="007D63CF">
        <w:rPr>
          <w:i/>
          <w:iCs/>
          <w:lang w:val="es-ES"/>
        </w:rPr>
        <w:t xml:space="preserve"> MQTT - Python Client</w:t>
      </w:r>
      <w:r w:rsidRPr="007D63CF">
        <w:rPr>
          <w:lang w:val="es-ES"/>
        </w:rPr>
        <w:t xml:space="preserve">. Recuperado el 12 de noviembre de 2024, de </w:t>
      </w:r>
      <w:hyperlink r:id="rId15" w:tgtFrame="_new" w:history="1">
        <w:r w:rsidRPr="007D63CF">
          <w:rPr>
            <w:rStyle w:val="Hipervnculo"/>
            <w:lang w:val="es-ES"/>
          </w:rPr>
          <w:t>https://pypi.org/project/paho-mqtt/</w:t>
        </w:r>
      </w:hyperlink>
    </w:p>
    <w:p w14:paraId="57EF8591" w14:textId="7090898F" w:rsidR="007D63CF" w:rsidRPr="007D63CF" w:rsidRDefault="007D63CF" w:rsidP="007D63CF">
      <w:pPr>
        <w:ind w:left="720" w:hanging="720"/>
        <w:rPr>
          <w:lang w:val="es-ES"/>
        </w:rPr>
      </w:pPr>
      <w:r w:rsidRPr="007D63CF">
        <w:rPr>
          <w:lang w:val="es-ES"/>
        </w:rPr>
        <w:t xml:space="preserve">OPC </w:t>
      </w:r>
      <w:proofErr w:type="spellStart"/>
      <w:r w:rsidRPr="007D63CF">
        <w:rPr>
          <w:lang w:val="es-ES"/>
        </w:rPr>
        <w:t>Foundation</w:t>
      </w:r>
      <w:proofErr w:type="spellEnd"/>
      <w:r w:rsidRPr="007D63CF">
        <w:rPr>
          <w:lang w:val="es-ES"/>
        </w:rPr>
        <w:t xml:space="preserve">. (2024). </w:t>
      </w:r>
      <w:r w:rsidRPr="007D63CF">
        <w:rPr>
          <w:i/>
          <w:iCs/>
          <w:lang w:val="es-ES"/>
        </w:rPr>
        <w:t>OPC UA: Tecnologías OPC</w:t>
      </w:r>
      <w:r w:rsidRPr="007D63CF">
        <w:rPr>
          <w:lang w:val="es-ES"/>
        </w:rPr>
        <w:t xml:space="preserve">. Recuperado el 12 de noviembre de 2024, de </w:t>
      </w:r>
      <w:hyperlink r:id="rId16" w:tgtFrame="_new" w:history="1">
        <w:r w:rsidRPr="007D63CF">
          <w:rPr>
            <w:rStyle w:val="Hipervnculo"/>
            <w:lang w:val="es-ES"/>
          </w:rPr>
          <w:t>https://opcfoundation.org/about/opc-technologies/opc-ua/</w:t>
        </w:r>
      </w:hyperlink>
    </w:p>
    <w:p w14:paraId="127BBDEC" w14:textId="77777777" w:rsidR="007D63CF" w:rsidRPr="007D63CF" w:rsidRDefault="007D63CF" w:rsidP="007D63CF">
      <w:pPr>
        <w:rPr>
          <w:lang w:val="es-ES"/>
        </w:rPr>
      </w:pPr>
    </w:p>
    <w:sectPr w:rsidR="007D63CF" w:rsidRPr="007D63CF" w:rsidSect="00245ED4">
      <w:headerReference w:type="default" r:id="rId17"/>
      <w:footerReference w:type="default" r:id="rId18"/>
      <w:pgSz w:w="11906" w:h="16838" w:code="9"/>
      <w:pgMar w:top="567" w:right="1418" w:bottom="567" w:left="1418" w:header="113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C56C2" w14:textId="77777777" w:rsidR="004972BF" w:rsidRDefault="004972BF" w:rsidP="00C8337C">
      <w:pPr>
        <w:spacing w:after="0" w:line="240" w:lineRule="auto"/>
      </w:pPr>
      <w:r>
        <w:separator/>
      </w:r>
    </w:p>
  </w:endnote>
  <w:endnote w:type="continuationSeparator" w:id="0">
    <w:p w14:paraId="2BF6DFE9" w14:textId="77777777" w:rsidR="004972BF" w:rsidRDefault="004972BF" w:rsidP="00C8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502468"/>
      <w:docPartObj>
        <w:docPartGallery w:val="Page Numbers (Bottom of Page)"/>
        <w:docPartUnique/>
      </w:docPartObj>
    </w:sdtPr>
    <w:sdtContent>
      <w:p w14:paraId="5525367B" w14:textId="7DDC5F74" w:rsidR="00524A17" w:rsidRDefault="00245ED4">
        <w:pPr>
          <w:pStyle w:val="Piedepgina"/>
          <w:jc w:val="right"/>
        </w:pPr>
        <w:r>
          <w:t xml:space="preserve">Pág. </w:t>
        </w:r>
        <w:r w:rsidR="00524A17">
          <w:fldChar w:fldCharType="begin"/>
        </w:r>
        <w:r w:rsidR="00524A17">
          <w:instrText>PAGE   \* MERGEFORMAT</w:instrText>
        </w:r>
        <w:r w:rsidR="00524A17">
          <w:fldChar w:fldCharType="separate"/>
        </w:r>
        <w:r w:rsidR="00524A17">
          <w:rPr>
            <w:lang w:val="es-ES"/>
          </w:rPr>
          <w:t>2</w:t>
        </w:r>
        <w:r w:rsidR="00524A17">
          <w:fldChar w:fldCharType="end"/>
        </w:r>
      </w:p>
    </w:sdtContent>
  </w:sdt>
  <w:p w14:paraId="26B6C08E" w14:textId="0C69E28F" w:rsidR="00A56DC4" w:rsidRDefault="00A56D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2676D" w14:textId="77777777" w:rsidR="004972BF" w:rsidRDefault="004972BF" w:rsidP="00C8337C">
      <w:pPr>
        <w:spacing w:after="0" w:line="240" w:lineRule="auto"/>
      </w:pPr>
      <w:r>
        <w:separator/>
      </w:r>
    </w:p>
  </w:footnote>
  <w:footnote w:type="continuationSeparator" w:id="0">
    <w:p w14:paraId="1C3960CC" w14:textId="77777777" w:rsidR="004972BF" w:rsidRDefault="004972BF" w:rsidP="00C83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1720D" w14:textId="38DF6E58" w:rsidR="00C8337C" w:rsidRDefault="00C8337C">
    <w:pPr>
      <w:pStyle w:val="Encabezado"/>
    </w:pPr>
    <w:r>
      <w:rPr>
        <w:noProof/>
      </w:rPr>
      <w:drawing>
        <wp:anchor distT="0" distB="0" distL="114300" distR="114300" simplePos="0" relativeHeight="251659264" behindDoc="1" locked="0" layoutInCell="1" allowOverlap="1" wp14:anchorId="6E98F29E" wp14:editId="715F185B">
          <wp:simplePos x="0" y="0"/>
          <wp:positionH relativeFrom="margin">
            <wp:align>right</wp:align>
          </wp:positionH>
          <wp:positionV relativeFrom="paragraph">
            <wp:posOffset>-577215</wp:posOffset>
          </wp:positionV>
          <wp:extent cx="1876425" cy="629920"/>
          <wp:effectExtent l="0" t="0" r="9525" b="0"/>
          <wp:wrapTight wrapText="bothSides">
            <wp:wrapPolygon edited="0">
              <wp:start x="1754" y="0"/>
              <wp:lineTo x="0" y="3919"/>
              <wp:lineTo x="0" y="15024"/>
              <wp:lineTo x="1535" y="20903"/>
              <wp:lineTo x="15789" y="20903"/>
              <wp:lineTo x="15789" y="20903"/>
              <wp:lineTo x="19078" y="17637"/>
              <wp:lineTo x="18420" y="11105"/>
              <wp:lineTo x="21490" y="10452"/>
              <wp:lineTo x="21490" y="0"/>
              <wp:lineTo x="1754" y="0"/>
            </wp:wrapPolygon>
          </wp:wrapTight>
          <wp:docPr id="2107720156" name="Imagen 5" descr="Soporte Campus Virtual UN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porte Campus Virtual UNRa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6299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4FFB"/>
    <w:multiLevelType w:val="hybridMultilevel"/>
    <w:tmpl w:val="3144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17E"/>
    <w:multiLevelType w:val="multilevel"/>
    <w:tmpl w:val="8CF40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31560"/>
    <w:multiLevelType w:val="hybridMultilevel"/>
    <w:tmpl w:val="7D1E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2922"/>
    <w:multiLevelType w:val="hybridMultilevel"/>
    <w:tmpl w:val="AEAEE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C3044"/>
    <w:multiLevelType w:val="hybridMultilevel"/>
    <w:tmpl w:val="CE8E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B629B"/>
    <w:multiLevelType w:val="multilevel"/>
    <w:tmpl w:val="55A4C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A601AC"/>
    <w:multiLevelType w:val="hybridMultilevel"/>
    <w:tmpl w:val="962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A130A"/>
    <w:multiLevelType w:val="hybridMultilevel"/>
    <w:tmpl w:val="3B5EF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C73435"/>
    <w:multiLevelType w:val="hybridMultilevel"/>
    <w:tmpl w:val="0720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51B7D"/>
    <w:multiLevelType w:val="hybridMultilevel"/>
    <w:tmpl w:val="9C9A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800A8"/>
    <w:multiLevelType w:val="hybridMultilevel"/>
    <w:tmpl w:val="C5DE7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8428A7"/>
    <w:multiLevelType w:val="multilevel"/>
    <w:tmpl w:val="95AEC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1C29F3"/>
    <w:multiLevelType w:val="multilevel"/>
    <w:tmpl w:val="0464E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1779CF"/>
    <w:multiLevelType w:val="hybridMultilevel"/>
    <w:tmpl w:val="8D383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670178"/>
    <w:multiLevelType w:val="hybridMultilevel"/>
    <w:tmpl w:val="0D9C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42ECB"/>
    <w:multiLevelType w:val="hybridMultilevel"/>
    <w:tmpl w:val="991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D20E2"/>
    <w:multiLevelType w:val="hybridMultilevel"/>
    <w:tmpl w:val="8DCE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C15BD"/>
    <w:multiLevelType w:val="hybridMultilevel"/>
    <w:tmpl w:val="2F24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A6357"/>
    <w:multiLevelType w:val="hybridMultilevel"/>
    <w:tmpl w:val="A666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0A2E1C"/>
    <w:multiLevelType w:val="hybridMultilevel"/>
    <w:tmpl w:val="4A98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15B80"/>
    <w:multiLevelType w:val="hybridMultilevel"/>
    <w:tmpl w:val="0E6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549610">
    <w:abstractNumId w:val="18"/>
  </w:num>
  <w:num w:numId="2" w16cid:durableId="448402881">
    <w:abstractNumId w:val="8"/>
  </w:num>
  <w:num w:numId="3" w16cid:durableId="1125807339">
    <w:abstractNumId w:val="6"/>
  </w:num>
  <w:num w:numId="4" w16cid:durableId="714543483">
    <w:abstractNumId w:val="3"/>
  </w:num>
  <w:num w:numId="5" w16cid:durableId="976566917">
    <w:abstractNumId w:val="15"/>
  </w:num>
  <w:num w:numId="6" w16cid:durableId="2029020199">
    <w:abstractNumId w:val="19"/>
  </w:num>
  <w:num w:numId="7" w16cid:durableId="1012336768">
    <w:abstractNumId w:val="14"/>
  </w:num>
  <w:num w:numId="8" w16cid:durableId="1025787347">
    <w:abstractNumId w:val="20"/>
  </w:num>
  <w:num w:numId="9" w16cid:durableId="570236777">
    <w:abstractNumId w:val="7"/>
  </w:num>
  <w:num w:numId="10" w16cid:durableId="819929194">
    <w:abstractNumId w:val="13"/>
  </w:num>
  <w:num w:numId="11" w16cid:durableId="741830731">
    <w:abstractNumId w:val="12"/>
  </w:num>
  <w:num w:numId="12" w16cid:durableId="979722868">
    <w:abstractNumId w:val="5"/>
  </w:num>
  <w:num w:numId="13" w16cid:durableId="497765918">
    <w:abstractNumId w:val="1"/>
  </w:num>
  <w:num w:numId="14" w16cid:durableId="729576837">
    <w:abstractNumId w:val="11"/>
  </w:num>
  <w:num w:numId="15" w16cid:durableId="1714230024">
    <w:abstractNumId w:val="16"/>
  </w:num>
  <w:num w:numId="16" w16cid:durableId="1264221092">
    <w:abstractNumId w:val="2"/>
  </w:num>
  <w:num w:numId="17" w16cid:durableId="1290167919">
    <w:abstractNumId w:val="17"/>
  </w:num>
  <w:num w:numId="18" w16cid:durableId="156116950">
    <w:abstractNumId w:val="0"/>
  </w:num>
  <w:num w:numId="19" w16cid:durableId="416557763">
    <w:abstractNumId w:val="4"/>
  </w:num>
  <w:num w:numId="20" w16cid:durableId="77754072">
    <w:abstractNumId w:val="9"/>
  </w:num>
  <w:num w:numId="21" w16cid:durableId="2782189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17"/>
    <w:rsid w:val="00007013"/>
    <w:rsid w:val="00052A08"/>
    <w:rsid w:val="00064453"/>
    <w:rsid w:val="000925BD"/>
    <w:rsid w:val="000B3D48"/>
    <w:rsid w:val="000C04F1"/>
    <w:rsid w:val="0015016A"/>
    <w:rsid w:val="001608E3"/>
    <w:rsid w:val="00163B11"/>
    <w:rsid w:val="00177214"/>
    <w:rsid w:val="001B6BA9"/>
    <w:rsid w:val="001C4D83"/>
    <w:rsid w:val="001D0D46"/>
    <w:rsid w:val="00214B68"/>
    <w:rsid w:val="00221AC6"/>
    <w:rsid w:val="002453DD"/>
    <w:rsid w:val="00245ED4"/>
    <w:rsid w:val="002474E9"/>
    <w:rsid w:val="00250790"/>
    <w:rsid w:val="00252127"/>
    <w:rsid w:val="0025353A"/>
    <w:rsid w:val="00260A74"/>
    <w:rsid w:val="00262285"/>
    <w:rsid w:val="00262E0F"/>
    <w:rsid w:val="002A7D7C"/>
    <w:rsid w:val="002C7D91"/>
    <w:rsid w:val="002D3635"/>
    <w:rsid w:val="002D3A73"/>
    <w:rsid w:val="002D50B7"/>
    <w:rsid w:val="002E71BE"/>
    <w:rsid w:val="0030432C"/>
    <w:rsid w:val="00315DCD"/>
    <w:rsid w:val="00326B9E"/>
    <w:rsid w:val="0036793B"/>
    <w:rsid w:val="00371047"/>
    <w:rsid w:val="003915E2"/>
    <w:rsid w:val="003A27C9"/>
    <w:rsid w:val="003A651A"/>
    <w:rsid w:val="003A7917"/>
    <w:rsid w:val="003B622E"/>
    <w:rsid w:val="003F6475"/>
    <w:rsid w:val="00403E6F"/>
    <w:rsid w:val="004607EF"/>
    <w:rsid w:val="00462250"/>
    <w:rsid w:val="0046322A"/>
    <w:rsid w:val="004706BB"/>
    <w:rsid w:val="004719FE"/>
    <w:rsid w:val="004850AF"/>
    <w:rsid w:val="004972BF"/>
    <w:rsid w:val="004A283E"/>
    <w:rsid w:val="004D418C"/>
    <w:rsid w:val="00507ACA"/>
    <w:rsid w:val="00524A17"/>
    <w:rsid w:val="00527626"/>
    <w:rsid w:val="00535D64"/>
    <w:rsid w:val="00536FF8"/>
    <w:rsid w:val="00540E4B"/>
    <w:rsid w:val="005412FA"/>
    <w:rsid w:val="00560D0E"/>
    <w:rsid w:val="005808AB"/>
    <w:rsid w:val="005D5017"/>
    <w:rsid w:val="005E6591"/>
    <w:rsid w:val="005E751A"/>
    <w:rsid w:val="006137F1"/>
    <w:rsid w:val="0064540D"/>
    <w:rsid w:val="00650D3A"/>
    <w:rsid w:val="00654133"/>
    <w:rsid w:val="0065789B"/>
    <w:rsid w:val="00667CF7"/>
    <w:rsid w:val="00670B14"/>
    <w:rsid w:val="00685C89"/>
    <w:rsid w:val="00686292"/>
    <w:rsid w:val="006A02AD"/>
    <w:rsid w:val="006A0A37"/>
    <w:rsid w:val="006B1CF6"/>
    <w:rsid w:val="006C5297"/>
    <w:rsid w:val="00717F04"/>
    <w:rsid w:val="00731CE8"/>
    <w:rsid w:val="00735E01"/>
    <w:rsid w:val="00752A46"/>
    <w:rsid w:val="00755A1E"/>
    <w:rsid w:val="007830F7"/>
    <w:rsid w:val="00783A71"/>
    <w:rsid w:val="00787BDF"/>
    <w:rsid w:val="007C7D26"/>
    <w:rsid w:val="007D63CF"/>
    <w:rsid w:val="008A33D9"/>
    <w:rsid w:val="008A7907"/>
    <w:rsid w:val="008D60A7"/>
    <w:rsid w:val="008F0062"/>
    <w:rsid w:val="009407C2"/>
    <w:rsid w:val="00972DCA"/>
    <w:rsid w:val="009768B9"/>
    <w:rsid w:val="0097752B"/>
    <w:rsid w:val="00983FD2"/>
    <w:rsid w:val="0099182F"/>
    <w:rsid w:val="009D5BB7"/>
    <w:rsid w:val="009E6C5A"/>
    <w:rsid w:val="00A12485"/>
    <w:rsid w:val="00A56DC4"/>
    <w:rsid w:val="00A60423"/>
    <w:rsid w:val="00AB2A98"/>
    <w:rsid w:val="00AB31C9"/>
    <w:rsid w:val="00AC1F0E"/>
    <w:rsid w:val="00B25951"/>
    <w:rsid w:val="00B25C85"/>
    <w:rsid w:val="00B3037A"/>
    <w:rsid w:val="00B820D8"/>
    <w:rsid w:val="00BA5E02"/>
    <w:rsid w:val="00BB0CEC"/>
    <w:rsid w:val="00BD32EA"/>
    <w:rsid w:val="00BF2209"/>
    <w:rsid w:val="00C07B0E"/>
    <w:rsid w:val="00C127BA"/>
    <w:rsid w:val="00C246B3"/>
    <w:rsid w:val="00C33F2E"/>
    <w:rsid w:val="00C50171"/>
    <w:rsid w:val="00C52A98"/>
    <w:rsid w:val="00C8337C"/>
    <w:rsid w:val="00CB0E4B"/>
    <w:rsid w:val="00CB7E58"/>
    <w:rsid w:val="00CC3764"/>
    <w:rsid w:val="00CC7746"/>
    <w:rsid w:val="00CF4AC8"/>
    <w:rsid w:val="00D051B4"/>
    <w:rsid w:val="00D65DA4"/>
    <w:rsid w:val="00D72246"/>
    <w:rsid w:val="00D9798E"/>
    <w:rsid w:val="00DA1562"/>
    <w:rsid w:val="00DA3AE0"/>
    <w:rsid w:val="00DB73A6"/>
    <w:rsid w:val="00DC5E91"/>
    <w:rsid w:val="00DD255A"/>
    <w:rsid w:val="00DE166A"/>
    <w:rsid w:val="00DF4440"/>
    <w:rsid w:val="00E331E6"/>
    <w:rsid w:val="00E532D3"/>
    <w:rsid w:val="00E6724F"/>
    <w:rsid w:val="00E704D8"/>
    <w:rsid w:val="00E90DD3"/>
    <w:rsid w:val="00E9147C"/>
    <w:rsid w:val="00E91940"/>
    <w:rsid w:val="00E94E2C"/>
    <w:rsid w:val="00E97DF6"/>
    <w:rsid w:val="00EC76FA"/>
    <w:rsid w:val="00F01FED"/>
    <w:rsid w:val="00F32784"/>
    <w:rsid w:val="00F430DA"/>
    <w:rsid w:val="00F45AE1"/>
    <w:rsid w:val="00F777A5"/>
    <w:rsid w:val="00F82BCF"/>
    <w:rsid w:val="00F916EE"/>
    <w:rsid w:val="00FC070D"/>
    <w:rsid w:val="00FC7233"/>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5D226"/>
  <w15:chartTrackingRefBased/>
  <w15:docId w15:val="{12F66038-6A47-4808-8F1D-34F52FC6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A6"/>
    <w:pPr>
      <w:jc w:val="both"/>
    </w:pPr>
    <w:rPr>
      <w:rFonts w:ascii="Arial" w:hAnsi="Arial"/>
    </w:rPr>
  </w:style>
  <w:style w:type="paragraph" w:styleId="Ttulo1">
    <w:name w:val="heading 1"/>
    <w:basedOn w:val="Normal"/>
    <w:next w:val="Normal"/>
    <w:link w:val="Ttulo1Car"/>
    <w:uiPriority w:val="9"/>
    <w:qFormat/>
    <w:rsid w:val="003B622E"/>
    <w:pPr>
      <w:keepNext/>
      <w:keepLines/>
      <w:spacing w:before="400" w:after="120" w:line="276" w:lineRule="auto"/>
      <w:outlineLvl w:val="0"/>
    </w:pPr>
    <w:rPr>
      <w:rFonts w:eastAsia="Arial" w:cs="Arial"/>
      <w:b/>
      <w:kern w:val="0"/>
      <w:sz w:val="44"/>
      <w:szCs w:val="40"/>
      <w:lang w:val="es"/>
      <w14:ligatures w14:val="none"/>
    </w:rPr>
  </w:style>
  <w:style w:type="paragraph" w:styleId="Ttulo2">
    <w:name w:val="heading 2"/>
    <w:basedOn w:val="Normal"/>
    <w:next w:val="Normal"/>
    <w:link w:val="Ttulo2Car"/>
    <w:uiPriority w:val="9"/>
    <w:unhideWhenUsed/>
    <w:qFormat/>
    <w:rsid w:val="003B622E"/>
    <w:pPr>
      <w:keepNext/>
      <w:keepLines/>
      <w:spacing w:before="360" w:after="120" w:line="276" w:lineRule="auto"/>
      <w:outlineLvl w:val="1"/>
    </w:pPr>
    <w:rPr>
      <w:rFonts w:eastAsia="Arial" w:cs="Arial"/>
      <w:b/>
      <w:kern w:val="0"/>
      <w:sz w:val="32"/>
      <w:szCs w:val="32"/>
      <w:lang w:val="es"/>
      <w14:ligatures w14:val="none"/>
    </w:rPr>
  </w:style>
  <w:style w:type="paragraph" w:styleId="Ttulo3">
    <w:name w:val="heading 3"/>
    <w:basedOn w:val="Normal"/>
    <w:next w:val="Normal"/>
    <w:link w:val="Ttulo3Car"/>
    <w:uiPriority w:val="9"/>
    <w:unhideWhenUsed/>
    <w:qFormat/>
    <w:rsid w:val="00686292"/>
    <w:pPr>
      <w:keepNext/>
      <w:keepLines/>
      <w:spacing w:before="320" w:after="80" w:line="276" w:lineRule="auto"/>
      <w:outlineLvl w:val="2"/>
    </w:pPr>
    <w:rPr>
      <w:rFonts w:eastAsia="Arial" w:cs="Arial"/>
      <w:b/>
      <w:color w:val="000000" w:themeColor="text1"/>
      <w:kern w:val="0"/>
      <w:sz w:val="28"/>
      <w:szCs w:val="28"/>
      <w:lang w:val="es"/>
      <w14:ligatures w14:val="none"/>
    </w:rPr>
  </w:style>
  <w:style w:type="paragraph" w:styleId="Ttulo4">
    <w:name w:val="heading 4"/>
    <w:basedOn w:val="Normal"/>
    <w:next w:val="Normal"/>
    <w:link w:val="Ttulo4Car"/>
    <w:uiPriority w:val="9"/>
    <w:unhideWhenUsed/>
    <w:qFormat/>
    <w:rsid w:val="00DB73A6"/>
    <w:pPr>
      <w:keepNext/>
      <w:keepLines/>
      <w:spacing w:before="280" w:after="80" w:line="276" w:lineRule="auto"/>
      <w:outlineLvl w:val="3"/>
    </w:pPr>
    <w:rPr>
      <w:rFonts w:eastAsia="Arial" w:cs="Arial"/>
      <w:color w:val="666666"/>
      <w:kern w:val="0"/>
      <w:sz w:val="24"/>
      <w:szCs w:val="24"/>
      <w:lang w:val="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7C2"/>
    <w:pPr>
      <w:ind w:left="720"/>
      <w:contextualSpacing/>
    </w:pPr>
  </w:style>
  <w:style w:type="character" w:styleId="Hipervnculo">
    <w:name w:val="Hyperlink"/>
    <w:basedOn w:val="Fuentedeprrafopredeter"/>
    <w:uiPriority w:val="99"/>
    <w:unhideWhenUsed/>
    <w:rsid w:val="00C246B3"/>
    <w:rPr>
      <w:color w:val="0563C1" w:themeColor="hyperlink"/>
      <w:u w:val="single"/>
    </w:rPr>
  </w:style>
  <w:style w:type="character" w:styleId="Mencinsinresolver">
    <w:name w:val="Unresolved Mention"/>
    <w:basedOn w:val="Fuentedeprrafopredeter"/>
    <w:uiPriority w:val="99"/>
    <w:semiHidden/>
    <w:unhideWhenUsed/>
    <w:rsid w:val="00C246B3"/>
    <w:rPr>
      <w:color w:val="605E5C"/>
      <w:shd w:val="clear" w:color="auto" w:fill="E1DFDD"/>
    </w:rPr>
  </w:style>
  <w:style w:type="paragraph" w:styleId="Encabezado">
    <w:name w:val="header"/>
    <w:basedOn w:val="Normal"/>
    <w:link w:val="EncabezadoCar"/>
    <w:uiPriority w:val="99"/>
    <w:unhideWhenUsed/>
    <w:rsid w:val="00C833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337C"/>
  </w:style>
  <w:style w:type="paragraph" w:styleId="Piedepgina">
    <w:name w:val="footer"/>
    <w:basedOn w:val="Normal"/>
    <w:link w:val="PiedepginaCar"/>
    <w:uiPriority w:val="99"/>
    <w:unhideWhenUsed/>
    <w:rsid w:val="00C83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337C"/>
  </w:style>
  <w:style w:type="paragraph" w:styleId="Sinespaciado">
    <w:name w:val="No Spacing"/>
    <w:link w:val="SinespaciadoCar"/>
    <w:uiPriority w:val="1"/>
    <w:qFormat/>
    <w:rsid w:val="00C8337C"/>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C8337C"/>
    <w:rPr>
      <w:rFonts w:eastAsiaTheme="minorEastAsia"/>
      <w:kern w:val="0"/>
      <w:lang w:val="es-ES" w:eastAsia="es-ES"/>
      <w14:ligatures w14:val="none"/>
    </w:rPr>
  </w:style>
  <w:style w:type="character" w:customStyle="1" w:styleId="Ttulo1Car">
    <w:name w:val="Título 1 Car"/>
    <w:basedOn w:val="Fuentedeprrafopredeter"/>
    <w:link w:val="Ttulo1"/>
    <w:uiPriority w:val="9"/>
    <w:rsid w:val="003B622E"/>
    <w:rPr>
      <w:rFonts w:ascii="Arial" w:eastAsia="Arial" w:hAnsi="Arial" w:cs="Arial"/>
      <w:b/>
      <w:kern w:val="0"/>
      <w:sz w:val="44"/>
      <w:szCs w:val="40"/>
      <w:lang w:val="es"/>
      <w14:ligatures w14:val="none"/>
    </w:rPr>
  </w:style>
  <w:style w:type="character" w:customStyle="1" w:styleId="Ttulo2Car">
    <w:name w:val="Título 2 Car"/>
    <w:basedOn w:val="Fuentedeprrafopredeter"/>
    <w:link w:val="Ttulo2"/>
    <w:uiPriority w:val="9"/>
    <w:rsid w:val="003B622E"/>
    <w:rPr>
      <w:rFonts w:ascii="Arial" w:eastAsia="Arial" w:hAnsi="Arial" w:cs="Arial"/>
      <w:b/>
      <w:kern w:val="0"/>
      <w:sz w:val="32"/>
      <w:szCs w:val="32"/>
      <w:lang w:val="es"/>
      <w14:ligatures w14:val="none"/>
    </w:rPr>
  </w:style>
  <w:style w:type="character" w:customStyle="1" w:styleId="Ttulo3Car">
    <w:name w:val="Título 3 Car"/>
    <w:basedOn w:val="Fuentedeprrafopredeter"/>
    <w:link w:val="Ttulo3"/>
    <w:uiPriority w:val="9"/>
    <w:rsid w:val="00686292"/>
    <w:rPr>
      <w:rFonts w:ascii="Arial" w:eastAsia="Arial" w:hAnsi="Arial" w:cs="Arial"/>
      <w:b/>
      <w:color w:val="000000" w:themeColor="text1"/>
      <w:kern w:val="0"/>
      <w:sz w:val="28"/>
      <w:szCs w:val="28"/>
      <w:lang w:val="es"/>
      <w14:ligatures w14:val="none"/>
    </w:rPr>
  </w:style>
  <w:style w:type="character" w:customStyle="1" w:styleId="Ttulo4Car">
    <w:name w:val="Título 4 Car"/>
    <w:basedOn w:val="Fuentedeprrafopredeter"/>
    <w:link w:val="Ttulo4"/>
    <w:uiPriority w:val="9"/>
    <w:rsid w:val="00DB73A6"/>
    <w:rPr>
      <w:rFonts w:ascii="Arial" w:eastAsia="Arial" w:hAnsi="Arial" w:cs="Arial"/>
      <w:color w:val="666666"/>
      <w:kern w:val="0"/>
      <w:sz w:val="24"/>
      <w:szCs w:val="24"/>
      <w:lang w:val="es"/>
      <w14:ligatures w14:val="none"/>
    </w:rPr>
  </w:style>
  <w:style w:type="paragraph" w:styleId="Descripcin">
    <w:name w:val="caption"/>
    <w:basedOn w:val="Normal"/>
    <w:next w:val="Normal"/>
    <w:uiPriority w:val="35"/>
    <w:unhideWhenUsed/>
    <w:qFormat/>
    <w:rsid w:val="003B622E"/>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972DCA"/>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DC1">
    <w:name w:val="toc 1"/>
    <w:basedOn w:val="Normal"/>
    <w:next w:val="Normal"/>
    <w:autoRedefine/>
    <w:uiPriority w:val="39"/>
    <w:unhideWhenUsed/>
    <w:rsid w:val="00972DCA"/>
    <w:pPr>
      <w:spacing w:after="100"/>
    </w:pPr>
  </w:style>
  <w:style w:type="paragraph" w:styleId="TDC2">
    <w:name w:val="toc 2"/>
    <w:basedOn w:val="Normal"/>
    <w:next w:val="Normal"/>
    <w:autoRedefine/>
    <w:uiPriority w:val="39"/>
    <w:unhideWhenUsed/>
    <w:rsid w:val="00972DCA"/>
    <w:pPr>
      <w:spacing w:after="100"/>
      <w:ind w:left="220"/>
    </w:pPr>
  </w:style>
  <w:style w:type="paragraph" w:styleId="TDC3">
    <w:name w:val="toc 3"/>
    <w:basedOn w:val="Normal"/>
    <w:next w:val="Normal"/>
    <w:autoRedefine/>
    <w:uiPriority w:val="39"/>
    <w:unhideWhenUsed/>
    <w:rsid w:val="00972D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0480">
      <w:bodyDiv w:val="1"/>
      <w:marLeft w:val="0"/>
      <w:marRight w:val="0"/>
      <w:marTop w:val="0"/>
      <w:marBottom w:val="0"/>
      <w:divBdr>
        <w:top w:val="none" w:sz="0" w:space="0" w:color="auto"/>
        <w:left w:val="none" w:sz="0" w:space="0" w:color="auto"/>
        <w:bottom w:val="none" w:sz="0" w:space="0" w:color="auto"/>
        <w:right w:val="none" w:sz="0" w:space="0" w:color="auto"/>
      </w:divBdr>
    </w:div>
    <w:div w:id="158623238">
      <w:bodyDiv w:val="1"/>
      <w:marLeft w:val="0"/>
      <w:marRight w:val="0"/>
      <w:marTop w:val="0"/>
      <w:marBottom w:val="0"/>
      <w:divBdr>
        <w:top w:val="none" w:sz="0" w:space="0" w:color="auto"/>
        <w:left w:val="none" w:sz="0" w:space="0" w:color="auto"/>
        <w:bottom w:val="none" w:sz="0" w:space="0" w:color="auto"/>
        <w:right w:val="none" w:sz="0" w:space="0" w:color="auto"/>
      </w:divBdr>
    </w:div>
    <w:div w:id="204411543">
      <w:bodyDiv w:val="1"/>
      <w:marLeft w:val="0"/>
      <w:marRight w:val="0"/>
      <w:marTop w:val="0"/>
      <w:marBottom w:val="0"/>
      <w:divBdr>
        <w:top w:val="none" w:sz="0" w:space="0" w:color="auto"/>
        <w:left w:val="none" w:sz="0" w:space="0" w:color="auto"/>
        <w:bottom w:val="none" w:sz="0" w:space="0" w:color="auto"/>
        <w:right w:val="none" w:sz="0" w:space="0" w:color="auto"/>
      </w:divBdr>
    </w:div>
    <w:div w:id="711997057">
      <w:bodyDiv w:val="1"/>
      <w:marLeft w:val="0"/>
      <w:marRight w:val="0"/>
      <w:marTop w:val="0"/>
      <w:marBottom w:val="0"/>
      <w:divBdr>
        <w:top w:val="none" w:sz="0" w:space="0" w:color="auto"/>
        <w:left w:val="none" w:sz="0" w:space="0" w:color="auto"/>
        <w:bottom w:val="none" w:sz="0" w:space="0" w:color="auto"/>
        <w:right w:val="none" w:sz="0" w:space="0" w:color="auto"/>
      </w:divBdr>
      <w:divsChild>
        <w:div w:id="9449540">
          <w:marLeft w:val="0"/>
          <w:marRight w:val="0"/>
          <w:marTop w:val="0"/>
          <w:marBottom w:val="0"/>
          <w:divBdr>
            <w:top w:val="none" w:sz="0" w:space="0" w:color="auto"/>
            <w:left w:val="none" w:sz="0" w:space="0" w:color="auto"/>
            <w:bottom w:val="none" w:sz="0" w:space="0" w:color="auto"/>
            <w:right w:val="none" w:sz="0" w:space="0" w:color="auto"/>
          </w:divBdr>
          <w:divsChild>
            <w:div w:id="4044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8613">
      <w:bodyDiv w:val="1"/>
      <w:marLeft w:val="0"/>
      <w:marRight w:val="0"/>
      <w:marTop w:val="0"/>
      <w:marBottom w:val="0"/>
      <w:divBdr>
        <w:top w:val="none" w:sz="0" w:space="0" w:color="auto"/>
        <w:left w:val="none" w:sz="0" w:space="0" w:color="auto"/>
        <w:bottom w:val="none" w:sz="0" w:space="0" w:color="auto"/>
        <w:right w:val="none" w:sz="0" w:space="0" w:color="auto"/>
      </w:divBdr>
    </w:div>
    <w:div w:id="1237203993">
      <w:bodyDiv w:val="1"/>
      <w:marLeft w:val="0"/>
      <w:marRight w:val="0"/>
      <w:marTop w:val="0"/>
      <w:marBottom w:val="0"/>
      <w:divBdr>
        <w:top w:val="none" w:sz="0" w:space="0" w:color="auto"/>
        <w:left w:val="none" w:sz="0" w:space="0" w:color="auto"/>
        <w:bottom w:val="none" w:sz="0" w:space="0" w:color="auto"/>
        <w:right w:val="none" w:sz="0" w:space="0" w:color="auto"/>
      </w:divBdr>
    </w:div>
    <w:div w:id="1375347082">
      <w:bodyDiv w:val="1"/>
      <w:marLeft w:val="0"/>
      <w:marRight w:val="0"/>
      <w:marTop w:val="0"/>
      <w:marBottom w:val="0"/>
      <w:divBdr>
        <w:top w:val="none" w:sz="0" w:space="0" w:color="auto"/>
        <w:left w:val="none" w:sz="0" w:space="0" w:color="auto"/>
        <w:bottom w:val="none" w:sz="0" w:space="0" w:color="auto"/>
        <w:right w:val="none" w:sz="0" w:space="0" w:color="auto"/>
      </w:divBdr>
      <w:divsChild>
        <w:div w:id="1077550963">
          <w:marLeft w:val="0"/>
          <w:marRight w:val="0"/>
          <w:marTop w:val="0"/>
          <w:marBottom w:val="0"/>
          <w:divBdr>
            <w:top w:val="none" w:sz="0" w:space="0" w:color="auto"/>
            <w:left w:val="none" w:sz="0" w:space="0" w:color="auto"/>
            <w:bottom w:val="none" w:sz="0" w:space="0" w:color="auto"/>
            <w:right w:val="none" w:sz="0" w:space="0" w:color="auto"/>
          </w:divBdr>
        </w:div>
        <w:div w:id="114567824">
          <w:marLeft w:val="0"/>
          <w:marRight w:val="0"/>
          <w:marTop w:val="0"/>
          <w:marBottom w:val="0"/>
          <w:divBdr>
            <w:top w:val="none" w:sz="0" w:space="0" w:color="auto"/>
            <w:left w:val="none" w:sz="0" w:space="0" w:color="auto"/>
            <w:bottom w:val="none" w:sz="0" w:space="0" w:color="auto"/>
            <w:right w:val="none" w:sz="0" w:space="0" w:color="auto"/>
          </w:divBdr>
        </w:div>
        <w:div w:id="1706905257">
          <w:marLeft w:val="0"/>
          <w:marRight w:val="0"/>
          <w:marTop w:val="0"/>
          <w:marBottom w:val="0"/>
          <w:divBdr>
            <w:top w:val="none" w:sz="0" w:space="0" w:color="auto"/>
            <w:left w:val="none" w:sz="0" w:space="0" w:color="auto"/>
            <w:bottom w:val="none" w:sz="0" w:space="0" w:color="auto"/>
            <w:right w:val="none" w:sz="0" w:space="0" w:color="auto"/>
          </w:divBdr>
        </w:div>
        <w:div w:id="1079212404">
          <w:marLeft w:val="0"/>
          <w:marRight w:val="0"/>
          <w:marTop w:val="0"/>
          <w:marBottom w:val="0"/>
          <w:divBdr>
            <w:top w:val="none" w:sz="0" w:space="0" w:color="auto"/>
            <w:left w:val="none" w:sz="0" w:space="0" w:color="auto"/>
            <w:bottom w:val="none" w:sz="0" w:space="0" w:color="auto"/>
            <w:right w:val="none" w:sz="0" w:space="0" w:color="auto"/>
          </w:divBdr>
        </w:div>
      </w:divsChild>
    </w:div>
    <w:div w:id="1446383611">
      <w:bodyDiv w:val="1"/>
      <w:marLeft w:val="0"/>
      <w:marRight w:val="0"/>
      <w:marTop w:val="0"/>
      <w:marBottom w:val="0"/>
      <w:divBdr>
        <w:top w:val="none" w:sz="0" w:space="0" w:color="auto"/>
        <w:left w:val="none" w:sz="0" w:space="0" w:color="auto"/>
        <w:bottom w:val="none" w:sz="0" w:space="0" w:color="auto"/>
        <w:right w:val="none" w:sz="0" w:space="0" w:color="auto"/>
      </w:divBdr>
    </w:div>
    <w:div w:id="1537112913">
      <w:bodyDiv w:val="1"/>
      <w:marLeft w:val="0"/>
      <w:marRight w:val="0"/>
      <w:marTop w:val="0"/>
      <w:marBottom w:val="0"/>
      <w:divBdr>
        <w:top w:val="none" w:sz="0" w:space="0" w:color="auto"/>
        <w:left w:val="none" w:sz="0" w:space="0" w:color="auto"/>
        <w:bottom w:val="none" w:sz="0" w:space="0" w:color="auto"/>
        <w:right w:val="none" w:sz="0" w:space="0" w:color="auto"/>
      </w:divBdr>
      <w:divsChild>
        <w:div w:id="406999922">
          <w:marLeft w:val="0"/>
          <w:marRight w:val="0"/>
          <w:marTop w:val="0"/>
          <w:marBottom w:val="0"/>
          <w:divBdr>
            <w:top w:val="none" w:sz="0" w:space="0" w:color="auto"/>
            <w:left w:val="none" w:sz="0" w:space="0" w:color="auto"/>
            <w:bottom w:val="none" w:sz="0" w:space="0" w:color="auto"/>
            <w:right w:val="none" w:sz="0" w:space="0" w:color="auto"/>
          </w:divBdr>
          <w:divsChild>
            <w:div w:id="605120318">
              <w:marLeft w:val="0"/>
              <w:marRight w:val="0"/>
              <w:marTop w:val="0"/>
              <w:marBottom w:val="0"/>
              <w:divBdr>
                <w:top w:val="none" w:sz="0" w:space="0" w:color="auto"/>
                <w:left w:val="none" w:sz="0" w:space="0" w:color="auto"/>
                <w:bottom w:val="none" w:sz="0" w:space="0" w:color="auto"/>
                <w:right w:val="none" w:sz="0" w:space="0" w:color="auto"/>
              </w:divBdr>
            </w:div>
            <w:div w:id="13895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785">
      <w:bodyDiv w:val="1"/>
      <w:marLeft w:val="0"/>
      <w:marRight w:val="0"/>
      <w:marTop w:val="0"/>
      <w:marBottom w:val="0"/>
      <w:divBdr>
        <w:top w:val="none" w:sz="0" w:space="0" w:color="auto"/>
        <w:left w:val="none" w:sz="0" w:space="0" w:color="auto"/>
        <w:bottom w:val="none" w:sz="0" w:space="0" w:color="auto"/>
        <w:right w:val="none" w:sz="0" w:space="0" w:color="auto"/>
      </w:divBdr>
    </w:div>
    <w:div w:id="1624186928">
      <w:bodyDiv w:val="1"/>
      <w:marLeft w:val="0"/>
      <w:marRight w:val="0"/>
      <w:marTop w:val="0"/>
      <w:marBottom w:val="0"/>
      <w:divBdr>
        <w:top w:val="none" w:sz="0" w:space="0" w:color="auto"/>
        <w:left w:val="none" w:sz="0" w:space="0" w:color="auto"/>
        <w:bottom w:val="none" w:sz="0" w:space="0" w:color="auto"/>
        <w:right w:val="none" w:sz="0" w:space="0" w:color="auto"/>
      </w:divBdr>
    </w:div>
    <w:div w:id="1643849318">
      <w:bodyDiv w:val="1"/>
      <w:marLeft w:val="0"/>
      <w:marRight w:val="0"/>
      <w:marTop w:val="0"/>
      <w:marBottom w:val="0"/>
      <w:divBdr>
        <w:top w:val="none" w:sz="0" w:space="0" w:color="auto"/>
        <w:left w:val="none" w:sz="0" w:space="0" w:color="auto"/>
        <w:bottom w:val="none" w:sz="0" w:space="0" w:color="auto"/>
        <w:right w:val="none" w:sz="0" w:space="0" w:color="auto"/>
      </w:divBdr>
    </w:div>
    <w:div w:id="1727338971">
      <w:bodyDiv w:val="1"/>
      <w:marLeft w:val="0"/>
      <w:marRight w:val="0"/>
      <w:marTop w:val="0"/>
      <w:marBottom w:val="0"/>
      <w:divBdr>
        <w:top w:val="none" w:sz="0" w:space="0" w:color="auto"/>
        <w:left w:val="none" w:sz="0" w:space="0" w:color="auto"/>
        <w:bottom w:val="none" w:sz="0" w:space="0" w:color="auto"/>
        <w:right w:val="none" w:sz="0" w:space="0" w:color="auto"/>
      </w:divBdr>
    </w:div>
    <w:div w:id="1784568613">
      <w:bodyDiv w:val="1"/>
      <w:marLeft w:val="0"/>
      <w:marRight w:val="0"/>
      <w:marTop w:val="0"/>
      <w:marBottom w:val="0"/>
      <w:divBdr>
        <w:top w:val="none" w:sz="0" w:space="0" w:color="auto"/>
        <w:left w:val="none" w:sz="0" w:space="0" w:color="auto"/>
        <w:bottom w:val="none" w:sz="0" w:space="0" w:color="auto"/>
        <w:right w:val="none" w:sz="0" w:space="0" w:color="auto"/>
      </w:divBdr>
    </w:div>
    <w:div w:id="1797985872">
      <w:bodyDiv w:val="1"/>
      <w:marLeft w:val="0"/>
      <w:marRight w:val="0"/>
      <w:marTop w:val="0"/>
      <w:marBottom w:val="0"/>
      <w:divBdr>
        <w:top w:val="none" w:sz="0" w:space="0" w:color="auto"/>
        <w:left w:val="none" w:sz="0" w:space="0" w:color="auto"/>
        <w:bottom w:val="none" w:sz="0" w:space="0" w:color="auto"/>
        <w:right w:val="none" w:sz="0" w:space="0" w:color="auto"/>
      </w:divBdr>
      <w:divsChild>
        <w:div w:id="2119595546">
          <w:marLeft w:val="0"/>
          <w:marRight w:val="0"/>
          <w:marTop w:val="0"/>
          <w:marBottom w:val="0"/>
          <w:divBdr>
            <w:top w:val="none" w:sz="0" w:space="0" w:color="auto"/>
            <w:left w:val="none" w:sz="0" w:space="0" w:color="auto"/>
            <w:bottom w:val="none" w:sz="0" w:space="0" w:color="auto"/>
            <w:right w:val="none" w:sz="0" w:space="0" w:color="auto"/>
          </w:divBdr>
        </w:div>
        <w:div w:id="2127579823">
          <w:marLeft w:val="0"/>
          <w:marRight w:val="0"/>
          <w:marTop w:val="0"/>
          <w:marBottom w:val="0"/>
          <w:divBdr>
            <w:top w:val="none" w:sz="0" w:space="0" w:color="auto"/>
            <w:left w:val="none" w:sz="0" w:space="0" w:color="auto"/>
            <w:bottom w:val="none" w:sz="0" w:space="0" w:color="auto"/>
            <w:right w:val="none" w:sz="0" w:space="0" w:color="auto"/>
          </w:divBdr>
        </w:div>
        <w:div w:id="1020206321">
          <w:marLeft w:val="0"/>
          <w:marRight w:val="0"/>
          <w:marTop w:val="0"/>
          <w:marBottom w:val="0"/>
          <w:divBdr>
            <w:top w:val="none" w:sz="0" w:space="0" w:color="auto"/>
            <w:left w:val="none" w:sz="0" w:space="0" w:color="auto"/>
            <w:bottom w:val="none" w:sz="0" w:space="0" w:color="auto"/>
            <w:right w:val="none" w:sz="0" w:space="0" w:color="auto"/>
          </w:divBdr>
        </w:div>
        <w:div w:id="1476482833">
          <w:marLeft w:val="0"/>
          <w:marRight w:val="0"/>
          <w:marTop w:val="0"/>
          <w:marBottom w:val="0"/>
          <w:divBdr>
            <w:top w:val="none" w:sz="0" w:space="0" w:color="auto"/>
            <w:left w:val="none" w:sz="0" w:space="0" w:color="auto"/>
            <w:bottom w:val="none" w:sz="0" w:space="0" w:color="auto"/>
            <w:right w:val="none" w:sz="0" w:space="0" w:color="auto"/>
          </w:divBdr>
        </w:div>
      </w:divsChild>
    </w:div>
    <w:div w:id="2006470047">
      <w:bodyDiv w:val="1"/>
      <w:marLeft w:val="0"/>
      <w:marRight w:val="0"/>
      <w:marTop w:val="0"/>
      <w:marBottom w:val="0"/>
      <w:divBdr>
        <w:top w:val="none" w:sz="0" w:space="0" w:color="auto"/>
        <w:left w:val="none" w:sz="0" w:space="0" w:color="auto"/>
        <w:bottom w:val="none" w:sz="0" w:space="0" w:color="auto"/>
        <w:right w:val="none" w:sz="0" w:space="0" w:color="auto"/>
      </w:divBdr>
    </w:div>
    <w:div w:id="20571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bm.com/docs/es/integration-bus/10.0?topic=bus-quality-service-connection-managemen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qtt.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pcfoundation.org/about/opc-technologies/opc-u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ypi.org/project/paho-mqt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osquitto.org/document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16FE36829A41C48D16EF2871B69FB0"/>
        <w:category>
          <w:name w:val="General"/>
          <w:gallery w:val="placeholder"/>
        </w:category>
        <w:types>
          <w:type w:val="bbPlcHdr"/>
        </w:types>
        <w:behaviors>
          <w:behavior w:val="content"/>
        </w:behaviors>
        <w:guid w:val="{AA5236A5-5453-4FA2-8D71-F6D7F2342F94}"/>
      </w:docPartPr>
      <w:docPartBody>
        <w:p w:rsidR="00520436" w:rsidRDefault="002C4157" w:rsidP="002C4157">
          <w:pPr>
            <w:pStyle w:val="7C16FE36829A41C48D16EF2871B69FB0"/>
          </w:pPr>
          <w:r>
            <w:rPr>
              <w:color w:val="156082" w:themeColor="accent1"/>
              <w:sz w:val="28"/>
              <w:szCs w:val="28"/>
            </w:rPr>
            <w:t>[Subtítulo del documento]</w:t>
          </w:r>
        </w:p>
      </w:docPartBody>
    </w:docPart>
    <w:docPart>
      <w:docPartPr>
        <w:name w:val="C15E1DA18AF4425E9A1553E6427567CF"/>
        <w:category>
          <w:name w:val="General"/>
          <w:gallery w:val="placeholder"/>
        </w:category>
        <w:types>
          <w:type w:val="bbPlcHdr"/>
        </w:types>
        <w:behaviors>
          <w:behavior w:val="content"/>
        </w:behaviors>
        <w:guid w:val="{DE33E70A-5548-450B-A0A7-3021553BDBC1}"/>
      </w:docPartPr>
      <w:docPartBody>
        <w:p w:rsidR="00520436" w:rsidRDefault="002C4157" w:rsidP="002C4157">
          <w:pPr>
            <w:pStyle w:val="C15E1DA18AF4425E9A1553E6427567CF"/>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57"/>
    <w:rsid w:val="00260A74"/>
    <w:rsid w:val="00262285"/>
    <w:rsid w:val="002C4157"/>
    <w:rsid w:val="003A27C9"/>
    <w:rsid w:val="003A4C81"/>
    <w:rsid w:val="0047497B"/>
    <w:rsid w:val="004A6DF8"/>
    <w:rsid w:val="00520436"/>
    <w:rsid w:val="00536FF8"/>
    <w:rsid w:val="005808AB"/>
    <w:rsid w:val="006E760C"/>
    <w:rsid w:val="00731CE8"/>
    <w:rsid w:val="008D19C5"/>
    <w:rsid w:val="008E23BC"/>
    <w:rsid w:val="009206E1"/>
    <w:rsid w:val="00940CAD"/>
    <w:rsid w:val="00975CCD"/>
    <w:rsid w:val="00A725A8"/>
    <w:rsid w:val="00B73BD1"/>
    <w:rsid w:val="00BA30F8"/>
    <w:rsid w:val="00C07B0E"/>
    <w:rsid w:val="00C2799E"/>
    <w:rsid w:val="00D051B4"/>
    <w:rsid w:val="00DC05B4"/>
    <w:rsid w:val="00F45AE1"/>
    <w:rsid w:val="00F916EE"/>
    <w:rsid w:val="00FC7B75"/>
    <w:rsid w:val="00FF7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16FE36829A41C48D16EF2871B69FB0">
    <w:name w:val="7C16FE36829A41C48D16EF2871B69FB0"/>
    <w:rsid w:val="002C4157"/>
  </w:style>
  <w:style w:type="paragraph" w:customStyle="1" w:styleId="C15E1DA18AF4425E9A1553E6427567CF">
    <w:name w:val="C15E1DA18AF4425E9A1553E6427567CF"/>
    <w:rsid w:val="002C4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Nobiembre de 2024</PublishDate>
  <Abstract/>
  <CompanyAddress>Profesores: Martín Pico, Milton Pozzo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2830A-31DF-4734-8F80-06FCF17A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1895</Words>
  <Characters>10428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TP1: comunicación con Modbus</vt:lpstr>
    </vt:vector>
  </TitlesOfParts>
  <Company>Lautaro kuhn, Esteban porporato</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comunicación con OPCUA y MQtt</dc:title>
  <dc:subject>Protocolos de comunicación industriales</dc:subject>
  <dc:creator>Lautaro Kuhn</dc:creator>
  <cp:keywords/>
  <dc:description/>
  <cp:lastModifiedBy>Esteban Porporato</cp:lastModifiedBy>
  <cp:revision>3</cp:revision>
  <cp:lastPrinted>2024-11-12T03:40:00Z</cp:lastPrinted>
  <dcterms:created xsi:type="dcterms:W3CDTF">2024-11-12T03:39:00Z</dcterms:created>
  <dcterms:modified xsi:type="dcterms:W3CDTF">2024-11-12T03:40:00Z</dcterms:modified>
</cp:coreProperties>
</file>