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CV-20260916-0071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Month-end close automation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automate commodity-trading month-end close.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Deployed PowerQuery ETL workflows to ingest 1,500+ bookings per close; removed manual hand-offs and standardised the close checklist across entities.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A reliable, repeatable close with zero manual intervention — freeing time for analysis and reducing error risk at the monthly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