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 w:val="0"/>
          <w:sz w:val="18"/>
        </w:rPr>
        <w:t>Ernest SONG  �  contact@ernestsong.com  �  +32 476 60 05 90  �  Rue Montagne de l'Oratoire 28/76, B-1000 Brussels, Belgium</w:t>
      </w:r>
    </w:p>
    <w:p>
      <w:r>
        <w:rPr>
          <w:b/>
          <w:sz w:val="28"/>
        </w:rPr>
        <w:t>Director of Finance � Candidate Cover Letter</w:t>
      </w:r>
    </w:p>
    <w:p>
      <w:pPr>
        <w:spacing w:after="80"/>
      </w:pPr>
      <w:r>
        <w:rPr>
          <w:b/>
          <w:i w:val="0"/>
          <w:sz w:val="20"/>
        </w:rPr>
        <w:t>Dear Hiring Manager,</w:t>
      </w:r>
    </w:p>
    <w:p>
      <w:pPr>
        <w:spacing w:after="80"/>
      </w:pPr>
      <w:r>
        <w:rPr>
          <w:b w:val="0"/>
          <w:i w:val="0"/>
          <w:sz w:val="20"/>
        </w:rPr>
        <w:t>Applying for your Director position, I offer a blend of operational P&amp;L partnering, financial reporting, and ERP transformation that matches your top requirements.</w:t>
      </w:r>
    </w:p>
    <w:p>
      <w:pPr>
        <w:spacing w:after="80"/>
      </w:pPr>
      <w:r>
        <w:rPr>
          <w:b/>
          <w:i w:val="0"/>
          <w:sz w:val="20"/>
        </w:rPr>
        <w:t>Your first requirement � CL5 � is central to my background:</w:t>
      </w:r>
    </w:p>
    <w:p>
      <w:pPr>
        <w:spacing w:after="80"/>
      </w:pPr>
      <w:r>
        <w:rPr>
          <w:b w:val="0"/>
          <w:i w:val="0"/>
          <w:sz w:val="20"/>
        </w:rPr>
        <w:t>remote / multi-country financeYour remote, multi-country finance requirement maps to my BE/FR/PT multi-country practice, where I partner across jurisdictions, standardise reporting and lead change management so transformation is adopted.</w:t>
      </w:r>
    </w:p>
    <w:p>
      <w:pPr>
        <w:spacing w:after="80"/>
      </w:pPr>
      <w:r>
        <w:rPr>
          <w:b w:val="0"/>
          <w:i w:val="0"/>
          <w:sz w:val="20"/>
        </w:rPr>
        <w:t>Your second and third requirements – budgeting &amp; forecasting, and ERP / Business Intelligence – I bring as a working Business Analyst: I drive SAP S/4HANA go-lives and build Power BI / Cognos reporting used by senior leaders, and I own cash-flow modelling, business plans and variance analysis that inform executive decisions.</w:t>
      </w:r>
    </w:p>
    <w:p>
      <w:pPr>
        <w:spacing w:after="80"/>
      </w:pPr>
      <w:r>
        <w:rPr>
          <w:b w:val="0"/>
          <w:i w:val="0"/>
          <w:sz w:val="20"/>
        </w:rPr>
        <w:t>On the gaps: I have not worked under US GAAP or held a US "Director of Finance" title. I address these honestly as an onboarding ramp rather than hiding them, and I lean on my proven multi-entity, multi-country foundation and my ability to learn financial regulation quickly.</w:t>
      </w:r>
    </w:p>
    <w:p>
      <w:pPr>
        <w:spacing w:after="80"/>
      </w:pPr>
      <w:r>
        <w:rPr>
          <w:b w:val="0"/>
          <w:i w:val="0"/>
          <w:sz w:val="20"/>
        </w:rPr>
        <w:t>I am excited about contributing to your organisation and would appreciate a conversation.</w:t>
      </w:r>
    </w:p>
    <w:p>
      <w:pPr>
        <w:spacing w:after="80"/>
      </w:pPr>
      <w:r>
        <w:rPr>
          <w:b/>
          <w:i w:val="0"/>
          <w:sz w:val="20"/>
        </w:rPr>
        <w:t>Best regards,</w:t>
      </w:r>
    </w:p>
    <w:p>
      <w:pPr>
        <w:spacing w:after="80"/>
      </w:pPr>
      <w:r>
        <w:rPr>
          <w:b/>
          <w:i w:val="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