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CV-20260916-0072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Month-end close automation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automate commodity-trading month-end close.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Deployed PowerQuery ETL workflows to ingest 1,500+ bookings per close; removed manual hand-offs and standardised the close checklist across entities.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A reliable, repeatable close with zero manual intervention — freeing time for analysis and reducing error risk at the monthly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