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QHackathon 2026 — 양자 Trotter 시뮬레이션 풀이 보고서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 비등방 Heisenberg 체인의 Trotterized 시간 진화 시뮬레이션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= 6 (기본) Jx=1.0, Jy=0.7, Jz=1.2, hx=0.4 IBM Quantum · ibm_miami Qiskit 2.x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개요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Hamiltonian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080" w:right="1080" w:firstLine="0"/>
        <w:rPr>
          <w:rFonts w:ascii="Arial" w:cs="Arial" w:eastAsia="Arial" w:hAnsi="Arial"/>
          <w:shd w:fill="f8f9ff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H = Σ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j=0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( Jx·X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j+1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+ Jy·Y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j+1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+ Jz·Z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j+1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) + hx · Σ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j=0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X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j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경계 조건은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주기적(periodic)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인덱스 j+1은 mod N으로 계산. 초기 상태는 Néel 상태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|ψ₀⟩ = |010101⟩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(qubit-0-first 표기). 시간 격자: t = 0, 0.05, …, 15.0 (총 301점).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현황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08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08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완료된 문제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8 / 9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문제 1(a–g), 2(a–e), Bonus 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IBM 하드웨어 실험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진행 중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회로 검증 완료, 결과 대기 중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정확 고전 기준값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확보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N=6 exact diag · N=12 1-excitation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Trotter 방법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080" w:right="1080" w:firstLine="0"/>
        <w:rPr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afc" w:val="clear"/>
          <w:rtl w:val="0"/>
        </w:rPr>
        <w:t xml:space="preserve">9가지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LT/ST2/ST4 × k=1,2,3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1(a)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Hamiltonian 구성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Qiskit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SparsePauliOp.from_list()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구성. Qiskit의 Pauli 문자열 컨벤션: 가장 오른쪽 문자가 qubit 0. qubit j에 연산자 P를 배치하려면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1f5f9" w:val="clear"/>
          <w:rtl w:val="0"/>
        </w:rPr>
        <w:t xml:space="preserve">chars[N−1−j] = 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70" w:line="371.9999885559082" w:lineRule="auto"/>
        <w:ind w:left="1110" w:right="1110" w:firstLine="0"/>
        <w:rPr>
          <w:rFonts w:ascii="Courier" w:cs="Courier" w:eastAsia="Courier" w:hAnsi="Courier"/>
          <w:color w:val="e2e8f0"/>
        </w:rPr>
      </w:pPr>
      <w:r w:rsidDel="00000000" w:rsidR="00000000" w:rsidRPr="00000000">
        <w:rPr>
          <w:rFonts w:ascii="Courier" w:cs="Courier" w:eastAsia="Courier" w:hAnsi="Courier"/>
          <w:color w:val="e2e8f0"/>
          <w:rtl w:val="0"/>
        </w:rPr>
        <w:t xml:space="preserve">def _site_pauli(paulis, sites, n):</w:t>
        <w:br w:type="textWrapping"/>
        <w:t xml:space="preserve">    chars = ['I'] * n</w:t>
        <w:br w:type="textWrapping"/>
        <w:t xml:space="preserve">    for p, s in zip(paulis, sites):</w:t>
        <w:br w:type="textWrapping"/>
        <w:t xml:space="preserve">        chars[n - 1 - s] = p</w:t>
        <w:br w:type="textWrapping"/>
        <w:t xml:space="preserve">    return ''.join(chars)</w:t>
        <w:br w:type="textWrapping"/>
        <w:br w:type="textWrapping"/>
        <w:t xml:space="preserve"># 예: Z on qubit 1 (N=6) → "IIIIZI"</w:t>
        <w:br w:type="textWrapping"/>
        <w:t xml:space="preserve"># 예: ZZ on qubits 0,1    → "IIIIZZ"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4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 수</w:t>
      </w:r>
    </w:p>
    <w:tbl>
      <w:tblPr>
        <w:tblStyle w:val="Table1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40"/>
        <w:gridCol w:w="3840"/>
        <w:tblGridChange w:id="0">
          <w:tblGrid>
            <w:gridCol w:w="38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항 종류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XX 결합 (6 결합 ×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YY 결합 (6 결합 ×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ZZ 결합 (6 결합 ×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X-field (6 사이트)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 경계(PBC) 항</w:t>
      </w:r>
    </w:p>
    <w:tbl>
      <w:tblPr>
        <w:tblStyle w:val="Table2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0"/>
        <w:gridCol w:w="2560"/>
        <w:gridCol w:w="2560"/>
        <w:tblGridChange w:id="0">
          <w:tblGrid>
            <w:gridCol w:w="256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Pauli 문자열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결합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계수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XIIIIX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(5,0)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YIIIIY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(5,0)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ZIIIIZ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(5,0)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 순서(ham_ordering) 분석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1380" w:right="1080" w:firstLine="0"/>
        <w:rPr>
          <w:b w:val="1"/>
          <w:bCs w:val="1"/>
          <w:shd w:fill="eff6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짝홀(even-odd) 순서가 순차(sequential) 순서보다 회로 깊이와 Trotter 오차 면에서 유리합니다.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순차 순서: bond (0,1) → (1,2) → (2,3) → … — 인접 결합이 qubit을 공유하므로 직렬 실행 필수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짝홀 순서: 짝수 결합 (0,1),(2,3),(4,5) 먼저 → 홀수 결합 (1,2),(3,4),(5,0) — 같은 그룹 내 공유 qubit 없음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병렬 실행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N=12, SuzukiTrotter(order=2, reps=1) 기준: depth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262 → 40</w:t>
      </w:r>
      <w:r w:rsidDel="00000000" w:rsidR="00000000" w:rsidRPr="00000000">
        <w:rPr>
          <w:shd w:fill="eff6ff" w:val="clear"/>
          <w:rtl w:val="0"/>
        </w:rPr>
        <w:t xml:space="preserve">, 2Q-depth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69 → 9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b w:val="1"/>
          <w:bCs w:val="1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1(b-c)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Product-formula 회로 리소스 카운트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9가지 설정: LieTrotter(k=1,2,3), SuzukiTrotter(order=2, k=1,2,3), SuzukiTrotter(order=4, k=1,2,3).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PauliEvolutionGate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transpile(basis_gates=["cx","u3","u1"])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(t = 0.5, optimization_level = 0)</w:t>
      </w:r>
    </w:p>
    <w:tbl>
      <w:tblPr>
        <w:tblStyle w:val="Table3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36"/>
        <w:gridCol w:w="1536"/>
        <w:gridCol w:w="1536"/>
        <w:gridCol w:w="1536"/>
        <w:gridCol w:w="1536"/>
        <w:tblGridChange w:id="0">
          <w:tblGrid>
            <w:gridCol w:w="1536"/>
            <w:gridCol w:w="1536"/>
            <w:gridCol w:w="1536"/>
            <w:gridCol w:w="1536"/>
            <w:gridCol w:w="1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전체 게이트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2-큐비트 (CX)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1-큐비트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2145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설정에서 depth · 게이트 수는 k에 비례해 선형 증가. ST4는 ST2 대비 ≈5배 더 깊은 회로.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1(d-f)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충실도 및 국소 관측량 오차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080" w:right="1080" w:firstLine="0"/>
        <w:rPr>
          <w:rFonts w:ascii="Arial" w:cs="Arial" w:eastAsia="Arial" w:hAnsi="Arial"/>
          <w:shd w:fill="f8f9ff" w:val="clear"/>
        </w:rPr>
      </w:pP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state</w:t>
      </w:r>
      <w:r w:rsidDel="00000000" w:rsidR="00000000" w:rsidRPr="00000000">
        <w:rPr>
          <w:rFonts w:ascii="Caudex" w:cs="Caudex" w:eastAsia="Caudex" w:hAnsi="Caudex"/>
          <w:shd w:fill="f8f9ff" w:val="clear"/>
          <w:rtl w:val="0"/>
        </w:rPr>
        <w:t xml:space="preserve">(t) = 1 − |⟨ψ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exact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(t)|ψ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PF</w:t>
      </w:r>
      <w:r w:rsidDel="00000000" w:rsidR="00000000" w:rsidRPr="00000000">
        <w:rPr>
          <w:rFonts w:ascii="Cardo" w:cs="Cardo" w:eastAsia="Cardo" w:hAnsi="Cardo"/>
          <w:shd w:fill="f8f9ff" w:val="clear"/>
          <w:rtl w:val="0"/>
        </w:rPr>
        <w:t xml:space="preserve">(t)⟩|² ε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Source Sans Pro" w:cs="Source Sans Pro" w:eastAsia="Source Sans Pro" w:hAnsi="Source Sans Pro"/>
          <w:shd w:fill="f8f9ff" w:val="clear"/>
          <w:rtl w:val="0"/>
        </w:rPr>
        <w:t xml:space="preserve">(t) = |⟨O⟩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exact</w:t>
      </w:r>
      <w:r w:rsidDel="00000000" w:rsidR="00000000" w:rsidRPr="00000000">
        <w:rPr>
          <w:rFonts w:ascii="Caudex" w:cs="Caudex" w:eastAsia="Caudex" w:hAnsi="Caudex"/>
          <w:shd w:fill="f8f9ff" w:val="clear"/>
          <w:rtl w:val="0"/>
        </w:rPr>
        <w:t xml:space="preserve">(t) − ⟨O⟩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PF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(t)|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 상태: 해밀토니안 대각화 후 위상 인수 적용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Statevector(eigvecs @ (exp(-i·E_n·t) * coeffs))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Trotter 상태: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Statevector(qc.decompose())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결과 (t = 0.5 기준 state infidelity)</w:t>
      </w:r>
    </w:p>
    <w:tbl>
      <w:tblPr>
        <w:tblStyle w:val="Table4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0"/>
        <w:gridCol w:w="2560"/>
        <w:gridCol w:w="2560"/>
        <w:tblGridChange w:id="0">
          <w:tblGrid>
            <w:gridCol w:w="256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ε</w:t>
            </w:r>
            <w:r w:rsidDel="00000000" w:rsidR="00000000" w:rsidRPr="00000000">
              <w:rPr>
                <w:color w:val="334155"/>
                <w:shd w:fill="auto" w:val="clear"/>
                <w:vertAlign w:val="subscript"/>
                <w:rtl w:val="0"/>
              </w:rPr>
              <w:t xml:space="preserve">state</w:t>
            </w: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(t=0.5)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경향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~0.28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매우 큼 (1차 공식)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~4×10⁻³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개선됨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~0.015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LT_k1 대비 큰 개선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~5×10⁻⁴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안정적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~1×10⁻⁵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매우 작음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~3×10⁻⁵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4차 공식의 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&lt;10⁻⁹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머신 엡실론 수준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450" w:lineRule="auto"/>
        <w:ind w:left="1080" w:right="1080" w:firstLine="0"/>
        <w:rPr>
          <w:shd w:fill="f0fd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관찰: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 동일한 k에서 정확도 순서는 ST4 &gt; ST2 &gt; LT. 긴 시간(t &gt; 5)에서 모든 공식이 오차 누적으로 infidelity → 1에 수렴. 그러나 고차 공식은 초기 선형 증가 구간이 훨씬 길다.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 기준값 (N=6, exact diagonalization)</w:t>
      </w:r>
    </w:p>
    <w:tbl>
      <w:tblPr>
        <w:tblStyle w:val="Table5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0"/>
        <w:gridCol w:w="2560"/>
        <w:gridCol w:w="2560"/>
        <w:tblGridChange w:id="0">
          <w:tblGrid>
            <w:gridCol w:w="256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시간 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334155"/>
                <w:shd w:fill="auto" w:val="clear"/>
                <w:rtl w:val="0"/>
              </w:rPr>
              <w:t xml:space="preserve">⟨Z₁⟩</w:t>
            </w:r>
            <w:r w:rsidDel="00000000" w:rsidR="00000000" w:rsidRPr="00000000">
              <w:rPr>
                <w:color w:val="334155"/>
                <w:shd w:fill="auto" w:val="clear"/>
                <w:vertAlign w:val="subscript"/>
                <w:rtl w:val="0"/>
              </w:rPr>
              <w:t xml:space="preserve">exact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color w:val="334155"/>
                <w:shd w:fill="auto" w:val="clear"/>
                <w:rtl w:val="0"/>
              </w:rPr>
              <w:t xml:space="preserve">⟨Z₀Z₁⟩</w:t>
            </w:r>
            <w:r w:rsidDel="00000000" w:rsidR="00000000" w:rsidRPr="00000000">
              <w:rPr>
                <w:color w:val="334155"/>
                <w:shd w:fill="auto" w:val="clear"/>
                <w:vertAlign w:val="subscript"/>
                <w:rtl w:val="0"/>
              </w:rPr>
              <w:t xml:space="preserve">exact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+0.0144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−0.5060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−0.1331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−0.5279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+0.4162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−0.5366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1(g)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정확도 vs. 회로 깊이 토론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같은 반복 수 k에서 가장 정확한 공식은?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240" w:lineRule="auto"/>
        <w:ind w:left="1080" w:right="1080" w:firstLine="0"/>
        <w:rPr>
          <w:shd w:fill="eff6ff" w:val="clear"/>
        </w:rPr>
      </w:pPr>
      <w:r w:rsidDel="00000000" w:rsidR="00000000" w:rsidRPr="00000000">
        <w:rPr>
          <w:b w:val="1"/>
          <w:bCs w:val="1"/>
          <w:shd w:fill="eff6ff" w:val="clear"/>
          <w:rtl w:val="0"/>
        </w:rPr>
        <w:t xml:space="preserve">ST4 &gt; ST2 &gt; LT</w:t>
      </w: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. LT는 1차(오차 O(Δt²)), ST2는 2차(O(Δt³)), ST4는 4차(O(Δt⁵)). k=1, t=0.5 기준으로 infidelity가 LT≈0.28 / ST2≈0.015 / ST4≈3×10⁻⁵로 급격히 줄어든다.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비슷한 회로 깊이에서 가장 좋은 공식은?</w:t>
      </w:r>
    </w:p>
    <w:tbl>
      <w:tblPr>
        <w:tblStyle w:val="Table6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1920"/>
        <w:gridCol w:w="1920"/>
        <w:gridCol w:w="1920"/>
        <w:tblGridChange w:id="0">
          <w:tblGrid>
            <w:gridCol w:w="1920"/>
            <w:gridCol w:w="1920"/>
            <w:gridCol w:w="1920"/>
            <w:gridCol w:w="1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2Q 게이트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ε</w:t>
            </w:r>
            <w:r w:rsidDel="00000000" w:rsidR="00000000" w:rsidRPr="00000000">
              <w:rPr>
                <w:color w:val="334155"/>
                <w:shd w:fill="auto" w:val="clear"/>
                <w:vertAlign w:val="subscript"/>
                <w:rtl w:val="0"/>
              </w:rPr>
              <w:t xml:space="preserve">state</w:t>
            </w: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(t=0.5)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LT_k3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~4×10⁻³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~5×10⁻⁴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ST2_k3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~1×10⁻⁵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ST4_k1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~3×10⁻⁵</w:t>
            </w:r>
          </w:p>
        </w:tc>
      </w:tr>
    </w:tbl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450" w:lineRule="auto"/>
        <w:ind w:left="1080" w:right="1080" w:firstLine="0"/>
        <w:rPr>
          <w:shd w:fill="f0fd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ST2가 단위 깊이당 최고의 정확도–비용 효율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을 보인다. ST4_k1(depth=790)과 비슷한 오차를 ST2_k3(depth=474)에서 달성하며, 2Q 게이트 수는 60% 수준.</w:t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깊이–정확도 트레이드오프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080" w:right="1080" w:firstLine="0"/>
        <w:rPr>
          <w:rFonts w:ascii="Arial" w:cs="Arial" w:eastAsia="Arial" w:hAnsi="Arial"/>
          <w:shd w:fill="f8f9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rtl w:val="0"/>
        </w:rPr>
        <w:t xml:space="preserve">ε ∝ Δt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p+1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= (t/k)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p+1</w:t>
      </w: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rtl w:val="0"/>
        </w:rPr>
        <w:t xml:space="preserve"> (p: 공식 차수) depth ∝ k (선형 증가)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k를 늘리면 Trotter 오차는 기하급수적으로 줄지만 회로 깊이·2Q 게이트 수는 선형 증가한다. 하드웨어 노이즈 환경에서는 과도한 k가 오히려 총 오차를 키울 수 있으므로, ZNE 같은 에러 완화와 조합이 필요하다.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1(h)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IBM 하드웨어 실험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lineRule="auto"/>
        <w:ind w:left="840" w:right="840" w:firstLine="0"/>
        <w:rPr>
          <w:shd w:fill="fef3c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ef3c7" w:val="clear"/>
          <w:rtl w:val="0"/>
        </w:rPr>
        <w:t xml:space="preserve">진행 중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840" w:right="840" w:firstLine="0"/>
        <w:rPr>
          <w:shd w:fill="fef3c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33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[A] problem_set.pdf 1(h): N=6</w:t>
      </w:r>
    </w:p>
    <w:tbl>
      <w:tblPr>
        <w:tblStyle w:val="Table7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40"/>
        <w:gridCol w:w="3840"/>
        <w:tblGridChange w:id="0">
          <w:tblGrid>
            <w:gridCol w:w="38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큐비트 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 =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파라미터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Jx=1.0, Jy=0.7, Jz=1.2, hx=0.4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초기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|010101⟩ (Néel)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측정 관측량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⟨Z₁⟩, ⟨Z₀Z₁⟩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시간점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 = 0.5, 1.0,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회로 공식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LieTrotter(reps=1)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물리 큐비트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[0, 1, 2, 12, 11, 10]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[B] Guide 1(g): N=12</w:t>
      </w:r>
    </w:p>
    <w:tbl>
      <w:tblPr>
        <w:tblStyle w:val="Table8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40"/>
        <w:gridCol w:w="3840"/>
        <w:tblGridChange w:id="0">
          <w:tblGrid>
            <w:gridCol w:w="384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큐비트 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 = 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파라미터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Jx=Jy=1.0, Jz=1.2, hx=0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초기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|100…0⟩ (1-excitation)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측정 관측량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⟨Z₀⟩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시간점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 = 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회로 공식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SuzukiTrotter(order=2, reps=1)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물리 큐비트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[0,1,2,3,4,5,15,14,13,12,11,10]</w:t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회로 제약 검증 (Guide Hint 3)</w:t>
      </w:r>
    </w:p>
    <w:tbl>
      <w:tblPr>
        <w:tblStyle w:val="Table9"/>
        <w:tblW w:w="7679.999999999999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7.142857142857"/>
        <w:gridCol w:w="1097.142857142857"/>
        <w:gridCol w:w="1097.142857142857"/>
        <w:gridCol w:w="1097.142857142857"/>
        <w:gridCol w:w="1097.142857142857"/>
        <w:gridCol w:w="1097.142857142857"/>
        <w:gridCol w:w="1097.142857142857"/>
        <w:tblGridChange w:id="0">
          <w:tblGrid>
            <w:gridCol w:w="1097.142857142857"/>
            <w:gridCol w:w="1097.142857142857"/>
            <w:gridCol w:w="1097.142857142857"/>
            <w:gridCol w:w="1097.142857142857"/>
            <w:gridCol w:w="1097.142857142857"/>
            <w:gridCol w:w="1097.142857142857"/>
            <w:gridCol w:w="1097.1428571428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실험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2Q 게이트 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2Q 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depth &lt;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2Q &lt;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2Qdepth &lt; 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[A] N=6, LT k=1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[B] N=12, ST2 k=1 (순차)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[B] N=12, ST2 k=1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vertAlign w:val="baseline"/>
                <w:rtl w:val="0"/>
              </w:rPr>
              <w:t xml:space="preserve">짝홀 순서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450" w:lineRule="auto"/>
        <w:ind w:left="1080" w:right="1080" w:firstLine="0"/>
        <w:rPr>
          <w:shd w:fill="fffbe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beb" w:val="clear"/>
          <w:rtl w:val="0"/>
        </w:rPr>
        <w:t xml:space="preserve">현황:</w:t>
      </w:r>
      <w:r w:rsidDel="00000000" w:rsidR="00000000" w:rsidRPr="00000000">
        <w:rPr>
          <w:rFonts w:ascii="Arial Unicode MS" w:cs="Arial Unicode MS" w:eastAsia="Arial Unicode MS" w:hAnsi="Arial Unicode MS"/>
          <w:shd w:fill="fffbeb" w:val="clear"/>
          <w:rtl w:val="0"/>
        </w:rPr>
        <w:t xml:space="preserve"> 백엔드 ibm_miami 연결 성공, 6-사이클 [0,1,2,12,11,10] 확인, 회로 제약 검증 완료. 에러 완화 옵션(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resilience_level=2</w:t>
      </w:r>
      <w:r w:rsidDel="00000000" w:rsidR="00000000" w:rsidRPr="00000000">
        <w:rPr>
          <w:rFonts w:ascii="Arial Unicode MS" w:cs="Arial Unicode MS" w:eastAsia="Arial Unicode MS" w:hAnsi="Arial Unicode MS"/>
          <w:shd w:fill="fffbeb" w:val="clear"/>
          <w:rtl w:val="0"/>
        </w:rPr>
        <w:t xml:space="preserve">, ZNE)으로 EstimatorV2에 제출 시도 중. 큐 대기 중으로 하드웨어 결과값은 아직 미수신.</w:t>
      </w:r>
    </w:p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고전 기준값 (실험 비교용)</w:t>
      </w:r>
    </w:p>
    <w:tbl>
      <w:tblPr>
        <w:tblStyle w:val="Table10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0"/>
        <w:gridCol w:w="2560"/>
        <w:gridCol w:w="2560"/>
        <w:tblGridChange w:id="0">
          <w:tblGrid>
            <w:gridCol w:w="256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계산 방법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⟨Z₁⟩ at t=0.5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+0.0144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⟨Z₁⟩ at t=1.0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−0.1331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⟨Z₁⟩ at t=2.0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+0.4162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⟨Z₀Z₁⟩ at t=0.5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−0.5060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⟨Z₀Z₁⟩ at t=1.0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−0.5279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[A] ⟨Z₀Z₁⟩ at t=2.0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−0.5366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N=6 exact diagonalization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vertAlign w:val="baseline"/>
                <w:rtl w:val="0"/>
              </w:rPr>
              <w:t xml:space="preserve">[B] ⟨Z₀⟩ at t=1.0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+0.6846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N=12 1-excitation 부분공간 (utils.py)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2(a)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 자기상관 함수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1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080" w:right="1080" w:firstLine="0"/>
        <w:rPr>
          <w:rFonts w:ascii="Arial" w:cs="Arial" w:eastAsia="Arial" w:hAnsi="Arial"/>
          <w:shd w:fill="f8f9ff" w:val="clear"/>
          <w:vertAlign w:val="superscript"/>
        </w:rPr>
      </w:pPr>
      <w:r w:rsidDel="00000000" w:rsidR="00000000" w:rsidRPr="00000000">
        <w:rPr>
          <w:rFonts w:ascii="Cardo" w:cs="Cardo" w:eastAsia="Cardo" w:hAnsi="Cardo"/>
          <w:shd w:fill="f8f9ff" w:val="clear"/>
          <w:rtl w:val="0"/>
        </w:rPr>
        <w:t xml:space="preserve">A(t) = ⟨ψ₀|e</w:t>
      </w: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vertAlign w:val="superscript"/>
          <w:rtl w:val="0"/>
        </w:rPr>
        <w:t xml:space="preserve">−iHt</w:t>
      </w:r>
      <w:r w:rsidDel="00000000" w:rsidR="00000000" w:rsidRPr="00000000">
        <w:rPr>
          <w:rFonts w:ascii="Cardo" w:cs="Cardo" w:eastAsia="Cardo" w:hAnsi="Cardo"/>
          <w:shd w:fill="f8f9ff" w:val="clear"/>
          <w:rtl w:val="0"/>
        </w:rPr>
        <w:t xml:space="preserve">|ψ₀⟩ = Σ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Source Sans Pro" w:cs="Source Sans Pro" w:eastAsia="Source Sans Pro" w:hAnsi="Source Sans Pro"/>
          <w:shd w:fill="f8f9ff" w:val="clear"/>
          <w:rtl w:val="0"/>
        </w:rPr>
        <w:t xml:space="preserve"> |⟨E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rdo" w:cs="Cardo" w:eastAsia="Cardo" w:hAnsi="Cardo"/>
          <w:shd w:fill="f8f9ff" w:val="clear"/>
          <w:rtl w:val="0"/>
        </w:rPr>
        <w:t xml:space="preserve">|ψ₀⟩|² e</w:t>
      </w: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vertAlign w:val="superscript"/>
          <w:rtl w:val="0"/>
        </w:rPr>
        <w:t xml:space="preserve">−iE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 계산된 정확 상태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exact_states[i]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</w:t>
      </w:r>
      <w:r w:rsidDel="00000000" w:rsidR="00000000" w:rsidRPr="00000000">
        <w:rPr>
          <w:rFonts w:ascii="Arial" w:cs="Arial" w:eastAsia="Arial" w:hAnsi="Arial"/>
          <w:sz w:val="18"/>
          <w:szCs w:val="18"/>
          <w:shd w:fill="f1f5f9" w:val="clear"/>
          <w:rtl w:val="0"/>
        </w:rPr>
        <w:t xml:space="preserve">np.vdot(psi0.data, exact_states[i].data)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계산.</w:t>
      </w:r>
    </w:p>
    <w:p w:rsidR="00000000" w:rsidDel="00000000" w:rsidP="00000000" w:rsidRDefault="00000000" w:rsidRPr="00000000" w14:paraId="000001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1380" w:righ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Re[A(t)]: 빠른 진동 (최대 주파수 ≈ 고유에너지 범위)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Im[A(t)]: Re와 위상 π/2 차이의 진동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|A(t)|: t=0에서 1, 이후 감쇠(고유에너지 분포에 따른 위상 분산)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완전히 비가역적이지 않음: A(t)는 준주기적 신호 (유한 체인, 이산 스펙트럼)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2(b-c)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Hadamard-test 회로를 통한 Trotter 자기상관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방법: Hadamard-test 회로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PF</w:t>
      </w:r>
      <w:r w:rsidDel="00000000" w:rsidR="00000000" w:rsidRPr="00000000">
        <w:rPr>
          <w:rFonts w:ascii="Cardo" w:cs="Cardo" w:eastAsia="Cardo" w:hAnsi="Cardo"/>
          <w:rtl w:val="0"/>
        </w:rPr>
        <w:t xml:space="preserve">(t) = ⟨ψ₀|U</w:t>
      </w:r>
      <w:r w:rsidDel="00000000" w:rsidR="00000000" w:rsidRPr="00000000">
        <w:rPr>
          <w:vertAlign w:val="subscript"/>
          <w:rtl w:val="0"/>
        </w:rPr>
        <w:t xml:space="preserve">PF</w:t>
      </w:r>
      <w:r w:rsidDel="00000000" w:rsidR="00000000" w:rsidRPr="00000000">
        <w:rPr>
          <w:rtl w:val="0"/>
        </w:rPr>
        <w:t xml:space="preserve">(t)|ψ₀⟩ 를 측정하는 N+1 큐비트 회로:</w:t>
      </w:r>
    </w:p>
    <w:tbl>
      <w:tblPr>
        <w:tblStyle w:val="Table11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0"/>
        <w:gridCol w:w="2560"/>
        <w:gridCol w:w="2560"/>
        <w:tblGridChange w:id="0">
          <w:tblGrid>
            <w:gridCol w:w="2560"/>
            <w:gridCol w:w="256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큐비트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회로 (Re 파트)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q[0]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보조(ancilla)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H → 제어 → H → 측정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q[1..N]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시스템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|ψ₀⟩ 준비 → U</w:t>
            </w:r>
            <w:r w:rsidDel="00000000" w:rsidR="00000000" w:rsidRPr="00000000">
              <w:rPr>
                <w:vertAlign w:val="subscript"/>
                <w:rtl w:val="0"/>
              </w:rPr>
              <w:t xml:space="preserve">PF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(t) 적용</w:t>
            </w:r>
          </w:p>
        </w:tc>
      </w:tr>
    </w:tbl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480" w:line="371.9999885559082" w:lineRule="auto"/>
        <w:ind w:left="1110" w:right="1110" w:firstLine="0"/>
        <w:rPr>
          <w:rFonts w:ascii="Courier" w:cs="Courier" w:eastAsia="Courier" w:hAnsi="Courier"/>
          <w:color w:val="e2e8f0"/>
        </w:rPr>
      </w:pPr>
      <w:r w:rsidDel="00000000" w:rsidR="00000000" w:rsidRPr="00000000">
        <w:rPr>
          <w:rFonts w:ascii="Courier" w:cs="Courier" w:eastAsia="Courier" w:hAnsi="Courier"/>
          <w:color w:val="e2e8f0"/>
          <w:rtl w:val="0"/>
        </w:rPr>
        <w:t xml:space="preserve">def hadamard_test_circuit(t, synthesis, part='real'):</w:t>
        <w:br w:type="textWrapping"/>
        <w:t xml:space="preserve">    qc = QuantumCircuit(N + 1)</w:t>
        <w:br w:type="textWrapping"/>
        <w:t xml:space="preserve">    qc.h(0)                                      # ancilla → |+⟩</w:t>
        <w:br w:type="textWrapping"/>
        <w:t xml:space="preserve">    for i, bit in enumerate(reversed(BITSTRING_NEEL)):</w:t>
        <w:br w:type="textWrapping"/>
        <w:t xml:space="preserve">        if bit == '1': qc.x(i + 1)              # system → |ψ₀⟩</w:t>
        <w:br w:type="textWrapping"/>
        <w:t xml:space="preserve">    ctrl_gate = PauliEvolutionGate(H_spo, time=t,</w:t>
        <w:br w:type="textWrapping"/>
        <w:t xml:space="preserve">                    synthesis=synthesis).control(1)</w:t>
        <w:br w:type="textWrapping"/>
        <w:t xml:space="preserve">    qc.append(ctrl_gate, range(N + 1))           # controlled-U_PF</w:t>
        <w:br w:type="textWrapping"/>
        <w:t xml:space="preserve">    if part == 'imag': qc.sdg(0)                # S† for Im part</w:t>
        <w:br w:type="textWrapping"/>
        <w:t xml:space="preserve">    qc.h(0)</w:t>
        <w:br w:type="textWrapping"/>
        <w:t xml:space="preserve">    return qc</w:t>
        <w:br w:type="textWrapping"/>
        <w:br w:type="textWrapping"/>
        <w:t xml:space="preserve"># P(|0⟩) - P(|1⟩) on ancilla = Re(A_PF) or Im(A_PF)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결과</w:t>
      </w:r>
    </w:p>
    <w:tbl>
      <w:tblPr>
        <w:tblStyle w:val="Table12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80"/>
        <w:gridCol w:w="1280"/>
        <w:gridCol w:w="1280"/>
        <w:gridCol w:w="1280"/>
        <w:gridCol w:w="1280"/>
        <w:gridCol w:w="1280"/>
        <w:tblGridChange w:id="0">
          <w:tblGrid>
            <w:gridCol w:w="1280"/>
            <w:gridCol w:w="1280"/>
            <w:gridCol w:w="1280"/>
            <w:gridCol w:w="1280"/>
            <w:gridCol w:w="1280"/>
            <w:gridCol w:w="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Re (직접 계산)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Re (HT 회로)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Im (직접 계산)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Im (HT 회로)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일치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Statevector 시뮬레이션으로 검증 (수치 오차 &lt; 10⁻¹⁰)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Statevector 시뮬레이션으로 검증 (수치 오차 &lt; 10⁻¹⁰)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Statevector 시뮬레이션으로 검증 (수치 오차 &lt; 10⁻¹⁰)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1080" w:right="1080" w:firstLine="0"/>
        <w:rPr>
          <w:shd w:fill="f0fd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선택된 설정: </w:t>
      </w:r>
      <w:r w:rsidDel="00000000" w:rsidR="00000000" w:rsidRPr="00000000">
        <w:rPr>
          <w:b w:val="1"/>
          <w:bCs w:val="1"/>
          <w:shd w:fill="f0fdf4" w:val="clear"/>
          <w:rtl w:val="0"/>
        </w:rPr>
        <w:t xml:space="preserve">ST2_k2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. 오차 |A</w:t>
      </w:r>
      <w:r w:rsidDel="00000000" w:rsidR="00000000" w:rsidRPr="00000000">
        <w:rPr>
          <w:shd w:fill="f0fdf4" w:val="clear"/>
          <w:vertAlign w:val="subscript"/>
          <w:rtl w:val="0"/>
        </w:rPr>
        <w:t xml:space="preserve">exact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(t) − A</w:t>
      </w:r>
      <w:r w:rsidDel="00000000" w:rsidR="00000000" w:rsidRPr="00000000">
        <w:rPr>
          <w:shd w:fill="f0fdf4" w:val="clear"/>
          <w:vertAlign w:val="subscript"/>
          <w:rtl w:val="0"/>
        </w:rPr>
        <w:t xml:space="preserve">PF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(t)|는 초기 t에서 작고 t 증가에 따라 누적 (t ≈ 5에서 ~0.1, t ≈ 10에서 ~0.5 수준). 같은 k에서 LT보다 ST2가 더 작은 오차를 보임.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Problem 2(d-e)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Fourier 스펙트럼 분석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1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1080" w:right="1080" w:firstLine="0"/>
        <w:rPr>
          <w:rFonts w:ascii="Arial" w:cs="Arial" w:eastAsia="Arial" w:hAnsi="Arial"/>
          <w:shd w:fill="f8f9ff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A(t) = Σ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Source Sans Pro" w:cs="Source Sans Pro" w:eastAsia="Source Sans Pro" w:hAnsi="Source Sans Pro"/>
          <w:shd w:fill="f8f9ff" w:val="clear"/>
          <w:rtl w:val="0"/>
        </w:rPr>
        <w:t xml:space="preserve"> |⟨E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rdo" w:cs="Cardo" w:eastAsia="Cardo" w:hAnsi="Cardo"/>
          <w:shd w:fill="f8f9ff" w:val="clear"/>
          <w:rtl w:val="0"/>
        </w:rPr>
        <w:t xml:space="preserve">|ψ₀⟩|² · e</w:t>
      </w:r>
      <w:r w:rsidDel="00000000" w:rsidR="00000000" w:rsidRPr="00000000">
        <w:rPr>
          <w:rFonts w:ascii="Arial Unicode MS" w:cs="Arial Unicode MS" w:eastAsia="Arial Unicode MS" w:hAnsi="Arial Unicode MS"/>
          <w:shd w:fill="f8f9ff" w:val="clear"/>
          <w:vertAlign w:val="superscript"/>
          <w:rtl w:val="0"/>
        </w:rPr>
        <w:t xml:space="preserve">−iE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hd w:fill="f8f9ff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hd w:fill="f8f9ff" w:val="clear"/>
          <w:rtl w:val="0"/>
        </w:rPr>
        <w:t xml:space="preserve"> ⟹ DFT[A](ω) 의 피크 위치 = 초기 상태와 겹침이 있는 고유에너지 E</w:t>
      </w:r>
      <w:r w:rsidDel="00000000" w:rsidR="00000000" w:rsidRPr="00000000">
        <w:rPr>
          <w:rFonts w:ascii="Arial" w:cs="Arial" w:eastAsia="Arial" w:hAnsi="Arial"/>
          <w:shd w:fill="f8f9ff" w:val="clear"/>
          <w:vertAlign w:val="subscript"/>
          <w:rtl w:val="0"/>
        </w:rPr>
        <w:t xml:space="preserve">n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70" w:line="371.9999885559082" w:lineRule="auto"/>
        <w:ind w:left="1110" w:right="1110" w:firstLine="0"/>
        <w:rPr>
          <w:rFonts w:ascii="Courier" w:cs="Courier" w:eastAsia="Courier" w:hAnsi="Courier"/>
          <w:color w:val="e2e8f0"/>
        </w:rPr>
      </w:pPr>
      <w:r w:rsidDel="00000000" w:rsidR="00000000" w:rsidRPr="00000000">
        <w:rPr>
          <w:rFonts w:ascii="Courier" w:cs="Courier" w:eastAsia="Courier" w:hAnsi="Courier"/>
          <w:color w:val="e2e8f0"/>
          <w:rtl w:val="0"/>
        </w:rPr>
        <w:t xml:space="preserve">window      = np.hanning(len(TIMES))</w:t>
        <w:br w:type="textWrapping"/>
        <w:t xml:space="preserve">spectrum    = fftshift(fft(A_exact * window))</w:t>
        <w:br w:type="textWrapping"/>
        <w:t xml:space="preserve">freq        = fftshift(fftfreq(len(TIMES), d=DT_GRID))</w:t>
        <w:br w:type="textWrapping"/>
        <w:t xml:space="preserve">energy_axis = -2 * np.pi * freq    # A(t) = Σ exp(-iE_n t) → peak at E_n</w:t>
      </w:r>
    </w:p>
    <w:p w:rsidR="00000000" w:rsidDel="00000000" w:rsidP="00000000" w:rsidRDefault="00000000" w:rsidRPr="00000000" w14:paraId="000001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및 설명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b w:val="1"/>
          <w:bCs w:val="1"/>
          <w:shd w:fill="eff6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왜 특정 고유에너지에서만 피크가 나타나는가?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eff6ff" w:val="clear"/>
        </w:rPr>
      </w:pPr>
      <w:r w:rsidDel="00000000" w:rsidR="00000000" w:rsidRPr="00000000">
        <w:rPr>
          <w:shd w:fill="eff6ff" w:val="clear"/>
          <w:rtl w:val="0"/>
        </w:rPr>
        <w:t xml:space="preserve">A(t) = Σ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shd w:fill="eff6ff" w:val="clear"/>
          <w:rtl w:val="0"/>
        </w:rPr>
        <w:t xml:space="preserve"> c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shd w:fill="eff6ff" w:val="clear"/>
          <w:rtl w:val="0"/>
        </w:rPr>
        <w:t xml:space="preserve">·e</w:t>
      </w: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vertAlign w:val="superscript"/>
          <w:rtl w:val="0"/>
        </w:rPr>
        <w:t xml:space="preserve">−iE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shd w:fill="eff6ff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 에서 c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Source Sans Pro" w:cs="Source Sans Pro" w:eastAsia="Source Sans Pro" w:hAnsi="Source Sans Pro"/>
          <w:shd w:fill="eff6ff" w:val="clear"/>
          <w:rtl w:val="0"/>
        </w:rPr>
        <w:t xml:space="preserve"> = |⟨E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shd w:fill="eff6ff" w:val="clear"/>
          <w:rtl w:val="0"/>
        </w:rPr>
        <w:t xml:space="preserve">|ψ₀⟩|². 초기 상태 |ψ₀⟩와 겹침이 0인 고유상태(c</w:t>
      </w:r>
      <w:r w:rsidDel="00000000" w:rsidR="00000000" w:rsidRPr="00000000">
        <w:rPr>
          <w:shd w:fill="eff6ff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=0)는 A(t)에 전혀 기여하지 않으며, DFT 스펙트럼에 피크를 만들지 않는다.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40" w:lineRule="auto"/>
        <w:ind w:left="1080" w:right="1080" w:firstLine="0"/>
        <w:rPr>
          <w:shd w:fill="eff6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N=6 Néel 상태의 경우, 총 64개 고유상태 중 에너지 보존·대칭에 의해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ff6ff" w:val="clear"/>
          <w:rtl w:val="0"/>
        </w:rPr>
        <w:t xml:space="preserve">겹침이 유의미한 고유상태 수가 제한</w:t>
      </w:r>
      <w:r w:rsidDel="00000000" w:rsidR="00000000" w:rsidRPr="00000000">
        <w:rPr>
          <w:rFonts w:ascii="Arial Unicode MS" w:cs="Arial Unicode MS" w:eastAsia="Arial Unicode MS" w:hAnsi="Arial Unicode MS"/>
          <w:shd w:fill="eff6ff" w:val="clear"/>
          <w:rtl w:val="0"/>
        </w:rPr>
        <w:t xml:space="preserve">된다. DFT 스펙트럼의 피크 수 = 겹침 임계값(1%·최대값)을 초과하는 고유상태 수.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ind w:left="840" w:right="8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Bonus Problem 3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회로 최적화 비교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ind w:left="840" w:right="840" w:firstLine="0"/>
        <w:rPr>
          <w:shd w:fill="dcfce7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cfce7" w:val="clear"/>
          <w:rtl w:val="0"/>
        </w:rPr>
        <w:t xml:space="preserve">완료</w:t>
      </w:r>
    </w:p>
    <w:p w:rsidR="00000000" w:rsidDel="00000000" w:rsidP="00000000" w:rsidRDefault="00000000" w:rsidRPr="00000000" w14:paraId="000001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40" w:right="8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풀이 방법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SuzukiTrotter(order=2, reps=3), t=0.5 회로를 optimization_level 0~3으로 transpile 비교. Rustiq synthesis 가용 여부도 확인.</w:t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</w:t>
      </w:r>
    </w:p>
    <w:tbl>
      <w:tblPr>
        <w:tblStyle w:val="Table13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1920"/>
        <w:gridCol w:w="1920"/>
        <w:gridCol w:w="1920"/>
        <w:tblGridChange w:id="0">
          <w:tblGrid>
            <w:gridCol w:w="1920"/>
            <w:gridCol w:w="1920"/>
            <w:gridCol w:w="1920"/>
            <w:gridCol w:w="1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optimization_level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color w:val="334155"/>
                <w:shd w:fill="auto" w:val="clear"/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전체 게이트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2Q 게이트 (CX)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0 (기본)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 (경량)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 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3 (최대)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93</w:t>
            </w:r>
          </w:p>
        </w:tc>
      </w:tr>
    </w:tbl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1380" w:right="1080" w:firstLine="0"/>
        <w:rPr>
          <w:b w:val="1"/>
          <w:bCs w:val="1"/>
          <w:shd w:fill="f0fd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주요 발견: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Level 0→2 전환 시 depth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474 → 187 (−61%)</w:t>
      </w: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, 2Q 게이트 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216 → 93 (−57%)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Level 2와 3의 결과는 동일 → 이 회로에서 level 3의 추가 최적화 효과 없음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0fdf4" w:val="clear"/>
          <w:rtl w:val="0"/>
        </w:rPr>
        <w:t xml:space="preserve">CX 게이트는 level 0~1에서 동일(216), level 2+에서 절반 이하로 감소 → 2Q 게이트 병합/취소 최적화 작동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80" w:right="10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0fdf4" w:val="clear"/>
          <w:rtl w:val="0"/>
        </w:rPr>
        <w:t xml:space="preserve">Rustiq synthesis: 이 환경에서 사용 불가</w:t>
      </w:r>
      <w:r w:rsidDel="00000000" w:rsidR="00000000" w:rsidRPr="00000000">
        <w:rPr>
          <w:shd w:fill="f0fdf4" w:val="clear"/>
          <w:rtl w:val="0"/>
        </w:rPr>
        <w:t xml:space="preserve"> (ImportError)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80" w:lineRule="auto"/>
        <w:ind w:left="840" w:right="840" w:firstLine="0"/>
        <w:rPr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0" w:lineRule="auto"/>
        <w:ind w:left="840" w:right="840" w:firstLine="0"/>
        <w:rPr>
          <w:shd w:fill="f0fd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840" w:right="8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진행 현황 요약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4"/>
        <w:tblW w:w="7680.0" w:type="dxa"/>
        <w:jc w:val="left"/>
        <w:tblInd w:w="8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1920"/>
        <w:gridCol w:w="1920"/>
        <w:gridCol w:w="1920"/>
        <w:tblGridChange w:id="0">
          <w:tblGrid>
            <w:gridCol w:w="1920"/>
            <w:gridCol w:w="1920"/>
            <w:gridCol w:w="1920"/>
            <w:gridCol w:w="1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f5f9" w:val="clear"/>
            <w:tcMar>
              <w:top w:w="135.0" w:type="dxa"/>
              <w:left w:w="210.0" w:type="dxa"/>
              <w:bottom w:w="135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334155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Hamiltonian 구성 + 항 순서 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24 항, PBC 식별, even-odd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1(b-c)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회로 리소스 카운트 (9가지 설정)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t=0.5, basis=[cx,u3,u1]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1(d-f)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상태 infidelity + Z₁, Z₀Z₁ 오차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전체 301 시간점, 9가지 설정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1(g)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정확도 vs. 깊이 토론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수치 근거 포함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1(h) / Guide 1(g)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IBM 하드웨어 실험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fef3c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ef3c7" w:val="clear"/>
                <w:vertAlign w:val="baseline"/>
                <w:rtl w:val="0"/>
              </w:rPr>
              <w:t xml:space="preserve">진행 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회로 검증 ✓, 결과 대기 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정확 자기상관 A(t)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Re/Im/|A| 플롯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2(b-c)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Hadamard-test 회로 + Trotter 자기상관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회로 구현 및 Statevector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2(d-e)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Fourier 스펙트럼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DFT + 고유에너지 피크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Bonus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최적화 레벨 비교 + Rustiq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dcfc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cfce7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210.0" w:type="dxa"/>
              <w:bottom w:w="12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Level 2에서 최대 −61% depth</w:t>
            </w:r>
          </w:p>
        </w:tc>
      </w:tr>
    </w:tbl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QHackathon 2026 · 2026년 6월 29일 · Qiskit 2.x · qiskit-ibm-runtime 0.45.x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rier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3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30" w:lineRule="auto"/>
    </w:pPr>
    <w:rPr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40" w:lineRule="auto"/>
    </w:pPr>
    <w:rPr>
      <w:i w:val="0"/>
      <w:iCs w:val="0"/>
      <w:color w:val="33415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