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66D6A3" w14:textId="01C6C0F4" w:rsidR="005070AE" w:rsidRPr="00FD6374" w:rsidRDefault="00FF65AA" w:rsidP="00FF65AA">
      <w:pPr>
        <w:jc w:val="center"/>
        <w:rPr>
          <w:b/>
          <w:sz w:val="36"/>
          <w:szCs w:val="36"/>
        </w:rPr>
      </w:pPr>
      <w:r w:rsidRPr="00FD6374">
        <w:rPr>
          <w:b/>
          <w:sz w:val="36"/>
          <w:szCs w:val="36"/>
        </w:rPr>
        <w:t>Multivariate Copula Analysis Toolbox (</w:t>
      </w:r>
      <w:proofErr w:type="spellStart"/>
      <w:r w:rsidRPr="00FD6374">
        <w:rPr>
          <w:b/>
          <w:sz w:val="36"/>
          <w:szCs w:val="36"/>
        </w:rPr>
        <w:t>MvCAT</w:t>
      </w:r>
      <w:proofErr w:type="spellEnd"/>
      <w:r w:rsidRPr="00FD6374">
        <w:rPr>
          <w:b/>
          <w:sz w:val="36"/>
          <w:szCs w:val="36"/>
        </w:rPr>
        <w:t>)</w:t>
      </w:r>
    </w:p>
    <w:p w14:paraId="72004703" w14:textId="77777777" w:rsidR="00FF65AA" w:rsidRPr="003C405F" w:rsidRDefault="00FF65AA">
      <w:pPr>
        <w:rPr>
          <w:sz w:val="24"/>
          <w:szCs w:val="24"/>
        </w:rPr>
      </w:pPr>
    </w:p>
    <w:p w14:paraId="0FB11F93" w14:textId="77777777" w:rsidR="00FF65AA" w:rsidRPr="003C405F" w:rsidRDefault="00FF65AA">
      <w:pPr>
        <w:rPr>
          <w:sz w:val="24"/>
          <w:szCs w:val="24"/>
        </w:rPr>
      </w:pPr>
    </w:p>
    <w:p w14:paraId="7B452126" w14:textId="799D7528" w:rsidR="005070AE" w:rsidRPr="003C405F" w:rsidRDefault="005070AE" w:rsidP="001602D9">
      <w:pPr>
        <w:rPr>
          <w:sz w:val="24"/>
          <w:szCs w:val="24"/>
        </w:rPr>
      </w:pPr>
      <w:r w:rsidRPr="003C405F">
        <w:rPr>
          <w:b/>
          <w:sz w:val="24"/>
          <w:szCs w:val="24"/>
        </w:rPr>
        <w:t>Purpose:</w:t>
      </w:r>
      <w:r w:rsidRPr="003C405F">
        <w:rPr>
          <w:sz w:val="24"/>
          <w:szCs w:val="24"/>
        </w:rPr>
        <w:t xml:space="preserve"> </w:t>
      </w:r>
      <w:proofErr w:type="spellStart"/>
      <w:r w:rsidRPr="003C405F">
        <w:rPr>
          <w:sz w:val="24"/>
          <w:szCs w:val="24"/>
        </w:rPr>
        <w:t>Mv</w:t>
      </w:r>
      <w:r w:rsidR="00B45AC7" w:rsidRPr="003C405F">
        <w:rPr>
          <w:sz w:val="24"/>
          <w:szCs w:val="24"/>
        </w:rPr>
        <w:t>C</w:t>
      </w:r>
      <w:r w:rsidRPr="003C405F">
        <w:rPr>
          <w:sz w:val="24"/>
          <w:szCs w:val="24"/>
        </w:rPr>
        <w:t>AT</w:t>
      </w:r>
      <w:proofErr w:type="spellEnd"/>
      <w:r w:rsidRPr="003C405F">
        <w:rPr>
          <w:sz w:val="24"/>
          <w:szCs w:val="24"/>
        </w:rPr>
        <w:t xml:space="preserve"> is developed in </w:t>
      </w:r>
      <w:proofErr w:type="spellStart"/>
      <w:r w:rsidR="00BD570C" w:rsidRPr="003C405F">
        <w:rPr>
          <w:sz w:val="24"/>
          <w:szCs w:val="24"/>
        </w:rPr>
        <w:t>M</w:t>
      </w:r>
      <w:r w:rsidRPr="003C405F">
        <w:rPr>
          <w:sz w:val="24"/>
          <w:szCs w:val="24"/>
        </w:rPr>
        <w:t>atlab</w:t>
      </w:r>
      <w:proofErr w:type="spellEnd"/>
      <w:r w:rsidRPr="003C405F">
        <w:rPr>
          <w:sz w:val="24"/>
          <w:szCs w:val="24"/>
        </w:rPr>
        <w:t xml:space="preserve"> as a user-friendly toolbox (software) to help scientists and researchers perform rigorous and comprehensive multivariate dependence analysis. It uses 2</w:t>
      </w:r>
      <w:r w:rsidR="001602D9">
        <w:rPr>
          <w:sz w:val="24"/>
          <w:szCs w:val="24"/>
        </w:rPr>
        <w:t>5</w:t>
      </w:r>
      <w:r w:rsidRPr="003C405F">
        <w:rPr>
          <w:sz w:val="24"/>
          <w:szCs w:val="24"/>
        </w:rPr>
        <w:t xml:space="preserve"> copula families with 1 to 3 </w:t>
      </w:r>
      <w:r w:rsidR="003C405F">
        <w:rPr>
          <w:sz w:val="24"/>
          <w:szCs w:val="24"/>
        </w:rPr>
        <w:t>parameters</w:t>
      </w:r>
      <w:r w:rsidRPr="003C405F">
        <w:rPr>
          <w:sz w:val="24"/>
          <w:szCs w:val="24"/>
        </w:rPr>
        <w:t xml:space="preserve"> to</w:t>
      </w:r>
      <w:r w:rsidR="003C405F">
        <w:rPr>
          <w:sz w:val="24"/>
          <w:szCs w:val="24"/>
        </w:rPr>
        <w:t xml:space="preserve"> describe the dependence structure of two random variables</w:t>
      </w:r>
      <w:r w:rsidRPr="003C405F">
        <w:rPr>
          <w:sz w:val="24"/>
          <w:szCs w:val="24"/>
        </w:rPr>
        <w:t xml:space="preserve">. </w:t>
      </w:r>
      <w:proofErr w:type="spellStart"/>
      <w:r w:rsidR="003C405F" w:rsidRPr="003C405F">
        <w:rPr>
          <w:sz w:val="24"/>
          <w:szCs w:val="24"/>
        </w:rPr>
        <w:t>MvCAT</w:t>
      </w:r>
      <w:proofErr w:type="spellEnd"/>
      <w:r w:rsidR="003C405F" w:rsidRPr="003C405F">
        <w:rPr>
          <w:sz w:val="24"/>
          <w:szCs w:val="24"/>
        </w:rPr>
        <w:t xml:space="preserve"> </w:t>
      </w:r>
      <w:r w:rsidR="003C405F">
        <w:rPr>
          <w:sz w:val="24"/>
          <w:szCs w:val="24"/>
        </w:rPr>
        <w:t xml:space="preserve">uses local optimization </w:t>
      </w:r>
      <w:r w:rsidR="001602D9">
        <w:rPr>
          <w:sz w:val="24"/>
          <w:szCs w:val="24"/>
        </w:rPr>
        <w:t>and</w:t>
      </w:r>
      <w:r w:rsidRPr="003C405F">
        <w:rPr>
          <w:sz w:val="24"/>
          <w:szCs w:val="24"/>
        </w:rPr>
        <w:t xml:space="preserve"> Markov chain Monte Carlo simulation within a Bayesian framework to infer the parameter values of the copula families by contrasting them against available data</w:t>
      </w:r>
      <w:r w:rsidR="001602D9">
        <w:rPr>
          <w:sz w:val="24"/>
          <w:szCs w:val="24"/>
        </w:rPr>
        <w:t xml:space="preserve"> (empirical bivariate probabilities)</w:t>
      </w:r>
      <w:r w:rsidRPr="003C405F">
        <w:rPr>
          <w:sz w:val="24"/>
          <w:szCs w:val="24"/>
        </w:rPr>
        <w:t xml:space="preserve">. If Bayesian analysis with MCMC simulation is performed, an estimate of uncertainty for each copula family can be </w:t>
      </w:r>
      <w:r w:rsidR="003C405F">
        <w:rPr>
          <w:sz w:val="24"/>
          <w:szCs w:val="24"/>
        </w:rPr>
        <w:t>obtained</w:t>
      </w:r>
      <w:r w:rsidRPr="003C405F">
        <w:rPr>
          <w:sz w:val="24"/>
          <w:szCs w:val="24"/>
        </w:rPr>
        <w:t xml:space="preserve"> from the posterior distribution of copula parameters. </w:t>
      </w:r>
      <w:r w:rsidR="00D84095" w:rsidRPr="003C405F">
        <w:rPr>
          <w:sz w:val="24"/>
          <w:szCs w:val="24"/>
        </w:rPr>
        <w:t>MCMC within Bayesian framework not only provide a robust estimate of the global optima, but also approximate the posterior distribution of the copula families which can be used to construct a prediction uncertainty range for the copulas. Local optimization methods are prone to getting trapped in local optima</w:t>
      </w:r>
      <w:r w:rsidR="003C405F">
        <w:rPr>
          <w:sz w:val="24"/>
          <w:szCs w:val="24"/>
        </w:rPr>
        <w:t xml:space="preserve"> (see Sadegh et al., 2017 for more information)</w:t>
      </w:r>
      <w:r w:rsidR="00D84095" w:rsidRPr="003C405F">
        <w:rPr>
          <w:sz w:val="24"/>
          <w:szCs w:val="24"/>
        </w:rPr>
        <w:t>.</w:t>
      </w:r>
    </w:p>
    <w:p w14:paraId="2615AB43" w14:textId="64ECC125" w:rsidR="005070AE" w:rsidRDefault="003C405F" w:rsidP="001602D9">
      <w:pPr>
        <w:rPr>
          <w:sz w:val="24"/>
          <w:szCs w:val="24"/>
        </w:rPr>
      </w:pPr>
      <w:r>
        <w:rPr>
          <w:sz w:val="24"/>
          <w:szCs w:val="24"/>
        </w:rPr>
        <w:t>The u</w:t>
      </w:r>
      <w:r w:rsidR="005070AE" w:rsidRPr="003C405F">
        <w:rPr>
          <w:sz w:val="24"/>
          <w:szCs w:val="24"/>
        </w:rPr>
        <w:t xml:space="preserve">ser </w:t>
      </w:r>
      <w:r>
        <w:rPr>
          <w:sz w:val="24"/>
          <w:szCs w:val="24"/>
        </w:rPr>
        <w:t>ca</w:t>
      </w:r>
      <w:r w:rsidR="00A75EED">
        <w:rPr>
          <w:sz w:val="24"/>
          <w:szCs w:val="24"/>
        </w:rPr>
        <w:t>n</w:t>
      </w:r>
      <w:r>
        <w:rPr>
          <w:sz w:val="24"/>
          <w:szCs w:val="24"/>
        </w:rPr>
        <w:t xml:space="preserve"> select any subset of the </w:t>
      </w:r>
      <w:r w:rsidR="005070AE" w:rsidRPr="003C405F">
        <w:rPr>
          <w:sz w:val="24"/>
          <w:szCs w:val="24"/>
        </w:rPr>
        <w:t>avail</w:t>
      </w:r>
      <w:r w:rsidR="00B45AC7" w:rsidRPr="003C405F">
        <w:rPr>
          <w:sz w:val="24"/>
          <w:szCs w:val="24"/>
        </w:rPr>
        <w:t>able 2</w:t>
      </w:r>
      <w:r w:rsidR="001602D9">
        <w:rPr>
          <w:sz w:val="24"/>
          <w:szCs w:val="24"/>
        </w:rPr>
        <w:t>5</w:t>
      </w:r>
      <w:r w:rsidR="00B45AC7" w:rsidRPr="003C405F">
        <w:rPr>
          <w:sz w:val="24"/>
          <w:szCs w:val="24"/>
        </w:rPr>
        <w:t xml:space="preserve"> copula</w:t>
      </w:r>
      <w:r>
        <w:rPr>
          <w:sz w:val="24"/>
          <w:szCs w:val="24"/>
        </w:rPr>
        <w:t>s</w:t>
      </w:r>
      <w:r w:rsidR="00B45AC7" w:rsidRPr="003C405F">
        <w:rPr>
          <w:sz w:val="24"/>
          <w:szCs w:val="24"/>
        </w:rPr>
        <w:t xml:space="preserve"> and </w:t>
      </w:r>
      <w:proofErr w:type="spellStart"/>
      <w:r w:rsidR="00B45AC7" w:rsidRPr="003C405F">
        <w:rPr>
          <w:sz w:val="24"/>
          <w:szCs w:val="24"/>
        </w:rPr>
        <w:t>MvC</w:t>
      </w:r>
      <w:r w:rsidR="005070AE" w:rsidRPr="003C405F">
        <w:rPr>
          <w:sz w:val="24"/>
          <w:szCs w:val="24"/>
        </w:rPr>
        <w:t>AT</w:t>
      </w:r>
      <w:proofErr w:type="spellEnd"/>
      <w:r w:rsidR="005070AE" w:rsidRPr="003C405F">
        <w:rPr>
          <w:sz w:val="24"/>
          <w:szCs w:val="24"/>
        </w:rPr>
        <w:t xml:space="preserve"> will perform the analysis and rank the selected copula families based on their performance. Performance metrics used in this toolbox are Likelihood, </w:t>
      </w:r>
      <w:proofErr w:type="spellStart"/>
      <w:r w:rsidR="005070AE" w:rsidRPr="003C405F">
        <w:rPr>
          <w:sz w:val="24"/>
          <w:szCs w:val="24"/>
        </w:rPr>
        <w:t>Akaike</w:t>
      </w:r>
      <w:proofErr w:type="spellEnd"/>
      <w:r w:rsidR="005070AE" w:rsidRPr="003C405F">
        <w:rPr>
          <w:sz w:val="24"/>
          <w:szCs w:val="24"/>
        </w:rPr>
        <w:t xml:space="preserve"> Information Criterion (AIC), Bayesian Information Criterion (BIC), Nash-Sutcliffe Efficiency (NSE), and Root Mean Squared Error (RMSE). While Likelihood, NSE and RMSE only focus on minimizing the residuals between obse</w:t>
      </w:r>
      <w:r w:rsidR="00183751" w:rsidRPr="003C405F">
        <w:rPr>
          <w:sz w:val="24"/>
          <w:szCs w:val="24"/>
        </w:rPr>
        <w:t>rvations and model simulations,</w:t>
      </w:r>
      <w:r>
        <w:rPr>
          <w:sz w:val="24"/>
          <w:szCs w:val="24"/>
        </w:rPr>
        <w:t xml:space="preserve"> the</w:t>
      </w:r>
      <w:r w:rsidR="00183751" w:rsidRPr="003C405F">
        <w:rPr>
          <w:sz w:val="24"/>
          <w:szCs w:val="24"/>
        </w:rPr>
        <w:t xml:space="preserve"> other metrics take into consideration additional criteria. For example, </w:t>
      </w:r>
      <w:r w:rsidR="005070AE" w:rsidRPr="003C405F">
        <w:rPr>
          <w:sz w:val="24"/>
          <w:szCs w:val="24"/>
        </w:rPr>
        <w:t>AIC takes into account the model complexity and BIC account for model complexity and number of observations.</w:t>
      </w:r>
    </w:p>
    <w:p w14:paraId="0EC9FD79" w14:textId="71DB746A" w:rsidR="00A06058" w:rsidRPr="00A06058" w:rsidRDefault="00A06058" w:rsidP="00A06058">
      <w:pPr>
        <w:rPr>
          <w:sz w:val="24"/>
          <w:szCs w:val="24"/>
        </w:rPr>
      </w:pPr>
      <w:r>
        <w:rPr>
          <w:sz w:val="24"/>
          <w:szCs w:val="24"/>
        </w:rPr>
        <w:t xml:space="preserve">New version of </w:t>
      </w:r>
      <w:proofErr w:type="spellStart"/>
      <w:r>
        <w:rPr>
          <w:sz w:val="24"/>
          <w:szCs w:val="24"/>
        </w:rPr>
        <w:t>MvCAT</w:t>
      </w:r>
      <w:proofErr w:type="spellEnd"/>
      <w:r>
        <w:rPr>
          <w:sz w:val="24"/>
          <w:szCs w:val="24"/>
        </w:rPr>
        <w:t xml:space="preserve"> also include “</w:t>
      </w:r>
      <w:proofErr w:type="spellStart"/>
      <w:r>
        <w:rPr>
          <w:sz w:val="24"/>
          <w:szCs w:val="24"/>
        </w:rPr>
        <w:t>pvalue</w:t>
      </w:r>
      <w:proofErr w:type="spellEnd"/>
      <w:r>
        <w:rPr>
          <w:sz w:val="24"/>
          <w:szCs w:val="24"/>
        </w:rPr>
        <w:t xml:space="preserve">” estimation using Monte Carlo analysis. The null hypothesis is that </w:t>
      </w:r>
      <m:oMath>
        <m:r>
          <w:rPr>
            <w:rFonts w:ascii="Cambria Math" w:hAnsi="Cambria Math"/>
            <w:sz w:val="24"/>
            <w:szCs w:val="24"/>
          </w:rPr>
          <m:t>"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 xml:space="preserve">ϵ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"</m:t>
        </m:r>
      </m:oMath>
      <w:r w:rsidRPr="00A06058">
        <w:rPr>
          <w:sz w:val="24"/>
          <w:szCs w:val="24"/>
        </w:rPr>
        <w:t xml:space="preserve"> </w:t>
      </w:r>
      <w:r>
        <w:rPr>
          <w:sz w:val="24"/>
          <w:szCs w:val="24"/>
        </w:rPr>
        <w:t>i.e. u</w:t>
      </w:r>
      <w:r w:rsidRPr="00A06058">
        <w:rPr>
          <w:sz w:val="24"/>
          <w:szCs w:val="24"/>
        </w:rPr>
        <w:t>nd</w:t>
      </w:r>
      <w:r>
        <w:rPr>
          <w:sz w:val="24"/>
          <w:szCs w:val="24"/>
        </w:rPr>
        <w:t>e</w:t>
      </w:r>
      <w:r w:rsidRPr="00A06058">
        <w:rPr>
          <w:sz w:val="24"/>
          <w:szCs w:val="24"/>
        </w:rPr>
        <w:t>rlying copula (represented by empirical copula;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Pr="00A06058">
        <w:rPr>
          <w:sz w:val="24"/>
          <w:szCs w:val="24"/>
        </w:rPr>
        <w:t>) is a</w:t>
      </w:r>
      <w:r w:rsidRPr="00A06058">
        <w:rPr>
          <w:sz w:val="24"/>
          <w:szCs w:val="24"/>
        </w:rPr>
        <w:t xml:space="preserve"> </w:t>
      </w:r>
      <w:r w:rsidRPr="00A06058">
        <w:rPr>
          <w:sz w:val="24"/>
          <w:szCs w:val="24"/>
        </w:rPr>
        <w:t>member of parametric copula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sub>
        </m:sSub>
      </m:oMath>
      <w:r w:rsidRPr="00A06058">
        <w:rPr>
          <w:sz w:val="24"/>
          <w:szCs w:val="24"/>
        </w:rPr>
        <w:t>)</w:t>
      </w:r>
    </w:p>
    <w:p w14:paraId="586D1AEA" w14:textId="77777777" w:rsidR="00A06058" w:rsidRPr="00A06058" w:rsidRDefault="00A06058" w:rsidP="00A06058">
      <w:pPr>
        <w:rPr>
          <w:sz w:val="24"/>
          <w:szCs w:val="24"/>
        </w:rPr>
      </w:pPr>
      <w:r w:rsidRPr="00A06058">
        <w:rPr>
          <w:sz w:val="24"/>
          <w:szCs w:val="24"/>
        </w:rPr>
        <w:t>If p-value is &lt;= 0.05 null hypothesis is rejected</w:t>
      </w:r>
    </w:p>
    <w:p w14:paraId="066F6F99" w14:textId="7A34D8C6" w:rsidR="00A06058" w:rsidRPr="00A06058" w:rsidRDefault="00A06058" w:rsidP="00A06058">
      <w:pPr>
        <w:rPr>
          <w:sz w:val="24"/>
          <w:szCs w:val="24"/>
        </w:rPr>
      </w:pPr>
      <w:r w:rsidRPr="00A06058">
        <w:rPr>
          <w:sz w:val="24"/>
          <w:szCs w:val="24"/>
        </w:rPr>
        <w:t>If p-value &gt; 0.05 the null hypothesis cannot be rejected</w:t>
      </w:r>
    </w:p>
    <w:p w14:paraId="69BAA1D3" w14:textId="5B704845" w:rsidR="00A06058" w:rsidRDefault="00A06058" w:rsidP="001602D9">
      <w:pPr>
        <w:rPr>
          <w:sz w:val="24"/>
          <w:szCs w:val="24"/>
        </w:rPr>
      </w:pPr>
    </w:p>
    <w:p w14:paraId="06ACCA12" w14:textId="34F6E646" w:rsidR="00E24EEF" w:rsidRDefault="00E24EE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It is noteworthy that marginal distribution of each variable is modeled using best of the fitted </w:t>
      </w:r>
      <w:r w:rsidRPr="00E24EEF">
        <w:rPr>
          <w:sz w:val="24"/>
          <w:szCs w:val="24"/>
        </w:rPr>
        <w:t xml:space="preserve">(1) Beta, (2) Birnbaum-Saunders, (3) exponential,(4) extreme value, (5) Gamma, (6) generalized extreme value, (7) generalized Pareto, (8) inverse Gaussian,(9) logistic, (10) log-logistic, (11) lognormal, (12) </w:t>
      </w:r>
      <w:proofErr w:type="spellStart"/>
      <w:r w:rsidRPr="00E24EEF">
        <w:rPr>
          <w:sz w:val="24"/>
          <w:szCs w:val="24"/>
        </w:rPr>
        <w:t>Nakagami</w:t>
      </w:r>
      <w:proofErr w:type="spellEnd"/>
      <w:r w:rsidRPr="00E24EEF">
        <w:rPr>
          <w:sz w:val="24"/>
          <w:szCs w:val="24"/>
        </w:rPr>
        <w:t xml:space="preserve">, (13) normal, (14) R </w:t>
      </w:r>
      <w:proofErr w:type="spellStart"/>
      <w:r w:rsidRPr="00E24EEF">
        <w:rPr>
          <w:sz w:val="24"/>
          <w:szCs w:val="24"/>
        </w:rPr>
        <w:t>ayleigh</w:t>
      </w:r>
      <w:proofErr w:type="spellEnd"/>
      <w:r w:rsidRPr="00E24EEF">
        <w:rPr>
          <w:sz w:val="24"/>
          <w:szCs w:val="24"/>
        </w:rPr>
        <w:t xml:space="preserve">, (15) </w:t>
      </w:r>
      <w:proofErr w:type="spellStart"/>
      <w:r w:rsidRPr="00E24EEF">
        <w:rPr>
          <w:sz w:val="24"/>
          <w:szCs w:val="24"/>
        </w:rPr>
        <w:t>Rician</w:t>
      </w:r>
      <w:proofErr w:type="spellEnd"/>
      <w:r w:rsidRPr="00E24EEF">
        <w:rPr>
          <w:sz w:val="24"/>
          <w:szCs w:val="24"/>
        </w:rPr>
        <w:t xml:space="preserve">, (16) t </w:t>
      </w:r>
      <w:proofErr w:type="spellStart"/>
      <w:r w:rsidRPr="00E24EEF">
        <w:rPr>
          <w:sz w:val="24"/>
          <w:szCs w:val="24"/>
        </w:rPr>
        <w:t>loca-tion</w:t>
      </w:r>
      <w:proofErr w:type="spellEnd"/>
      <w:r w:rsidRPr="00E24EEF">
        <w:rPr>
          <w:sz w:val="24"/>
          <w:szCs w:val="24"/>
        </w:rPr>
        <w:t xml:space="preserve"> scale, and (17) Weibull distributions (listed alphabetically).</w:t>
      </w:r>
      <w:proofErr w:type="gramEnd"/>
      <w:r>
        <w:rPr>
          <w:sz w:val="24"/>
          <w:szCs w:val="24"/>
        </w:rPr>
        <w:t xml:space="preserve"> Best marginal </w:t>
      </w:r>
      <w:proofErr w:type="gramStart"/>
      <w:r>
        <w:rPr>
          <w:sz w:val="24"/>
          <w:szCs w:val="24"/>
        </w:rPr>
        <w:t>is selected</w:t>
      </w:r>
      <w:proofErr w:type="gramEnd"/>
      <w:r>
        <w:rPr>
          <w:sz w:val="24"/>
          <w:szCs w:val="24"/>
        </w:rPr>
        <w:t xml:space="preserve"> according to BIC.</w:t>
      </w:r>
      <w:r w:rsidR="001602D9">
        <w:rPr>
          <w:sz w:val="24"/>
          <w:szCs w:val="24"/>
        </w:rPr>
        <w:t xml:space="preserve"> These marginal distributions are used to back-transform from probability space to original data space. However, to construct copulas, only the empirical univariate probabilities are used.</w:t>
      </w:r>
    </w:p>
    <w:p w14:paraId="5AF9C2D8" w14:textId="77777777" w:rsidR="001602D9" w:rsidRPr="003C405F" w:rsidRDefault="001602D9">
      <w:pPr>
        <w:rPr>
          <w:sz w:val="24"/>
          <w:szCs w:val="24"/>
        </w:rPr>
      </w:pPr>
    </w:p>
    <w:p w14:paraId="135E4852" w14:textId="248BE458" w:rsidR="003C405F" w:rsidRPr="003C405F" w:rsidRDefault="003C405F" w:rsidP="005070AE">
      <w:pPr>
        <w:rPr>
          <w:sz w:val="24"/>
          <w:szCs w:val="24"/>
        </w:rPr>
      </w:pPr>
      <w:r w:rsidRPr="003C405F">
        <w:rPr>
          <w:b/>
          <w:sz w:val="24"/>
          <w:szCs w:val="24"/>
        </w:rPr>
        <w:t>R</w:t>
      </w:r>
      <w:r w:rsidR="00E61F56" w:rsidRPr="003C405F">
        <w:rPr>
          <w:b/>
          <w:sz w:val="24"/>
          <w:szCs w:val="24"/>
        </w:rPr>
        <w:t>eference</w:t>
      </w:r>
      <w:r w:rsidR="005070AE" w:rsidRPr="003C405F">
        <w:rPr>
          <w:sz w:val="24"/>
          <w:szCs w:val="24"/>
        </w:rPr>
        <w:t xml:space="preserve">:   </w:t>
      </w:r>
    </w:p>
    <w:p w14:paraId="629C6724" w14:textId="534939ED" w:rsidR="003C405F" w:rsidRPr="003C405F" w:rsidRDefault="00E7188E" w:rsidP="003C405F">
      <w:pPr>
        <w:rPr>
          <w:rFonts w:cs="Arial"/>
          <w:color w:val="333333"/>
          <w:sz w:val="24"/>
          <w:szCs w:val="24"/>
          <w:shd w:val="clear" w:color="auto" w:fill="FFFFFF"/>
        </w:rPr>
      </w:pPr>
      <w:r w:rsidRPr="003C405F">
        <w:rPr>
          <w:rFonts w:cs="Arial"/>
          <w:color w:val="333333"/>
          <w:sz w:val="24"/>
          <w:szCs w:val="24"/>
          <w:shd w:val="clear" w:color="auto" w:fill="FFFFFF"/>
        </w:rPr>
        <w:t xml:space="preserve">Sadegh, M., </w:t>
      </w:r>
      <w:proofErr w:type="spellStart"/>
      <w:r w:rsidRPr="003C405F">
        <w:rPr>
          <w:rFonts w:cs="Arial"/>
          <w:color w:val="333333"/>
          <w:sz w:val="24"/>
          <w:szCs w:val="24"/>
          <w:shd w:val="clear" w:color="auto" w:fill="FFFFFF"/>
        </w:rPr>
        <w:t>Ragno</w:t>
      </w:r>
      <w:proofErr w:type="spellEnd"/>
      <w:r w:rsidRPr="003C405F">
        <w:rPr>
          <w:rFonts w:cs="Arial"/>
          <w:color w:val="333333"/>
          <w:sz w:val="24"/>
          <w:szCs w:val="24"/>
          <w:shd w:val="clear" w:color="auto" w:fill="FFFFFF"/>
        </w:rPr>
        <w:t xml:space="preserve">, E. and </w:t>
      </w:r>
      <w:proofErr w:type="spellStart"/>
      <w:r w:rsidRPr="003C405F">
        <w:rPr>
          <w:rFonts w:cs="Arial"/>
          <w:color w:val="333333"/>
          <w:sz w:val="24"/>
          <w:szCs w:val="24"/>
          <w:shd w:val="clear" w:color="auto" w:fill="FFFFFF"/>
        </w:rPr>
        <w:t>AghaKouchak</w:t>
      </w:r>
      <w:proofErr w:type="spellEnd"/>
      <w:r w:rsidRPr="003C405F">
        <w:rPr>
          <w:rFonts w:cs="Arial"/>
          <w:color w:val="333333"/>
          <w:sz w:val="24"/>
          <w:szCs w:val="24"/>
          <w:shd w:val="clear" w:color="auto" w:fill="FFFFFF"/>
        </w:rPr>
        <w:t>, A. (2017), Multivariate Copula Analysis Toolbox (</w:t>
      </w:r>
      <w:proofErr w:type="spellStart"/>
      <w:r w:rsidRPr="003C405F">
        <w:rPr>
          <w:rFonts w:cs="Arial"/>
          <w:color w:val="333333"/>
          <w:sz w:val="24"/>
          <w:szCs w:val="24"/>
          <w:shd w:val="clear" w:color="auto" w:fill="FFFFFF"/>
        </w:rPr>
        <w:t>MvCAT</w:t>
      </w:r>
      <w:proofErr w:type="spellEnd"/>
      <w:r w:rsidRPr="003C405F">
        <w:rPr>
          <w:rFonts w:cs="Arial"/>
          <w:color w:val="333333"/>
          <w:sz w:val="24"/>
          <w:szCs w:val="24"/>
          <w:shd w:val="clear" w:color="auto" w:fill="FFFFFF"/>
        </w:rPr>
        <w:t xml:space="preserve">): Describing dependence and underlying uncertainty using a Bayesian framework. </w:t>
      </w:r>
      <w:r w:rsidRPr="004D1695">
        <w:rPr>
          <w:rFonts w:cs="Arial"/>
          <w:i/>
          <w:color w:val="333333"/>
          <w:sz w:val="24"/>
          <w:szCs w:val="24"/>
          <w:shd w:val="clear" w:color="auto" w:fill="FFFFFF"/>
        </w:rPr>
        <w:t>Water Resour</w:t>
      </w:r>
      <w:r w:rsidR="004C7553" w:rsidRPr="004D1695">
        <w:rPr>
          <w:rFonts w:cs="Arial"/>
          <w:i/>
          <w:color w:val="333333"/>
          <w:sz w:val="24"/>
          <w:szCs w:val="24"/>
          <w:shd w:val="clear" w:color="auto" w:fill="FFFFFF"/>
        </w:rPr>
        <w:t>ces Research</w:t>
      </w:r>
      <w:r w:rsidR="004C7553">
        <w:rPr>
          <w:rFonts w:cs="Arial"/>
          <w:color w:val="333333"/>
          <w:sz w:val="24"/>
          <w:szCs w:val="24"/>
          <w:shd w:val="clear" w:color="auto" w:fill="FFFFFF"/>
        </w:rPr>
        <w:t>,</w:t>
      </w:r>
      <w:r w:rsidRPr="003C405F">
        <w:rPr>
          <w:rFonts w:cs="Arial"/>
          <w:color w:val="333333"/>
          <w:sz w:val="24"/>
          <w:szCs w:val="24"/>
          <w:shd w:val="clear" w:color="auto" w:fill="FFFFFF"/>
        </w:rPr>
        <w:t xml:space="preserve"> </w:t>
      </w:r>
      <w:r w:rsidR="003C405F" w:rsidRPr="003C405F">
        <w:rPr>
          <w:rFonts w:cs="Arial"/>
          <w:color w:val="333333"/>
          <w:sz w:val="24"/>
          <w:szCs w:val="24"/>
          <w:shd w:val="clear" w:color="auto" w:fill="FFFFFF"/>
        </w:rPr>
        <w:t>53, doi</w:t>
      </w:r>
      <w:proofErr w:type="gramStart"/>
      <w:r w:rsidR="003C405F" w:rsidRPr="003C405F">
        <w:rPr>
          <w:rFonts w:cs="Arial"/>
          <w:color w:val="333333"/>
          <w:sz w:val="24"/>
          <w:szCs w:val="24"/>
          <w:shd w:val="clear" w:color="auto" w:fill="FFFFFF"/>
        </w:rPr>
        <w:t>:10.1002</w:t>
      </w:r>
      <w:proofErr w:type="gramEnd"/>
      <w:r w:rsidR="003C405F" w:rsidRPr="003C405F">
        <w:rPr>
          <w:rFonts w:cs="Arial"/>
          <w:color w:val="333333"/>
          <w:sz w:val="24"/>
          <w:szCs w:val="24"/>
          <w:shd w:val="clear" w:color="auto" w:fill="FFFFFF"/>
        </w:rPr>
        <w:t>/2016WR020242</w:t>
      </w:r>
    </w:p>
    <w:p w14:paraId="2857F7F1" w14:textId="5F78EF30" w:rsidR="005070AE" w:rsidRPr="003C405F" w:rsidRDefault="003C405F" w:rsidP="003C405F">
      <w:pPr>
        <w:rPr>
          <w:rFonts w:cs="Arial"/>
          <w:color w:val="333333"/>
          <w:sz w:val="24"/>
          <w:szCs w:val="24"/>
          <w:shd w:val="clear" w:color="auto" w:fill="FFFFFF"/>
        </w:rPr>
      </w:pPr>
      <w:r w:rsidRPr="003C405F">
        <w:rPr>
          <w:rFonts w:cs="Arial"/>
          <w:color w:val="333333"/>
          <w:sz w:val="24"/>
          <w:szCs w:val="24"/>
          <w:shd w:val="clear" w:color="auto" w:fill="FFFFFF"/>
        </w:rPr>
        <w:t xml:space="preserve">Link: </w:t>
      </w:r>
      <w:hyperlink r:id="rId5" w:history="1">
        <w:r w:rsidRPr="003C405F">
          <w:rPr>
            <w:rStyle w:val="Hyperlink"/>
            <w:rFonts w:cs="Arial"/>
            <w:sz w:val="24"/>
            <w:szCs w:val="24"/>
            <w:shd w:val="clear" w:color="auto" w:fill="FFFFFF"/>
          </w:rPr>
          <w:t>http://onlinelibrary.wiley.com/doi/10.1002/2016WR020242/epdf</w:t>
        </w:r>
      </w:hyperlink>
    </w:p>
    <w:p w14:paraId="51CFA0C8" w14:textId="19D90692" w:rsidR="005070AE" w:rsidRDefault="005070AE">
      <w:pPr>
        <w:rPr>
          <w:sz w:val="24"/>
          <w:szCs w:val="24"/>
        </w:rPr>
      </w:pPr>
    </w:p>
    <w:p w14:paraId="33D0C7C1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Sadegh, M.,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Moftakhari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H.,</w:t>
      </w:r>
    </w:p>
    <w:p w14:paraId="6B8C045D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Gupta, H. V.,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Ragno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E.,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Mazdiyasni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O.,</w:t>
      </w:r>
    </w:p>
    <w:p w14:paraId="75904809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Sanders, B., Matthew, R.,</w:t>
      </w:r>
    </w:p>
    <w:p w14:paraId="3B2882F9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&amp;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AghaKouchak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A. (2018).</w:t>
      </w:r>
    </w:p>
    <w:p w14:paraId="1C354E1F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Multihazard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scenarios for analysis</w:t>
      </w:r>
    </w:p>
    <w:p w14:paraId="4402AF90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gram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of</w:t>
      </w:r>
      <w:proofErr w:type="gram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compound extreme events.</w:t>
      </w:r>
    </w:p>
    <w:p w14:paraId="3615F8E9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84"/>
          <w:szCs w:val="84"/>
        </w:rPr>
      </w:pP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Geophysical Research Letters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</w:t>
      </w: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45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.</w:t>
      </w:r>
    </w:p>
    <w:p w14:paraId="03FAD512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https://doi.org/10.1029/2018GL077317</w:t>
      </w:r>
    </w:p>
    <w:p w14:paraId="72A0C986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Sadegh, M.,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Moftakhari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H.,</w:t>
      </w:r>
    </w:p>
    <w:p w14:paraId="1D6007E7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Gupta, H. V.,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Ragno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E.,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Mazdiyasni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O.,</w:t>
      </w:r>
    </w:p>
    <w:p w14:paraId="081BE3E4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Sanders, B., Matthew, R.,</w:t>
      </w:r>
    </w:p>
    <w:p w14:paraId="3102536F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&amp;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AghaKouchak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A. (2018).</w:t>
      </w:r>
    </w:p>
    <w:p w14:paraId="4147863E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Multihazard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scenarios for analysis</w:t>
      </w:r>
    </w:p>
    <w:p w14:paraId="6FF5C5D9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gram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of</w:t>
      </w:r>
      <w:proofErr w:type="gram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compound extreme events.</w:t>
      </w:r>
    </w:p>
    <w:p w14:paraId="42B4010E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84"/>
          <w:szCs w:val="84"/>
        </w:rPr>
      </w:pP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Geophysical Research Letters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</w:t>
      </w: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45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.</w:t>
      </w:r>
    </w:p>
    <w:p w14:paraId="0E994D3B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https://doi.org/10.1029/2018GL077317</w:t>
      </w:r>
    </w:p>
    <w:p w14:paraId="5B26A26C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Sadegh, M.,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Moftakhari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H.,</w:t>
      </w:r>
    </w:p>
    <w:p w14:paraId="7431E04C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Gupta, H. V.,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Ragno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E.,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Mazdiyasni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O.,</w:t>
      </w:r>
    </w:p>
    <w:p w14:paraId="3876C65C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Sanders, B., Matthew, R.,</w:t>
      </w:r>
    </w:p>
    <w:p w14:paraId="3FA48FEA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&amp;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AghaKouchak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A. (2018).</w:t>
      </w:r>
    </w:p>
    <w:p w14:paraId="2731CB57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Multihazard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scenarios for analysis</w:t>
      </w:r>
    </w:p>
    <w:p w14:paraId="3C529F73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gram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of</w:t>
      </w:r>
      <w:proofErr w:type="gram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compound extreme events.</w:t>
      </w:r>
    </w:p>
    <w:p w14:paraId="48BBC642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84"/>
          <w:szCs w:val="84"/>
        </w:rPr>
      </w:pP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Geophysical Research Letters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</w:t>
      </w: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45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.</w:t>
      </w:r>
    </w:p>
    <w:p w14:paraId="66B1B6C1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https://doi.org/10.1029/2018GL077317</w:t>
      </w:r>
    </w:p>
    <w:p w14:paraId="1F10DBF8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Sadegh, M.,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Moftakhari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H.,</w:t>
      </w:r>
    </w:p>
    <w:p w14:paraId="64D38D63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Gupta, H. V.,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Ragno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E.,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Mazdiyasni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O.,</w:t>
      </w:r>
    </w:p>
    <w:p w14:paraId="22E3F611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Sanders, B., Matthew, R.,</w:t>
      </w:r>
    </w:p>
    <w:p w14:paraId="1E63C19F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&amp; </w:t>
      </w: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AghaKouchak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, A. (2018).</w:t>
      </w:r>
    </w:p>
    <w:p w14:paraId="7407A343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spell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Multihazard</w:t>
      </w:r>
      <w:proofErr w:type="spell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scenarios for analysis</w:t>
      </w:r>
    </w:p>
    <w:p w14:paraId="640F2B83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proofErr w:type="gramStart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>of</w:t>
      </w:r>
      <w:proofErr w:type="gramEnd"/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 compound extreme events.</w:t>
      </w:r>
    </w:p>
    <w:p w14:paraId="35052944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84"/>
          <w:szCs w:val="84"/>
        </w:rPr>
      </w:pP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Geophysical Research Letters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 xml:space="preserve">, </w:t>
      </w:r>
      <w:r w:rsidRPr="009B6D5F">
        <w:rPr>
          <w:rFonts w:ascii="ff4" w:eastAsia="Times New Roman" w:hAnsi="ff4" w:cs="Times New Roman"/>
          <w:color w:val="000000"/>
          <w:sz w:val="84"/>
          <w:szCs w:val="84"/>
        </w:rPr>
        <w:t>45</w:t>
      </w: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.</w:t>
      </w:r>
    </w:p>
    <w:p w14:paraId="220CE607" w14:textId="77777777" w:rsidR="009B6D5F" w:rsidRPr="009B6D5F" w:rsidRDefault="009B6D5F" w:rsidP="009B6D5F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4"/>
          <w:szCs w:val="84"/>
        </w:rPr>
      </w:pPr>
      <w:r w:rsidRPr="009B6D5F">
        <w:rPr>
          <w:rFonts w:ascii="ff3" w:eastAsia="Times New Roman" w:hAnsi="ff3" w:cs="Times New Roman"/>
          <w:color w:val="000000"/>
          <w:sz w:val="84"/>
          <w:szCs w:val="84"/>
        </w:rPr>
        <w:t>https://doi.org/10.1029/2018GL077317</w:t>
      </w:r>
    </w:p>
    <w:p w14:paraId="4887B285" w14:textId="1352734B" w:rsidR="009B6D5F" w:rsidRDefault="009B6D5F" w:rsidP="001B7179">
      <w:pPr>
        <w:rPr>
          <w:sz w:val="24"/>
          <w:szCs w:val="24"/>
        </w:rPr>
      </w:pPr>
      <w:r w:rsidRPr="009B6D5F">
        <w:rPr>
          <w:sz w:val="24"/>
          <w:szCs w:val="24"/>
        </w:rPr>
        <w:t xml:space="preserve">Sadegh, M., </w:t>
      </w:r>
      <w:proofErr w:type="spellStart"/>
      <w:r w:rsidRPr="009B6D5F">
        <w:rPr>
          <w:sz w:val="24"/>
          <w:szCs w:val="24"/>
        </w:rPr>
        <w:t>Moftakhari</w:t>
      </w:r>
      <w:proofErr w:type="spellEnd"/>
      <w:r w:rsidRPr="009B6D5F">
        <w:rPr>
          <w:sz w:val="24"/>
          <w:szCs w:val="24"/>
        </w:rPr>
        <w:t>, H.,</w:t>
      </w:r>
      <w:r w:rsidR="00B67B29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 xml:space="preserve">Gupta, H. V., </w:t>
      </w:r>
      <w:proofErr w:type="spellStart"/>
      <w:r w:rsidRPr="009B6D5F">
        <w:rPr>
          <w:sz w:val="24"/>
          <w:szCs w:val="24"/>
        </w:rPr>
        <w:t>Ragno</w:t>
      </w:r>
      <w:proofErr w:type="spellEnd"/>
      <w:r w:rsidRPr="009B6D5F">
        <w:rPr>
          <w:sz w:val="24"/>
          <w:szCs w:val="24"/>
        </w:rPr>
        <w:t xml:space="preserve">, E., </w:t>
      </w:r>
      <w:proofErr w:type="spellStart"/>
      <w:r w:rsidRPr="009B6D5F">
        <w:rPr>
          <w:sz w:val="24"/>
          <w:szCs w:val="24"/>
        </w:rPr>
        <w:t>Mazdiyasni</w:t>
      </w:r>
      <w:proofErr w:type="spellEnd"/>
      <w:r w:rsidRPr="009B6D5F">
        <w:rPr>
          <w:sz w:val="24"/>
          <w:szCs w:val="24"/>
        </w:rPr>
        <w:t>, O.,</w:t>
      </w:r>
      <w:r w:rsidR="00B67B29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>Sanders, B., Matthew, R.,</w:t>
      </w:r>
      <w:r w:rsidR="00F269F5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>&amp;</w:t>
      </w:r>
      <w:r w:rsidR="00F269F5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 xml:space="preserve"> </w:t>
      </w:r>
      <w:proofErr w:type="spellStart"/>
      <w:r w:rsidRPr="009B6D5F">
        <w:rPr>
          <w:sz w:val="24"/>
          <w:szCs w:val="24"/>
        </w:rPr>
        <w:t>AghaKouchak</w:t>
      </w:r>
      <w:proofErr w:type="spellEnd"/>
      <w:r w:rsidRPr="009B6D5F">
        <w:rPr>
          <w:sz w:val="24"/>
          <w:szCs w:val="24"/>
        </w:rPr>
        <w:t>, A. (2018).</w:t>
      </w:r>
      <w:r w:rsidR="00B67B29">
        <w:rPr>
          <w:sz w:val="24"/>
          <w:szCs w:val="24"/>
        </w:rPr>
        <w:t xml:space="preserve"> </w:t>
      </w:r>
      <w:proofErr w:type="spellStart"/>
      <w:r w:rsidRPr="009B6D5F">
        <w:rPr>
          <w:sz w:val="24"/>
          <w:szCs w:val="24"/>
        </w:rPr>
        <w:t>Multihazard</w:t>
      </w:r>
      <w:proofErr w:type="spellEnd"/>
      <w:r w:rsidRPr="009B6D5F">
        <w:rPr>
          <w:sz w:val="24"/>
          <w:szCs w:val="24"/>
        </w:rPr>
        <w:t xml:space="preserve"> scenarios for analysis</w:t>
      </w:r>
      <w:r w:rsidR="00B67B29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>of compound extreme events.</w:t>
      </w:r>
      <w:r w:rsidR="00B67B29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>Geophysical Research Letters, 45.</w:t>
      </w:r>
      <w:r w:rsidR="00AE69E9">
        <w:rPr>
          <w:sz w:val="24"/>
          <w:szCs w:val="24"/>
        </w:rPr>
        <w:t xml:space="preserve"> </w:t>
      </w:r>
      <w:r w:rsidRPr="009B6D5F">
        <w:rPr>
          <w:sz w:val="24"/>
          <w:szCs w:val="24"/>
        </w:rPr>
        <w:t>https://doi.org/10.1029/2018GL077317</w:t>
      </w:r>
    </w:p>
    <w:p w14:paraId="14992BD7" w14:textId="77777777" w:rsidR="001B7179" w:rsidRPr="001B7179" w:rsidRDefault="001B7179" w:rsidP="001B7179">
      <w:pPr>
        <w:rPr>
          <w:sz w:val="24"/>
          <w:szCs w:val="24"/>
        </w:rPr>
      </w:pPr>
    </w:p>
    <w:p w14:paraId="2557F665" w14:textId="6EA4EF92" w:rsidR="00183751" w:rsidRPr="003C405F" w:rsidRDefault="005070AE">
      <w:pPr>
        <w:rPr>
          <w:b/>
          <w:sz w:val="24"/>
          <w:szCs w:val="24"/>
        </w:rPr>
      </w:pPr>
      <w:r w:rsidRPr="003C405F">
        <w:rPr>
          <w:b/>
          <w:sz w:val="24"/>
          <w:szCs w:val="24"/>
        </w:rPr>
        <w:t>How to Run:</w:t>
      </w:r>
      <w:r w:rsidR="00183751" w:rsidRPr="003C405F">
        <w:rPr>
          <w:b/>
          <w:sz w:val="24"/>
          <w:szCs w:val="24"/>
        </w:rPr>
        <w:t xml:space="preserve"> </w:t>
      </w:r>
    </w:p>
    <w:p w14:paraId="468F66DB" w14:textId="0669AFBC" w:rsidR="00FD6374" w:rsidRDefault="00D84095">
      <w:pPr>
        <w:rPr>
          <w:sz w:val="24"/>
          <w:szCs w:val="24"/>
        </w:rPr>
      </w:pPr>
      <w:r w:rsidRPr="003C405F">
        <w:rPr>
          <w:sz w:val="24"/>
          <w:szCs w:val="24"/>
        </w:rPr>
        <w:t xml:space="preserve">Make sure to change the directory of </w:t>
      </w:r>
      <w:proofErr w:type="spellStart"/>
      <w:r w:rsidRPr="003C405F">
        <w:rPr>
          <w:sz w:val="24"/>
          <w:szCs w:val="24"/>
        </w:rPr>
        <w:t>matlab</w:t>
      </w:r>
      <w:proofErr w:type="spellEnd"/>
      <w:r w:rsidRPr="003C405F">
        <w:rPr>
          <w:sz w:val="24"/>
          <w:szCs w:val="24"/>
        </w:rPr>
        <w:t xml:space="preserve">, to the directory </w:t>
      </w:r>
      <w:r w:rsidR="00FD6374">
        <w:rPr>
          <w:sz w:val="24"/>
          <w:szCs w:val="24"/>
        </w:rPr>
        <w:t>where</w:t>
      </w:r>
      <w:r w:rsidRPr="003C405F">
        <w:rPr>
          <w:sz w:val="24"/>
          <w:szCs w:val="24"/>
        </w:rPr>
        <w:t xml:space="preserve"> you </w:t>
      </w:r>
      <w:r w:rsidR="00FD6374">
        <w:rPr>
          <w:sz w:val="24"/>
          <w:szCs w:val="24"/>
        </w:rPr>
        <w:t xml:space="preserve">have </w:t>
      </w:r>
      <w:r w:rsidRPr="003C405F">
        <w:rPr>
          <w:sz w:val="24"/>
          <w:szCs w:val="24"/>
        </w:rPr>
        <w:t xml:space="preserve">saved </w:t>
      </w:r>
      <w:proofErr w:type="spellStart"/>
      <w:r w:rsidRPr="003C405F">
        <w:rPr>
          <w:sz w:val="24"/>
          <w:szCs w:val="24"/>
        </w:rPr>
        <w:t>Mv</w:t>
      </w:r>
      <w:r w:rsidR="00B45AC7" w:rsidRPr="003C405F">
        <w:rPr>
          <w:sz w:val="24"/>
          <w:szCs w:val="24"/>
        </w:rPr>
        <w:t>C</w:t>
      </w:r>
      <w:r w:rsidRPr="003C405F">
        <w:rPr>
          <w:sz w:val="24"/>
          <w:szCs w:val="24"/>
        </w:rPr>
        <w:t>AT</w:t>
      </w:r>
      <w:proofErr w:type="spellEnd"/>
      <w:r w:rsidRPr="003C405F">
        <w:rPr>
          <w:sz w:val="24"/>
          <w:szCs w:val="24"/>
        </w:rPr>
        <w:t xml:space="preserve"> files in.</w:t>
      </w:r>
    </w:p>
    <w:p w14:paraId="1F878069" w14:textId="2C9CB14E" w:rsidR="00FD6374" w:rsidRPr="003C405F" w:rsidRDefault="00FD6374">
      <w:pPr>
        <w:rPr>
          <w:sz w:val="24"/>
          <w:szCs w:val="24"/>
        </w:rPr>
      </w:pPr>
      <w:r>
        <w:rPr>
          <w:sz w:val="24"/>
          <w:szCs w:val="24"/>
        </w:rPr>
        <w:t>The package comes with a Graphical User Interface (GUI) and the source scripts. Please follow the instructions for each:</w:t>
      </w:r>
    </w:p>
    <w:p w14:paraId="7DC67B78" w14:textId="46E11C4B" w:rsidR="000631BC" w:rsidRPr="000631BC" w:rsidRDefault="00183751" w:rsidP="000631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631BC">
        <w:rPr>
          <w:b/>
          <w:sz w:val="24"/>
          <w:szCs w:val="24"/>
        </w:rPr>
        <w:t xml:space="preserve">GUI: </w:t>
      </w:r>
      <w:r w:rsidRPr="000631BC">
        <w:rPr>
          <w:sz w:val="24"/>
          <w:szCs w:val="24"/>
        </w:rPr>
        <w:t xml:space="preserve">Run </w:t>
      </w:r>
      <w:r w:rsidR="000631BC">
        <w:rPr>
          <w:sz w:val="24"/>
          <w:szCs w:val="24"/>
        </w:rPr>
        <w:t>either “</w:t>
      </w:r>
      <w:proofErr w:type="spellStart"/>
      <w:r w:rsidR="000631BC">
        <w:rPr>
          <w:sz w:val="24"/>
          <w:szCs w:val="24"/>
        </w:rPr>
        <w:t>Run_MvCAT_GUI.m</w:t>
      </w:r>
      <w:proofErr w:type="spellEnd"/>
      <w:r w:rsidR="000631BC">
        <w:rPr>
          <w:sz w:val="24"/>
          <w:szCs w:val="24"/>
        </w:rPr>
        <w:t xml:space="preserve">” or </w:t>
      </w:r>
      <w:r w:rsidR="00D84095" w:rsidRPr="000631BC">
        <w:rPr>
          <w:sz w:val="24"/>
          <w:szCs w:val="24"/>
        </w:rPr>
        <w:t>“</w:t>
      </w:r>
      <w:proofErr w:type="spellStart"/>
      <w:r w:rsidR="00B45AC7" w:rsidRPr="000631BC">
        <w:rPr>
          <w:sz w:val="24"/>
          <w:szCs w:val="24"/>
        </w:rPr>
        <w:t>MvC</w:t>
      </w:r>
      <w:r w:rsidRPr="000631BC">
        <w:rPr>
          <w:sz w:val="24"/>
          <w:szCs w:val="24"/>
        </w:rPr>
        <w:t>AT.m</w:t>
      </w:r>
      <w:proofErr w:type="spellEnd"/>
      <w:r w:rsidR="00D84095" w:rsidRPr="000631BC">
        <w:rPr>
          <w:sz w:val="24"/>
          <w:szCs w:val="24"/>
        </w:rPr>
        <w:t>”</w:t>
      </w:r>
      <w:r w:rsidRPr="000631BC">
        <w:rPr>
          <w:sz w:val="24"/>
          <w:szCs w:val="24"/>
        </w:rPr>
        <w:t xml:space="preserve"> in </w:t>
      </w:r>
      <w:proofErr w:type="spellStart"/>
      <w:r w:rsidRPr="000631BC">
        <w:rPr>
          <w:sz w:val="24"/>
          <w:szCs w:val="24"/>
        </w:rPr>
        <w:t>matlab</w:t>
      </w:r>
      <w:proofErr w:type="spellEnd"/>
      <w:r w:rsidRPr="000631BC">
        <w:rPr>
          <w:sz w:val="24"/>
          <w:szCs w:val="24"/>
        </w:rPr>
        <w:t xml:space="preserve"> to open up the graphical user interface. </w:t>
      </w:r>
    </w:p>
    <w:p w14:paraId="2E25B246" w14:textId="77777777" w:rsidR="000631BC" w:rsidRDefault="000631BC" w:rsidP="000631BC">
      <w:pPr>
        <w:pStyle w:val="ListParagraph"/>
        <w:rPr>
          <w:b/>
          <w:sz w:val="24"/>
          <w:szCs w:val="24"/>
        </w:rPr>
      </w:pPr>
    </w:p>
    <w:p w14:paraId="63F837E7" w14:textId="72E3F472" w:rsidR="0052318E" w:rsidRPr="000631BC" w:rsidRDefault="00183751" w:rsidP="000631BC">
      <w:pPr>
        <w:pStyle w:val="ListParagraph"/>
        <w:rPr>
          <w:sz w:val="24"/>
          <w:szCs w:val="24"/>
        </w:rPr>
      </w:pPr>
      <w:r w:rsidRPr="000631BC">
        <w:rPr>
          <w:sz w:val="24"/>
          <w:szCs w:val="24"/>
        </w:rPr>
        <w:t>In the GUI</w:t>
      </w:r>
      <w:r w:rsidR="00FD6374" w:rsidRPr="000631BC">
        <w:rPr>
          <w:sz w:val="24"/>
          <w:szCs w:val="24"/>
        </w:rPr>
        <w:t xml:space="preserve">, select the </w:t>
      </w:r>
      <w:r w:rsidRPr="000631BC">
        <w:rPr>
          <w:sz w:val="24"/>
          <w:szCs w:val="24"/>
        </w:rPr>
        <w:t xml:space="preserve">input data by browsing through “Browse Data” button, and select </w:t>
      </w:r>
      <w:r w:rsidR="00FD6374" w:rsidRPr="000631BC">
        <w:rPr>
          <w:sz w:val="24"/>
          <w:szCs w:val="24"/>
        </w:rPr>
        <w:t>all or any subset of copula</w:t>
      </w:r>
      <w:r w:rsidRPr="000631BC">
        <w:rPr>
          <w:sz w:val="24"/>
          <w:szCs w:val="24"/>
        </w:rPr>
        <w:t xml:space="preserve">s. (In order to choose several </w:t>
      </w:r>
      <w:r w:rsidR="00FD6374" w:rsidRPr="000631BC">
        <w:rPr>
          <w:sz w:val="24"/>
          <w:szCs w:val="24"/>
        </w:rPr>
        <w:t xml:space="preserve">copulas, </w:t>
      </w:r>
      <w:r w:rsidRPr="000631BC">
        <w:rPr>
          <w:sz w:val="24"/>
          <w:szCs w:val="24"/>
        </w:rPr>
        <w:t>hold “Ctrl” button and click on the desired copula</w:t>
      </w:r>
      <w:r w:rsidR="00FD6374" w:rsidRPr="000631BC">
        <w:rPr>
          <w:sz w:val="24"/>
          <w:szCs w:val="24"/>
        </w:rPr>
        <w:t>s</w:t>
      </w:r>
      <w:r w:rsidRPr="000631BC">
        <w:rPr>
          <w:sz w:val="24"/>
          <w:szCs w:val="24"/>
        </w:rPr>
        <w:t>)</w:t>
      </w:r>
      <w:r w:rsidR="00FD6374" w:rsidRPr="000631BC">
        <w:rPr>
          <w:sz w:val="24"/>
          <w:szCs w:val="24"/>
        </w:rPr>
        <w:t>.</w:t>
      </w:r>
      <w:r w:rsidRPr="000631BC">
        <w:rPr>
          <w:sz w:val="24"/>
          <w:szCs w:val="24"/>
        </w:rPr>
        <w:t xml:space="preserve"> </w:t>
      </w:r>
      <w:r w:rsidR="00FD6374" w:rsidRPr="000631BC">
        <w:rPr>
          <w:sz w:val="24"/>
          <w:szCs w:val="24"/>
        </w:rPr>
        <w:t>The d</w:t>
      </w:r>
      <w:r w:rsidRPr="000631BC">
        <w:rPr>
          <w:sz w:val="24"/>
          <w:szCs w:val="24"/>
        </w:rPr>
        <w:t>efault</w:t>
      </w:r>
      <w:r w:rsidR="00FD6374" w:rsidRPr="000631BC">
        <w:rPr>
          <w:sz w:val="24"/>
          <w:szCs w:val="24"/>
        </w:rPr>
        <w:t xml:space="preserve"> setting tries all built in copulas </w:t>
      </w:r>
      <w:r w:rsidRPr="000631BC">
        <w:rPr>
          <w:sz w:val="24"/>
          <w:szCs w:val="24"/>
        </w:rPr>
        <w:t>(</w:t>
      </w:r>
      <w:r w:rsidR="00FD6374" w:rsidRPr="000631BC">
        <w:rPr>
          <w:sz w:val="24"/>
          <w:szCs w:val="24"/>
        </w:rPr>
        <w:t>“</w:t>
      </w:r>
      <w:r w:rsidRPr="000631BC">
        <w:rPr>
          <w:sz w:val="24"/>
          <w:szCs w:val="24"/>
        </w:rPr>
        <w:t>All</w:t>
      </w:r>
      <w:r w:rsidR="00FD6374" w:rsidRPr="000631BC">
        <w:rPr>
          <w:sz w:val="24"/>
          <w:szCs w:val="24"/>
        </w:rPr>
        <w:t>”</w:t>
      </w:r>
      <w:r w:rsidRPr="000631BC">
        <w:rPr>
          <w:sz w:val="24"/>
          <w:szCs w:val="24"/>
        </w:rPr>
        <w:t>)</w:t>
      </w:r>
      <w:r w:rsidR="00FD6374" w:rsidRPr="000631BC">
        <w:rPr>
          <w:sz w:val="24"/>
          <w:szCs w:val="24"/>
        </w:rPr>
        <w:t xml:space="preserve"> for analysis</w:t>
      </w:r>
      <w:r w:rsidRPr="000631BC">
        <w:rPr>
          <w:sz w:val="24"/>
          <w:szCs w:val="24"/>
        </w:rPr>
        <w:t xml:space="preserve">. </w:t>
      </w:r>
      <w:r w:rsidR="00C7686C" w:rsidRPr="000631BC">
        <w:rPr>
          <w:sz w:val="24"/>
          <w:szCs w:val="24"/>
        </w:rPr>
        <w:t>The n</w:t>
      </w:r>
      <w:r w:rsidRPr="000631BC">
        <w:rPr>
          <w:sz w:val="24"/>
          <w:szCs w:val="24"/>
        </w:rPr>
        <w:t xml:space="preserve">ext step is to either select “Local Optimization” OR “Local Optimization and MCMC”. </w:t>
      </w:r>
      <w:r w:rsidR="00C7686C" w:rsidRPr="000631BC">
        <w:rPr>
          <w:sz w:val="24"/>
          <w:szCs w:val="24"/>
        </w:rPr>
        <w:t xml:space="preserve">The latter offers a more rigorous parameter estimation and uncertainty analysis but it takes longer than the local optimization approach. </w:t>
      </w:r>
      <w:r w:rsidR="00D84095" w:rsidRPr="000631BC">
        <w:rPr>
          <w:sz w:val="24"/>
          <w:szCs w:val="24"/>
        </w:rPr>
        <w:t xml:space="preserve"> </w:t>
      </w:r>
      <w:r w:rsidR="00C7686C" w:rsidRPr="000631BC">
        <w:rPr>
          <w:sz w:val="24"/>
          <w:szCs w:val="24"/>
        </w:rPr>
        <w:t>The n</w:t>
      </w:r>
      <w:r w:rsidR="00D84095" w:rsidRPr="000631BC">
        <w:rPr>
          <w:sz w:val="24"/>
          <w:szCs w:val="24"/>
        </w:rPr>
        <w:t xml:space="preserve">ext step is to choose whether you like to see empirical bivariate probability </w:t>
      </w:r>
      <w:proofErr w:type="spellStart"/>
      <w:r w:rsidR="00D84095" w:rsidRPr="000631BC">
        <w:rPr>
          <w:sz w:val="24"/>
          <w:szCs w:val="24"/>
        </w:rPr>
        <w:t>isolines</w:t>
      </w:r>
      <w:proofErr w:type="spellEnd"/>
      <w:r w:rsidR="00D84095" w:rsidRPr="000631BC">
        <w:rPr>
          <w:sz w:val="24"/>
          <w:szCs w:val="24"/>
        </w:rPr>
        <w:t xml:space="preserve"> in your final figure. </w:t>
      </w:r>
      <w:r w:rsidR="00C7686C" w:rsidRPr="000631BC">
        <w:rPr>
          <w:sz w:val="24"/>
          <w:szCs w:val="24"/>
        </w:rPr>
        <w:t>The d</w:t>
      </w:r>
      <w:r w:rsidR="00D84095" w:rsidRPr="000631BC">
        <w:rPr>
          <w:sz w:val="24"/>
          <w:szCs w:val="24"/>
        </w:rPr>
        <w:t>efault</w:t>
      </w:r>
      <w:r w:rsidR="00C7686C" w:rsidRPr="000631BC">
        <w:rPr>
          <w:sz w:val="24"/>
          <w:szCs w:val="24"/>
        </w:rPr>
        <w:t xml:space="preserve"> setting does not show the empirical probabilities.</w:t>
      </w:r>
      <w:r w:rsidR="00D84095" w:rsidRPr="000631BC">
        <w:rPr>
          <w:sz w:val="24"/>
          <w:szCs w:val="24"/>
        </w:rPr>
        <w:t xml:space="preserve"> </w:t>
      </w:r>
      <w:r w:rsidR="00C7686C" w:rsidRPr="000631BC">
        <w:rPr>
          <w:sz w:val="24"/>
          <w:szCs w:val="24"/>
        </w:rPr>
        <w:t>Finally,</w:t>
      </w:r>
      <w:r w:rsidR="00D84095" w:rsidRPr="000631BC">
        <w:rPr>
          <w:sz w:val="24"/>
          <w:szCs w:val="24"/>
        </w:rPr>
        <w:t xml:space="preserve"> click “Run simulation &amp; create graphs”.</w:t>
      </w:r>
    </w:p>
    <w:p w14:paraId="01BC57B4" w14:textId="77777777" w:rsidR="000D4D40" w:rsidRDefault="000D4D40">
      <w:pPr>
        <w:rPr>
          <w:sz w:val="24"/>
          <w:szCs w:val="24"/>
        </w:rPr>
      </w:pPr>
    </w:p>
    <w:p w14:paraId="5B8C4A19" w14:textId="0FD77308" w:rsidR="000D4D40" w:rsidRDefault="000D4D40">
      <w:pPr>
        <w:rPr>
          <w:sz w:val="24"/>
          <w:szCs w:val="24"/>
        </w:rPr>
      </w:pPr>
      <w:r w:rsidRPr="000D4D40">
        <w:rPr>
          <w:noProof/>
          <w:sz w:val="24"/>
          <w:szCs w:val="24"/>
        </w:rPr>
        <w:lastRenderedPageBreak/>
        <w:drawing>
          <wp:inline distT="0" distB="0" distL="0" distR="0" wp14:anchorId="5764BA0B" wp14:editId="68B67710">
            <wp:extent cx="5943600" cy="353123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-131" b="-1"/>
                    <a:stretch/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99F7" w14:textId="77777777" w:rsidR="000D4D40" w:rsidRDefault="000D4D40">
      <w:pPr>
        <w:rPr>
          <w:sz w:val="24"/>
          <w:szCs w:val="24"/>
        </w:rPr>
      </w:pPr>
    </w:p>
    <w:p w14:paraId="675A29FB" w14:textId="77777777" w:rsidR="000D4D40" w:rsidRPr="003C405F" w:rsidRDefault="000D4D40">
      <w:pPr>
        <w:rPr>
          <w:sz w:val="24"/>
          <w:szCs w:val="24"/>
        </w:rPr>
      </w:pPr>
    </w:p>
    <w:p w14:paraId="44857AA0" w14:textId="3806C9EC" w:rsidR="00183751" w:rsidRPr="0069569B" w:rsidRDefault="00183751" w:rsidP="0069569B">
      <w:pPr>
        <w:rPr>
          <w:b/>
          <w:sz w:val="24"/>
          <w:szCs w:val="24"/>
        </w:rPr>
      </w:pPr>
      <w:r w:rsidRPr="003C405F">
        <w:rPr>
          <w:b/>
          <w:sz w:val="24"/>
          <w:szCs w:val="24"/>
        </w:rPr>
        <w:t>2. Script:</w:t>
      </w:r>
      <w:r w:rsidR="00C7686C">
        <w:rPr>
          <w:b/>
          <w:sz w:val="24"/>
          <w:szCs w:val="24"/>
        </w:rPr>
        <w:t xml:space="preserve"> </w:t>
      </w:r>
      <w:r w:rsidRPr="003C405F">
        <w:rPr>
          <w:b/>
          <w:sz w:val="24"/>
          <w:szCs w:val="24"/>
        </w:rPr>
        <w:t xml:space="preserve"> </w:t>
      </w:r>
      <w:r w:rsidR="00C7686C" w:rsidRPr="00C7686C">
        <w:rPr>
          <w:sz w:val="24"/>
          <w:szCs w:val="24"/>
        </w:rPr>
        <w:t xml:space="preserve">If </w:t>
      </w:r>
      <w:r w:rsidR="00C7686C">
        <w:rPr>
          <w:sz w:val="24"/>
          <w:szCs w:val="24"/>
        </w:rPr>
        <w:t xml:space="preserve">you do not want to run GUI, you can still run </w:t>
      </w:r>
      <w:proofErr w:type="spellStart"/>
      <w:r w:rsidR="00C7686C">
        <w:rPr>
          <w:sz w:val="24"/>
          <w:szCs w:val="24"/>
        </w:rPr>
        <w:t>MvCAT</w:t>
      </w:r>
      <w:proofErr w:type="spellEnd"/>
      <w:r w:rsidR="00C7686C">
        <w:rPr>
          <w:sz w:val="24"/>
          <w:szCs w:val="24"/>
        </w:rPr>
        <w:t xml:space="preserve"> scripts. This is especially helpful if you want to run </w:t>
      </w:r>
      <w:proofErr w:type="spellStart"/>
      <w:r w:rsidR="00C7686C">
        <w:rPr>
          <w:sz w:val="24"/>
          <w:szCs w:val="24"/>
        </w:rPr>
        <w:t>MvCAT</w:t>
      </w:r>
      <w:proofErr w:type="spellEnd"/>
      <w:r w:rsidR="00C7686C">
        <w:rPr>
          <w:sz w:val="24"/>
          <w:szCs w:val="24"/>
        </w:rPr>
        <w:t xml:space="preserve"> many times. To run the script, r</w:t>
      </w:r>
      <w:r w:rsidR="00D84095" w:rsidRPr="003C405F">
        <w:rPr>
          <w:sz w:val="24"/>
          <w:szCs w:val="24"/>
        </w:rPr>
        <w:t>un “</w:t>
      </w:r>
      <w:proofErr w:type="spellStart"/>
      <w:r w:rsidR="00D84095" w:rsidRPr="003C405F">
        <w:rPr>
          <w:sz w:val="24"/>
          <w:szCs w:val="24"/>
        </w:rPr>
        <w:t>Run_Mv</w:t>
      </w:r>
      <w:r w:rsidR="00B45AC7" w:rsidRPr="003C405F">
        <w:rPr>
          <w:sz w:val="24"/>
          <w:szCs w:val="24"/>
        </w:rPr>
        <w:t>C</w:t>
      </w:r>
      <w:r w:rsidR="00D84095" w:rsidRPr="003C405F">
        <w:rPr>
          <w:sz w:val="24"/>
          <w:szCs w:val="24"/>
        </w:rPr>
        <w:t>AT_Script.m</w:t>
      </w:r>
      <w:proofErr w:type="spellEnd"/>
      <w:r w:rsidR="00D84095" w:rsidRPr="003C405F">
        <w:rPr>
          <w:sz w:val="24"/>
          <w:szCs w:val="24"/>
        </w:rPr>
        <w:t xml:space="preserve">” in </w:t>
      </w:r>
      <w:proofErr w:type="spellStart"/>
      <w:r w:rsidR="00D84095" w:rsidRPr="003C405F">
        <w:rPr>
          <w:sz w:val="24"/>
          <w:szCs w:val="24"/>
        </w:rPr>
        <w:t>matlab</w:t>
      </w:r>
      <w:proofErr w:type="spellEnd"/>
      <w:r w:rsidR="00D84095" w:rsidRPr="003C405F">
        <w:rPr>
          <w:sz w:val="24"/>
          <w:szCs w:val="24"/>
        </w:rPr>
        <w:t xml:space="preserve">. You </w:t>
      </w:r>
      <w:r w:rsidR="00C7686C">
        <w:rPr>
          <w:sz w:val="24"/>
          <w:szCs w:val="24"/>
        </w:rPr>
        <w:t>should</w:t>
      </w:r>
      <w:r w:rsidR="00D84095" w:rsidRPr="003C405F">
        <w:rPr>
          <w:sz w:val="24"/>
          <w:szCs w:val="24"/>
        </w:rPr>
        <w:t xml:space="preserve"> first modify the script by </w:t>
      </w:r>
      <w:r w:rsidR="00C7686C">
        <w:rPr>
          <w:sz w:val="24"/>
          <w:szCs w:val="24"/>
        </w:rPr>
        <w:t xml:space="preserve">linking to the </w:t>
      </w:r>
      <w:r w:rsidR="00D84095" w:rsidRPr="003C405F">
        <w:rPr>
          <w:sz w:val="24"/>
          <w:szCs w:val="24"/>
        </w:rPr>
        <w:t>input data</w:t>
      </w:r>
      <w:r w:rsidR="00C7686C">
        <w:rPr>
          <w:sz w:val="24"/>
          <w:szCs w:val="24"/>
        </w:rPr>
        <w:t xml:space="preserve">. Within the script, select </w:t>
      </w:r>
      <w:r w:rsidR="00D84095" w:rsidRPr="003C405F">
        <w:rPr>
          <w:sz w:val="24"/>
          <w:szCs w:val="24"/>
        </w:rPr>
        <w:t xml:space="preserve">whether you </w:t>
      </w:r>
      <w:r w:rsidR="00C7686C">
        <w:rPr>
          <w:sz w:val="24"/>
          <w:szCs w:val="24"/>
        </w:rPr>
        <w:t>want</w:t>
      </w:r>
      <w:r w:rsidR="00D84095" w:rsidRPr="003C405F">
        <w:rPr>
          <w:sz w:val="24"/>
          <w:szCs w:val="24"/>
        </w:rPr>
        <w:t xml:space="preserve"> to see the bivariate empirical probability </w:t>
      </w:r>
      <w:proofErr w:type="spellStart"/>
      <w:r w:rsidR="00D84095" w:rsidRPr="003C405F">
        <w:rPr>
          <w:sz w:val="24"/>
          <w:szCs w:val="24"/>
        </w:rPr>
        <w:t>isolines</w:t>
      </w:r>
      <w:proofErr w:type="spellEnd"/>
      <w:r w:rsidR="00D84095" w:rsidRPr="003C405F">
        <w:rPr>
          <w:sz w:val="24"/>
          <w:szCs w:val="24"/>
        </w:rPr>
        <w:t>, choos</w:t>
      </w:r>
      <w:r w:rsidR="00C7686C">
        <w:rPr>
          <w:sz w:val="24"/>
          <w:szCs w:val="24"/>
        </w:rPr>
        <w:t xml:space="preserve">e the </w:t>
      </w:r>
      <w:r w:rsidR="00D84095" w:rsidRPr="003C405F">
        <w:rPr>
          <w:sz w:val="24"/>
          <w:szCs w:val="24"/>
        </w:rPr>
        <w:t xml:space="preserve">type of </w:t>
      </w:r>
      <w:r w:rsidR="00C7686C">
        <w:rPr>
          <w:sz w:val="24"/>
          <w:szCs w:val="24"/>
        </w:rPr>
        <w:t>parameter estimation</w:t>
      </w:r>
      <w:r w:rsidR="00D84095" w:rsidRPr="003C405F">
        <w:rPr>
          <w:sz w:val="24"/>
          <w:szCs w:val="24"/>
        </w:rPr>
        <w:t xml:space="preserve"> algorithm, and </w:t>
      </w:r>
      <w:r w:rsidR="00C7686C">
        <w:rPr>
          <w:sz w:val="24"/>
          <w:szCs w:val="24"/>
        </w:rPr>
        <w:t xml:space="preserve">select the </w:t>
      </w:r>
      <w:r w:rsidR="00D84095" w:rsidRPr="003C405F">
        <w:rPr>
          <w:sz w:val="24"/>
          <w:szCs w:val="24"/>
        </w:rPr>
        <w:t>ID of copula</w:t>
      </w:r>
      <w:r w:rsidR="00C7686C">
        <w:rPr>
          <w:sz w:val="24"/>
          <w:szCs w:val="24"/>
        </w:rPr>
        <w:t>s to be considered</w:t>
      </w:r>
      <w:r w:rsidR="00D84095" w:rsidRPr="003C405F">
        <w:rPr>
          <w:sz w:val="24"/>
          <w:szCs w:val="24"/>
        </w:rPr>
        <w:t>. Please follow the comments in the script for any modification. Failure to follow the comments may result in error</w:t>
      </w:r>
      <w:r w:rsidR="00D53DFF" w:rsidRPr="003C405F">
        <w:rPr>
          <w:sz w:val="24"/>
          <w:szCs w:val="24"/>
        </w:rPr>
        <w:t xml:space="preserve"> warnings in </w:t>
      </w:r>
      <w:proofErr w:type="spellStart"/>
      <w:r w:rsidR="00D53DFF" w:rsidRPr="003C405F">
        <w:rPr>
          <w:sz w:val="24"/>
          <w:szCs w:val="24"/>
        </w:rPr>
        <w:t>matlab</w:t>
      </w:r>
      <w:proofErr w:type="spellEnd"/>
      <w:r w:rsidR="00D53DFF" w:rsidRPr="003C405F">
        <w:rPr>
          <w:sz w:val="24"/>
          <w:szCs w:val="24"/>
        </w:rPr>
        <w:t>.</w:t>
      </w:r>
    </w:p>
    <w:p w14:paraId="4FBE2092" w14:textId="77777777" w:rsidR="00D53DFF" w:rsidRPr="003C405F" w:rsidRDefault="00D53DFF">
      <w:pPr>
        <w:rPr>
          <w:b/>
          <w:sz w:val="24"/>
          <w:szCs w:val="24"/>
        </w:rPr>
      </w:pPr>
    </w:p>
    <w:p w14:paraId="4BF44FB7" w14:textId="77777777" w:rsidR="00D53DFF" w:rsidRPr="003C405F" w:rsidRDefault="00D53DFF">
      <w:pPr>
        <w:rPr>
          <w:b/>
          <w:sz w:val="24"/>
          <w:szCs w:val="24"/>
        </w:rPr>
      </w:pPr>
      <w:r w:rsidRPr="003C405F">
        <w:rPr>
          <w:b/>
          <w:sz w:val="24"/>
          <w:szCs w:val="24"/>
        </w:rPr>
        <w:t>Input:</w:t>
      </w:r>
    </w:p>
    <w:p w14:paraId="76A2EEAD" w14:textId="5C563E68" w:rsidR="00D53DFF" w:rsidRPr="003C405F" w:rsidRDefault="00D53DFF">
      <w:pPr>
        <w:rPr>
          <w:sz w:val="24"/>
          <w:szCs w:val="24"/>
        </w:rPr>
      </w:pPr>
      <w:r w:rsidRPr="003C405F">
        <w:rPr>
          <w:sz w:val="24"/>
          <w:szCs w:val="24"/>
        </w:rPr>
        <w:t xml:space="preserve">Input file </w:t>
      </w:r>
      <w:r w:rsidR="0029086E" w:rsidRPr="003C405F">
        <w:rPr>
          <w:sz w:val="24"/>
          <w:szCs w:val="24"/>
        </w:rPr>
        <w:t xml:space="preserve">is a text file </w:t>
      </w:r>
      <w:r w:rsidR="00D222CE" w:rsidRPr="003C405F">
        <w:rPr>
          <w:sz w:val="24"/>
          <w:szCs w:val="24"/>
        </w:rPr>
        <w:t xml:space="preserve">(“.txt” format) </w:t>
      </w:r>
      <w:r w:rsidR="00C7686C">
        <w:rPr>
          <w:sz w:val="24"/>
          <w:szCs w:val="24"/>
        </w:rPr>
        <w:t>containing</w:t>
      </w:r>
      <w:r w:rsidR="00D222CE" w:rsidRPr="003C405F">
        <w:rPr>
          <w:sz w:val="24"/>
          <w:szCs w:val="24"/>
        </w:rPr>
        <w:t xml:space="preserve"> two variables </w:t>
      </w:r>
      <w:r w:rsidR="00C7686C">
        <w:rPr>
          <w:sz w:val="24"/>
          <w:szCs w:val="24"/>
        </w:rPr>
        <w:t>(</w:t>
      </w:r>
      <w:r w:rsidR="00D222CE" w:rsidRPr="003C405F">
        <w:rPr>
          <w:sz w:val="24"/>
          <w:szCs w:val="24"/>
        </w:rPr>
        <w:t>in two columns</w:t>
      </w:r>
      <w:r w:rsidR="00C7686C">
        <w:rPr>
          <w:sz w:val="24"/>
          <w:szCs w:val="24"/>
        </w:rPr>
        <w:t>)</w:t>
      </w:r>
      <w:r w:rsidR="00D222CE" w:rsidRPr="003C405F">
        <w:rPr>
          <w:sz w:val="24"/>
          <w:szCs w:val="24"/>
        </w:rPr>
        <w:t xml:space="preserve"> without any header.</w:t>
      </w:r>
      <w:r w:rsidR="00036EE9">
        <w:rPr>
          <w:sz w:val="24"/>
          <w:szCs w:val="24"/>
        </w:rPr>
        <w:t xml:space="preserve"> Variables should be in the original space, and not transformed to the probability space!</w:t>
      </w:r>
      <w:r w:rsidR="00D222CE" w:rsidRPr="003C405F">
        <w:rPr>
          <w:sz w:val="24"/>
          <w:szCs w:val="24"/>
        </w:rPr>
        <w:t xml:space="preserve"> The current version of </w:t>
      </w:r>
      <w:proofErr w:type="spellStart"/>
      <w:r w:rsidR="00D222CE" w:rsidRPr="003C405F">
        <w:rPr>
          <w:sz w:val="24"/>
          <w:szCs w:val="24"/>
        </w:rPr>
        <w:t>Mv</w:t>
      </w:r>
      <w:r w:rsidR="00B45AC7" w:rsidRPr="003C405F">
        <w:rPr>
          <w:sz w:val="24"/>
          <w:szCs w:val="24"/>
        </w:rPr>
        <w:t>C</w:t>
      </w:r>
      <w:r w:rsidR="00D222CE" w:rsidRPr="003C405F">
        <w:rPr>
          <w:sz w:val="24"/>
          <w:szCs w:val="24"/>
        </w:rPr>
        <w:t>AT</w:t>
      </w:r>
      <w:proofErr w:type="spellEnd"/>
      <w:r w:rsidR="00D222CE" w:rsidRPr="003C405F">
        <w:rPr>
          <w:sz w:val="24"/>
          <w:szCs w:val="24"/>
        </w:rPr>
        <w:t xml:space="preserve"> only works for bivariate analysis.</w:t>
      </w:r>
      <w:r w:rsidR="00C7686C">
        <w:rPr>
          <w:sz w:val="24"/>
          <w:szCs w:val="24"/>
        </w:rPr>
        <w:t xml:space="preserve"> Efforts are underway to further develop the package for higher dimensions. </w:t>
      </w:r>
    </w:p>
    <w:p w14:paraId="63AB62D3" w14:textId="77777777" w:rsidR="00D222CE" w:rsidRPr="003C405F" w:rsidRDefault="00D222CE">
      <w:pPr>
        <w:rPr>
          <w:sz w:val="24"/>
          <w:szCs w:val="24"/>
        </w:rPr>
      </w:pPr>
    </w:p>
    <w:p w14:paraId="40FB1BC8" w14:textId="77777777" w:rsidR="00D222CE" w:rsidRPr="003C405F" w:rsidRDefault="00D222CE">
      <w:pPr>
        <w:rPr>
          <w:b/>
          <w:sz w:val="24"/>
          <w:szCs w:val="24"/>
        </w:rPr>
      </w:pPr>
      <w:r w:rsidRPr="003C405F">
        <w:rPr>
          <w:b/>
          <w:sz w:val="24"/>
          <w:szCs w:val="24"/>
        </w:rPr>
        <w:t>Outputs:</w:t>
      </w:r>
    </w:p>
    <w:p w14:paraId="63BA623E" w14:textId="1BB76CA4" w:rsidR="00D222CE" w:rsidRDefault="00D222CE" w:rsidP="00403B12">
      <w:pPr>
        <w:rPr>
          <w:sz w:val="24"/>
          <w:szCs w:val="24"/>
        </w:rPr>
      </w:pPr>
      <w:r w:rsidRPr="003C405F">
        <w:rPr>
          <w:sz w:val="24"/>
          <w:szCs w:val="24"/>
        </w:rPr>
        <w:lastRenderedPageBreak/>
        <w:t xml:space="preserve">Outputs include figures </w:t>
      </w:r>
      <w:r w:rsidR="00C7686C">
        <w:rPr>
          <w:sz w:val="24"/>
          <w:szCs w:val="24"/>
        </w:rPr>
        <w:t>(</w:t>
      </w:r>
      <w:r w:rsidRPr="003C405F">
        <w:rPr>
          <w:sz w:val="24"/>
          <w:szCs w:val="24"/>
        </w:rPr>
        <w:t>“.fig” format</w:t>
      </w:r>
      <w:r w:rsidR="00C7686C">
        <w:rPr>
          <w:sz w:val="24"/>
          <w:szCs w:val="24"/>
        </w:rPr>
        <w:t>)</w:t>
      </w:r>
      <w:r w:rsidRPr="003C405F">
        <w:rPr>
          <w:sz w:val="24"/>
          <w:szCs w:val="24"/>
        </w:rPr>
        <w:t xml:space="preserve"> that depict posterior distribution of selected copula parameters, if MCMC is selected, as well as probability </w:t>
      </w:r>
      <w:proofErr w:type="spellStart"/>
      <w:r w:rsidRPr="003C405F">
        <w:rPr>
          <w:sz w:val="24"/>
          <w:szCs w:val="24"/>
        </w:rPr>
        <w:t>isoline</w:t>
      </w:r>
      <w:proofErr w:type="spellEnd"/>
      <w:r w:rsidRPr="003C405F">
        <w:rPr>
          <w:sz w:val="24"/>
          <w:szCs w:val="24"/>
        </w:rPr>
        <w:t xml:space="preserve"> (0.1-0.9) figures in the probability space and in the actual variable space.</w:t>
      </w:r>
      <w:r w:rsidR="002422F5" w:rsidRPr="003C405F">
        <w:rPr>
          <w:sz w:val="24"/>
          <w:szCs w:val="24"/>
        </w:rPr>
        <w:t xml:space="preserve"> Return period </w:t>
      </w:r>
      <w:proofErr w:type="spellStart"/>
      <w:r w:rsidR="002422F5" w:rsidRPr="003C405F">
        <w:rPr>
          <w:sz w:val="24"/>
          <w:szCs w:val="24"/>
        </w:rPr>
        <w:t>isolines</w:t>
      </w:r>
      <w:proofErr w:type="spellEnd"/>
      <w:r w:rsidR="002422F5" w:rsidRPr="003C405F">
        <w:rPr>
          <w:sz w:val="24"/>
          <w:szCs w:val="24"/>
        </w:rPr>
        <w:t xml:space="preserve"> are also provided. </w:t>
      </w:r>
      <w:r w:rsidR="00C7686C">
        <w:rPr>
          <w:sz w:val="24"/>
          <w:szCs w:val="24"/>
        </w:rPr>
        <w:t>The s</w:t>
      </w:r>
      <w:r w:rsidRPr="003C405F">
        <w:rPr>
          <w:sz w:val="24"/>
          <w:szCs w:val="24"/>
        </w:rPr>
        <w:t>ame figures will be saved into a folder entitled “Results” with a “.</w:t>
      </w:r>
      <w:proofErr w:type="spellStart"/>
      <w:r w:rsidRPr="003C405F">
        <w:rPr>
          <w:sz w:val="24"/>
          <w:szCs w:val="24"/>
        </w:rPr>
        <w:t>png</w:t>
      </w:r>
      <w:proofErr w:type="spellEnd"/>
      <w:r w:rsidRPr="003C405F">
        <w:rPr>
          <w:sz w:val="24"/>
          <w:szCs w:val="24"/>
        </w:rPr>
        <w:t xml:space="preserve">” format. </w:t>
      </w:r>
      <w:proofErr w:type="spellStart"/>
      <w:r w:rsidRPr="003C405F">
        <w:rPr>
          <w:sz w:val="24"/>
          <w:szCs w:val="24"/>
        </w:rPr>
        <w:t>Mv</w:t>
      </w:r>
      <w:r w:rsidR="00B45AC7" w:rsidRPr="003C405F">
        <w:rPr>
          <w:sz w:val="24"/>
          <w:szCs w:val="24"/>
        </w:rPr>
        <w:t>C</w:t>
      </w:r>
      <w:r w:rsidRPr="003C405F">
        <w:rPr>
          <w:sz w:val="24"/>
          <w:szCs w:val="24"/>
        </w:rPr>
        <w:t>AT</w:t>
      </w:r>
      <w:proofErr w:type="spellEnd"/>
      <w:r w:rsidRPr="003C405F">
        <w:rPr>
          <w:sz w:val="24"/>
          <w:szCs w:val="24"/>
        </w:rPr>
        <w:t xml:space="preserve"> will also write a text file and report out the performances of different copulas based on Likelihood value, AIC and BIC. </w:t>
      </w:r>
      <w:r w:rsidR="00C7686C">
        <w:rPr>
          <w:sz w:val="24"/>
          <w:szCs w:val="24"/>
        </w:rPr>
        <w:t>The s</w:t>
      </w:r>
      <w:r w:rsidRPr="003C405F">
        <w:rPr>
          <w:sz w:val="24"/>
          <w:szCs w:val="24"/>
        </w:rPr>
        <w:t>ummary report also include</w:t>
      </w:r>
      <w:r w:rsidR="00C7686C">
        <w:rPr>
          <w:sz w:val="24"/>
          <w:szCs w:val="24"/>
        </w:rPr>
        <w:t>s</w:t>
      </w:r>
      <w:r w:rsidRPr="003C405F">
        <w:rPr>
          <w:sz w:val="24"/>
          <w:szCs w:val="24"/>
        </w:rPr>
        <w:t xml:space="preserve"> the NSE and RMSE associated with each copula family as well as their parameter values and their uncertainty ranges, if MCMC is selected. </w:t>
      </w:r>
      <w:r w:rsidR="00F03C2E" w:rsidRPr="003C405F">
        <w:rPr>
          <w:sz w:val="24"/>
          <w:szCs w:val="24"/>
        </w:rPr>
        <w:t xml:space="preserve">Note that all metrics reported are associated with MCMC best parameter set, if this option is selected. </w:t>
      </w:r>
      <w:r w:rsidRPr="003C405F">
        <w:rPr>
          <w:sz w:val="24"/>
          <w:szCs w:val="24"/>
        </w:rPr>
        <w:t>Finally,</w:t>
      </w:r>
      <w:r w:rsidR="006B6DD9" w:rsidRPr="003C405F">
        <w:rPr>
          <w:sz w:val="24"/>
          <w:szCs w:val="24"/>
        </w:rPr>
        <w:t xml:space="preserve"> potential warnings will be reported, such as if a parameter value hits the boundary limit, or if a copula is not</w:t>
      </w:r>
      <w:r w:rsidR="00C7686C">
        <w:rPr>
          <w:sz w:val="24"/>
          <w:szCs w:val="24"/>
        </w:rPr>
        <w:t xml:space="preserve"> a good fit for the data. </w:t>
      </w:r>
    </w:p>
    <w:p w14:paraId="66CF8AC5" w14:textId="430B9470" w:rsidR="00403B12" w:rsidRDefault="00403B12" w:rsidP="00403B12">
      <w:pPr>
        <w:rPr>
          <w:sz w:val="24"/>
          <w:szCs w:val="24"/>
        </w:rPr>
      </w:pPr>
    </w:p>
    <w:p w14:paraId="2E4A639B" w14:textId="27AD7661" w:rsidR="00403B12" w:rsidRPr="00403B12" w:rsidRDefault="00403B12" w:rsidP="00403B12">
      <w:pPr>
        <w:rPr>
          <w:b/>
          <w:sz w:val="24"/>
          <w:szCs w:val="24"/>
        </w:rPr>
      </w:pPr>
      <w:bookmarkStart w:id="0" w:name="_GoBack"/>
      <w:r w:rsidRPr="00403B12">
        <w:rPr>
          <w:b/>
          <w:sz w:val="24"/>
          <w:szCs w:val="24"/>
        </w:rPr>
        <w:t>Remarks:</w:t>
      </w:r>
    </w:p>
    <w:bookmarkEnd w:id="0"/>
    <w:p w14:paraId="45779446" w14:textId="77777777" w:rsidR="00403B12" w:rsidRDefault="00403B12" w:rsidP="00403B1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Figures are save with the option of “visible” being “off”. Users should use one of the following to open “.fig” files and see them:</w:t>
      </w:r>
    </w:p>
    <w:p w14:paraId="178024F0" w14:textId="77777777" w:rsidR="00403B12" w:rsidRDefault="00403B12" w:rsidP="00403B1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a. Open the figure (double click) and then execute      </w:t>
      </w:r>
      <w:proofErr w:type="gramStart"/>
      <w:r>
        <w:rPr>
          <w:sz w:val="24"/>
          <w:szCs w:val="24"/>
        </w:rPr>
        <w:t>set(</w:t>
      </w:r>
      <w:proofErr w:type="spellStart"/>
      <w:proofErr w:type="gramEnd"/>
      <w:r>
        <w:rPr>
          <w:sz w:val="24"/>
          <w:szCs w:val="24"/>
        </w:rPr>
        <w:t>gcf</w:t>
      </w:r>
      <w:proofErr w:type="spellEnd"/>
      <w:r>
        <w:rPr>
          <w:sz w:val="24"/>
          <w:szCs w:val="24"/>
        </w:rPr>
        <w:t>,’</w:t>
      </w:r>
      <w:proofErr w:type="spellStart"/>
      <w:r>
        <w:rPr>
          <w:sz w:val="24"/>
          <w:szCs w:val="24"/>
        </w:rPr>
        <w:t>visible’,’on</w:t>
      </w:r>
      <w:proofErr w:type="spellEnd"/>
      <w:r>
        <w:rPr>
          <w:sz w:val="24"/>
          <w:szCs w:val="24"/>
        </w:rPr>
        <w:t>’)</w:t>
      </w:r>
    </w:p>
    <w:p w14:paraId="2A15C70F" w14:textId="77777777" w:rsidR="00403B12" w:rsidRPr="003C405F" w:rsidRDefault="00403B12" w:rsidP="00403B1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. </w:t>
      </w:r>
      <w:proofErr w:type="spellStart"/>
      <w:r w:rsidRPr="00C34F88">
        <w:rPr>
          <w:sz w:val="24"/>
          <w:szCs w:val="24"/>
        </w:rPr>
        <w:t>openfig</w:t>
      </w:r>
      <w:proofErr w:type="spellEnd"/>
      <w:r w:rsidRPr="00C34F88">
        <w:rPr>
          <w:sz w:val="24"/>
          <w:szCs w:val="24"/>
        </w:rPr>
        <w:t>('</w:t>
      </w:r>
      <w:proofErr w:type="spellStart"/>
      <w:r w:rsidRPr="00C34F88">
        <w:rPr>
          <w:sz w:val="24"/>
          <w:szCs w:val="24"/>
        </w:rPr>
        <w:t>filename.fig','new','visible</w:t>
      </w:r>
      <w:proofErr w:type="spellEnd"/>
      <w:r w:rsidRPr="00C34F88">
        <w:rPr>
          <w:sz w:val="24"/>
          <w:szCs w:val="24"/>
        </w:rPr>
        <w:t>') </w:t>
      </w:r>
    </w:p>
    <w:p w14:paraId="44A33D68" w14:textId="77777777" w:rsidR="00403B12" w:rsidRPr="003C405F" w:rsidRDefault="00403B12" w:rsidP="00403B12">
      <w:pPr>
        <w:rPr>
          <w:sz w:val="24"/>
          <w:szCs w:val="24"/>
        </w:rPr>
      </w:pPr>
    </w:p>
    <w:p w14:paraId="76D36DF1" w14:textId="21379D85" w:rsidR="00D222CE" w:rsidRPr="003C405F" w:rsidRDefault="00C7686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D222CE" w:rsidRPr="003C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f3">
    <w:altName w:val="Times New Roman"/>
    <w:panose1 w:val="00000000000000000000"/>
    <w:charset w:val="00"/>
    <w:family w:val="roman"/>
    <w:notTrueType/>
    <w:pitch w:val="default"/>
  </w:font>
  <w:font w:name="ff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D1753"/>
    <w:multiLevelType w:val="hybridMultilevel"/>
    <w:tmpl w:val="A4DADD14"/>
    <w:lvl w:ilvl="0" w:tplc="CC9283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12D01"/>
    <w:multiLevelType w:val="hybridMultilevel"/>
    <w:tmpl w:val="4E7A2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0AE"/>
    <w:rsid w:val="00036EE9"/>
    <w:rsid w:val="000631BC"/>
    <w:rsid w:val="000D4D40"/>
    <w:rsid w:val="001509A1"/>
    <w:rsid w:val="001602D9"/>
    <w:rsid w:val="00183751"/>
    <w:rsid w:val="001B7179"/>
    <w:rsid w:val="002422F5"/>
    <w:rsid w:val="0029086E"/>
    <w:rsid w:val="003C405F"/>
    <w:rsid w:val="00403B12"/>
    <w:rsid w:val="004C7553"/>
    <w:rsid w:val="004D1695"/>
    <w:rsid w:val="005070AE"/>
    <w:rsid w:val="0052318E"/>
    <w:rsid w:val="0069569B"/>
    <w:rsid w:val="006B6DD9"/>
    <w:rsid w:val="009B6D5F"/>
    <w:rsid w:val="00A06058"/>
    <w:rsid w:val="00A75EED"/>
    <w:rsid w:val="00AE69E9"/>
    <w:rsid w:val="00B45AC7"/>
    <w:rsid w:val="00B67B29"/>
    <w:rsid w:val="00BD570C"/>
    <w:rsid w:val="00C7686C"/>
    <w:rsid w:val="00D222CE"/>
    <w:rsid w:val="00D53DFF"/>
    <w:rsid w:val="00D84095"/>
    <w:rsid w:val="00E24EEF"/>
    <w:rsid w:val="00E61F56"/>
    <w:rsid w:val="00E7188E"/>
    <w:rsid w:val="00EC40B0"/>
    <w:rsid w:val="00F03C2E"/>
    <w:rsid w:val="00F269F5"/>
    <w:rsid w:val="00FD6374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7241"/>
  <w15:chartTrackingRefBased/>
  <w15:docId w15:val="{3CBB247A-3125-48FD-AC28-1584AE81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D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405F"/>
    <w:rPr>
      <w:color w:val="0563C1" w:themeColor="hyperlink"/>
      <w:u w:val="single"/>
    </w:rPr>
  </w:style>
  <w:style w:type="character" w:customStyle="1" w:styleId="current-selection">
    <w:name w:val="current-selection"/>
    <w:basedOn w:val="DefaultParagraphFont"/>
    <w:rsid w:val="009B6D5F"/>
  </w:style>
  <w:style w:type="character" w:customStyle="1" w:styleId="a">
    <w:name w:val="_"/>
    <w:basedOn w:val="DefaultParagraphFont"/>
    <w:rsid w:val="009B6D5F"/>
  </w:style>
  <w:style w:type="character" w:customStyle="1" w:styleId="ff3">
    <w:name w:val="ff3"/>
    <w:basedOn w:val="DefaultParagraphFont"/>
    <w:rsid w:val="009B6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onlinelibrary.wiley.com/doi/10.1002/2016WR020242/e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COEN User</cp:lastModifiedBy>
  <cp:revision>17</cp:revision>
  <cp:lastPrinted>2017-07-09T23:16:00Z</cp:lastPrinted>
  <dcterms:created xsi:type="dcterms:W3CDTF">2017-07-09T23:16:00Z</dcterms:created>
  <dcterms:modified xsi:type="dcterms:W3CDTF">2019-08-02T19:44:00Z</dcterms:modified>
</cp:coreProperties>
</file>