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BFD47" w14:textId="7F496E01" w:rsidR="00C75A3E" w:rsidRDefault="001021AA">
      <w:pPr>
        <w:pStyle w:val="a3"/>
        <w:ind w:left="671"/>
        <w:rPr>
          <w:rFonts w:ascii="Times New Roman"/>
          <w:sz w:val="20"/>
        </w:rPr>
      </w:pPr>
      <w:r w:rsidRPr="00AC31F3">
        <w:rPr>
          <w:rFonts w:ascii="Times New Roman"/>
          <w:noProof/>
          <w:sz w:val="20"/>
          <w:lang w:eastAsia="ru-RU"/>
        </w:rPr>
        <w:drawing>
          <wp:inline distT="0" distB="0" distL="0" distR="0" wp14:anchorId="26CCDA49" wp14:editId="3C832FA6">
            <wp:extent cx="5553075" cy="661495"/>
            <wp:effectExtent l="0" t="0" r="0" b="571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063" cy="665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F43D8" w14:textId="77777777" w:rsidR="00A7218C" w:rsidRDefault="00A7218C">
      <w:pPr>
        <w:pStyle w:val="a4"/>
      </w:pPr>
    </w:p>
    <w:p w14:paraId="2D1AB8A2" w14:textId="6D921675" w:rsidR="00A7218C" w:rsidRDefault="00A7218C" w:rsidP="00A7218C">
      <w:pPr>
        <w:spacing w:before="36"/>
        <w:ind w:left="685"/>
        <w:rPr>
          <w:sz w:val="20"/>
        </w:rPr>
      </w:pPr>
    </w:p>
    <w:tbl>
      <w:tblPr>
        <w:tblStyle w:val="a7"/>
        <w:tblW w:w="1119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0"/>
        <w:gridCol w:w="6029"/>
      </w:tblGrid>
      <w:tr w:rsidR="00A7218C" w14:paraId="21611B0E" w14:textId="77777777" w:rsidTr="00A7218C">
        <w:trPr>
          <w:trHeight w:val="1279"/>
        </w:trPr>
        <w:tc>
          <w:tcPr>
            <w:tcW w:w="5170" w:type="dxa"/>
          </w:tcPr>
          <w:p w14:paraId="18747194" w14:textId="77777777" w:rsidR="00A7218C" w:rsidRDefault="00A7218C" w:rsidP="00A7218C">
            <w:pPr>
              <w:pStyle w:val="a4"/>
              <w:ind w:left="0"/>
            </w:pPr>
            <w:r>
              <w:t>ООО</w:t>
            </w:r>
            <w:r>
              <w:rPr>
                <w:spacing w:val="-3"/>
              </w:rPr>
              <w:t xml:space="preserve"> </w:t>
            </w:r>
            <w:r>
              <w:t>«ПОС78»</w:t>
            </w:r>
          </w:p>
          <w:p w14:paraId="463603F8" w14:textId="77777777" w:rsidR="00A7218C" w:rsidRDefault="00A7218C" w:rsidP="00A7218C">
            <w:pPr>
              <w:spacing w:before="51"/>
              <w:rPr>
                <w:sz w:val="20"/>
              </w:rPr>
            </w:pPr>
            <w:r>
              <w:rPr>
                <w:sz w:val="20"/>
              </w:rPr>
              <w:t>ИНН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7802469858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КПП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781101001</w:t>
            </w:r>
          </w:p>
          <w:p w14:paraId="21432CB1" w14:textId="77777777" w:rsidR="00A7218C" w:rsidRDefault="00A7218C" w:rsidP="00A7218C">
            <w:pPr>
              <w:spacing w:before="35"/>
              <w:rPr>
                <w:sz w:val="20"/>
              </w:rPr>
            </w:pPr>
            <w:r>
              <w:rPr>
                <w:sz w:val="20"/>
              </w:rPr>
              <w:t>ОГРН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1097847135430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ОКПО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61001367</w:t>
            </w:r>
          </w:p>
          <w:p w14:paraId="0D2DB71E" w14:textId="291655D9" w:rsidR="00A7218C" w:rsidRDefault="00A7218C" w:rsidP="00A7218C">
            <w:pPr>
              <w:spacing w:before="36"/>
              <w:rPr>
                <w:sz w:val="20"/>
              </w:rPr>
            </w:pPr>
            <w:r>
              <w:rPr>
                <w:sz w:val="20"/>
              </w:rPr>
              <w:t>тел./факс: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(812)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309-3515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многоканальный</w:t>
            </w:r>
          </w:p>
        </w:tc>
        <w:tc>
          <w:tcPr>
            <w:tcW w:w="6029" w:type="dxa"/>
          </w:tcPr>
          <w:p w14:paraId="5415DA8F" w14:textId="77777777" w:rsidR="00A7218C" w:rsidRDefault="00A7218C" w:rsidP="00A7218C">
            <w:pPr>
              <w:ind w:right="508"/>
              <w:jc w:val="right"/>
              <w:rPr>
                <w:sz w:val="20"/>
              </w:rPr>
            </w:pPr>
            <w:r>
              <w:rPr>
                <w:sz w:val="20"/>
              </w:rPr>
              <w:t>192019,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г.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Санкт-Петербург,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наб.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Обводного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канала,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д.14</w:t>
            </w:r>
          </w:p>
          <w:p w14:paraId="656E83D4" w14:textId="77777777" w:rsidR="00A7218C" w:rsidRDefault="00A7218C" w:rsidP="00A7218C">
            <w:pPr>
              <w:spacing w:before="1"/>
              <w:ind w:right="528"/>
              <w:jc w:val="right"/>
              <w:rPr>
                <w:sz w:val="20"/>
              </w:rPr>
            </w:pPr>
            <w:r>
              <w:rPr>
                <w:spacing w:val="-1"/>
                <w:sz w:val="20"/>
              </w:rPr>
              <w:t>р/с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40702810317000004155</w:t>
            </w:r>
          </w:p>
          <w:p w14:paraId="5BC43AB9" w14:textId="77777777" w:rsidR="00A7218C" w:rsidRDefault="00A7218C" w:rsidP="00A7218C">
            <w:pPr>
              <w:spacing w:before="1"/>
              <w:ind w:left="1816" w:right="496" w:hanging="711"/>
              <w:jc w:val="right"/>
              <w:rPr>
                <w:sz w:val="20"/>
              </w:rPr>
            </w:pPr>
            <w:r>
              <w:rPr>
                <w:sz w:val="20"/>
              </w:rPr>
              <w:t>в ОАО "БАНК САНКТ-ПЕТЕРБУРГ" г. Санкт-Петербург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к/с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30101810900000000790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БИК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044030790</w:t>
            </w:r>
          </w:p>
          <w:p w14:paraId="2DD6B817" w14:textId="77777777" w:rsidR="00A7218C" w:rsidRDefault="00A7218C" w:rsidP="00A7218C">
            <w:pPr>
              <w:spacing w:before="36"/>
              <w:rPr>
                <w:sz w:val="20"/>
              </w:rPr>
            </w:pPr>
          </w:p>
        </w:tc>
      </w:tr>
    </w:tbl>
    <w:p w14:paraId="4D157A19" w14:textId="77777777" w:rsidR="00C75A3E" w:rsidRDefault="00BE7A30">
      <w:pPr>
        <w:spacing w:before="117"/>
        <w:ind w:left="1063" w:right="828"/>
        <w:jc w:val="center"/>
        <w:rPr>
          <w:b/>
          <w:sz w:val="24"/>
        </w:rPr>
      </w:pPr>
      <w:r>
        <w:rPr>
          <w:b/>
          <w:sz w:val="24"/>
        </w:rPr>
        <w:t>Коммерческое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Предложение</w:t>
      </w:r>
    </w:p>
    <w:p w14:paraId="4BF9ECAE" w14:textId="77777777" w:rsidR="00C75A3E" w:rsidRDefault="00BE7A30">
      <w:pPr>
        <w:pStyle w:val="a3"/>
        <w:ind w:left="1792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ответ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на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Ваш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запрос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предлагаем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Вам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рассмотреть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вопрос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поставки</w:t>
      </w:r>
      <w:r>
        <w:rPr>
          <w:rFonts w:ascii="Times New Roman" w:hAnsi="Times New Roman"/>
          <w:spacing w:val="55"/>
        </w:rPr>
        <w:t xml:space="preserve"> </w:t>
      </w:r>
      <w:r>
        <w:rPr>
          <w:rFonts w:ascii="Times New Roman" w:hAnsi="Times New Roman"/>
        </w:rPr>
        <w:t>оборудования,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производимого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нашей компанией:</w:t>
      </w:r>
    </w:p>
    <w:p w14:paraId="4DF9BE67" w14:textId="77777777" w:rsidR="00C75A3E" w:rsidRDefault="00C75A3E">
      <w:pPr>
        <w:pStyle w:val="a3"/>
        <w:spacing w:before="7"/>
        <w:rPr>
          <w:rFonts w:ascii="Times New Roman"/>
          <w:sz w:val="10"/>
        </w:rPr>
      </w:pPr>
    </w:p>
    <w:p w14:paraId="010A648A" w14:textId="77777777" w:rsidR="00C75A3E" w:rsidRDefault="00C75A3E">
      <w:pPr>
        <w:pStyle w:val="a3"/>
        <w:rPr>
          <w:rFonts w:ascii="Times New Roman"/>
          <w:sz w:val="22"/>
        </w:rPr>
      </w:pPr>
    </w:p>
    <w:p w14:paraId="06BFC3EC" w14:textId="77777777" w:rsidR="008B49D3" w:rsidRDefault="008B49D3">
      <w:pPr>
        <w:pStyle w:val="a3"/>
        <w:rPr>
          <w:rFonts w:ascii="Times New Roman"/>
          <w:sz w:val="22"/>
        </w:rPr>
      </w:pPr>
    </w:p>
    <w:p w14:paraId="05CBFAA6" w14:textId="449B3F6F" w:rsidR="008B49D3" w:rsidRDefault="001021AA" w:rsidP="001021AA">
      <w:pPr>
        <w:pStyle w:val="a3"/>
        <w:jc w:val="center"/>
        <w:rPr>
          <w:rFonts w:ascii="Times New Roman"/>
          <w:sz w:val="22"/>
        </w:rPr>
      </w:pPr>
      <w:r w:rsidRPr="001021AA">
        <w:rPr>
          <w:rFonts w:ascii="Aptos Display" w:hAnsi="Aptos Display" w:cs="Aptos"/>
          <w:b/>
          <w:bCs/>
          <w:sz w:val="20"/>
        </w:rPr>
        <w:t>[PRODUCT_TABLE]</w:t>
      </w:r>
    </w:p>
    <w:p w14:paraId="7D5B5CF9" w14:textId="77777777" w:rsidR="008B49D3" w:rsidRDefault="008B49D3">
      <w:pPr>
        <w:pStyle w:val="a3"/>
        <w:rPr>
          <w:rFonts w:ascii="Times New Roman"/>
          <w:sz w:val="22"/>
        </w:rPr>
      </w:pPr>
    </w:p>
    <w:p w14:paraId="5FA48562" w14:textId="77777777" w:rsidR="00A7218C" w:rsidRDefault="00A7218C">
      <w:pPr>
        <w:pStyle w:val="a3"/>
        <w:spacing w:before="1"/>
        <w:ind w:left="1535" w:right="2775"/>
      </w:pPr>
    </w:p>
    <w:p w14:paraId="350ABA86" w14:textId="60600B76" w:rsidR="00C75A3E" w:rsidRDefault="00BE7A30" w:rsidP="00A7218C">
      <w:pPr>
        <w:pStyle w:val="a3"/>
        <w:spacing w:before="1"/>
        <w:ind w:left="1535" w:right="2775"/>
        <w:jc w:val="both"/>
      </w:pPr>
      <w:r>
        <w:t>В стоимость включена доставка, включая погрузочно-загрузочные работы, занос в помещение и подъем на этаж.</w:t>
      </w:r>
      <w:r>
        <w:rPr>
          <w:spacing w:val="-52"/>
        </w:rPr>
        <w:t xml:space="preserve"> </w:t>
      </w:r>
      <w:r>
        <w:t>Действие коммерческого</w:t>
      </w:r>
      <w:r>
        <w:rPr>
          <w:spacing w:val="-1"/>
        </w:rPr>
        <w:t xml:space="preserve"> </w:t>
      </w:r>
      <w:r>
        <w:t>предложения заканчивается</w:t>
      </w:r>
      <w:r>
        <w:rPr>
          <w:spacing w:val="1"/>
        </w:rPr>
        <w:t xml:space="preserve"> </w:t>
      </w:r>
      <w:r>
        <w:t>31.12.2021</w:t>
      </w:r>
    </w:p>
    <w:p w14:paraId="77A284DD" w14:textId="1D2385F5" w:rsidR="00C75A3E" w:rsidRDefault="00BE7A30" w:rsidP="00A7218C">
      <w:pPr>
        <w:pStyle w:val="a3"/>
        <w:ind w:left="1535" w:right="289"/>
        <w:jc w:val="both"/>
      </w:pPr>
      <w:r>
        <w:t>Гарантийный срок на поставляемый товар – 12 месяцев -</w:t>
      </w:r>
      <w:r>
        <w:rPr>
          <w:spacing w:val="1"/>
        </w:rPr>
        <w:t xml:space="preserve"> </w:t>
      </w:r>
      <w:r>
        <w:t>исчисляется со дня сдачи-приемки товара в порядке, определенном</w:t>
      </w:r>
      <w:r>
        <w:rPr>
          <w:spacing w:val="-52"/>
        </w:rPr>
        <w:t xml:space="preserve"> </w:t>
      </w:r>
      <w:r>
        <w:t>Контрактом</w:t>
      </w:r>
      <w:r>
        <w:rPr>
          <w:spacing w:val="-2"/>
        </w:rPr>
        <w:t xml:space="preserve"> </w:t>
      </w:r>
      <w:r>
        <w:t>(срок действия</w:t>
      </w:r>
      <w:r>
        <w:rPr>
          <w:spacing w:val="-3"/>
        </w:rPr>
        <w:t xml:space="preserve"> </w:t>
      </w:r>
      <w:r>
        <w:t>гарантии производителя –</w:t>
      </w:r>
      <w:r>
        <w:rPr>
          <w:spacing w:val="-1"/>
        </w:rPr>
        <w:t xml:space="preserve"> </w:t>
      </w:r>
      <w:r>
        <w:t>12</w:t>
      </w:r>
      <w:r>
        <w:rPr>
          <w:spacing w:val="-2"/>
        </w:rPr>
        <w:t xml:space="preserve"> </w:t>
      </w:r>
      <w:r>
        <w:t>месяцев)</w:t>
      </w:r>
    </w:p>
    <w:p w14:paraId="30CFF87D" w14:textId="3FD15B2C" w:rsidR="00C75A3E" w:rsidRDefault="00BE7A30" w:rsidP="00A7218C">
      <w:pPr>
        <w:pStyle w:val="a3"/>
        <w:spacing w:line="293" w:lineRule="exact"/>
        <w:ind w:left="1535"/>
        <w:jc w:val="both"/>
      </w:pPr>
      <w:r>
        <w:t>Генеральный</w:t>
      </w:r>
      <w:r>
        <w:rPr>
          <w:spacing w:val="-5"/>
        </w:rPr>
        <w:t xml:space="preserve"> </w:t>
      </w:r>
      <w:r>
        <w:t>директор</w:t>
      </w:r>
      <w:r>
        <w:rPr>
          <w:spacing w:val="-1"/>
        </w:rPr>
        <w:t xml:space="preserve"> </w:t>
      </w:r>
      <w:r>
        <w:t>ООО</w:t>
      </w:r>
      <w:r>
        <w:rPr>
          <w:spacing w:val="-3"/>
        </w:rPr>
        <w:t xml:space="preserve"> </w:t>
      </w:r>
      <w:r>
        <w:t>«ПОС78»</w:t>
      </w:r>
    </w:p>
    <w:p w14:paraId="357CA3F6" w14:textId="596FEE00" w:rsidR="00C75A3E" w:rsidRDefault="00C75A3E">
      <w:pPr>
        <w:pStyle w:val="a3"/>
        <w:rPr>
          <w:sz w:val="20"/>
        </w:rPr>
      </w:pPr>
    </w:p>
    <w:p w14:paraId="09AAD1F6" w14:textId="48B20099" w:rsidR="00C75A3E" w:rsidRDefault="00C75A3E">
      <w:pPr>
        <w:pStyle w:val="a3"/>
        <w:rPr>
          <w:sz w:val="20"/>
        </w:rPr>
      </w:pPr>
    </w:p>
    <w:p w14:paraId="794589AE" w14:textId="32794EF1" w:rsidR="00C75A3E" w:rsidRDefault="00C75A3E">
      <w:pPr>
        <w:pStyle w:val="a3"/>
        <w:rPr>
          <w:sz w:val="20"/>
        </w:rPr>
      </w:pPr>
    </w:p>
    <w:p w14:paraId="7BBFC4B4" w14:textId="72D63885" w:rsidR="00C75A3E" w:rsidRDefault="00A7218C">
      <w:pPr>
        <w:pStyle w:val="a3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15F9C037" wp14:editId="0AFB28FC">
            <wp:simplePos x="0" y="0"/>
            <wp:positionH relativeFrom="page">
              <wp:posOffset>4206875</wp:posOffset>
            </wp:positionH>
            <wp:positionV relativeFrom="paragraph">
              <wp:posOffset>15240</wp:posOffset>
            </wp:positionV>
            <wp:extent cx="2668270" cy="138239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27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EA2E32" w14:textId="77777777" w:rsidR="00C75A3E" w:rsidRDefault="00C75A3E">
      <w:pPr>
        <w:pStyle w:val="a3"/>
        <w:rPr>
          <w:sz w:val="20"/>
        </w:rPr>
      </w:pPr>
    </w:p>
    <w:p w14:paraId="60FAF0EE" w14:textId="5C76E255" w:rsidR="00C75A3E" w:rsidRDefault="001021AA">
      <w:pPr>
        <w:pStyle w:val="a3"/>
        <w:spacing w:before="6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94FCB15" wp14:editId="3D6CB7A5">
            <wp:simplePos x="0" y="0"/>
            <wp:positionH relativeFrom="page">
              <wp:posOffset>1390650</wp:posOffset>
            </wp:positionH>
            <wp:positionV relativeFrom="paragraph">
              <wp:posOffset>1483995</wp:posOffset>
            </wp:positionV>
            <wp:extent cx="5318125" cy="101600"/>
            <wp:effectExtent l="0" t="0" r="0" b="0"/>
            <wp:wrapTopAndBottom/>
            <wp:docPr id="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125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75A3E" w:rsidSect="00A7218C">
      <w:pgSz w:w="11910" w:h="16840"/>
      <w:pgMar w:top="300" w:right="280" w:bottom="560" w:left="5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A3E"/>
    <w:rsid w:val="001021AA"/>
    <w:rsid w:val="002F5193"/>
    <w:rsid w:val="008B49D3"/>
    <w:rsid w:val="00A127FD"/>
    <w:rsid w:val="00A7218C"/>
    <w:rsid w:val="00AC31F3"/>
    <w:rsid w:val="00BE7A30"/>
    <w:rsid w:val="00C7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1404F"/>
  <w15:docId w15:val="{D706FFD5-2494-4F86-9135-2B6E33F07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link w:val="a5"/>
    <w:uiPriority w:val="1"/>
    <w:qFormat/>
    <w:pPr>
      <w:spacing w:before="24"/>
      <w:ind w:left="685"/>
    </w:pPr>
    <w:rPr>
      <w:b/>
      <w:bCs/>
      <w:sz w:val="28"/>
      <w:szCs w:val="28"/>
    </w:rPr>
  </w:style>
  <w:style w:type="paragraph" w:styleId="a6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7">
    <w:name w:val="Table Grid"/>
    <w:basedOn w:val="a1"/>
    <w:uiPriority w:val="39"/>
    <w:rsid w:val="00A721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Заголовок Знак"/>
    <w:basedOn w:val="a0"/>
    <w:link w:val="a4"/>
    <w:uiPriority w:val="1"/>
    <w:rsid w:val="00A7218C"/>
    <w:rPr>
      <w:rFonts w:cs="Calibri"/>
      <w:b/>
      <w:bCs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Gennady Maletsky</dc:creator>
  <cp:keywords/>
  <cp:lastModifiedBy>Dr OverSize</cp:lastModifiedBy>
  <cp:revision>3</cp:revision>
  <cp:lastPrinted>2021-08-04T01:21:00Z</cp:lastPrinted>
  <dcterms:created xsi:type="dcterms:W3CDTF">2025-04-22T04:50:00Z</dcterms:created>
  <dcterms:modified xsi:type="dcterms:W3CDTF">2025-04-26T06:25:00Z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2021-08-04T00:00:00Z</vt:filetime>
  </property>
</Properties>
</file>