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0A4D3" w14:textId="77777777" w:rsidR="00A52DB7" w:rsidRPr="00B96D7A" w:rsidRDefault="00A52DB7" w:rsidP="00A52DB7">
      <w:pPr>
        <w:spacing w:after="0" w:line="360" w:lineRule="auto"/>
        <w:jc w:val="center"/>
        <w:rPr>
          <w:rFonts w:ascii="Castellar" w:eastAsia="Arial" w:hAnsi="Castellar" w:cs="Arial"/>
          <w:kern w:val="0"/>
          <w:sz w:val="56"/>
          <w:szCs w:val="56"/>
          <w:lang w:val="es-419" w:eastAsia="es-MX"/>
          <w14:ligatures w14:val="none"/>
        </w:rPr>
      </w:pPr>
      <w:r w:rsidRPr="00B96D7A">
        <w:rPr>
          <w:rFonts w:ascii="Castellar" w:eastAsia="Arial" w:hAnsi="Castellar" w:cs="Arial"/>
          <w:kern w:val="0"/>
          <w:sz w:val="56"/>
          <w:szCs w:val="56"/>
          <w:lang w:val="es-419" w:eastAsia="es-MX"/>
          <w14:ligatures w14:val="none"/>
        </w:rPr>
        <w:t>Instituto tecnológico de Pachuca</w:t>
      </w:r>
    </w:p>
    <w:p w14:paraId="014FDEDD" w14:textId="77777777" w:rsidR="00A52DB7" w:rsidRPr="00B96D7A" w:rsidRDefault="00A52DB7" w:rsidP="00A52DB7">
      <w:pPr>
        <w:spacing w:after="0" w:line="360" w:lineRule="auto"/>
        <w:jc w:val="center"/>
        <w:rPr>
          <w:rFonts w:ascii="Castellar" w:eastAsia="Arial" w:hAnsi="Castellar" w:cs="Arial"/>
          <w:kern w:val="0"/>
          <w:sz w:val="24"/>
          <w:lang w:val="es-419" w:eastAsia="es-MX"/>
          <w14:ligatures w14:val="none"/>
        </w:rPr>
      </w:pPr>
      <w:r w:rsidRPr="00B96D7A">
        <w:rPr>
          <w:rFonts w:ascii="Castellar" w:eastAsia="Arial" w:hAnsi="Castellar" w:cs="Arial"/>
          <w:kern w:val="0"/>
          <w:sz w:val="24"/>
          <w:lang w:val="es-419" w:eastAsia="es-MX"/>
          <w14:ligatures w14:val="none"/>
        </w:rPr>
        <w:t>“</w:t>
      </w:r>
      <w:r>
        <w:rPr>
          <w:rFonts w:ascii="Castellar" w:eastAsia="Arial" w:hAnsi="Castellar" w:cs="Arial"/>
          <w:kern w:val="0"/>
          <w:sz w:val="24"/>
          <w:lang w:val="es-419" w:eastAsia="es-MX"/>
          <w14:ligatures w14:val="none"/>
        </w:rPr>
        <w:t>Redes de cómputo</w:t>
      </w:r>
      <w:r w:rsidRPr="00B96D7A">
        <w:rPr>
          <w:rFonts w:ascii="Castellar" w:eastAsia="Arial" w:hAnsi="Castellar" w:cs="Arial"/>
          <w:kern w:val="0"/>
          <w:sz w:val="24"/>
          <w:lang w:val="es-419" w:eastAsia="es-MX"/>
          <w14:ligatures w14:val="none"/>
        </w:rPr>
        <w:t>”</w:t>
      </w:r>
    </w:p>
    <w:p w14:paraId="70257E34" w14:textId="463AEC7D" w:rsidR="00A52DB7" w:rsidRPr="00B96D7A" w:rsidRDefault="00A52DB7" w:rsidP="00A52DB7">
      <w:pPr>
        <w:spacing w:after="0" w:line="360" w:lineRule="auto"/>
        <w:jc w:val="center"/>
        <w:rPr>
          <w:rFonts w:ascii="Castellar" w:eastAsia="Arial" w:hAnsi="Castellar" w:cs="Arial"/>
          <w:kern w:val="0"/>
          <w:sz w:val="24"/>
          <w:lang w:val="es-419" w:eastAsia="es-MX"/>
          <w14:ligatures w14:val="none"/>
        </w:rPr>
      </w:pPr>
      <w:r>
        <w:rPr>
          <w:rFonts w:ascii="Castellar" w:eastAsia="Arial" w:hAnsi="Castellar" w:cs="Arial"/>
          <w:kern w:val="0"/>
          <w:sz w:val="24"/>
          <w:lang w:val="es-419" w:eastAsia="es-MX"/>
          <w14:ligatures w14:val="none"/>
        </w:rPr>
        <w:t>ERICKROJAS22200978T#1TEMA</w:t>
      </w:r>
      <w:r w:rsidR="00A32B84">
        <w:rPr>
          <w:rFonts w:ascii="Castellar" w:eastAsia="Arial" w:hAnsi="Castellar" w:cs="Arial"/>
          <w:kern w:val="0"/>
          <w:sz w:val="24"/>
          <w:lang w:val="es-419" w:eastAsia="es-MX"/>
          <w14:ligatures w14:val="none"/>
        </w:rPr>
        <w:t>4</w:t>
      </w:r>
      <w:r w:rsidRPr="00B96D7A">
        <w:rPr>
          <w:rFonts w:ascii="Castellar" w:eastAsia="Arial" w:hAnsi="Castellar" w:cs="Arial"/>
          <w:noProof/>
          <w:kern w:val="0"/>
          <w:sz w:val="24"/>
          <w:lang w:val="es-419" w:eastAsia="es-MX"/>
          <w14:ligatures w14:val="none"/>
        </w:rPr>
        <w:t xml:space="preserve"> </w:t>
      </w:r>
      <w:r w:rsidRPr="00B96D7A">
        <w:rPr>
          <w:rFonts w:ascii="Castellar" w:eastAsia="Arial" w:hAnsi="Castellar" w:cs="Arial"/>
          <w:noProof/>
          <w:kern w:val="0"/>
          <w:sz w:val="24"/>
          <w:lang w:val="es-419" w:eastAsia="es-MX"/>
          <w14:ligatures w14:val="none"/>
        </w:rPr>
        <w:drawing>
          <wp:inline distT="0" distB="0" distL="0" distR="0" wp14:anchorId="49145103" wp14:editId="2B74AEC5">
            <wp:extent cx="3901440" cy="2011680"/>
            <wp:effectExtent l="0" t="0" r="0" b="762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440" cy="2011680"/>
                    </a:xfrm>
                    <a:prstGeom prst="rect">
                      <a:avLst/>
                    </a:prstGeom>
                    <a:noFill/>
                    <a:ln>
                      <a:noFill/>
                    </a:ln>
                  </pic:spPr>
                </pic:pic>
              </a:graphicData>
            </a:graphic>
          </wp:inline>
        </w:drawing>
      </w:r>
    </w:p>
    <w:p w14:paraId="69677A63" w14:textId="77777777" w:rsidR="00A52DB7" w:rsidRPr="00B96D7A" w:rsidRDefault="00A52DB7" w:rsidP="00A52DB7">
      <w:pPr>
        <w:spacing w:after="0" w:line="360" w:lineRule="auto"/>
        <w:jc w:val="both"/>
        <w:rPr>
          <w:rFonts w:ascii="Castellar" w:eastAsia="Arial" w:hAnsi="Castellar" w:cs="Arial"/>
          <w:kern w:val="0"/>
          <w:sz w:val="36"/>
          <w:szCs w:val="36"/>
          <w:lang w:val="es-419" w:eastAsia="es-MX"/>
          <w14:ligatures w14:val="none"/>
        </w:rPr>
      </w:pPr>
    </w:p>
    <w:p w14:paraId="41CF2A1E" w14:textId="77777777" w:rsidR="00A52DB7" w:rsidRPr="00B96D7A" w:rsidRDefault="00A52DB7" w:rsidP="00A52DB7">
      <w:pPr>
        <w:spacing w:after="0" w:line="360" w:lineRule="auto"/>
        <w:jc w:val="both"/>
        <w:rPr>
          <w:rFonts w:ascii="Castellar" w:eastAsia="Arial" w:hAnsi="Castellar" w:cs="Arial"/>
          <w:kern w:val="0"/>
          <w:sz w:val="36"/>
          <w:szCs w:val="36"/>
          <w:lang w:val="es-419" w:eastAsia="es-MX"/>
          <w14:ligatures w14:val="none"/>
        </w:rPr>
      </w:pPr>
      <w:r w:rsidRPr="00B96D7A">
        <w:rPr>
          <w:rFonts w:ascii="Castellar" w:eastAsia="Arial" w:hAnsi="Castellar" w:cs="Arial"/>
          <w:kern w:val="0"/>
          <w:sz w:val="36"/>
          <w:szCs w:val="36"/>
          <w:lang w:val="es-419" w:eastAsia="es-MX"/>
          <w14:ligatures w14:val="none"/>
        </w:rPr>
        <w:t xml:space="preserve">DOCENTE: </w:t>
      </w:r>
      <w:r>
        <w:rPr>
          <w:rFonts w:ascii="Castellar" w:eastAsia="Arial" w:hAnsi="Castellar" w:cs="Arial"/>
          <w:kern w:val="0"/>
          <w:sz w:val="36"/>
          <w:szCs w:val="36"/>
          <w:lang w:val="es-419" w:eastAsia="es-MX"/>
          <w14:ligatures w14:val="none"/>
        </w:rPr>
        <w:t>Juárez alcántara Felipe Javier</w:t>
      </w:r>
    </w:p>
    <w:p w14:paraId="438F87EE" w14:textId="77777777" w:rsidR="00A52DB7" w:rsidRPr="00B96D7A" w:rsidRDefault="00A52DB7" w:rsidP="00A52DB7">
      <w:pPr>
        <w:spacing w:after="0" w:line="360" w:lineRule="auto"/>
        <w:jc w:val="both"/>
        <w:rPr>
          <w:rFonts w:ascii="Castellar" w:eastAsia="Arial" w:hAnsi="Castellar" w:cs="Arial"/>
          <w:kern w:val="0"/>
          <w:sz w:val="36"/>
          <w:szCs w:val="36"/>
          <w:lang w:val="es-419" w:eastAsia="es-MX"/>
          <w14:ligatures w14:val="none"/>
        </w:rPr>
      </w:pPr>
      <w:r w:rsidRPr="00B96D7A">
        <w:rPr>
          <w:rFonts w:ascii="Castellar" w:eastAsia="Arial" w:hAnsi="Castellar" w:cs="Arial"/>
          <w:kern w:val="0"/>
          <w:sz w:val="36"/>
          <w:szCs w:val="36"/>
          <w:lang w:val="es-419" w:eastAsia="es-MX"/>
          <w14:ligatures w14:val="none"/>
        </w:rPr>
        <w:t>Alumno: Rojas Trejo Erick Alejandro 22200978</w:t>
      </w:r>
    </w:p>
    <w:p w14:paraId="745E96CA" w14:textId="77777777" w:rsidR="00A52DB7" w:rsidRPr="00B96D7A" w:rsidRDefault="00A52DB7" w:rsidP="00A52DB7">
      <w:pPr>
        <w:spacing w:after="0" w:line="360" w:lineRule="auto"/>
        <w:jc w:val="both"/>
        <w:rPr>
          <w:rFonts w:ascii="Castellar" w:eastAsia="Arial" w:hAnsi="Castellar" w:cs="Arial"/>
          <w:kern w:val="0"/>
          <w:sz w:val="36"/>
          <w:szCs w:val="36"/>
          <w:lang w:val="es-419" w:eastAsia="es-MX"/>
          <w14:ligatures w14:val="none"/>
        </w:rPr>
      </w:pPr>
      <w:r w:rsidRPr="00B96D7A">
        <w:rPr>
          <w:rFonts w:ascii="Castellar" w:eastAsia="Arial" w:hAnsi="Castellar" w:cs="Arial"/>
          <w:kern w:val="0"/>
          <w:sz w:val="36"/>
          <w:szCs w:val="36"/>
          <w:lang w:val="es-419" w:eastAsia="es-MX"/>
          <w14:ligatures w14:val="none"/>
        </w:rPr>
        <w:t xml:space="preserve">Grupo: </w:t>
      </w:r>
      <w:r>
        <w:rPr>
          <w:rFonts w:ascii="Castellar" w:eastAsia="Arial" w:hAnsi="Castellar" w:cs="Arial"/>
          <w:kern w:val="0"/>
          <w:sz w:val="36"/>
          <w:szCs w:val="36"/>
          <w:lang w:val="es-419" w:eastAsia="es-MX"/>
          <w14:ligatures w14:val="none"/>
        </w:rPr>
        <w:t>6A</w:t>
      </w:r>
    </w:p>
    <w:p w14:paraId="6BCBC1B6" w14:textId="55C67DD5" w:rsidR="00A52DB7" w:rsidRPr="00B96D7A" w:rsidRDefault="00A52DB7" w:rsidP="00A52DB7">
      <w:pPr>
        <w:spacing w:after="0" w:line="360" w:lineRule="auto"/>
        <w:jc w:val="both"/>
        <w:rPr>
          <w:rFonts w:ascii="Castellar" w:eastAsia="Arial" w:hAnsi="Castellar" w:cs="Arial"/>
          <w:kern w:val="0"/>
          <w:sz w:val="36"/>
          <w:szCs w:val="36"/>
          <w:lang w:val="es-419" w:eastAsia="es-MX"/>
          <w14:ligatures w14:val="none"/>
        </w:rPr>
      </w:pPr>
      <w:r w:rsidRPr="00B96D7A">
        <w:rPr>
          <w:rFonts w:ascii="Castellar" w:eastAsia="Arial" w:hAnsi="Castellar" w:cs="Arial"/>
          <w:kern w:val="0"/>
          <w:sz w:val="36"/>
          <w:szCs w:val="36"/>
          <w:lang w:val="es-419" w:eastAsia="es-MX"/>
          <w14:ligatures w14:val="none"/>
        </w:rPr>
        <w:t xml:space="preserve">Fecha: </w:t>
      </w:r>
      <w:r w:rsidR="00AB62E2">
        <w:rPr>
          <w:rFonts w:ascii="Castellar" w:eastAsia="Arial" w:hAnsi="Castellar" w:cs="Arial"/>
          <w:kern w:val="0"/>
          <w:sz w:val="36"/>
          <w:szCs w:val="36"/>
          <w:lang w:val="es-419" w:eastAsia="es-MX"/>
          <w14:ligatures w14:val="none"/>
        </w:rPr>
        <w:t>10</w:t>
      </w:r>
      <w:r w:rsidRPr="00B96D7A">
        <w:rPr>
          <w:rFonts w:ascii="Castellar" w:eastAsia="Arial" w:hAnsi="Castellar" w:cs="Arial"/>
          <w:kern w:val="0"/>
          <w:sz w:val="36"/>
          <w:szCs w:val="36"/>
          <w:lang w:val="es-419" w:eastAsia="es-MX"/>
          <w14:ligatures w14:val="none"/>
        </w:rPr>
        <w:t>/</w:t>
      </w:r>
      <w:r>
        <w:rPr>
          <w:rFonts w:ascii="Castellar" w:eastAsia="Arial" w:hAnsi="Castellar" w:cs="Arial"/>
          <w:kern w:val="0"/>
          <w:sz w:val="36"/>
          <w:szCs w:val="36"/>
          <w:lang w:val="es-419" w:eastAsia="es-MX"/>
          <w14:ligatures w14:val="none"/>
        </w:rPr>
        <w:t>0</w:t>
      </w:r>
      <w:r w:rsidR="00AB62E2">
        <w:rPr>
          <w:rFonts w:ascii="Castellar" w:eastAsia="Arial" w:hAnsi="Castellar" w:cs="Arial"/>
          <w:kern w:val="0"/>
          <w:sz w:val="36"/>
          <w:szCs w:val="36"/>
          <w:lang w:val="es-419" w:eastAsia="es-MX"/>
          <w14:ligatures w14:val="none"/>
        </w:rPr>
        <w:t>4</w:t>
      </w:r>
      <w:r w:rsidRPr="00B96D7A">
        <w:rPr>
          <w:rFonts w:ascii="Castellar" w:eastAsia="Arial" w:hAnsi="Castellar" w:cs="Arial"/>
          <w:kern w:val="0"/>
          <w:sz w:val="36"/>
          <w:szCs w:val="36"/>
          <w:lang w:val="es-419" w:eastAsia="es-MX"/>
          <w14:ligatures w14:val="none"/>
        </w:rPr>
        <w:t>/202</w:t>
      </w:r>
      <w:r>
        <w:rPr>
          <w:rFonts w:ascii="Castellar" w:eastAsia="Arial" w:hAnsi="Castellar" w:cs="Arial"/>
          <w:kern w:val="0"/>
          <w:sz w:val="36"/>
          <w:szCs w:val="36"/>
          <w:lang w:val="es-419" w:eastAsia="es-MX"/>
          <w14:ligatures w14:val="none"/>
        </w:rPr>
        <w:t>5</w:t>
      </w:r>
    </w:p>
    <w:p w14:paraId="254346E7" w14:textId="2103DE6B" w:rsidR="005C6A2D" w:rsidRDefault="005C6A2D">
      <w:pPr>
        <w:spacing w:line="278" w:lineRule="auto"/>
      </w:pPr>
      <w:r>
        <w:br w:type="page"/>
      </w:r>
    </w:p>
    <w:p w14:paraId="2C7861D3" w14:textId="17F70A7A" w:rsidR="005C6A2D" w:rsidRDefault="005C6A2D" w:rsidP="005C6A2D">
      <w:pPr>
        <w:pStyle w:val="Ttulo1"/>
      </w:pPr>
      <w:r>
        <w:lastRenderedPageBreak/>
        <w:t xml:space="preserve">Introducción </w:t>
      </w:r>
    </w:p>
    <w:p w14:paraId="5D4AD10C" w14:textId="0B11B3CE" w:rsidR="006A7CC3" w:rsidRPr="00562117" w:rsidRDefault="006A7CC3" w:rsidP="006A7CC3">
      <w:pPr>
        <w:spacing w:line="278" w:lineRule="auto"/>
        <w:rPr>
          <w:sz w:val="24"/>
          <w:szCs w:val="24"/>
        </w:rPr>
      </w:pPr>
      <w:r w:rsidRPr="00562117">
        <w:rPr>
          <w:sz w:val="24"/>
          <w:szCs w:val="24"/>
        </w:rPr>
        <w:t>En el diseño, implementación y mantenimiento de redes de datos, los dispositivos activos y pasivos cumplen un papel fundamental. Estos elementos permiten establecer la infraestructura física y lógica necesaria para la transmisión eficiente de información entre equipos y sistemas dentro de una organización.</w:t>
      </w:r>
    </w:p>
    <w:p w14:paraId="3A2C7415" w14:textId="1A42B25F" w:rsidR="005C6A2D" w:rsidRPr="00562117" w:rsidRDefault="006A7CC3" w:rsidP="006A7CC3">
      <w:pPr>
        <w:spacing w:line="278" w:lineRule="auto"/>
        <w:rPr>
          <w:sz w:val="24"/>
          <w:szCs w:val="24"/>
        </w:rPr>
      </w:pPr>
      <w:r w:rsidRPr="00562117">
        <w:rPr>
          <w:sz w:val="24"/>
          <w:szCs w:val="24"/>
        </w:rPr>
        <w:t>Los dispositivos pasivos son aquellos que no requieren alimentación eléctrica para funcionar y se encargan de canalizar, organizar o permitir la conexión física de los elementos de la red, como los cables de red, paneles de parcheo, racks, conectores, entre otros. Por otro lado, los dispositivos activos sí requieren energía para operar y son responsables de procesar, amplificar, dirigir o distribuir las señales dentro de la red. Entre ellos se encuentran los switches, routers, puntos de acceso, firewalls, entre otros.</w:t>
      </w:r>
    </w:p>
    <w:p w14:paraId="11C9B73F" w14:textId="0287A25D" w:rsidR="0009351E" w:rsidRDefault="0009351E">
      <w:pPr>
        <w:spacing w:line="278" w:lineRule="auto"/>
      </w:pPr>
      <w:r>
        <w:br w:type="page"/>
      </w:r>
    </w:p>
    <w:tbl>
      <w:tblPr>
        <w:tblStyle w:val="Tablaconcuadrcula"/>
        <w:tblpPr w:leftFromText="141" w:rightFromText="141" w:vertAnchor="page" w:horzAnchor="margin" w:tblpY="2336"/>
        <w:tblW w:w="9073" w:type="dxa"/>
        <w:tblLayout w:type="fixed"/>
        <w:tblLook w:val="04A0" w:firstRow="1" w:lastRow="0" w:firstColumn="1" w:lastColumn="0" w:noHBand="0" w:noVBand="1"/>
      </w:tblPr>
      <w:tblGrid>
        <w:gridCol w:w="1515"/>
        <w:gridCol w:w="1373"/>
        <w:gridCol w:w="1768"/>
        <w:gridCol w:w="4417"/>
      </w:tblGrid>
      <w:tr w:rsidR="009F5146" w14:paraId="745682AA" w14:textId="77777777" w:rsidTr="006E0A25">
        <w:tc>
          <w:tcPr>
            <w:tcW w:w="1515" w:type="dxa"/>
            <w:tcBorders>
              <w:bottom w:val="single" w:sz="4" w:space="0" w:color="auto"/>
            </w:tcBorders>
          </w:tcPr>
          <w:p w14:paraId="0DD69034" w14:textId="69CA73B5" w:rsidR="00F77D0E" w:rsidRDefault="00F77D0E" w:rsidP="006E0A25">
            <w:pPr>
              <w:spacing w:line="278" w:lineRule="auto"/>
              <w:jc w:val="center"/>
            </w:pPr>
            <w:r w:rsidRPr="009A0A76">
              <w:lastRenderedPageBreak/>
              <w:t>Dispositivo</w:t>
            </w:r>
          </w:p>
        </w:tc>
        <w:tc>
          <w:tcPr>
            <w:tcW w:w="1373" w:type="dxa"/>
            <w:tcBorders>
              <w:bottom w:val="single" w:sz="4" w:space="0" w:color="auto"/>
            </w:tcBorders>
          </w:tcPr>
          <w:p w14:paraId="307B0FAB" w14:textId="3F6E2B5E" w:rsidR="00F77D0E" w:rsidRDefault="00F77D0E" w:rsidP="006E0A25">
            <w:pPr>
              <w:spacing w:line="278" w:lineRule="auto"/>
              <w:jc w:val="center"/>
            </w:pPr>
            <w:r w:rsidRPr="009A0A76">
              <w:t>Modelo</w:t>
            </w:r>
          </w:p>
        </w:tc>
        <w:tc>
          <w:tcPr>
            <w:tcW w:w="1768" w:type="dxa"/>
            <w:tcBorders>
              <w:bottom w:val="single" w:sz="4" w:space="0" w:color="auto"/>
            </w:tcBorders>
          </w:tcPr>
          <w:p w14:paraId="7C14E5C3" w14:textId="008295BC" w:rsidR="00F77D0E" w:rsidRDefault="00F77D0E" w:rsidP="006E0A25">
            <w:pPr>
              <w:spacing w:line="278" w:lineRule="auto"/>
              <w:jc w:val="center"/>
            </w:pPr>
            <w:r w:rsidRPr="009A0A76">
              <w:t>Precio aprox.</w:t>
            </w:r>
          </w:p>
        </w:tc>
        <w:tc>
          <w:tcPr>
            <w:tcW w:w="4417" w:type="dxa"/>
            <w:tcBorders>
              <w:bottom w:val="single" w:sz="4" w:space="0" w:color="auto"/>
            </w:tcBorders>
          </w:tcPr>
          <w:p w14:paraId="48BF7774" w14:textId="2CB705F2" w:rsidR="00F77D0E" w:rsidRDefault="00F77D0E" w:rsidP="006E0A25">
            <w:pPr>
              <w:spacing w:line="278" w:lineRule="auto"/>
              <w:jc w:val="center"/>
            </w:pPr>
            <w:r w:rsidRPr="009A0A76">
              <w:t>Fuente</w:t>
            </w:r>
          </w:p>
        </w:tc>
      </w:tr>
      <w:tr w:rsidR="009F5146" w14:paraId="2C50DEC2" w14:textId="77777777" w:rsidTr="006E0A25">
        <w:tc>
          <w:tcPr>
            <w:tcW w:w="1515" w:type="dxa"/>
          </w:tcPr>
          <w:p w14:paraId="4662DE11" w14:textId="70EC11B0" w:rsidR="00F77D0E" w:rsidRPr="009A0A76" w:rsidRDefault="00F77D0E" w:rsidP="006E0A25">
            <w:pPr>
              <w:spacing w:line="278" w:lineRule="auto"/>
              <w:jc w:val="center"/>
            </w:pPr>
            <w:r w:rsidRPr="00F77D0E">
              <w:t>Filtros Pasivos</w:t>
            </w:r>
          </w:p>
        </w:tc>
        <w:tc>
          <w:tcPr>
            <w:tcW w:w="1373" w:type="dxa"/>
          </w:tcPr>
          <w:p w14:paraId="1C8384CD" w14:textId="5300C55D" w:rsidR="00F77D0E" w:rsidRPr="009A0A76" w:rsidRDefault="001F0AA8" w:rsidP="006E0A25">
            <w:pPr>
              <w:spacing w:line="278" w:lineRule="auto"/>
              <w:jc w:val="center"/>
            </w:pPr>
            <w:r w:rsidRPr="001F0AA8">
              <w:t>Murata, TDK.</w:t>
            </w:r>
          </w:p>
        </w:tc>
        <w:tc>
          <w:tcPr>
            <w:tcW w:w="1768" w:type="dxa"/>
          </w:tcPr>
          <w:p w14:paraId="7C8A620B" w14:textId="148F2864" w:rsidR="00F77D0E" w:rsidRPr="009A0A76" w:rsidRDefault="001F0AA8" w:rsidP="006E0A25">
            <w:pPr>
              <w:spacing w:line="278" w:lineRule="auto"/>
              <w:jc w:val="center"/>
            </w:pPr>
            <w:r w:rsidRPr="001F0AA8">
              <w:t xml:space="preserve">$10 hasta $50 MXN por módulo </w:t>
            </w:r>
          </w:p>
        </w:tc>
        <w:tc>
          <w:tcPr>
            <w:tcW w:w="4417" w:type="dxa"/>
          </w:tcPr>
          <w:p w14:paraId="63E03B54" w14:textId="41E303F3" w:rsidR="00F77D0E" w:rsidRPr="009A0A76" w:rsidRDefault="005C6926" w:rsidP="006E0A25">
            <w:pPr>
              <w:spacing w:line="278" w:lineRule="auto"/>
              <w:jc w:val="center"/>
            </w:pPr>
            <w:r w:rsidRPr="005C6926">
              <w:t>Filtros de Murata en Mouser</w:t>
            </w:r>
          </w:p>
        </w:tc>
      </w:tr>
      <w:tr w:rsidR="009F5146" w14:paraId="2D60DFE2" w14:textId="77777777" w:rsidTr="006E0A25">
        <w:tc>
          <w:tcPr>
            <w:tcW w:w="1515" w:type="dxa"/>
          </w:tcPr>
          <w:p w14:paraId="15302B00" w14:textId="13507836" w:rsidR="00F77D0E" w:rsidRPr="009A0A76" w:rsidRDefault="001F0AA8" w:rsidP="006E0A25">
            <w:pPr>
              <w:spacing w:line="278" w:lineRule="auto"/>
              <w:jc w:val="center"/>
            </w:pPr>
            <w:r w:rsidRPr="001F0AA8">
              <w:t>Ferritas</w:t>
            </w:r>
          </w:p>
        </w:tc>
        <w:tc>
          <w:tcPr>
            <w:tcW w:w="1373" w:type="dxa"/>
          </w:tcPr>
          <w:p w14:paraId="1B152A84" w14:textId="0C3BBD62" w:rsidR="00F77D0E" w:rsidRPr="009A0A76" w:rsidRDefault="001F0AA8" w:rsidP="006E0A25">
            <w:pPr>
              <w:spacing w:line="278" w:lineRule="auto"/>
              <w:jc w:val="center"/>
            </w:pPr>
            <w:r w:rsidRPr="001F0AA8">
              <w:t>TDK</w:t>
            </w:r>
          </w:p>
        </w:tc>
        <w:tc>
          <w:tcPr>
            <w:tcW w:w="1768" w:type="dxa"/>
          </w:tcPr>
          <w:p w14:paraId="160CDD34" w14:textId="0B1AF2AA" w:rsidR="00F77D0E" w:rsidRPr="009A0A76" w:rsidRDefault="001F0AA8" w:rsidP="006E0A25">
            <w:pPr>
              <w:spacing w:line="278" w:lineRule="auto"/>
              <w:jc w:val="center"/>
            </w:pPr>
            <w:r w:rsidRPr="001F0AA8">
              <w:t>$3 a $20 MXN cada una.</w:t>
            </w:r>
          </w:p>
        </w:tc>
        <w:tc>
          <w:tcPr>
            <w:tcW w:w="4417" w:type="dxa"/>
          </w:tcPr>
          <w:p w14:paraId="068EBFCD" w14:textId="65D055A5" w:rsidR="00F77D0E" w:rsidRPr="009A0A76" w:rsidRDefault="005C6926" w:rsidP="006E0A25">
            <w:pPr>
              <w:spacing w:line="278" w:lineRule="auto"/>
              <w:jc w:val="center"/>
            </w:pPr>
            <w:r w:rsidRPr="005C6926">
              <w:t>Perlas de Ferrita de TDK en Mouser​</w:t>
            </w:r>
          </w:p>
        </w:tc>
      </w:tr>
      <w:tr w:rsidR="009F5146" w14:paraId="46E271F8" w14:textId="77777777" w:rsidTr="006E0A25">
        <w:tc>
          <w:tcPr>
            <w:tcW w:w="1515" w:type="dxa"/>
          </w:tcPr>
          <w:p w14:paraId="04900AFB" w14:textId="0CBAABCC" w:rsidR="00F77D0E" w:rsidRPr="009A0A76" w:rsidRDefault="001F0AA8" w:rsidP="006E0A25">
            <w:pPr>
              <w:spacing w:line="278" w:lineRule="auto"/>
              <w:jc w:val="center"/>
            </w:pPr>
            <w:r w:rsidRPr="001F0AA8">
              <w:t>Atenuadores</w:t>
            </w:r>
          </w:p>
        </w:tc>
        <w:tc>
          <w:tcPr>
            <w:tcW w:w="1373" w:type="dxa"/>
          </w:tcPr>
          <w:p w14:paraId="570EEBD5" w14:textId="53C84362" w:rsidR="00F77D0E" w:rsidRPr="009A0A76" w:rsidRDefault="001F0AA8" w:rsidP="006E0A25">
            <w:pPr>
              <w:spacing w:line="278" w:lineRule="auto"/>
              <w:jc w:val="center"/>
            </w:pPr>
            <w:r w:rsidRPr="001F0AA8">
              <w:t>Pasternack</w:t>
            </w:r>
          </w:p>
        </w:tc>
        <w:tc>
          <w:tcPr>
            <w:tcW w:w="1768" w:type="dxa"/>
          </w:tcPr>
          <w:p w14:paraId="727A2FD4" w14:textId="530D4EA8" w:rsidR="00F77D0E" w:rsidRPr="009A0A76" w:rsidRDefault="001F0AA8" w:rsidP="006E0A25">
            <w:pPr>
              <w:spacing w:line="278" w:lineRule="auto"/>
              <w:jc w:val="center"/>
            </w:pPr>
            <w:r w:rsidRPr="001F0AA8">
              <w:t>$100 MXN a varios cientos,.</w:t>
            </w:r>
          </w:p>
        </w:tc>
        <w:tc>
          <w:tcPr>
            <w:tcW w:w="4417" w:type="dxa"/>
          </w:tcPr>
          <w:p w14:paraId="5489D5F8" w14:textId="075317E6" w:rsidR="00F77D0E" w:rsidRPr="009A0A76" w:rsidRDefault="005C6926" w:rsidP="006E0A25">
            <w:pPr>
              <w:spacing w:line="278" w:lineRule="auto"/>
              <w:jc w:val="center"/>
            </w:pPr>
            <w:r w:rsidRPr="005C6926">
              <w:t>Atenuadores de Pasternack en Octopart​</w:t>
            </w:r>
          </w:p>
        </w:tc>
      </w:tr>
      <w:tr w:rsidR="009F5146" w14:paraId="0485E1E6" w14:textId="77777777" w:rsidTr="006E0A25">
        <w:tc>
          <w:tcPr>
            <w:tcW w:w="1515" w:type="dxa"/>
          </w:tcPr>
          <w:p w14:paraId="1982FEAB" w14:textId="0667E7FF" w:rsidR="00F77D0E" w:rsidRPr="009A0A76" w:rsidRDefault="001F0AA8" w:rsidP="006E0A25">
            <w:pPr>
              <w:spacing w:line="278" w:lineRule="auto"/>
              <w:jc w:val="center"/>
            </w:pPr>
            <w:r w:rsidRPr="001F0AA8">
              <w:t>Cables Coaxiales</w:t>
            </w:r>
          </w:p>
        </w:tc>
        <w:tc>
          <w:tcPr>
            <w:tcW w:w="1373" w:type="dxa"/>
          </w:tcPr>
          <w:p w14:paraId="67375A76" w14:textId="40367E17" w:rsidR="00F77D0E" w:rsidRPr="009A0A76" w:rsidRDefault="001F0AA8" w:rsidP="006E0A25">
            <w:pPr>
              <w:spacing w:line="278" w:lineRule="auto"/>
              <w:jc w:val="center"/>
            </w:pPr>
            <w:r w:rsidRPr="001F0AA8">
              <w:t>Belden</w:t>
            </w:r>
          </w:p>
        </w:tc>
        <w:tc>
          <w:tcPr>
            <w:tcW w:w="1768" w:type="dxa"/>
          </w:tcPr>
          <w:p w14:paraId="51964040" w14:textId="5F6A1175" w:rsidR="00F77D0E" w:rsidRPr="009A0A76" w:rsidRDefault="001F0AA8" w:rsidP="006E0A25">
            <w:pPr>
              <w:spacing w:line="278" w:lineRule="auto"/>
              <w:jc w:val="center"/>
            </w:pPr>
            <w:r w:rsidRPr="001F0AA8">
              <w:t>Desde $20 MXN por metro.​</w:t>
            </w:r>
          </w:p>
        </w:tc>
        <w:tc>
          <w:tcPr>
            <w:tcW w:w="4417" w:type="dxa"/>
          </w:tcPr>
          <w:p w14:paraId="0C2BB9DC" w14:textId="0F00FB45" w:rsidR="00F77D0E" w:rsidRPr="009A0A76" w:rsidRDefault="005C6926" w:rsidP="006E0A25">
            <w:pPr>
              <w:spacing w:line="278" w:lineRule="auto"/>
              <w:jc w:val="center"/>
            </w:pPr>
            <w:r w:rsidRPr="005C6926">
              <w:t>Cables Coaxiales de Belden en Farnell</w:t>
            </w:r>
          </w:p>
        </w:tc>
      </w:tr>
      <w:tr w:rsidR="00E75445" w14:paraId="7B5D00AB" w14:textId="77777777" w:rsidTr="006E0A25">
        <w:tc>
          <w:tcPr>
            <w:tcW w:w="1515" w:type="dxa"/>
          </w:tcPr>
          <w:p w14:paraId="5DD5EC4B" w14:textId="4717B0D9" w:rsidR="00F77D0E" w:rsidRPr="009A0A76" w:rsidRDefault="001F0AA8" w:rsidP="006E0A25">
            <w:pPr>
              <w:spacing w:line="278" w:lineRule="auto"/>
              <w:jc w:val="center"/>
            </w:pPr>
            <w:r w:rsidRPr="001F0AA8">
              <w:t>Antenas Pasivas</w:t>
            </w:r>
          </w:p>
        </w:tc>
        <w:tc>
          <w:tcPr>
            <w:tcW w:w="1373" w:type="dxa"/>
          </w:tcPr>
          <w:p w14:paraId="37DCB41C" w14:textId="2B8C91C4" w:rsidR="00F77D0E" w:rsidRPr="009A0A76" w:rsidRDefault="001F0AA8" w:rsidP="006E0A25">
            <w:pPr>
              <w:spacing w:line="278" w:lineRule="auto"/>
              <w:jc w:val="center"/>
            </w:pPr>
            <w:r w:rsidRPr="001F0AA8">
              <w:t>Linx Technologies</w:t>
            </w:r>
          </w:p>
        </w:tc>
        <w:tc>
          <w:tcPr>
            <w:tcW w:w="1768" w:type="dxa"/>
          </w:tcPr>
          <w:p w14:paraId="28F6794E" w14:textId="49F9A662" w:rsidR="00F77D0E" w:rsidRPr="009A0A76" w:rsidRDefault="001F0AA8" w:rsidP="006E0A25">
            <w:pPr>
              <w:spacing w:line="278" w:lineRule="auto"/>
              <w:jc w:val="center"/>
            </w:pPr>
            <w:r w:rsidRPr="001F0AA8">
              <w:t>$30 - $300 MXN.</w:t>
            </w:r>
          </w:p>
        </w:tc>
        <w:tc>
          <w:tcPr>
            <w:tcW w:w="4417" w:type="dxa"/>
          </w:tcPr>
          <w:p w14:paraId="129864BA" w14:textId="73FB19BA" w:rsidR="00F77D0E" w:rsidRPr="009A0A76" w:rsidRDefault="005C6926" w:rsidP="006E0A25">
            <w:pPr>
              <w:spacing w:line="278" w:lineRule="auto"/>
              <w:jc w:val="center"/>
            </w:pPr>
            <w:r w:rsidRPr="005C6926">
              <w:t>Antena de Linx Technologies en Mouser​</w:t>
            </w:r>
          </w:p>
        </w:tc>
      </w:tr>
      <w:tr w:rsidR="001F0AA8" w14:paraId="35B8DE57" w14:textId="77777777" w:rsidTr="006E0A25">
        <w:tc>
          <w:tcPr>
            <w:tcW w:w="1515" w:type="dxa"/>
          </w:tcPr>
          <w:p w14:paraId="3D53908A" w14:textId="1DE9954C" w:rsidR="001F0AA8" w:rsidRPr="001F0AA8" w:rsidRDefault="001F0AA8" w:rsidP="006E0A25">
            <w:pPr>
              <w:spacing w:line="278" w:lineRule="auto"/>
              <w:jc w:val="center"/>
            </w:pPr>
            <w:r w:rsidRPr="001F0AA8">
              <w:t>Celdas de Carga</w:t>
            </w:r>
          </w:p>
        </w:tc>
        <w:tc>
          <w:tcPr>
            <w:tcW w:w="1373" w:type="dxa"/>
          </w:tcPr>
          <w:p w14:paraId="49DCE4DC" w14:textId="0D130AF0" w:rsidR="001F0AA8" w:rsidRPr="001F0AA8" w:rsidRDefault="001F0AA8" w:rsidP="006E0A25">
            <w:pPr>
              <w:spacing w:line="278" w:lineRule="auto"/>
              <w:jc w:val="center"/>
            </w:pPr>
            <w:r w:rsidRPr="001F0AA8">
              <w:t>SparkFun</w:t>
            </w:r>
          </w:p>
        </w:tc>
        <w:tc>
          <w:tcPr>
            <w:tcW w:w="1768" w:type="dxa"/>
          </w:tcPr>
          <w:p w14:paraId="3A44A6E3" w14:textId="2A28F128" w:rsidR="001F0AA8" w:rsidRPr="001F0AA8" w:rsidRDefault="001F0AA8" w:rsidP="006E0A25">
            <w:pPr>
              <w:spacing w:line="278" w:lineRule="auto"/>
              <w:jc w:val="center"/>
            </w:pPr>
            <w:r w:rsidRPr="001F0AA8">
              <w:t>Desde $150 MXN.</w:t>
            </w:r>
          </w:p>
        </w:tc>
        <w:tc>
          <w:tcPr>
            <w:tcW w:w="4417" w:type="dxa"/>
          </w:tcPr>
          <w:p w14:paraId="76C31992" w14:textId="73B52454" w:rsidR="001F0AA8" w:rsidRPr="001F0AA8" w:rsidRDefault="005C6926" w:rsidP="006E0A25">
            <w:pPr>
              <w:spacing w:line="278" w:lineRule="auto"/>
              <w:jc w:val="center"/>
            </w:pPr>
            <w:r w:rsidRPr="005C6926">
              <w:t>Celda de Carga de 5kg de SparkFun</w:t>
            </w:r>
          </w:p>
        </w:tc>
      </w:tr>
      <w:tr w:rsidR="00E75445" w14:paraId="18E971BD" w14:textId="77777777" w:rsidTr="006E0A25">
        <w:trPr>
          <w:trHeight w:val="1233"/>
        </w:trPr>
        <w:tc>
          <w:tcPr>
            <w:tcW w:w="1515" w:type="dxa"/>
          </w:tcPr>
          <w:p w14:paraId="7C6F06FF" w14:textId="101B4031" w:rsidR="00E75445" w:rsidRPr="001F0AA8" w:rsidRDefault="00E75445" w:rsidP="006E0A25">
            <w:pPr>
              <w:spacing w:line="278" w:lineRule="auto"/>
              <w:jc w:val="center"/>
            </w:pPr>
            <w:r w:rsidRPr="00E75445">
              <w:t>Termistores</w:t>
            </w:r>
          </w:p>
        </w:tc>
        <w:tc>
          <w:tcPr>
            <w:tcW w:w="1373" w:type="dxa"/>
          </w:tcPr>
          <w:p w14:paraId="4A6C4DFC" w14:textId="47366877" w:rsidR="00E75445" w:rsidRPr="001F0AA8" w:rsidRDefault="00E75445" w:rsidP="006E0A25">
            <w:pPr>
              <w:spacing w:line="278" w:lineRule="auto"/>
              <w:jc w:val="center"/>
            </w:pPr>
            <w:r w:rsidRPr="00E75445">
              <w:t>Vishay</w:t>
            </w:r>
          </w:p>
        </w:tc>
        <w:tc>
          <w:tcPr>
            <w:tcW w:w="1768" w:type="dxa"/>
          </w:tcPr>
          <w:p w14:paraId="37F8A55F" w14:textId="5BC13217" w:rsidR="00E75445" w:rsidRPr="001F0AA8" w:rsidRDefault="00E75445" w:rsidP="006E0A25">
            <w:pPr>
              <w:spacing w:line="278" w:lineRule="auto"/>
              <w:jc w:val="center"/>
            </w:pPr>
            <w:r w:rsidRPr="00E75445">
              <w:t>$5 - $30 MXN por unidad.</w:t>
            </w:r>
          </w:p>
        </w:tc>
        <w:tc>
          <w:tcPr>
            <w:tcW w:w="4417" w:type="dxa"/>
          </w:tcPr>
          <w:p w14:paraId="58ED0BC5" w14:textId="0721E7C4" w:rsidR="00E75445" w:rsidRPr="001F0AA8" w:rsidRDefault="005C6926" w:rsidP="006E0A25">
            <w:pPr>
              <w:spacing w:line="278" w:lineRule="auto"/>
              <w:jc w:val="center"/>
            </w:pPr>
            <w:r w:rsidRPr="005C6926">
              <w:t>Termistores de Vishay en DigiKey</w:t>
            </w:r>
          </w:p>
        </w:tc>
      </w:tr>
      <w:tr w:rsidR="00E75445" w14:paraId="5AA44BEB" w14:textId="77777777" w:rsidTr="006E0A25">
        <w:trPr>
          <w:trHeight w:val="1233"/>
        </w:trPr>
        <w:tc>
          <w:tcPr>
            <w:tcW w:w="1515" w:type="dxa"/>
          </w:tcPr>
          <w:p w14:paraId="108CD773" w14:textId="7E5379F0" w:rsidR="00E75445" w:rsidRPr="00E75445" w:rsidRDefault="00E75445" w:rsidP="006E0A25">
            <w:pPr>
              <w:spacing w:line="278" w:lineRule="auto"/>
              <w:jc w:val="center"/>
            </w:pPr>
            <w:r w:rsidRPr="00E75445">
              <w:t>Varistores</w:t>
            </w:r>
          </w:p>
        </w:tc>
        <w:tc>
          <w:tcPr>
            <w:tcW w:w="1373" w:type="dxa"/>
          </w:tcPr>
          <w:p w14:paraId="06320636" w14:textId="3CD61855" w:rsidR="00E75445" w:rsidRPr="00E75445" w:rsidRDefault="00E75445" w:rsidP="006E0A25">
            <w:pPr>
              <w:spacing w:line="278" w:lineRule="auto"/>
              <w:jc w:val="center"/>
            </w:pPr>
            <w:r w:rsidRPr="00E75445">
              <w:t>Littelfuse</w:t>
            </w:r>
          </w:p>
        </w:tc>
        <w:tc>
          <w:tcPr>
            <w:tcW w:w="1768" w:type="dxa"/>
          </w:tcPr>
          <w:p w14:paraId="4824F845" w14:textId="0E1947BA" w:rsidR="00E75445" w:rsidRPr="00E75445" w:rsidRDefault="00E75445" w:rsidP="006E0A25">
            <w:pPr>
              <w:spacing w:line="278" w:lineRule="auto"/>
              <w:jc w:val="center"/>
            </w:pPr>
            <w:r w:rsidRPr="00E75445">
              <w:t>Desde $10 MXN por unidad</w:t>
            </w:r>
          </w:p>
        </w:tc>
        <w:tc>
          <w:tcPr>
            <w:tcW w:w="4417" w:type="dxa"/>
          </w:tcPr>
          <w:p w14:paraId="4D5540D0" w14:textId="36B854BA" w:rsidR="00E75445" w:rsidRPr="00E75445" w:rsidRDefault="005C6926" w:rsidP="006E0A25">
            <w:pPr>
              <w:tabs>
                <w:tab w:val="left" w:pos="1837"/>
              </w:tabs>
              <w:jc w:val="center"/>
            </w:pPr>
            <w:r w:rsidRPr="005C6926">
              <w:t>Varistores de Littelfuse en Mouser</w:t>
            </w:r>
          </w:p>
        </w:tc>
      </w:tr>
      <w:tr w:rsidR="00E75445" w14:paraId="08FE269B" w14:textId="77777777" w:rsidTr="006E0A25">
        <w:trPr>
          <w:trHeight w:val="1233"/>
        </w:trPr>
        <w:tc>
          <w:tcPr>
            <w:tcW w:w="1515" w:type="dxa"/>
          </w:tcPr>
          <w:p w14:paraId="582A9638" w14:textId="1CF67D6C" w:rsidR="00E75445" w:rsidRPr="00E75445" w:rsidRDefault="00E75445" w:rsidP="006E0A25">
            <w:pPr>
              <w:spacing w:line="278" w:lineRule="auto"/>
              <w:jc w:val="center"/>
            </w:pPr>
            <w:r w:rsidRPr="00E75445">
              <w:t>Conectores</w:t>
            </w:r>
          </w:p>
        </w:tc>
        <w:tc>
          <w:tcPr>
            <w:tcW w:w="1373" w:type="dxa"/>
          </w:tcPr>
          <w:p w14:paraId="74D1CCBD" w14:textId="1914D4AA" w:rsidR="00E75445" w:rsidRPr="00E75445" w:rsidRDefault="005C6926" w:rsidP="006E0A25">
            <w:pPr>
              <w:spacing w:line="278" w:lineRule="auto"/>
              <w:jc w:val="center"/>
            </w:pPr>
            <w:r w:rsidRPr="005C6926">
              <w:t>Molex</w:t>
            </w:r>
          </w:p>
        </w:tc>
        <w:tc>
          <w:tcPr>
            <w:tcW w:w="1768" w:type="dxa"/>
          </w:tcPr>
          <w:p w14:paraId="2FA877A1" w14:textId="44575F11" w:rsidR="00E75445" w:rsidRPr="00E75445" w:rsidRDefault="005C6926" w:rsidP="006E0A25">
            <w:pPr>
              <w:spacing w:line="278" w:lineRule="auto"/>
              <w:jc w:val="center"/>
            </w:pPr>
            <w:r w:rsidRPr="005C6926">
              <w:t>$10 - $150 MXN</w:t>
            </w:r>
          </w:p>
        </w:tc>
        <w:tc>
          <w:tcPr>
            <w:tcW w:w="4417" w:type="dxa"/>
          </w:tcPr>
          <w:p w14:paraId="6D0236D3" w14:textId="1DFB0511" w:rsidR="00E75445" w:rsidRPr="00E75445" w:rsidRDefault="005C6926" w:rsidP="006E0A25">
            <w:pPr>
              <w:spacing w:line="278" w:lineRule="auto"/>
              <w:jc w:val="center"/>
            </w:pPr>
            <w:r w:rsidRPr="005C6926">
              <w:t>Conectores Molex en DigiKey</w:t>
            </w:r>
          </w:p>
        </w:tc>
      </w:tr>
      <w:tr w:rsidR="005C6926" w14:paraId="517EBE64" w14:textId="77777777" w:rsidTr="006E0A25">
        <w:trPr>
          <w:trHeight w:val="1233"/>
        </w:trPr>
        <w:tc>
          <w:tcPr>
            <w:tcW w:w="1515" w:type="dxa"/>
          </w:tcPr>
          <w:p w14:paraId="01CB6DC9" w14:textId="19A51700" w:rsidR="005C6926" w:rsidRPr="00E75445" w:rsidRDefault="005C6926" w:rsidP="006E0A25">
            <w:pPr>
              <w:spacing w:line="278" w:lineRule="auto"/>
              <w:jc w:val="center"/>
            </w:pPr>
            <w:r w:rsidRPr="005C6926">
              <w:t>Diodos Zener</w:t>
            </w:r>
          </w:p>
        </w:tc>
        <w:tc>
          <w:tcPr>
            <w:tcW w:w="1373" w:type="dxa"/>
          </w:tcPr>
          <w:p w14:paraId="743F74C9" w14:textId="13D2E6EC" w:rsidR="005C6926" w:rsidRPr="005C6926" w:rsidRDefault="005C6926" w:rsidP="006E0A25">
            <w:pPr>
              <w:spacing w:line="278" w:lineRule="auto"/>
              <w:jc w:val="center"/>
            </w:pPr>
            <w:r w:rsidRPr="005C6926">
              <w:t>Vishay</w:t>
            </w:r>
          </w:p>
        </w:tc>
        <w:tc>
          <w:tcPr>
            <w:tcW w:w="1768" w:type="dxa"/>
          </w:tcPr>
          <w:p w14:paraId="417028C6" w14:textId="0BD6168C" w:rsidR="005C6926" w:rsidRPr="005C6926" w:rsidRDefault="005C6926" w:rsidP="006E0A25">
            <w:pPr>
              <w:spacing w:line="278" w:lineRule="auto"/>
              <w:jc w:val="center"/>
            </w:pPr>
            <w:r w:rsidRPr="005C6926">
              <w:t>$2 - $10 MXN cada uno</w:t>
            </w:r>
          </w:p>
        </w:tc>
        <w:tc>
          <w:tcPr>
            <w:tcW w:w="4417" w:type="dxa"/>
          </w:tcPr>
          <w:p w14:paraId="06D9181D" w14:textId="6602CC15" w:rsidR="005C6926" w:rsidRPr="005C6926" w:rsidRDefault="005C6926" w:rsidP="006E0A25">
            <w:pPr>
              <w:spacing w:line="278" w:lineRule="auto"/>
              <w:jc w:val="center"/>
            </w:pPr>
            <w:r w:rsidRPr="005C6926">
              <w:t>Diodos Zener de Vishay en Mouser</w:t>
            </w:r>
          </w:p>
        </w:tc>
      </w:tr>
      <w:tr w:rsidR="005C6926" w14:paraId="6091644F" w14:textId="77777777" w:rsidTr="006E0A25">
        <w:trPr>
          <w:trHeight w:val="1233"/>
        </w:trPr>
        <w:tc>
          <w:tcPr>
            <w:tcW w:w="1515" w:type="dxa"/>
            <w:tcBorders>
              <w:bottom w:val="single" w:sz="4" w:space="0" w:color="auto"/>
            </w:tcBorders>
          </w:tcPr>
          <w:p w14:paraId="3C464F29" w14:textId="0FAE109F" w:rsidR="005C6926" w:rsidRPr="005C6926" w:rsidRDefault="005C6926" w:rsidP="006E0A25">
            <w:pPr>
              <w:spacing w:line="278" w:lineRule="auto"/>
              <w:jc w:val="center"/>
            </w:pPr>
            <w:r w:rsidRPr="005C6926">
              <w:t>Resistores Variables</w:t>
            </w:r>
          </w:p>
        </w:tc>
        <w:tc>
          <w:tcPr>
            <w:tcW w:w="1373" w:type="dxa"/>
            <w:tcBorders>
              <w:bottom w:val="single" w:sz="4" w:space="0" w:color="auto"/>
            </w:tcBorders>
          </w:tcPr>
          <w:p w14:paraId="7057B7BA" w14:textId="71F68EAC" w:rsidR="005C6926" w:rsidRPr="005C6926" w:rsidRDefault="005C6926" w:rsidP="006E0A25">
            <w:pPr>
              <w:spacing w:line="278" w:lineRule="auto"/>
              <w:jc w:val="center"/>
            </w:pPr>
            <w:r w:rsidRPr="005C6926">
              <w:t>Bourns</w:t>
            </w:r>
          </w:p>
        </w:tc>
        <w:tc>
          <w:tcPr>
            <w:tcW w:w="1768" w:type="dxa"/>
            <w:tcBorders>
              <w:bottom w:val="single" w:sz="4" w:space="0" w:color="auto"/>
            </w:tcBorders>
          </w:tcPr>
          <w:p w14:paraId="7030409F" w14:textId="7BC6CBFA" w:rsidR="005C6926" w:rsidRPr="005C6926" w:rsidRDefault="005C6926" w:rsidP="006E0A25">
            <w:pPr>
              <w:spacing w:line="278" w:lineRule="auto"/>
              <w:jc w:val="center"/>
            </w:pPr>
            <w:r w:rsidRPr="005C6926">
              <w:t>$10 - $50 MXN cada uno</w:t>
            </w:r>
          </w:p>
        </w:tc>
        <w:tc>
          <w:tcPr>
            <w:tcW w:w="4417" w:type="dxa"/>
            <w:tcBorders>
              <w:bottom w:val="single" w:sz="4" w:space="0" w:color="auto"/>
            </w:tcBorders>
          </w:tcPr>
          <w:p w14:paraId="062BFCE4" w14:textId="6560A77E" w:rsidR="005C6926" w:rsidRPr="005C6926" w:rsidRDefault="005C6926" w:rsidP="006E0A25">
            <w:pPr>
              <w:spacing w:line="278" w:lineRule="auto"/>
              <w:jc w:val="center"/>
            </w:pPr>
            <w:r w:rsidRPr="005C6926">
              <w:t>Reóstatos de Bourns en DigiKey</w:t>
            </w:r>
          </w:p>
        </w:tc>
      </w:tr>
    </w:tbl>
    <w:p w14:paraId="286C7F49" w14:textId="4D246AE0" w:rsidR="0009351E" w:rsidRDefault="009F5146" w:rsidP="009F5146">
      <w:pPr>
        <w:spacing w:line="278" w:lineRule="auto"/>
        <w:jc w:val="center"/>
      </w:pPr>
      <w:r w:rsidRPr="009F5146">
        <w:rPr>
          <w:sz w:val="40"/>
          <w:szCs w:val="40"/>
        </w:rPr>
        <w:t>Dispositivos</w:t>
      </w:r>
      <w:r w:rsidR="00562117">
        <w:rPr>
          <w:sz w:val="40"/>
          <w:szCs w:val="40"/>
        </w:rPr>
        <w:t xml:space="preserve"> pasivos </w:t>
      </w:r>
      <w:r w:rsidR="0009351E">
        <w:br w:type="page"/>
      </w:r>
    </w:p>
    <w:p w14:paraId="10E79F89" w14:textId="170831CC" w:rsidR="0009351E" w:rsidRPr="009F5146" w:rsidRDefault="000D23FA" w:rsidP="009F5146">
      <w:pPr>
        <w:jc w:val="center"/>
        <w:rPr>
          <w:sz w:val="40"/>
          <w:szCs w:val="40"/>
        </w:rPr>
      </w:pPr>
      <w:r w:rsidRPr="009F5146">
        <w:rPr>
          <w:sz w:val="40"/>
          <w:szCs w:val="40"/>
        </w:rPr>
        <w:lastRenderedPageBreak/>
        <w:t>Dispositivos activos</w:t>
      </w:r>
    </w:p>
    <w:tbl>
      <w:tblPr>
        <w:tblStyle w:val="Tablaconcuadrcula"/>
        <w:tblW w:w="9073" w:type="dxa"/>
        <w:tblInd w:w="-431" w:type="dxa"/>
        <w:tblLayout w:type="fixed"/>
        <w:tblLook w:val="04A0" w:firstRow="1" w:lastRow="0" w:firstColumn="1" w:lastColumn="0" w:noHBand="0" w:noVBand="1"/>
      </w:tblPr>
      <w:tblGrid>
        <w:gridCol w:w="1515"/>
        <w:gridCol w:w="1373"/>
        <w:gridCol w:w="1768"/>
        <w:gridCol w:w="4417"/>
      </w:tblGrid>
      <w:tr w:rsidR="009F5146" w14:paraId="32CC2749" w14:textId="77777777" w:rsidTr="00CE7628">
        <w:tc>
          <w:tcPr>
            <w:tcW w:w="1515" w:type="dxa"/>
            <w:tcBorders>
              <w:bottom w:val="single" w:sz="4" w:space="0" w:color="auto"/>
            </w:tcBorders>
          </w:tcPr>
          <w:p w14:paraId="2EF49D25" w14:textId="208738FE" w:rsidR="009F5146" w:rsidRDefault="009F5146" w:rsidP="009F5146">
            <w:pPr>
              <w:spacing w:line="278" w:lineRule="auto"/>
              <w:jc w:val="center"/>
            </w:pPr>
            <w:r w:rsidRPr="00FF056C">
              <w:t>Dispositivos</w:t>
            </w:r>
          </w:p>
        </w:tc>
        <w:tc>
          <w:tcPr>
            <w:tcW w:w="1373" w:type="dxa"/>
            <w:tcBorders>
              <w:bottom w:val="single" w:sz="4" w:space="0" w:color="auto"/>
            </w:tcBorders>
          </w:tcPr>
          <w:p w14:paraId="793D5E2B" w14:textId="2BA50B35" w:rsidR="009F5146" w:rsidRDefault="009F5146" w:rsidP="009F5146">
            <w:pPr>
              <w:spacing w:line="278" w:lineRule="auto"/>
              <w:jc w:val="center"/>
            </w:pPr>
            <w:r w:rsidRPr="00FF056C">
              <w:t>modelo</w:t>
            </w:r>
          </w:p>
        </w:tc>
        <w:tc>
          <w:tcPr>
            <w:tcW w:w="1768" w:type="dxa"/>
            <w:tcBorders>
              <w:bottom w:val="single" w:sz="4" w:space="0" w:color="auto"/>
            </w:tcBorders>
          </w:tcPr>
          <w:p w14:paraId="42528DA2" w14:textId="5A410EB8" w:rsidR="009F5146" w:rsidRDefault="009F5146" w:rsidP="009F5146">
            <w:pPr>
              <w:spacing w:line="278" w:lineRule="auto"/>
              <w:jc w:val="center"/>
            </w:pPr>
            <w:r w:rsidRPr="00FF056C">
              <w:t>Precio aproc</w:t>
            </w:r>
          </w:p>
        </w:tc>
        <w:tc>
          <w:tcPr>
            <w:tcW w:w="4417" w:type="dxa"/>
            <w:tcBorders>
              <w:bottom w:val="single" w:sz="4" w:space="0" w:color="auto"/>
            </w:tcBorders>
          </w:tcPr>
          <w:p w14:paraId="74105CFC" w14:textId="4ED54A6B" w:rsidR="009F5146" w:rsidRDefault="009F5146" w:rsidP="009F5146">
            <w:pPr>
              <w:spacing w:line="278" w:lineRule="auto"/>
              <w:jc w:val="center"/>
            </w:pPr>
            <w:r w:rsidRPr="00FF056C">
              <w:t>fuente</w:t>
            </w:r>
          </w:p>
        </w:tc>
      </w:tr>
      <w:tr w:rsidR="009F5146" w:rsidRPr="009A0A76" w14:paraId="24135011" w14:textId="77777777" w:rsidTr="00CE7628">
        <w:tc>
          <w:tcPr>
            <w:tcW w:w="1515" w:type="dxa"/>
          </w:tcPr>
          <w:p w14:paraId="5D0BD92F" w14:textId="52EEF8E8" w:rsidR="009F5146" w:rsidRPr="009A0A76" w:rsidRDefault="009F5146" w:rsidP="009F5146">
            <w:pPr>
              <w:spacing w:line="278" w:lineRule="auto"/>
              <w:jc w:val="center"/>
            </w:pPr>
            <w:r w:rsidRPr="00FF056C">
              <w:t>Transistores</w:t>
            </w:r>
          </w:p>
        </w:tc>
        <w:tc>
          <w:tcPr>
            <w:tcW w:w="1373" w:type="dxa"/>
          </w:tcPr>
          <w:p w14:paraId="2A97CCB9" w14:textId="214B00C3" w:rsidR="009F5146" w:rsidRPr="009A0A76" w:rsidRDefault="009F5146" w:rsidP="009F5146">
            <w:pPr>
              <w:spacing w:line="278" w:lineRule="auto"/>
              <w:jc w:val="center"/>
            </w:pPr>
            <w:r w:rsidRPr="00FF056C">
              <w:t>ON Semiconductor</w:t>
            </w:r>
          </w:p>
        </w:tc>
        <w:tc>
          <w:tcPr>
            <w:tcW w:w="1768" w:type="dxa"/>
          </w:tcPr>
          <w:p w14:paraId="1C959739" w14:textId="3691E1D7" w:rsidR="009F5146" w:rsidRPr="009A0A76" w:rsidRDefault="009F5146" w:rsidP="009F5146">
            <w:pPr>
              <w:spacing w:line="278" w:lineRule="auto"/>
              <w:jc w:val="center"/>
            </w:pPr>
            <w:r w:rsidRPr="00FF056C">
              <w:t>Desde $5 MXN hasta $50 MXN</w:t>
            </w:r>
          </w:p>
        </w:tc>
        <w:tc>
          <w:tcPr>
            <w:tcW w:w="4417" w:type="dxa"/>
          </w:tcPr>
          <w:p w14:paraId="31D71A28" w14:textId="11C9191D" w:rsidR="009F5146" w:rsidRPr="009A0A76" w:rsidRDefault="009F5146" w:rsidP="009F5146">
            <w:pPr>
              <w:spacing w:line="278" w:lineRule="auto"/>
              <w:jc w:val="center"/>
            </w:pPr>
            <w:r w:rsidRPr="00FF056C">
              <w:t>Transistores de ON Semiconductor en DigiKey</w:t>
            </w:r>
          </w:p>
        </w:tc>
      </w:tr>
      <w:tr w:rsidR="009F5146" w:rsidRPr="009A0A76" w14:paraId="17C36FD9" w14:textId="77777777" w:rsidTr="00CE7628">
        <w:tc>
          <w:tcPr>
            <w:tcW w:w="1515" w:type="dxa"/>
          </w:tcPr>
          <w:p w14:paraId="13F3665C" w14:textId="0C3B0EF5" w:rsidR="009F5146" w:rsidRPr="009A0A76" w:rsidRDefault="009F5146" w:rsidP="009F5146">
            <w:pPr>
              <w:spacing w:line="278" w:lineRule="auto"/>
              <w:jc w:val="center"/>
            </w:pPr>
            <w:r w:rsidRPr="00FF056C">
              <w:t>Circuitos Integrados</w:t>
            </w:r>
          </w:p>
        </w:tc>
        <w:tc>
          <w:tcPr>
            <w:tcW w:w="1373" w:type="dxa"/>
          </w:tcPr>
          <w:p w14:paraId="7BAA8427" w14:textId="773243F9" w:rsidR="009F5146" w:rsidRPr="009A0A76" w:rsidRDefault="009F5146" w:rsidP="009F5146">
            <w:pPr>
              <w:spacing w:line="278" w:lineRule="auto"/>
              <w:jc w:val="center"/>
            </w:pPr>
            <w:r w:rsidRPr="00FF056C">
              <w:t>Texas Instruments</w:t>
            </w:r>
          </w:p>
        </w:tc>
        <w:tc>
          <w:tcPr>
            <w:tcW w:w="1768" w:type="dxa"/>
          </w:tcPr>
          <w:p w14:paraId="579CB6DD" w14:textId="23351067" w:rsidR="009F5146" w:rsidRPr="009A0A76" w:rsidRDefault="009F5146" w:rsidP="009F5146">
            <w:pPr>
              <w:spacing w:line="278" w:lineRule="auto"/>
              <w:jc w:val="center"/>
            </w:pPr>
            <w:r w:rsidRPr="00FF056C">
              <w:t>$10 MXN hasta $200 MXN</w:t>
            </w:r>
          </w:p>
        </w:tc>
        <w:tc>
          <w:tcPr>
            <w:tcW w:w="4417" w:type="dxa"/>
          </w:tcPr>
          <w:p w14:paraId="32202F4D" w14:textId="65235362" w:rsidR="009F5146" w:rsidRPr="009A0A76" w:rsidRDefault="009F5146" w:rsidP="009F5146">
            <w:pPr>
              <w:spacing w:line="278" w:lineRule="auto"/>
              <w:jc w:val="center"/>
            </w:pPr>
            <w:r w:rsidRPr="00FF056C">
              <w:t>Circuitos Integrados de Texas Instruments en DigiKey</w:t>
            </w:r>
          </w:p>
        </w:tc>
      </w:tr>
      <w:tr w:rsidR="009F5146" w:rsidRPr="009A0A76" w14:paraId="2CCE4537" w14:textId="77777777" w:rsidTr="00CE7628">
        <w:tc>
          <w:tcPr>
            <w:tcW w:w="1515" w:type="dxa"/>
          </w:tcPr>
          <w:p w14:paraId="3FA68743" w14:textId="79379A04" w:rsidR="009F5146" w:rsidRPr="009A0A76" w:rsidRDefault="009F5146" w:rsidP="009F5146">
            <w:pPr>
              <w:spacing w:line="278" w:lineRule="auto"/>
              <w:jc w:val="center"/>
            </w:pPr>
            <w:r w:rsidRPr="00FF056C">
              <w:t>Diodos LED</w:t>
            </w:r>
          </w:p>
        </w:tc>
        <w:tc>
          <w:tcPr>
            <w:tcW w:w="1373" w:type="dxa"/>
          </w:tcPr>
          <w:p w14:paraId="729FEE5A" w14:textId="108E7B95" w:rsidR="009F5146" w:rsidRPr="009A0A76" w:rsidRDefault="009F5146" w:rsidP="009F5146">
            <w:pPr>
              <w:spacing w:line="278" w:lineRule="auto"/>
              <w:jc w:val="center"/>
            </w:pPr>
            <w:r w:rsidRPr="00FF056C">
              <w:t>Vishay</w:t>
            </w:r>
          </w:p>
        </w:tc>
        <w:tc>
          <w:tcPr>
            <w:tcW w:w="1768" w:type="dxa"/>
          </w:tcPr>
          <w:p w14:paraId="7C87EACD" w14:textId="1E72D70B" w:rsidR="009F5146" w:rsidRPr="009A0A76" w:rsidRDefault="009F5146" w:rsidP="009F5146">
            <w:pPr>
              <w:spacing w:line="278" w:lineRule="auto"/>
              <w:jc w:val="center"/>
            </w:pPr>
            <w:r w:rsidRPr="00FF056C">
              <w:t>Desde $2 MXN hasta $50 MXN</w:t>
            </w:r>
          </w:p>
        </w:tc>
        <w:tc>
          <w:tcPr>
            <w:tcW w:w="4417" w:type="dxa"/>
          </w:tcPr>
          <w:p w14:paraId="0547C146" w14:textId="2F424026" w:rsidR="009F5146" w:rsidRPr="009A0A76" w:rsidRDefault="009F5146" w:rsidP="009F5146">
            <w:pPr>
              <w:spacing w:line="278" w:lineRule="auto"/>
              <w:jc w:val="center"/>
            </w:pPr>
            <w:r w:rsidRPr="00FF056C">
              <w:t>LEDs de Vishay en Mouser</w:t>
            </w:r>
          </w:p>
        </w:tc>
      </w:tr>
      <w:tr w:rsidR="009F5146" w:rsidRPr="009A0A76" w14:paraId="691180DD" w14:textId="77777777" w:rsidTr="00CE7628">
        <w:tc>
          <w:tcPr>
            <w:tcW w:w="1515" w:type="dxa"/>
          </w:tcPr>
          <w:p w14:paraId="00421DF6" w14:textId="753B70F3" w:rsidR="009F5146" w:rsidRPr="009A0A76" w:rsidRDefault="009F5146" w:rsidP="009F5146">
            <w:pPr>
              <w:spacing w:line="278" w:lineRule="auto"/>
              <w:jc w:val="center"/>
            </w:pPr>
            <w:r w:rsidRPr="00FF056C">
              <w:t>Amplificadores Operacionales</w:t>
            </w:r>
          </w:p>
        </w:tc>
        <w:tc>
          <w:tcPr>
            <w:tcW w:w="1373" w:type="dxa"/>
          </w:tcPr>
          <w:p w14:paraId="038404B8" w14:textId="4ADCC3E3" w:rsidR="009F5146" w:rsidRPr="009A0A76" w:rsidRDefault="009F5146" w:rsidP="009F5146">
            <w:pPr>
              <w:spacing w:line="278" w:lineRule="auto"/>
              <w:jc w:val="center"/>
            </w:pPr>
            <w:r w:rsidRPr="00FF056C">
              <w:t>Texas Instruments</w:t>
            </w:r>
          </w:p>
        </w:tc>
        <w:tc>
          <w:tcPr>
            <w:tcW w:w="1768" w:type="dxa"/>
          </w:tcPr>
          <w:p w14:paraId="7AB5A99C" w14:textId="311FDA58" w:rsidR="009F5146" w:rsidRPr="009A0A76" w:rsidRDefault="009F5146" w:rsidP="009F5146">
            <w:pPr>
              <w:spacing w:line="278" w:lineRule="auto"/>
              <w:jc w:val="center"/>
            </w:pPr>
            <w:r w:rsidRPr="00FF056C">
              <w:t>$10 MXN hasta $100 MXN</w:t>
            </w:r>
          </w:p>
        </w:tc>
        <w:tc>
          <w:tcPr>
            <w:tcW w:w="4417" w:type="dxa"/>
          </w:tcPr>
          <w:p w14:paraId="2638B8AD" w14:textId="0BB7B3B6" w:rsidR="009F5146" w:rsidRPr="009A0A76" w:rsidRDefault="009F5146" w:rsidP="009F5146">
            <w:pPr>
              <w:spacing w:line="278" w:lineRule="auto"/>
              <w:jc w:val="center"/>
            </w:pPr>
            <w:r w:rsidRPr="00FF056C">
              <w:t>Op-Amps de Texas Instruments en DigiKey</w:t>
            </w:r>
          </w:p>
        </w:tc>
      </w:tr>
      <w:tr w:rsidR="009F5146" w:rsidRPr="009A0A76" w14:paraId="0FD9192F" w14:textId="77777777" w:rsidTr="00CE7628">
        <w:tc>
          <w:tcPr>
            <w:tcW w:w="1515" w:type="dxa"/>
          </w:tcPr>
          <w:p w14:paraId="5F898B14" w14:textId="49C798F2" w:rsidR="009F5146" w:rsidRPr="009A0A76" w:rsidRDefault="009F5146" w:rsidP="009F5146">
            <w:pPr>
              <w:spacing w:line="278" w:lineRule="auto"/>
              <w:jc w:val="center"/>
            </w:pPr>
            <w:r w:rsidRPr="00FF056C">
              <w:t>Relés Electromagnéticos</w:t>
            </w:r>
          </w:p>
        </w:tc>
        <w:tc>
          <w:tcPr>
            <w:tcW w:w="1373" w:type="dxa"/>
          </w:tcPr>
          <w:p w14:paraId="3AA97494" w14:textId="79DB60A6" w:rsidR="009F5146" w:rsidRPr="009A0A76" w:rsidRDefault="009F5146" w:rsidP="009F5146">
            <w:pPr>
              <w:spacing w:line="278" w:lineRule="auto"/>
              <w:jc w:val="center"/>
            </w:pPr>
            <w:r w:rsidRPr="00FF056C">
              <w:t>Omron</w:t>
            </w:r>
          </w:p>
        </w:tc>
        <w:tc>
          <w:tcPr>
            <w:tcW w:w="1768" w:type="dxa"/>
          </w:tcPr>
          <w:p w14:paraId="11EA2457" w14:textId="5A04AFC3" w:rsidR="009F5146" w:rsidRPr="009A0A76" w:rsidRDefault="009F5146" w:rsidP="009F5146">
            <w:pPr>
              <w:spacing w:line="278" w:lineRule="auto"/>
              <w:jc w:val="center"/>
            </w:pPr>
            <w:r w:rsidRPr="00FF056C">
              <w:t>$20 MXN hasta $200 MXN</w:t>
            </w:r>
          </w:p>
        </w:tc>
        <w:tc>
          <w:tcPr>
            <w:tcW w:w="4417" w:type="dxa"/>
          </w:tcPr>
          <w:p w14:paraId="5E80D786" w14:textId="6F7CAD88" w:rsidR="009F5146" w:rsidRPr="009A0A76" w:rsidRDefault="009F5146" w:rsidP="009F5146">
            <w:pPr>
              <w:spacing w:line="278" w:lineRule="auto"/>
              <w:jc w:val="center"/>
            </w:pPr>
            <w:r w:rsidRPr="00FF056C">
              <w:t>Relés Omron en Mouser</w:t>
            </w:r>
          </w:p>
        </w:tc>
      </w:tr>
      <w:tr w:rsidR="009F5146" w:rsidRPr="001F0AA8" w14:paraId="452A1094" w14:textId="77777777" w:rsidTr="00CE7628">
        <w:tc>
          <w:tcPr>
            <w:tcW w:w="1515" w:type="dxa"/>
          </w:tcPr>
          <w:p w14:paraId="16A7C9F6" w14:textId="0F3F32E1" w:rsidR="009F5146" w:rsidRPr="001F0AA8" w:rsidRDefault="009F5146" w:rsidP="009F5146">
            <w:pPr>
              <w:spacing w:line="278" w:lineRule="auto"/>
              <w:jc w:val="center"/>
            </w:pPr>
            <w:r w:rsidRPr="00FF056C">
              <w:t>Diodes Rectificadores</w:t>
            </w:r>
          </w:p>
        </w:tc>
        <w:tc>
          <w:tcPr>
            <w:tcW w:w="1373" w:type="dxa"/>
          </w:tcPr>
          <w:p w14:paraId="3DFBAA73" w14:textId="4E33C6F4" w:rsidR="009F5146" w:rsidRPr="001F0AA8" w:rsidRDefault="009F5146" w:rsidP="009F5146">
            <w:pPr>
              <w:spacing w:line="278" w:lineRule="auto"/>
              <w:jc w:val="center"/>
            </w:pPr>
            <w:r w:rsidRPr="00FF056C">
              <w:t>Vishay</w:t>
            </w:r>
          </w:p>
        </w:tc>
        <w:tc>
          <w:tcPr>
            <w:tcW w:w="1768" w:type="dxa"/>
          </w:tcPr>
          <w:p w14:paraId="7AC6CD93" w14:textId="2B3E9CE2" w:rsidR="009F5146" w:rsidRPr="001F0AA8" w:rsidRDefault="009F5146" w:rsidP="009F5146">
            <w:pPr>
              <w:spacing w:line="278" w:lineRule="auto"/>
              <w:jc w:val="center"/>
            </w:pPr>
            <w:r w:rsidRPr="00FF056C">
              <w:t>Desde $5 MXN hasta $30 MXN</w:t>
            </w:r>
          </w:p>
        </w:tc>
        <w:tc>
          <w:tcPr>
            <w:tcW w:w="4417" w:type="dxa"/>
          </w:tcPr>
          <w:p w14:paraId="37C96B67" w14:textId="7A3516E7" w:rsidR="009F5146" w:rsidRPr="001F0AA8" w:rsidRDefault="009F5146" w:rsidP="009F5146">
            <w:pPr>
              <w:spacing w:line="278" w:lineRule="auto"/>
              <w:jc w:val="center"/>
            </w:pPr>
            <w:r w:rsidRPr="00FF056C">
              <w:t>Diodos Rectificadores en DigiKey</w:t>
            </w:r>
          </w:p>
        </w:tc>
      </w:tr>
      <w:tr w:rsidR="009F5146" w:rsidRPr="001F0AA8" w14:paraId="09DE6570" w14:textId="77777777" w:rsidTr="00CE7628">
        <w:trPr>
          <w:trHeight w:val="1233"/>
        </w:trPr>
        <w:tc>
          <w:tcPr>
            <w:tcW w:w="1515" w:type="dxa"/>
          </w:tcPr>
          <w:p w14:paraId="79CAE683" w14:textId="1ADB0D27" w:rsidR="009F5146" w:rsidRPr="001F0AA8" w:rsidRDefault="009F5146" w:rsidP="009F5146">
            <w:pPr>
              <w:spacing w:line="278" w:lineRule="auto"/>
              <w:jc w:val="center"/>
            </w:pPr>
            <w:r w:rsidRPr="00FF056C">
              <w:t>Transistores de Efecto de Campo</w:t>
            </w:r>
          </w:p>
        </w:tc>
        <w:tc>
          <w:tcPr>
            <w:tcW w:w="1373" w:type="dxa"/>
          </w:tcPr>
          <w:p w14:paraId="77FA2D3E" w14:textId="35D4C030" w:rsidR="009F5146" w:rsidRPr="001F0AA8" w:rsidRDefault="009F5146" w:rsidP="009F5146">
            <w:pPr>
              <w:spacing w:line="278" w:lineRule="auto"/>
              <w:jc w:val="center"/>
            </w:pPr>
            <w:r w:rsidRPr="00FF056C">
              <w:t>ON Semiconductor</w:t>
            </w:r>
          </w:p>
        </w:tc>
        <w:tc>
          <w:tcPr>
            <w:tcW w:w="1768" w:type="dxa"/>
          </w:tcPr>
          <w:p w14:paraId="53A694E4" w14:textId="00229C19" w:rsidR="009F5146" w:rsidRPr="001F0AA8" w:rsidRDefault="009F5146" w:rsidP="009F5146">
            <w:pPr>
              <w:spacing w:line="278" w:lineRule="auto"/>
              <w:jc w:val="center"/>
            </w:pPr>
            <w:r w:rsidRPr="00FF056C">
              <w:t>$10 MXN hasta $50 MXN</w:t>
            </w:r>
          </w:p>
        </w:tc>
        <w:tc>
          <w:tcPr>
            <w:tcW w:w="4417" w:type="dxa"/>
          </w:tcPr>
          <w:p w14:paraId="38AAC1ED" w14:textId="6F403006" w:rsidR="009F5146" w:rsidRPr="001F0AA8" w:rsidRDefault="009F5146" w:rsidP="009F5146">
            <w:pPr>
              <w:spacing w:line="278" w:lineRule="auto"/>
              <w:jc w:val="center"/>
            </w:pPr>
            <w:r w:rsidRPr="00FF056C">
              <w:t>FETs de ON Semiconductor en DigiKey</w:t>
            </w:r>
          </w:p>
        </w:tc>
      </w:tr>
      <w:tr w:rsidR="009F5146" w:rsidRPr="00E75445" w14:paraId="3717030B" w14:textId="77777777" w:rsidTr="00CE7628">
        <w:trPr>
          <w:trHeight w:val="1233"/>
        </w:trPr>
        <w:tc>
          <w:tcPr>
            <w:tcW w:w="1515" w:type="dxa"/>
          </w:tcPr>
          <w:p w14:paraId="33E61FFA" w14:textId="08D1C56E" w:rsidR="009F5146" w:rsidRPr="00E75445" w:rsidRDefault="009F5146" w:rsidP="009F5146">
            <w:pPr>
              <w:spacing w:line="278" w:lineRule="auto"/>
              <w:jc w:val="center"/>
            </w:pPr>
            <w:r w:rsidRPr="00FF056C">
              <w:t>Optoacopladores</w:t>
            </w:r>
          </w:p>
        </w:tc>
        <w:tc>
          <w:tcPr>
            <w:tcW w:w="1373" w:type="dxa"/>
          </w:tcPr>
          <w:p w14:paraId="1E658CB2" w14:textId="0DFC0FB4" w:rsidR="009F5146" w:rsidRPr="00E75445" w:rsidRDefault="009F5146" w:rsidP="009F5146">
            <w:pPr>
              <w:spacing w:line="278" w:lineRule="auto"/>
              <w:jc w:val="center"/>
            </w:pPr>
            <w:r w:rsidRPr="00FF056C">
              <w:t>Vishay</w:t>
            </w:r>
          </w:p>
        </w:tc>
        <w:tc>
          <w:tcPr>
            <w:tcW w:w="1768" w:type="dxa"/>
          </w:tcPr>
          <w:p w14:paraId="38D33818" w14:textId="1D76AC34" w:rsidR="009F5146" w:rsidRPr="00E75445" w:rsidRDefault="009F5146" w:rsidP="009F5146">
            <w:pPr>
              <w:spacing w:line="278" w:lineRule="auto"/>
              <w:jc w:val="center"/>
            </w:pPr>
            <w:r w:rsidRPr="00FF056C">
              <w:t>$15 MXN hasta $100 MXN</w:t>
            </w:r>
          </w:p>
        </w:tc>
        <w:tc>
          <w:tcPr>
            <w:tcW w:w="4417" w:type="dxa"/>
          </w:tcPr>
          <w:p w14:paraId="1A1BC9BC" w14:textId="13468D56" w:rsidR="009F5146" w:rsidRPr="00E75445" w:rsidRDefault="009F5146" w:rsidP="009F5146">
            <w:pPr>
              <w:tabs>
                <w:tab w:val="left" w:pos="1837"/>
              </w:tabs>
              <w:jc w:val="center"/>
            </w:pPr>
            <w:r w:rsidRPr="00FF056C">
              <w:t>Optoacopladores de Vishay en Mouser</w:t>
            </w:r>
          </w:p>
        </w:tc>
      </w:tr>
      <w:tr w:rsidR="009F5146" w:rsidRPr="00E75445" w14:paraId="3384BE83" w14:textId="77777777" w:rsidTr="00CE7628">
        <w:trPr>
          <w:trHeight w:val="1233"/>
        </w:trPr>
        <w:tc>
          <w:tcPr>
            <w:tcW w:w="1515" w:type="dxa"/>
          </w:tcPr>
          <w:p w14:paraId="08DC9D5C" w14:textId="2B6F14EE" w:rsidR="009F5146" w:rsidRPr="00E75445" w:rsidRDefault="009F5146" w:rsidP="009F5146">
            <w:pPr>
              <w:spacing w:line="278" w:lineRule="auto"/>
              <w:jc w:val="center"/>
            </w:pPr>
            <w:r w:rsidRPr="00FF056C">
              <w:t>Circuitos Reguladores de Voltaje</w:t>
            </w:r>
          </w:p>
        </w:tc>
        <w:tc>
          <w:tcPr>
            <w:tcW w:w="1373" w:type="dxa"/>
          </w:tcPr>
          <w:p w14:paraId="128D762A" w14:textId="365F4E40" w:rsidR="009F5146" w:rsidRPr="00E75445" w:rsidRDefault="009F5146" w:rsidP="009F5146">
            <w:pPr>
              <w:spacing w:line="278" w:lineRule="auto"/>
              <w:jc w:val="center"/>
            </w:pPr>
            <w:r w:rsidRPr="00FF056C">
              <w:t>Texas Instruments</w:t>
            </w:r>
          </w:p>
        </w:tc>
        <w:tc>
          <w:tcPr>
            <w:tcW w:w="1768" w:type="dxa"/>
          </w:tcPr>
          <w:p w14:paraId="57FAF562" w14:textId="053C9C7B" w:rsidR="009F5146" w:rsidRPr="00E75445" w:rsidRDefault="009F5146" w:rsidP="009F5146">
            <w:pPr>
              <w:spacing w:line="278" w:lineRule="auto"/>
              <w:jc w:val="center"/>
            </w:pPr>
            <w:r w:rsidRPr="00FF056C">
              <w:t>Desde $10 MXN hasta $100 MXN</w:t>
            </w:r>
          </w:p>
        </w:tc>
        <w:tc>
          <w:tcPr>
            <w:tcW w:w="4417" w:type="dxa"/>
          </w:tcPr>
          <w:p w14:paraId="51A49F6B" w14:textId="551C8D75" w:rsidR="009F5146" w:rsidRPr="00E75445" w:rsidRDefault="009F5146" w:rsidP="009F5146">
            <w:pPr>
              <w:spacing w:line="278" w:lineRule="auto"/>
              <w:jc w:val="center"/>
            </w:pPr>
            <w:r w:rsidRPr="00FF056C">
              <w:t>Reguladores de Voltaje de Texas Instruments en DigiKey</w:t>
            </w:r>
          </w:p>
        </w:tc>
      </w:tr>
      <w:tr w:rsidR="009F5146" w:rsidRPr="005C6926" w14:paraId="6CCA6866" w14:textId="77777777" w:rsidTr="00CE7628">
        <w:trPr>
          <w:trHeight w:val="1233"/>
        </w:trPr>
        <w:tc>
          <w:tcPr>
            <w:tcW w:w="1515" w:type="dxa"/>
          </w:tcPr>
          <w:p w14:paraId="068D7DFC" w14:textId="14491E19" w:rsidR="009F5146" w:rsidRPr="00E75445" w:rsidRDefault="009F5146" w:rsidP="009F5146">
            <w:pPr>
              <w:spacing w:line="278" w:lineRule="auto"/>
              <w:jc w:val="center"/>
            </w:pPr>
            <w:r w:rsidRPr="00FF056C">
              <w:t>Osciladores</w:t>
            </w:r>
          </w:p>
        </w:tc>
        <w:tc>
          <w:tcPr>
            <w:tcW w:w="1373" w:type="dxa"/>
          </w:tcPr>
          <w:p w14:paraId="7D26F094" w14:textId="2D9020DC" w:rsidR="009F5146" w:rsidRPr="005C6926" w:rsidRDefault="009F5146" w:rsidP="009F5146">
            <w:pPr>
              <w:spacing w:line="278" w:lineRule="auto"/>
              <w:jc w:val="center"/>
            </w:pPr>
            <w:r w:rsidRPr="00FF056C">
              <w:t>Ecliptek</w:t>
            </w:r>
          </w:p>
        </w:tc>
        <w:tc>
          <w:tcPr>
            <w:tcW w:w="1768" w:type="dxa"/>
          </w:tcPr>
          <w:p w14:paraId="59E85B45" w14:textId="5616D214" w:rsidR="009F5146" w:rsidRPr="005C6926" w:rsidRDefault="009F5146" w:rsidP="009F5146">
            <w:pPr>
              <w:spacing w:line="278" w:lineRule="auto"/>
              <w:jc w:val="center"/>
            </w:pPr>
            <w:r w:rsidRPr="00FF056C">
              <w:t>$10 MXN hasta $200 MXN</w:t>
            </w:r>
          </w:p>
        </w:tc>
        <w:tc>
          <w:tcPr>
            <w:tcW w:w="4417" w:type="dxa"/>
          </w:tcPr>
          <w:p w14:paraId="4202497F" w14:textId="6BBAF4EC" w:rsidR="009F5146" w:rsidRPr="005C6926" w:rsidRDefault="009F5146" w:rsidP="009F5146">
            <w:pPr>
              <w:spacing w:line="278" w:lineRule="auto"/>
              <w:jc w:val="center"/>
            </w:pPr>
            <w:r w:rsidRPr="00FF056C">
              <w:t>Osciladores Quartz en Mouser</w:t>
            </w:r>
          </w:p>
        </w:tc>
      </w:tr>
      <w:tr w:rsidR="009F5146" w:rsidRPr="005C6926" w14:paraId="132C29F4" w14:textId="77777777" w:rsidTr="00CE7628">
        <w:trPr>
          <w:trHeight w:val="1233"/>
        </w:trPr>
        <w:tc>
          <w:tcPr>
            <w:tcW w:w="1515" w:type="dxa"/>
            <w:tcBorders>
              <w:bottom w:val="single" w:sz="4" w:space="0" w:color="auto"/>
            </w:tcBorders>
          </w:tcPr>
          <w:p w14:paraId="2C13F409" w14:textId="503674AD" w:rsidR="009F5146" w:rsidRPr="005C6926" w:rsidRDefault="009F5146" w:rsidP="009F5146">
            <w:pPr>
              <w:spacing w:line="278" w:lineRule="auto"/>
              <w:jc w:val="center"/>
            </w:pPr>
            <w:r w:rsidRPr="00FF056C">
              <w:t>Microcontroladores</w:t>
            </w:r>
          </w:p>
        </w:tc>
        <w:tc>
          <w:tcPr>
            <w:tcW w:w="1373" w:type="dxa"/>
            <w:tcBorders>
              <w:bottom w:val="single" w:sz="4" w:space="0" w:color="auto"/>
            </w:tcBorders>
          </w:tcPr>
          <w:p w14:paraId="1485D52A" w14:textId="766D57EE" w:rsidR="009F5146" w:rsidRPr="005C6926" w:rsidRDefault="009F5146" w:rsidP="009F5146">
            <w:pPr>
              <w:spacing w:line="278" w:lineRule="auto"/>
              <w:jc w:val="center"/>
            </w:pPr>
            <w:r w:rsidRPr="00FF056C">
              <w:t>Microchip</w:t>
            </w:r>
          </w:p>
        </w:tc>
        <w:tc>
          <w:tcPr>
            <w:tcW w:w="1768" w:type="dxa"/>
            <w:tcBorders>
              <w:bottom w:val="single" w:sz="4" w:space="0" w:color="auto"/>
            </w:tcBorders>
          </w:tcPr>
          <w:p w14:paraId="6D4F6234" w14:textId="53245C81" w:rsidR="009F5146" w:rsidRPr="005C6926" w:rsidRDefault="009F5146" w:rsidP="009F5146">
            <w:pPr>
              <w:spacing w:line="278" w:lineRule="auto"/>
              <w:jc w:val="center"/>
            </w:pPr>
            <w:r w:rsidRPr="00FF056C">
              <w:t>$50 MXN hasta $500 MXN</w:t>
            </w:r>
          </w:p>
        </w:tc>
        <w:tc>
          <w:tcPr>
            <w:tcW w:w="4417" w:type="dxa"/>
            <w:tcBorders>
              <w:bottom w:val="single" w:sz="4" w:space="0" w:color="auto"/>
            </w:tcBorders>
          </w:tcPr>
          <w:p w14:paraId="19775CB4" w14:textId="011ED1D1" w:rsidR="009F5146" w:rsidRPr="005C6926" w:rsidRDefault="009F5146" w:rsidP="009F5146">
            <w:pPr>
              <w:spacing w:line="278" w:lineRule="auto"/>
              <w:jc w:val="center"/>
            </w:pPr>
            <w:r w:rsidRPr="00FF056C">
              <w:t>Microcontroladores de Microchip en DigiKey</w:t>
            </w:r>
          </w:p>
        </w:tc>
      </w:tr>
    </w:tbl>
    <w:p w14:paraId="177E0D1D" w14:textId="05C456A2" w:rsidR="009F5146" w:rsidRDefault="009F5146" w:rsidP="0009351E"/>
    <w:p w14:paraId="4E5AA04C" w14:textId="28199956" w:rsidR="000D23FA" w:rsidRPr="0009351E" w:rsidRDefault="000D23FA" w:rsidP="009F5146">
      <w:pPr>
        <w:spacing w:line="278" w:lineRule="auto"/>
      </w:pPr>
    </w:p>
    <w:sectPr w:rsidR="000D23FA" w:rsidRPr="00093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11EF"/>
    <w:multiLevelType w:val="multilevel"/>
    <w:tmpl w:val="611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5512B"/>
    <w:multiLevelType w:val="multilevel"/>
    <w:tmpl w:val="504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30123"/>
    <w:multiLevelType w:val="multilevel"/>
    <w:tmpl w:val="7A1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2C8B"/>
    <w:multiLevelType w:val="multilevel"/>
    <w:tmpl w:val="1998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87D96"/>
    <w:multiLevelType w:val="multilevel"/>
    <w:tmpl w:val="6E2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26C8B"/>
    <w:multiLevelType w:val="multilevel"/>
    <w:tmpl w:val="984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E0A87"/>
    <w:multiLevelType w:val="multilevel"/>
    <w:tmpl w:val="2FB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359FE"/>
    <w:multiLevelType w:val="multilevel"/>
    <w:tmpl w:val="8060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447F4"/>
    <w:multiLevelType w:val="multilevel"/>
    <w:tmpl w:val="574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D7084"/>
    <w:multiLevelType w:val="multilevel"/>
    <w:tmpl w:val="6C7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55C39"/>
    <w:multiLevelType w:val="multilevel"/>
    <w:tmpl w:val="9114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A09BA"/>
    <w:multiLevelType w:val="multilevel"/>
    <w:tmpl w:val="CAE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83C40"/>
    <w:multiLevelType w:val="multilevel"/>
    <w:tmpl w:val="35C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509B9"/>
    <w:multiLevelType w:val="multilevel"/>
    <w:tmpl w:val="443A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038AC"/>
    <w:multiLevelType w:val="multilevel"/>
    <w:tmpl w:val="AC2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D46DA"/>
    <w:multiLevelType w:val="multilevel"/>
    <w:tmpl w:val="B65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96F01"/>
    <w:multiLevelType w:val="multilevel"/>
    <w:tmpl w:val="8CE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222CB"/>
    <w:multiLevelType w:val="multilevel"/>
    <w:tmpl w:val="F28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60372"/>
    <w:multiLevelType w:val="multilevel"/>
    <w:tmpl w:val="D32C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739F3"/>
    <w:multiLevelType w:val="multilevel"/>
    <w:tmpl w:val="A17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002A3"/>
    <w:multiLevelType w:val="multilevel"/>
    <w:tmpl w:val="A948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1068D"/>
    <w:multiLevelType w:val="multilevel"/>
    <w:tmpl w:val="DD1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632996">
    <w:abstractNumId w:val="12"/>
  </w:num>
  <w:num w:numId="2" w16cid:durableId="1042748663">
    <w:abstractNumId w:val="1"/>
  </w:num>
  <w:num w:numId="3" w16cid:durableId="2114090950">
    <w:abstractNumId w:val="2"/>
  </w:num>
  <w:num w:numId="4" w16cid:durableId="1592078445">
    <w:abstractNumId w:val="8"/>
  </w:num>
  <w:num w:numId="5" w16cid:durableId="606423926">
    <w:abstractNumId w:val="18"/>
  </w:num>
  <w:num w:numId="6" w16cid:durableId="517235881">
    <w:abstractNumId w:val="10"/>
  </w:num>
  <w:num w:numId="7" w16cid:durableId="1577713980">
    <w:abstractNumId w:val="20"/>
  </w:num>
  <w:num w:numId="8" w16cid:durableId="2117282758">
    <w:abstractNumId w:val="0"/>
  </w:num>
  <w:num w:numId="9" w16cid:durableId="1567378147">
    <w:abstractNumId w:val="3"/>
  </w:num>
  <w:num w:numId="10" w16cid:durableId="847520308">
    <w:abstractNumId w:val="4"/>
  </w:num>
  <w:num w:numId="11" w16cid:durableId="772820872">
    <w:abstractNumId w:val="17"/>
  </w:num>
  <w:num w:numId="12" w16cid:durableId="407044543">
    <w:abstractNumId w:val="5"/>
  </w:num>
  <w:num w:numId="13" w16cid:durableId="1755663754">
    <w:abstractNumId w:val="9"/>
  </w:num>
  <w:num w:numId="14" w16cid:durableId="1781989403">
    <w:abstractNumId w:val="21"/>
  </w:num>
  <w:num w:numId="15" w16cid:durableId="2097165586">
    <w:abstractNumId w:val="7"/>
  </w:num>
  <w:num w:numId="16" w16cid:durableId="5718973">
    <w:abstractNumId w:val="11"/>
  </w:num>
  <w:num w:numId="17" w16cid:durableId="1410688619">
    <w:abstractNumId w:val="19"/>
  </w:num>
  <w:num w:numId="18" w16cid:durableId="1029524270">
    <w:abstractNumId w:val="15"/>
  </w:num>
  <w:num w:numId="19" w16cid:durableId="984238495">
    <w:abstractNumId w:val="16"/>
  </w:num>
  <w:num w:numId="20" w16cid:durableId="1106005949">
    <w:abstractNumId w:val="6"/>
  </w:num>
  <w:num w:numId="21" w16cid:durableId="848835171">
    <w:abstractNumId w:val="13"/>
  </w:num>
  <w:num w:numId="22" w16cid:durableId="968822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B7"/>
    <w:rsid w:val="0009351E"/>
    <w:rsid w:val="000D23FA"/>
    <w:rsid w:val="001F0AA8"/>
    <w:rsid w:val="004A5795"/>
    <w:rsid w:val="004B331A"/>
    <w:rsid w:val="00562117"/>
    <w:rsid w:val="005C6926"/>
    <w:rsid w:val="005C6A2D"/>
    <w:rsid w:val="006A7CC3"/>
    <w:rsid w:val="006E0A25"/>
    <w:rsid w:val="00926B6A"/>
    <w:rsid w:val="009F5146"/>
    <w:rsid w:val="00A32B84"/>
    <w:rsid w:val="00A52DB7"/>
    <w:rsid w:val="00AB62E2"/>
    <w:rsid w:val="00BE319A"/>
    <w:rsid w:val="00C01263"/>
    <w:rsid w:val="00CA0748"/>
    <w:rsid w:val="00CA5AAC"/>
    <w:rsid w:val="00D42470"/>
    <w:rsid w:val="00DE2243"/>
    <w:rsid w:val="00DE5479"/>
    <w:rsid w:val="00E21205"/>
    <w:rsid w:val="00E75445"/>
    <w:rsid w:val="00F77D0E"/>
    <w:rsid w:val="00FC42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1B79"/>
  <w15:chartTrackingRefBased/>
  <w15:docId w15:val="{FF980637-9F28-4C3B-8345-768887A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46"/>
    <w:pPr>
      <w:spacing w:line="259" w:lineRule="auto"/>
    </w:pPr>
    <w:rPr>
      <w:sz w:val="22"/>
      <w:szCs w:val="22"/>
    </w:rPr>
  </w:style>
  <w:style w:type="paragraph" w:styleId="Ttulo1">
    <w:name w:val="heading 1"/>
    <w:basedOn w:val="Normal"/>
    <w:next w:val="Normal"/>
    <w:link w:val="Ttulo1Car"/>
    <w:uiPriority w:val="9"/>
    <w:qFormat/>
    <w:rsid w:val="00A52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B331A"/>
    <w:pPr>
      <w:keepNext/>
      <w:keepLines/>
      <w:spacing w:before="160" w:after="80"/>
      <w:outlineLvl w:val="1"/>
    </w:pPr>
    <w:rPr>
      <w:rFonts w:asciiTheme="majorHAnsi" w:eastAsiaTheme="majorEastAsia" w:hAnsiTheme="majorHAnsi" w:cstheme="majorBidi"/>
      <w:color w:val="FF0000"/>
      <w:sz w:val="32"/>
      <w:szCs w:val="32"/>
    </w:rPr>
  </w:style>
  <w:style w:type="paragraph" w:styleId="Ttulo3">
    <w:name w:val="heading 3"/>
    <w:basedOn w:val="Normal"/>
    <w:next w:val="Normal"/>
    <w:link w:val="Ttulo3Car"/>
    <w:uiPriority w:val="9"/>
    <w:unhideWhenUsed/>
    <w:qFormat/>
    <w:rsid w:val="004B331A"/>
    <w:pPr>
      <w:keepNext/>
      <w:keepLines/>
      <w:spacing w:before="160" w:after="80"/>
      <w:outlineLvl w:val="2"/>
    </w:pPr>
    <w:rPr>
      <w:rFonts w:eastAsiaTheme="majorEastAsia" w:cstheme="majorBidi"/>
      <w:color w:val="A8D08D" w:themeColor="accent6" w:themeTint="99"/>
      <w:sz w:val="28"/>
      <w:szCs w:val="28"/>
    </w:rPr>
  </w:style>
  <w:style w:type="paragraph" w:styleId="Ttulo4">
    <w:name w:val="heading 4"/>
    <w:basedOn w:val="Normal"/>
    <w:next w:val="Normal"/>
    <w:link w:val="Ttulo4Car"/>
    <w:uiPriority w:val="9"/>
    <w:semiHidden/>
    <w:unhideWhenUsed/>
    <w:qFormat/>
    <w:rsid w:val="00A52DB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52DB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52D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2D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2D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2D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DB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B331A"/>
    <w:rPr>
      <w:rFonts w:asciiTheme="majorHAnsi" w:eastAsiaTheme="majorEastAsia" w:hAnsiTheme="majorHAnsi" w:cstheme="majorBidi"/>
      <w:color w:val="FF0000"/>
      <w:sz w:val="32"/>
      <w:szCs w:val="32"/>
    </w:rPr>
  </w:style>
  <w:style w:type="character" w:customStyle="1" w:styleId="Ttulo3Car">
    <w:name w:val="Título 3 Car"/>
    <w:basedOn w:val="Fuentedeprrafopredeter"/>
    <w:link w:val="Ttulo3"/>
    <w:uiPriority w:val="9"/>
    <w:rsid w:val="004B331A"/>
    <w:rPr>
      <w:rFonts w:eastAsiaTheme="majorEastAsia" w:cstheme="majorBidi"/>
      <w:color w:val="A8D08D" w:themeColor="accent6" w:themeTint="99"/>
      <w:sz w:val="28"/>
      <w:szCs w:val="28"/>
    </w:rPr>
  </w:style>
  <w:style w:type="character" w:customStyle="1" w:styleId="Ttulo4Car">
    <w:name w:val="Título 4 Car"/>
    <w:basedOn w:val="Fuentedeprrafopredeter"/>
    <w:link w:val="Ttulo4"/>
    <w:uiPriority w:val="9"/>
    <w:semiHidden/>
    <w:rsid w:val="00A52DB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52DB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52D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2D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2D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2DB7"/>
    <w:rPr>
      <w:rFonts w:eastAsiaTheme="majorEastAsia" w:cstheme="majorBidi"/>
      <w:color w:val="272727" w:themeColor="text1" w:themeTint="D8"/>
    </w:rPr>
  </w:style>
  <w:style w:type="paragraph" w:styleId="Ttulo">
    <w:name w:val="Title"/>
    <w:basedOn w:val="Normal"/>
    <w:next w:val="Normal"/>
    <w:link w:val="TtuloCar"/>
    <w:uiPriority w:val="10"/>
    <w:qFormat/>
    <w:rsid w:val="00A52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2D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2D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2D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2DB7"/>
    <w:pPr>
      <w:spacing w:before="160"/>
      <w:jc w:val="center"/>
    </w:pPr>
    <w:rPr>
      <w:i/>
      <w:iCs/>
      <w:color w:val="404040" w:themeColor="text1" w:themeTint="BF"/>
    </w:rPr>
  </w:style>
  <w:style w:type="character" w:customStyle="1" w:styleId="CitaCar">
    <w:name w:val="Cita Car"/>
    <w:basedOn w:val="Fuentedeprrafopredeter"/>
    <w:link w:val="Cita"/>
    <w:uiPriority w:val="29"/>
    <w:rsid w:val="00A52DB7"/>
    <w:rPr>
      <w:i/>
      <w:iCs/>
      <w:color w:val="404040" w:themeColor="text1" w:themeTint="BF"/>
    </w:rPr>
  </w:style>
  <w:style w:type="paragraph" w:styleId="Prrafodelista">
    <w:name w:val="List Paragraph"/>
    <w:basedOn w:val="Normal"/>
    <w:uiPriority w:val="34"/>
    <w:qFormat/>
    <w:rsid w:val="00A52DB7"/>
    <w:pPr>
      <w:ind w:left="720"/>
      <w:contextualSpacing/>
    </w:pPr>
  </w:style>
  <w:style w:type="character" w:styleId="nfasisintenso">
    <w:name w:val="Intense Emphasis"/>
    <w:basedOn w:val="Fuentedeprrafopredeter"/>
    <w:uiPriority w:val="21"/>
    <w:qFormat/>
    <w:rsid w:val="00A52DB7"/>
    <w:rPr>
      <w:i/>
      <w:iCs/>
      <w:color w:val="2F5496" w:themeColor="accent1" w:themeShade="BF"/>
    </w:rPr>
  </w:style>
  <w:style w:type="paragraph" w:styleId="Citadestacada">
    <w:name w:val="Intense Quote"/>
    <w:basedOn w:val="Normal"/>
    <w:next w:val="Normal"/>
    <w:link w:val="CitadestacadaCar"/>
    <w:uiPriority w:val="30"/>
    <w:qFormat/>
    <w:rsid w:val="00A52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52DB7"/>
    <w:rPr>
      <w:i/>
      <w:iCs/>
      <w:color w:val="2F5496" w:themeColor="accent1" w:themeShade="BF"/>
    </w:rPr>
  </w:style>
  <w:style w:type="character" w:styleId="Referenciaintensa">
    <w:name w:val="Intense Reference"/>
    <w:basedOn w:val="Fuentedeprrafopredeter"/>
    <w:uiPriority w:val="32"/>
    <w:qFormat/>
    <w:rsid w:val="00A52DB7"/>
    <w:rPr>
      <w:b/>
      <w:bCs/>
      <w:smallCaps/>
      <w:color w:val="2F5496" w:themeColor="accent1" w:themeShade="BF"/>
      <w:spacing w:val="5"/>
    </w:rPr>
  </w:style>
  <w:style w:type="paragraph" w:styleId="NormalWeb">
    <w:name w:val="Normal (Web)"/>
    <w:basedOn w:val="Normal"/>
    <w:uiPriority w:val="99"/>
    <w:semiHidden/>
    <w:unhideWhenUsed/>
    <w:rsid w:val="00BE319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BE319A"/>
    <w:rPr>
      <w:i/>
      <w:iCs/>
    </w:rPr>
  </w:style>
  <w:style w:type="character" w:styleId="Hipervnculo">
    <w:name w:val="Hyperlink"/>
    <w:basedOn w:val="Fuentedeprrafopredeter"/>
    <w:uiPriority w:val="99"/>
    <w:semiHidden/>
    <w:unhideWhenUsed/>
    <w:rsid w:val="00BE319A"/>
    <w:rPr>
      <w:color w:val="0000FF"/>
      <w:u w:val="single"/>
    </w:rPr>
  </w:style>
  <w:style w:type="table" w:styleId="Tablaconcuadrcula">
    <w:name w:val="Table Grid"/>
    <w:basedOn w:val="Tablanormal"/>
    <w:uiPriority w:val="39"/>
    <w:rsid w:val="0092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4081">
      <w:bodyDiv w:val="1"/>
      <w:marLeft w:val="0"/>
      <w:marRight w:val="0"/>
      <w:marTop w:val="0"/>
      <w:marBottom w:val="0"/>
      <w:divBdr>
        <w:top w:val="none" w:sz="0" w:space="0" w:color="auto"/>
        <w:left w:val="none" w:sz="0" w:space="0" w:color="auto"/>
        <w:bottom w:val="none" w:sz="0" w:space="0" w:color="auto"/>
        <w:right w:val="none" w:sz="0" w:space="0" w:color="auto"/>
      </w:divBdr>
    </w:div>
    <w:div w:id="345793148">
      <w:bodyDiv w:val="1"/>
      <w:marLeft w:val="0"/>
      <w:marRight w:val="0"/>
      <w:marTop w:val="0"/>
      <w:marBottom w:val="0"/>
      <w:divBdr>
        <w:top w:val="none" w:sz="0" w:space="0" w:color="auto"/>
        <w:left w:val="none" w:sz="0" w:space="0" w:color="auto"/>
        <w:bottom w:val="none" w:sz="0" w:space="0" w:color="auto"/>
        <w:right w:val="none" w:sz="0" w:space="0" w:color="auto"/>
      </w:divBdr>
    </w:div>
    <w:div w:id="347878416">
      <w:bodyDiv w:val="1"/>
      <w:marLeft w:val="0"/>
      <w:marRight w:val="0"/>
      <w:marTop w:val="0"/>
      <w:marBottom w:val="0"/>
      <w:divBdr>
        <w:top w:val="none" w:sz="0" w:space="0" w:color="auto"/>
        <w:left w:val="none" w:sz="0" w:space="0" w:color="auto"/>
        <w:bottom w:val="none" w:sz="0" w:space="0" w:color="auto"/>
        <w:right w:val="none" w:sz="0" w:space="0" w:color="auto"/>
      </w:divBdr>
    </w:div>
    <w:div w:id="540481359">
      <w:bodyDiv w:val="1"/>
      <w:marLeft w:val="0"/>
      <w:marRight w:val="0"/>
      <w:marTop w:val="0"/>
      <w:marBottom w:val="0"/>
      <w:divBdr>
        <w:top w:val="none" w:sz="0" w:space="0" w:color="auto"/>
        <w:left w:val="none" w:sz="0" w:space="0" w:color="auto"/>
        <w:bottom w:val="none" w:sz="0" w:space="0" w:color="auto"/>
        <w:right w:val="none" w:sz="0" w:space="0" w:color="auto"/>
      </w:divBdr>
    </w:div>
    <w:div w:id="611017925">
      <w:bodyDiv w:val="1"/>
      <w:marLeft w:val="0"/>
      <w:marRight w:val="0"/>
      <w:marTop w:val="0"/>
      <w:marBottom w:val="0"/>
      <w:divBdr>
        <w:top w:val="none" w:sz="0" w:space="0" w:color="auto"/>
        <w:left w:val="none" w:sz="0" w:space="0" w:color="auto"/>
        <w:bottom w:val="none" w:sz="0" w:space="0" w:color="auto"/>
        <w:right w:val="none" w:sz="0" w:space="0" w:color="auto"/>
      </w:divBdr>
    </w:div>
    <w:div w:id="689532495">
      <w:bodyDiv w:val="1"/>
      <w:marLeft w:val="0"/>
      <w:marRight w:val="0"/>
      <w:marTop w:val="0"/>
      <w:marBottom w:val="0"/>
      <w:divBdr>
        <w:top w:val="none" w:sz="0" w:space="0" w:color="auto"/>
        <w:left w:val="none" w:sz="0" w:space="0" w:color="auto"/>
        <w:bottom w:val="none" w:sz="0" w:space="0" w:color="auto"/>
        <w:right w:val="none" w:sz="0" w:space="0" w:color="auto"/>
      </w:divBdr>
    </w:div>
    <w:div w:id="869874333">
      <w:bodyDiv w:val="1"/>
      <w:marLeft w:val="0"/>
      <w:marRight w:val="0"/>
      <w:marTop w:val="0"/>
      <w:marBottom w:val="0"/>
      <w:divBdr>
        <w:top w:val="none" w:sz="0" w:space="0" w:color="auto"/>
        <w:left w:val="none" w:sz="0" w:space="0" w:color="auto"/>
        <w:bottom w:val="none" w:sz="0" w:space="0" w:color="auto"/>
        <w:right w:val="none" w:sz="0" w:space="0" w:color="auto"/>
      </w:divBdr>
    </w:div>
    <w:div w:id="1172723014">
      <w:bodyDiv w:val="1"/>
      <w:marLeft w:val="0"/>
      <w:marRight w:val="0"/>
      <w:marTop w:val="0"/>
      <w:marBottom w:val="0"/>
      <w:divBdr>
        <w:top w:val="none" w:sz="0" w:space="0" w:color="auto"/>
        <w:left w:val="none" w:sz="0" w:space="0" w:color="auto"/>
        <w:bottom w:val="none" w:sz="0" w:space="0" w:color="auto"/>
        <w:right w:val="none" w:sz="0" w:space="0" w:color="auto"/>
      </w:divBdr>
    </w:div>
    <w:div w:id="139678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2025-03-21T07:58:00Z</cp:lastPrinted>
  <dcterms:created xsi:type="dcterms:W3CDTF">2025-04-10T02:46:00Z</dcterms:created>
  <dcterms:modified xsi:type="dcterms:W3CDTF">2025-04-10T14:32:00Z</dcterms:modified>
</cp:coreProperties>
</file>