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637"/>
        <w:gridCol w:w="1848"/>
      </w:tblGrid>
      <w:tr w:rsidR="00861319" w:rsidRPr="00D17963" w14:paraId="64656A8A" w14:textId="3F6126A2" w:rsidTr="006A58A8">
        <w:tc>
          <w:tcPr>
            <w:tcW w:w="1838" w:type="dxa"/>
            <w:vAlign w:val="center"/>
          </w:tcPr>
          <w:p w14:paraId="4D5104A0" w14:textId="77777777" w:rsidR="00861319" w:rsidRPr="00D17963" w:rsidRDefault="00861319" w:rsidP="00FF1A3E">
            <w:pPr>
              <w:spacing w:after="240"/>
              <w:jc w:val="center"/>
              <w:rPr>
                <w:rFonts w:cs="Segoe UI"/>
                <w:b/>
                <w:bCs/>
                <w:color w:val="13343B"/>
                <w:sz w:val="24"/>
                <w:szCs w:val="24"/>
              </w:rPr>
            </w:pPr>
            <w:bookmarkStart w:id="0" w:name="_Hlk165734278"/>
            <w:r w:rsidRPr="00D17963">
              <w:rPr>
                <w:rFonts w:cs="Segoe UI"/>
                <w:b/>
                <w:bCs/>
                <w:color w:val="13343B"/>
                <w:sz w:val="24"/>
                <w:szCs w:val="24"/>
              </w:rPr>
              <w:t>Key Performance Indicators (KPIs)</w:t>
            </w:r>
          </w:p>
          <w:p w14:paraId="1406810D" w14:textId="77777777" w:rsidR="00861319" w:rsidRPr="00D17963" w:rsidRDefault="00861319" w:rsidP="00FF1A3E">
            <w:pPr>
              <w:jc w:val="center"/>
            </w:pPr>
          </w:p>
        </w:tc>
        <w:tc>
          <w:tcPr>
            <w:tcW w:w="2693" w:type="dxa"/>
            <w:vAlign w:val="center"/>
          </w:tcPr>
          <w:p w14:paraId="58919747" w14:textId="2B9E942C" w:rsidR="00861319" w:rsidRPr="00D17963" w:rsidRDefault="00861319" w:rsidP="00FF1A3E">
            <w:pPr>
              <w:spacing w:after="240"/>
              <w:jc w:val="center"/>
            </w:pPr>
            <w:r w:rsidRPr="00D17963">
              <w:rPr>
                <w:rFonts w:cs="Segoe UI"/>
                <w:b/>
                <w:bCs/>
                <w:color w:val="13343B"/>
                <w:sz w:val="24"/>
                <w:szCs w:val="24"/>
              </w:rPr>
              <w:t>Description</w:t>
            </w:r>
          </w:p>
        </w:tc>
        <w:tc>
          <w:tcPr>
            <w:tcW w:w="2637" w:type="dxa"/>
          </w:tcPr>
          <w:p w14:paraId="71010CE7" w14:textId="3598A490" w:rsidR="00861319" w:rsidRDefault="00861319" w:rsidP="00A67534">
            <w:pPr>
              <w:spacing w:after="240"/>
              <w:jc w:val="center"/>
              <w:rPr>
                <w:rFonts w:cs="Segoe UI"/>
                <w:b/>
                <w:bCs/>
                <w:color w:val="13343B"/>
                <w:sz w:val="24"/>
                <w:szCs w:val="24"/>
              </w:rPr>
            </w:pPr>
            <w:r>
              <w:rPr>
                <w:rFonts w:cs="Segoe UI"/>
                <w:b/>
                <w:bCs/>
                <w:color w:val="13343B"/>
                <w:sz w:val="24"/>
                <w:szCs w:val="24"/>
              </w:rPr>
              <w:t>Formula</w:t>
            </w:r>
          </w:p>
          <w:p w14:paraId="2596BF3E" w14:textId="058A3335" w:rsidR="00861319" w:rsidRPr="002B743A" w:rsidRDefault="00861319" w:rsidP="002B743A">
            <w:pPr>
              <w:jc w:val="center"/>
              <w:rPr>
                <w:rFonts w:cs="Segoe UI"/>
                <w:sz w:val="24"/>
                <w:szCs w:val="24"/>
              </w:rPr>
            </w:pPr>
          </w:p>
        </w:tc>
        <w:tc>
          <w:tcPr>
            <w:tcW w:w="1848" w:type="dxa"/>
          </w:tcPr>
          <w:p w14:paraId="0D13D85E" w14:textId="1EB34118" w:rsidR="00861319" w:rsidRDefault="006A58A8" w:rsidP="00A67534">
            <w:pPr>
              <w:spacing w:after="240"/>
              <w:jc w:val="center"/>
              <w:rPr>
                <w:rFonts w:cs="Segoe UI"/>
                <w:b/>
                <w:bCs/>
                <w:color w:val="13343B"/>
                <w:sz w:val="24"/>
                <w:szCs w:val="24"/>
              </w:rPr>
            </w:pPr>
            <w:r>
              <w:rPr>
                <w:rFonts w:cs="Segoe UI"/>
                <w:b/>
                <w:bCs/>
                <w:color w:val="13343B"/>
                <w:sz w:val="24"/>
                <w:szCs w:val="24"/>
              </w:rPr>
              <w:t>Summary</w:t>
            </w:r>
          </w:p>
        </w:tc>
      </w:tr>
      <w:tr w:rsidR="00861319" w:rsidRPr="00D17963" w14:paraId="5E45B4FB" w14:textId="4D603483" w:rsidTr="006A58A8">
        <w:tc>
          <w:tcPr>
            <w:tcW w:w="1838" w:type="dxa"/>
            <w:vAlign w:val="center"/>
          </w:tcPr>
          <w:p w14:paraId="2323EA26" w14:textId="0C91E202" w:rsidR="00861319" w:rsidRPr="00D17963" w:rsidRDefault="00861319" w:rsidP="00FF1A3E">
            <w:pPr>
              <w:jc w:val="center"/>
            </w:pPr>
            <w:r w:rsidRPr="00D17963"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Cart Abandonment Rate</w:t>
            </w:r>
          </w:p>
        </w:tc>
        <w:tc>
          <w:tcPr>
            <w:tcW w:w="2693" w:type="dxa"/>
          </w:tcPr>
          <w:p w14:paraId="33DA719F" w14:textId="45380EEC" w:rsidR="00861319" w:rsidRPr="00D17963" w:rsidRDefault="00861319" w:rsidP="00FF1A3E"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•</w:t>
            </w:r>
            <w:r w:rsidRPr="00D17963"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 xml:space="preserve"> Cart abandonment rate</w:t>
            </w:r>
            <w:r w:rsidRPr="00D17963">
              <w:rPr>
                <w:rFonts w:cs="Segoe UI"/>
                <w:color w:val="13343B"/>
                <w:sz w:val="21"/>
                <w:szCs w:val="21"/>
              </w:rPr>
              <w:br/>
            </w:r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•</w:t>
            </w:r>
            <w:r w:rsidRPr="00D17963"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 xml:space="preserve"> Average number of items added to cart before abandonment</w:t>
            </w:r>
            <w:r w:rsidRPr="00D17963">
              <w:rPr>
                <w:rFonts w:cs="Segoe UI"/>
                <w:color w:val="13343B"/>
                <w:sz w:val="21"/>
                <w:szCs w:val="21"/>
              </w:rPr>
              <w:br/>
            </w:r>
          </w:p>
        </w:tc>
        <w:tc>
          <w:tcPr>
            <w:tcW w:w="2637" w:type="dxa"/>
          </w:tcPr>
          <w:p w14:paraId="361AC2BF" w14:textId="77777777" w:rsidR="00861319" w:rsidRDefault="00861319" w:rsidP="00FF1A3E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Cart_Abandonment_Rate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' =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no_Checkout_Initiated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' -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No_Checkout_Confirmed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'/'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No_Checkout_Initiated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'</w:t>
            </w:r>
          </w:p>
          <w:p w14:paraId="17BB3363" w14:textId="77777777" w:rsidR="00861319" w:rsidRDefault="00861319" w:rsidP="00FF1A3E">
            <w:pP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</w:pPr>
          </w:p>
          <w:p w14:paraId="35B4AD20" w14:textId="77777777" w:rsidR="00861319" w:rsidRPr="002B743A" w:rsidRDefault="00861319" w:rsidP="002B743A">
            <w:pPr>
              <w:rPr>
                <w:rFonts w:ascii="Aptos Narrow" w:hAnsi="Aptos Narrow"/>
                <w:b/>
                <w:bCs/>
              </w:rPr>
            </w:pPr>
            <w:proofErr w:type="spellStart"/>
            <w:r w:rsidRPr="002B743A">
              <w:rPr>
                <w:rFonts w:ascii="Aptos Narrow" w:hAnsi="Aptos Narrow"/>
                <w:b/>
                <w:bCs/>
              </w:rPr>
              <w:t>No_Items_Added_InCart</w:t>
            </w:r>
            <w:proofErr w:type="spellEnd"/>
            <w:r>
              <w:rPr>
                <w:rFonts w:ascii="Aptos Narrow" w:hAnsi="Aptos Narrow"/>
                <w:b/>
                <w:bCs/>
              </w:rPr>
              <w:t>/</w:t>
            </w:r>
          </w:p>
          <w:p w14:paraId="20420413" w14:textId="5CA51C35" w:rsidR="00861319" w:rsidRPr="002B743A" w:rsidRDefault="00861319" w:rsidP="002B743A">
            <w:pPr>
              <w:rPr>
                <w:rFonts w:ascii="Aptos Narrow" w:hAnsi="Aptos Narrow"/>
                <w:b/>
                <w:bCs/>
              </w:rPr>
            </w:pPr>
            <w:proofErr w:type="spellStart"/>
            <w:r w:rsidRPr="002B743A">
              <w:rPr>
                <w:rFonts w:ascii="Aptos Narrow" w:hAnsi="Aptos Narrow"/>
                <w:b/>
                <w:bCs/>
              </w:rPr>
              <w:t>Cart_Abandoned</w:t>
            </w:r>
            <w:proofErr w:type="spellEnd"/>
            <w:r>
              <w:rPr>
                <w:rFonts w:ascii="Aptos Narrow" w:hAnsi="Aptos Narrow"/>
                <w:b/>
                <w:bCs/>
              </w:rPr>
              <w:t xml:space="preserve"> = 0</w:t>
            </w:r>
          </w:p>
          <w:p w14:paraId="7A7C2B96" w14:textId="36B0BFA3" w:rsidR="00861319" w:rsidRPr="002B743A" w:rsidRDefault="00861319" w:rsidP="002B743A">
            <w:pPr>
              <w:rPr>
                <w:rFonts w:ascii="Aptos Narrow" w:hAnsi="Aptos Narrow"/>
                <w:b/>
                <w:bCs/>
              </w:rPr>
            </w:pPr>
          </w:p>
          <w:p w14:paraId="12E5F755" w14:textId="0B2A34D0" w:rsidR="00861319" w:rsidRDefault="00861319" w:rsidP="00FF1A3E">
            <w:pP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</w:pPr>
          </w:p>
        </w:tc>
        <w:tc>
          <w:tcPr>
            <w:tcW w:w="1848" w:type="dxa"/>
          </w:tcPr>
          <w:p w14:paraId="618E2FE1" w14:textId="77777777" w:rsidR="00861319" w:rsidRDefault="00861319" w:rsidP="00861319">
            <w:r>
              <w:t xml:space="preserve">    Monitoring this KPI can help Amazon identify and address issues in the checkout process to reduce cart abandonment.</w:t>
            </w:r>
          </w:p>
          <w:p w14:paraId="7ECB5F6D" w14:textId="77777777" w:rsidR="00861319" w:rsidRDefault="00861319" w:rsidP="00FF1A3E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:rsidR="00861319" w:rsidRPr="00D17963" w14:paraId="232D15B4" w14:textId="5B18D0A2" w:rsidTr="006A58A8">
        <w:tc>
          <w:tcPr>
            <w:tcW w:w="1838" w:type="dxa"/>
            <w:vAlign w:val="center"/>
          </w:tcPr>
          <w:p w14:paraId="447683C0" w14:textId="0554B9FD" w:rsidR="00861319" w:rsidRPr="00D17963" w:rsidRDefault="00861319" w:rsidP="00FF1A3E">
            <w:pPr>
              <w:jc w:val="center"/>
            </w:pPr>
            <w:r w:rsidRPr="00D17963"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Customer Engagement</w:t>
            </w:r>
          </w:p>
        </w:tc>
        <w:tc>
          <w:tcPr>
            <w:tcW w:w="2693" w:type="dxa"/>
          </w:tcPr>
          <w:p w14:paraId="11A93398" w14:textId="4321D261" w:rsidR="00861319" w:rsidRPr="00D17963" w:rsidRDefault="00861319" w:rsidP="00FF1A3E"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•</w:t>
            </w:r>
            <w:r w:rsidRPr="00D17963"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 xml:space="preserve"> Average session duration</w:t>
            </w:r>
            <w:r w:rsidRPr="00D17963">
              <w:rPr>
                <w:rFonts w:cs="Segoe UI"/>
                <w:color w:val="13343B"/>
                <w:sz w:val="21"/>
                <w:szCs w:val="21"/>
              </w:rPr>
              <w:br/>
            </w:r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•</w:t>
            </w:r>
            <w:r w:rsidRPr="00D17963"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 xml:space="preserve"> </w:t>
            </w:r>
            <w:r w:rsidRPr="00B31C09">
              <w:rPr>
                <w:rFonts w:cs="Segoe UI"/>
                <w:color w:val="13343B"/>
                <w:sz w:val="21"/>
                <w:szCs w:val="21"/>
                <w:u w:val="single"/>
                <w:shd w:val="clear" w:color="auto" w:fill="FCFCF9"/>
              </w:rPr>
              <w:t>Bounce rate</w:t>
            </w:r>
            <w:r w:rsidRPr="00D17963">
              <w:rPr>
                <w:rFonts w:cs="Segoe UI"/>
                <w:color w:val="13343B"/>
                <w:sz w:val="21"/>
                <w:szCs w:val="21"/>
              </w:rPr>
              <w:br/>
            </w:r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•</w:t>
            </w:r>
            <w:r w:rsidRPr="00D17963"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 xml:space="preserve"> Percentage of returning visitors</w:t>
            </w:r>
            <w:r w:rsidRPr="00D17963">
              <w:rPr>
                <w:rFonts w:cs="Segoe UI"/>
                <w:color w:val="13343B"/>
                <w:sz w:val="21"/>
                <w:szCs w:val="21"/>
              </w:rPr>
              <w:br/>
            </w:r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•</w:t>
            </w:r>
            <w:r w:rsidRPr="00D17963"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 xml:space="preserve"> Customer loyalty (e</w:t>
            </w:r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.</w:t>
            </w:r>
            <w:r w:rsidRPr="00D17963"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g</w:t>
            </w:r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.</w:t>
            </w:r>
            <w:r w:rsidRPr="00D17963"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, repeat purchase rate)</w:t>
            </w:r>
          </w:p>
        </w:tc>
        <w:tc>
          <w:tcPr>
            <w:tcW w:w="2637" w:type="dxa"/>
          </w:tcPr>
          <w:p w14:paraId="687930B2" w14:textId="2DC99B41" w:rsidR="00861319" w:rsidRDefault="00861319" w:rsidP="00B31C09">
            <w:pPr>
              <w:rPr>
                <w:rFonts w:ascii="Aptos Narrow" w:hAnsi="Aptos Narrow"/>
                <w:b/>
                <w:bCs/>
              </w:rPr>
            </w:pPr>
            <w:proofErr w:type="spellStart"/>
            <w:r w:rsidRPr="00B31C09">
              <w:rPr>
                <w:rFonts w:ascii="Aptos Narrow" w:hAnsi="Aptos Narrow"/>
                <w:b/>
                <w:bCs/>
              </w:rPr>
              <w:t>Session_Activity_Count</w:t>
            </w:r>
            <w:proofErr w:type="spellEnd"/>
            <w:r>
              <w:rPr>
                <w:rFonts w:ascii="Aptos Narrow" w:hAnsi="Aptos Narrow"/>
                <w:b/>
                <w:bCs/>
              </w:rPr>
              <w:t xml:space="preserve">* 54 (reference from </w:t>
            </w:r>
            <w:proofErr w:type="spellStart"/>
            <w:r>
              <w:rPr>
                <w:rFonts w:ascii="Aptos Narrow" w:hAnsi="Aptos Narrow"/>
                <w:b/>
                <w:bCs/>
              </w:rPr>
              <w:t>forbes</w:t>
            </w:r>
            <w:proofErr w:type="spellEnd"/>
            <w:r>
              <w:rPr>
                <w:rFonts w:ascii="Aptos Narrow" w:hAnsi="Aptos Narrow"/>
                <w:b/>
                <w:bCs/>
              </w:rPr>
              <w:t>)</w:t>
            </w:r>
          </w:p>
          <w:p w14:paraId="1600E36A" w14:textId="77777777" w:rsidR="00861319" w:rsidRPr="00B31C09" w:rsidRDefault="00861319" w:rsidP="00B31C09">
            <w:pPr>
              <w:rPr>
                <w:rFonts w:ascii="Aptos Narrow" w:hAnsi="Aptos Narrow"/>
                <w:b/>
                <w:bCs/>
              </w:rPr>
            </w:pPr>
          </w:p>
          <w:p w14:paraId="7350BD2B" w14:textId="0C95F206" w:rsidR="00861319" w:rsidRDefault="00861319" w:rsidP="00B31C09">
            <w:pPr>
              <w:rPr>
                <w:rFonts w:ascii="Aptos Narrow" w:hAnsi="Aptos Narrow"/>
                <w:b/>
                <w:bCs/>
              </w:rPr>
            </w:pPr>
            <w:r>
              <w:rPr>
                <w:rFonts w:ascii="Aptos Narrow" w:hAnsi="Aptos Narrow"/>
                <w:b/>
                <w:bCs/>
              </w:rPr>
              <w:t xml:space="preserve">Percentage of </w:t>
            </w:r>
            <w:proofErr w:type="spellStart"/>
            <w:r>
              <w:rPr>
                <w:rFonts w:ascii="Aptos Narrow" w:hAnsi="Aptos Narrow"/>
                <w:b/>
                <w:bCs/>
              </w:rPr>
              <w:t>VisitorType</w:t>
            </w:r>
            <w:proofErr w:type="spellEnd"/>
          </w:p>
          <w:p w14:paraId="0F84013D" w14:textId="77777777" w:rsidR="00861319" w:rsidRDefault="00861319" w:rsidP="00B31C09">
            <w:pPr>
              <w:rPr>
                <w:rFonts w:ascii="Aptos Narrow" w:hAnsi="Aptos Narrow"/>
                <w:b/>
                <w:bCs/>
              </w:rPr>
            </w:pPr>
          </w:p>
          <w:p w14:paraId="11466F90" w14:textId="4E86D7DE" w:rsidR="00861319" w:rsidRDefault="00861319" w:rsidP="00B31C09">
            <w:pPr>
              <w:rPr>
                <w:rFonts w:ascii="Aptos Narrow" w:hAnsi="Aptos Narrow"/>
                <w:b/>
                <w:bCs/>
              </w:rPr>
            </w:pPr>
            <w:r>
              <w:rPr>
                <w:rFonts w:ascii="Aptos Narrow" w:hAnsi="Aptos Narrow"/>
                <w:b/>
                <w:bCs/>
              </w:rPr>
              <w:t xml:space="preserve">No </w:t>
            </w:r>
            <w:r w:rsidR="006A58A8">
              <w:rPr>
                <w:rFonts w:ascii="Aptos Narrow" w:hAnsi="Aptos Narrow"/>
                <w:b/>
                <w:bCs/>
              </w:rPr>
              <w:t>of purchase</w:t>
            </w:r>
            <w:r>
              <w:rPr>
                <w:rFonts w:ascii="Aptos Narrow" w:hAnsi="Aptos Narrow"/>
                <w:b/>
                <w:bCs/>
              </w:rPr>
              <w:t xml:space="preserve"> made by returning visitors/</w:t>
            </w:r>
            <w:proofErr w:type="spellStart"/>
            <w:r>
              <w:rPr>
                <w:rFonts w:ascii="Aptos Narrow" w:hAnsi="Aptos Narrow"/>
                <w:b/>
                <w:bCs/>
              </w:rPr>
              <w:t>total_</w:t>
            </w:r>
            <w:proofErr w:type="gramStart"/>
            <w:r>
              <w:rPr>
                <w:rFonts w:ascii="Aptos Narrow" w:hAnsi="Aptos Narrow"/>
                <w:b/>
                <w:bCs/>
              </w:rPr>
              <w:t>visitors</w:t>
            </w:r>
            <w:proofErr w:type="spellEnd"/>
            <w:proofErr w:type="gramEnd"/>
          </w:p>
          <w:p w14:paraId="5A584F5F" w14:textId="0D95D27E" w:rsidR="00861319" w:rsidRDefault="00861319" w:rsidP="00B31C09">
            <w:pPr>
              <w:rPr>
                <w:rFonts w:ascii="Aptos Narrow" w:hAnsi="Aptos Narrow"/>
                <w:b/>
                <w:bCs/>
              </w:rPr>
            </w:pPr>
            <w:r>
              <w:rPr>
                <w:rFonts w:ascii="Aptos Narrow" w:hAnsi="Aptos Narrow"/>
                <w:b/>
                <w:bCs/>
              </w:rPr>
              <w:t>(where revenue is TRUE)</w:t>
            </w:r>
          </w:p>
          <w:p w14:paraId="0023D864" w14:textId="77777777" w:rsidR="00861319" w:rsidRDefault="00861319" w:rsidP="00FF1A3E">
            <w:pPr>
              <w:rPr>
                <w:rFonts w:cs="Segoe UI"/>
                <w:sz w:val="21"/>
                <w:szCs w:val="21"/>
                <w:shd w:val="clear" w:color="auto" w:fill="FCFCF9"/>
              </w:rPr>
            </w:pPr>
          </w:p>
          <w:p w14:paraId="18C826B9" w14:textId="0A0E4C13" w:rsidR="00861319" w:rsidRPr="00B31C09" w:rsidRDefault="00861319" w:rsidP="00FF1A3E">
            <w:pPr>
              <w:rPr>
                <w:rFonts w:cs="Segoe UI"/>
                <w:sz w:val="21"/>
                <w:szCs w:val="21"/>
                <w:shd w:val="clear" w:color="auto" w:fill="FCFCF9"/>
              </w:rPr>
            </w:pPr>
          </w:p>
        </w:tc>
        <w:tc>
          <w:tcPr>
            <w:tcW w:w="1848" w:type="dxa"/>
          </w:tcPr>
          <w:p w14:paraId="6208B064" w14:textId="77777777" w:rsidR="00861319" w:rsidRPr="00B31C09" w:rsidRDefault="00861319" w:rsidP="00B31C09">
            <w:pPr>
              <w:rPr>
                <w:rFonts w:ascii="Aptos Narrow" w:hAnsi="Aptos Narrow"/>
                <w:b/>
                <w:bCs/>
              </w:rPr>
            </w:pPr>
          </w:p>
        </w:tc>
      </w:tr>
      <w:tr w:rsidR="00861319" w:rsidRPr="00D17963" w14:paraId="5DAEFA37" w14:textId="0263C87E" w:rsidTr="006A58A8">
        <w:tc>
          <w:tcPr>
            <w:tcW w:w="1838" w:type="dxa"/>
            <w:vAlign w:val="center"/>
          </w:tcPr>
          <w:p w14:paraId="13A658CF" w14:textId="526FC975" w:rsidR="00861319" w:rsidRPr="00D17963" w:rsidRDefault="00861319" w:rsidP="00FF1A3E">
            <w:pPr>
              <w:jc w:val="center"/>
            </w:pPr>
            <w:r w:rsidRPr="00D17963"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Demographic Insights</w:t>
            </w:r>
          </w:p>
        </w:tc>
        <w:tc>
          <w:tcPr>
            <w:tcW w:w="2693" w:type="dxa"/>
          </w:tcPr>
          <w:p w14:paraId="6FA9BC70" w14:textId="64CFFCFD" w:rsidR="00861319" w:rsidRPr="00D17963" w:rsidRDefault="00861319" w:rsidP="00FF1A3E"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•</w:t>
            </w:r>
            <w:r w:rsidRPr="00D17963"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 xml:space="preserve"> Conversion rate by customer age and gender</w:t>
            </w:r>
            <w:r w:rsidRPr="00D17963">
              <w:rPr>
                <w:rFonts w:cs="Segoe UI"/>
                <w:color w:val="13343B"/>
                <w:sz w:val="21"/>
                <w:szCs w:val="21"/>
              </w:rPr>
              <w:br/>
            </w:r>
            <w:r w:rsidRPr="00A546B4">
              <w:rPr>
                <w:rFonts w:cs="Segoe UI"/>
                <w:color w:val="13343B"/>
                <w:sz w:val="21"/>
                <w:szCs w:val="21"/>
                <w:u w:val="single"/>
                <w:shd w:val="clear" w:color="auto" w:fill="FCFCF9"/>
              </w:rPr>
              <w:t>• Average order value by customer age and gender</w:t>
            </w:r>
            <w:r w:rsidRPr="00D17963">
              <w:rPr>
                <w:rFonts w:cs="Segoe UI"/>
                <w:color w:val="13343B"/>
                <w:sz w:val="21"/>
                <w:szCs w:val="21"/>
              </w:rPr>
              <w:br/>
            </w:r>
          </w:p>
        </w:tc>
        <w:tc>
          <w:tcPr>
            <w:tcW w:w="2637" w:type="dxa"/>
          </w:tcPr>
          <w:p w14:paraId="1AE458BB" w14:textId="77777777" w:rsidR="00861319" w:rsidRDefault="00861319" w:rsidP="00A546B4">
            <w:pP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</w:pPr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 xml:space="preserve">Age, gender, </w:t>
            </w:r>
          </w:p>
          <w:p w14:paraId="0BCA407C" w14:textId="452CCC3C" w:rsidR="00861319" w:rsidRDefault="00861319" w:rsidP="00A546B4">
            <w:pP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</w:pPr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Conversion rate = (</w:t>
            </w:r>
            <w:proofErr w:type="spellStart"/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Checkout_</w:t>
            </w:r>
            <w:proofErr w:type="gramStart"/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completed-checkout</w:t>
            </w:r>
            <w:proofErr w:type="gramEnd"/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_initiated</w:t>
            </w:r>
            <w:proofErr w:type="spellEnd"/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)/</w:t>
            </w:r>
            <w:proofErr w:type="spellStart"/>
            <w: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checkout_initited</w:t>
            </w:r>
            <w:proofErr w:type="spellEnd"/>
          </w:p>
        </w:tc>
        <w:tc>
          <w:tcPr>
            <w:tcW w:w="1848" w:type="dxa"/>
          </w:tcPr>
          <w:p w14:paraId="490F4D49" w14:textId="77777777" w:rsidR="00861319" w:rsidRDefault="00861319" w:rsidP="00A546B4">
            <w:pP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</w:pPr>
          </w:p>
        </w:tc>
      </w:tr>
      <w:tr w:rsidR="00861319" w:rsidRPr="00D17963" w14:paraId="32FDA5C3" w14:textId="6B14B63F" w:rsidTr="006A58A8">
        <w:tc>
          <w:tcPr>
            <w:tcW w:w="1838" w:type="dxa"/>
            <w:vAlign w:val="center"/>
          </w:tcPr>
          <w:p w14:paraId="1CC1EE9E" w14:textId="66B9CCBE" w:rsidR="00861319" w:rsidRPr="00D17963" w:rsidRDefault="00861319" w:rsidP="00FF1A3E">
            <w:pPr>
              <w:jc w:val="center"/>
            </w:pPr>
            <w:r w:rsidRPr="00D17963"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Traffic Source Effectiveness</w:t>
            </w:r>
          </w:p>
        </w:tc>
        <w:tc>
          <w:tcPr>
            <w:tcW w:w="2693" w:type="dxa"/>
          </w:tcPr>
          <w:p w14:paraId="33EA1BC5" w14:textId="77777777" w:rsidR="00861319" w:rsidRDefault="00861319" w:rsidP="00861319">
            <w:r>
              <w:t>The conversion rate and revenue generated from different traffic sources (e.g., organic search, email campaigns, referrals).</w:t>
            </w:r>
          </w:p>
          <w:p w14:paraId="56EBE6AF" w14:textId="1C779DB6" w:rsidR="00861319" w:rsidRPr="00D17963" w:rsidRDefault="00861319" w:rsidP="00FF1A3E"/>
        </w:tc>
        <w:tc>
          <w:tcPr>
            <w:tcW w:w="2637" w:type="dxa"/>
          </w:tcPr>
          <w:p w14:paraId="6B5A43F2" w14:textId="77777777" w:rsidR="00861319" w:rsidRDefault="00861319" w:rsidP="00FF1A3E">
            <w:pP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</w:pPr>
          </w:p>
        </w:tc>
        <w:tc>
          <w:tcPr>
            <w:tcW w:w="1848" w:type="dxa"/>
          </w:tcPr>
          <w:p w14:paraId="7B831D1E" w14:textId="77777777" w:rsidR="00861319" w:rsidRDefault="00861319" w:rsidP="00861319">
            <w:r>
              <w:t>This KPI can guide Amazon's marketing and advertising strategies to optimize their customer acquisition channels.</w:t>
            </w:r>
          </w:p>
          <w:p w14:paraId="14A07FBB" w14:textId="77777777" w:rsidR="00861319" w:rsidRDefault="00861319" w:rsidP="00FF1A3E">
            <w:pPr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</w:pPr>
          </w:p>
        </w:tc>
      </w:tr>
      <w:tr w:rsidR="00861319" w:rsidRPr="00D17963" w14:paraId="3CE45E6E" w14:textId="6C50F1B0" w:rsidTr="006A58A8">
        <w:tc>
          <w:tcPr>
            <w:tcW w:w="1838" w:type="dxa"/>
            <w:vAlign w:val="center"/>
          </w:tcPr>
          <w:p w14:paraId="47CCE9AE" w14:textId="310216FE" w:rsidR="00861319" w:rsidRPr="00D17963" w:rsidRDefault="00861319" w:rsidP="00FF1A3E">
            <w:pPr>
              <w:jc w:val="center"/>
            </w:pPr>
            <w:r w:rsidRPr="00D17963"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t>Seasonal and Special Day Impact</w:t>
            </w:r>
          </w:p>
        </w:tc>
        <w:tc>
          <w:tcPr>
            <w:tcW w:w="2693" w:type="dxa"/>
          </w:tcPr>
          <w:p w14:paraId="5054DE6A" w14:textId="77777777" w:rsidR="00861319" w:rsidRDefault="00861319" w:rsidP="00861319">
            <w:r>
              <w:t>The conversion rate and revenue generated during special days (e.g., holidays, sales events).</w:t>
            </w:r>
          </w:p>
          <w:p w14:paraId="1B2D88C3" w14:textId="0C29E5E6" w:rsidR="00861319" w:rsidRPr="00861319" w:rsidRDefault="00861319" w:rsidP="00861319"/>
        </w:tc>
        <w:tc>
          <w:tcPr>
            <w:tcW w:w="2637" w:type="dxa"/>
          </w:tcPr>
          <w:p w14:paraId="756212DE" w14:textId="77777777" w:rsidR="00861319" w:rsidRDefault="00861319" w:rsidP="00FF1A3E">
            <w:pPr>
              <w:spacing w:after="240"/>
              <w:rPr>
                <w:rFonts w:cs="Segoe UI"/>
                <w:color w:val="13343B"/>
                <w:sz w:val="21"/>
                <w:szCs w:val="21"/>
              </w:rPr>
            </w:pPr>
            <w:r>
              <w:rPr>
                <w:rFonts w:cs="Segoe UI"/>
                <w:color w:val="13343B"/>
                <w:sz w:val="21"/>
                <w:szCs w:val="21"/>
              </w:rPr>
              <w:t xml:space="preserve">Special Day, total cart value, </w:t>
            </w:r>
            <w:proofErr w:type="spellStart"/>
            <w:r>
              <w:rPr>
                <w:rFonts w:cs="Segoe UI"/>
                <w:color w:val="13343B"/>
                <w:sz w:val="21"/>
                <w:szCs w:val="21"/>
              </w:rPr>
              <w:t>revenue_amount</w:t>
            </w:r>
            <w:proofErr w:type="spellEnd"/>
            <w:r>
              <w:rPr>
                <w:rFonts w:cs="Segoe UI"/>
                <w:color w:val="13343B"/>
                <w:sz w:val="21"/>
                <w:szCs w:val="21"/>
              </w:rPr>
              <w:t>, revenue</w:t>
            </w:r>
          </w:p>
          <w:p w14:paraId="35FA4482" w14:textId="16DFFF2F" w:rsidR="00861319" w:rsidRDefault="00861319" w:rsidP="00FF1A3E">
            <w:pPr>
              <w:spacing w:after="240"/>
              <w:rPr>
                <w:rFonts w:cs="Segoe UI"/>
                <w:color w:val="13343B"/>
                <w:sz w:val="21"/>
                <w:szCs w:val="21"/>
              </w:rPr>
            </w:pPr>
          </w:p>
        </w:tc>
        <w:tc>
          <w:tcPr>
            <w:tcW w:w="1848" w:type="dxa"/>
          </w:tcPr>
          <w:p w14:paraId="7854D516" w14:textId="49F9B226" w:rsidR="00861319" w:rsidRDefault="00861319" w:rsidP="00FF1A3E">
            <w:pPr>
              <w:spacing w:after="240"/>
              <w:rPr>
                <w:rFonts w:cs="Segoe UI"/>
                <w:color w:val="13343B"/>
                <w:sz w:val="21"/>
                <w:szCs w:val="21"/>
              </w:rPr>
            </w:pPr>
            <w:r>
              <w:t>Tracking this KPI can help Amazon plan and execute targeted marketing campaigns to capitalize on seasonal trends.</w:t>
            </w:r>
          </w:p>
        </w:tc>
      </w:tr>
      <w:tr w:rsidR="00861319" w:rsidRPr="00D17963" w14:paraId="50C2C210" w14:textId="697F9969" w:rsidTr="006A58A8">
        <w:tc>
          <w:tcPr>
            <w:tcW w:w="1838" w:type="dxa"/>
            <w:vAlign w:val="center"/>
          </w:tcPr>
          <w:p w14:paraId="597EE882" w14:textId="6CD29B3C" w:rsidR="00861319" w:rsidRPr="00FF1A3E" w:rsidRDefault="00861319" w:rsidP="00FF1A3E">
            <w:pPr>
              <w:jc w:val="center"/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</w:pPr>
            <w:r w:rsidRPr="00FF1A3E"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  <w:lastRenderedPageBreak/>
              <w:t>Conversion Rate Improvement</w:t>
            </w:r>
          </w:p>
        </w:tc>
        <w:tc>
          <w:tcPr>
            <w:tcW w:w="2693" w:type="dxa"/>
          </w:tcPr>
          <w:p w14:paraId="74AA9FD6" w14:textId="2A1B273B" w:rsidR="00861319" w:rsidRDefault="00861319" w:rsidP="00FF1A3E">
            <w:pPr>
              <w:spacing w:after="240"/>
              <w:rPr>
                <w:rFonts w:cs="Segoe UI"/>
                <w:color w:val="13343B"/>
                <w:sz w:val="21"/>
                <w:szCs w:val="21"/>
              </w:rPr>
            </w:pPr>
            <w:r>
              <w:t>The ratio of successful purchases (</w:t>
            </w:r>
            <w:proofErr w:type="spellStart"/>
            <w:r>
              <w:t>order_amount</w:t>
            </w:r>
            <w:proofErr w:type="spellEnd"/>
            <w:r>
              <w:t xml:space="preserve"> &gt; 0) to total visits.</w:t>
            </w:r>
          </w:p>
        </w:tc>
        <w:tc>
          <w:tcPr>
            <w:tcW w:w="2637" w:type="dxa"/>
          </w:tcPr>
          <w:p w14:paraId="4231E440" w14:textId="3D019374" w:rsidR="00861319" w:rsidRDefault="00861319" w:rsidP="00FF1A3E">
            <w:pPr>
              <w:spacing w:after="240"/>
              <w:rPr>
                <w:rFonts w:ascii="Helvetica" w:hAnsi="Helvetica"/>
                <w:color w:val="0D1214"/>
                <w:spacing w:val="-3"/>
                <w:shd w:val="clear" w:color="auto" w:fill="FFFFFF"/>
              </w:rPr>
            </w:pPr>
            <w:r>
              <w:rPr>
                <w:rFonts w:ascii="Helvetica" w:hAnsi="Helvetica"/>
                <w:color w:val="0D1214"/>
                <w:spacing w:val="-3"/>
                <w:shd w:val="clear" w:color="auto" w:fill="FFFFFF"/>
              </w:rPr>
              <w:t xml:space="preserve">Revenue= True, checkout </w:t>
            </w:r>
            <w:proofErr w:type="spellStart"/>
            <w:r>
              <w:rPr>
                <w:rFonts w:ascii="Helvetica" w:hAnsi="Helvetica"/>
                <w:color w:val="0D1214"/>
                <w:spacing w:val="-3"/>
                <w:shd w:val="clear" w:color="auto" w:fill="FFFFFF"/>
              </w:rPr>
              <w:t>initited</w:t>
            </w:r>
            <w:proofErr w:type="spellEnd"/>
            <w:r>
              <w:rPr>
                <w:rFonts w:ascii="Helvetica" w:hAnsi="Helvetica"/>
                <w:color w:val="0D1214"/>
                <w:spacing w:val="-3"/>
                <w:shd w:val="clear" w:color="auto" w:fill="FFFFFF"/>
              </w:rPr>
              <w:t xml:space="preserve">, </w:t>
            </w:r>
          </w:p>
        </w:tc>
        <w:tc>
          <w:tcPr>
            <w:tcW w:w="1848" w:type="dxa"/>
          </w:tcPr>
          <w:p w14:paraId="3CEE094E" w14:textId="77777777" w:rsidR="00861319" w:rsidRDefault="00861319" w:rsidP="00861319">
            <w:r>
              <w:t>This KPI helps Amazon understand the effectiveness of their website and marketing efforts in converting visitors into customers.</w:t>
            </w:r>
          </w:p>
          <w:p w14:paraId="5F2D4B0D" w14:textId="77777777" w:rsidR="00861319" w:rsidRDefault="00861319" w:rsidP="00FF1A3E">
            <w:pPr>
              <w:spacing w:after="240"/>
              <w:rPr>
                <w:rFonts w:ascii="Helvetica" w:hAnsi="Helvetica"/>
                <w:color w:val="0D1214"/>
                <w:spacing w:val="-3"/>
                <w:shd w:val="clear" w:color="auto" w:fill="FFFFFF"/>
              </w:rPr>
            </w:pPr>
          </w:p>
        </w:tc>
      </w:tr>
      <w:tr w:rsidR="00861319" w:rsidRPr="00D17963" w14:paraId="7E4F6C8F" w14:textId="67A51FDD" w:rsidTr="006A58A8">
        <w:tc>
          <w:tcPr>
            <w:tcW w:w="1838" w:type="dxa"/>
            <w:vAlign w:val="center"/>
          </w:tcPr>
          <w:p w14:paraId="0346EDFB" w14:textId="0E28AFB5" w:rsidR="00861319" w:rsidRPr="00FF1A3E" w:rsidRDefault="00861319" w:rsidP="00FF1A3E">
            <w:pPr>
              <w:jc w:val="center"/>
              <w:rPr>
                <w:rFonts w:cs="Segoe UI"/>
                <w:color w:val="13343B"/>
                <w:sz w:val="21"/>
                <w:szCs w:val="21"/>
                <w:shd w:val="clear" w:color="auto" w:fill="FCFCF9"/>
              </w:rPr>
            </w:pPr>
            <w:r>
              <w:t>Average Order Value (AOV)</w:t>
            </w:r>
          </w:p>
        </w:tc>
        <w:tc>
          <w:tcPr>
            <w:tcW w:w="2693" w:type="dxa"/>
          </w:tcPr>
          <w:p w14:paraId="0777719A" w14:textId="77777777" w:rsidR="00861319" w:rsidRDefault="00861319" w:rsidP="00861319">
            <w:r>
              <w:t>The average revenue generated per successful purchase.</w:t>
            </w:r>
          </w:p>
          <w:p w14:paraId="53246011" w14:textId="77777777" w:rsidR="00861319" w:rsidRDefault="00861319" w:rsidP="00FF1A3E">
            <w:pPr>
              <w:spacing w:after="240"/>
              <w:rPr>
                <w:rFonts w:ascii="Helvetica" w:hAnsi="Helvetica"/>
                <w:color w:val="0D1214"/>
                <w:spacing w:val="-3"/>
                <w:shd w:val="clear" w:color="auto" w:fill="FFFFFF"/>
              </w:rPr>
            </w:pPr>
          </w:p>
        </w:tc>
        <w:tc>
          <w:tcPr>
            <w:tcW w:w="2637" w:type="dxa"/>
          </w:tcPr>
          <w:p w14:paraId="35865AA0" w14:textId="77777777" w:rsidR="00861319" w:rsidRDefault="00861319" w:rsidP="00FF1A3E">
            <w:pPr>
              <w:spacing w:after="240"/>
              <w:rPr>
                <w:rFonts w:ascii="Helvetica" w:hAnsi="Helvetica"/>
                <w:color w:val="0D1214"/>
                <w:spacing w:val="-3"/>
                <w:shd w:val="clear" w:color="auto" w:fill="FFFFFF"/>
              </w:rPr>
            </w:pPr>
          </w:p>
        </w:tc>
        <w:tc>
          <w:tcPr>
            <w:tcW w:w="1848" w:type="dxa"/>
          </w:tcPr>
          <w:p w14:paraId="5B33FB32" w14:textId="77777777" w:rsidR="00861319" w:rsidRDefault="00861319" w:rsidP="00861319">
            <w:r>
              <w:t xml:space="preserve">    </w:t>
            </w:r>
            <w:proofErr w:type="spellStart"/>
            <w:r>
              <w:t>Analyzing</w:t>
            </w:r>
            <w:proofErr w:type="spellEnd"/>
            <w:r>
              <w:t xml:space="preserve"> AOV can provide insights into the value of each customer and help Amazon optimize pricing and product recommendations.</w:t>
            </w:r>
          </w:p>
          <w:p w14:paraId="44C461F0" w14:textId="77777777" w:rsidR="00861319" w:rsidRDefault="00861319" w:rsidP="00FF1A3E">
            <w:pPr>
              <w:spacing w:after="240"/>
              <w:rPr>
                <w:rFonts w:ascii="Helvetica" w:hAnsi="Helvetica"/>
                <w:color w:val="0D1214"/>
                <w:spacing w:val="-3"/>
                <w:shd w:val="clear" w:color="auto" w:fill="FFFFFF"/>
              </w:rPr>
            </w:pPr>
          </w:p>
        </w:tc>
      </w:tr>
      <w:tr w:rsidR="00861319" w:rsidRPr="00D17963" w14:paraId="26E6D889" w14:textId="77777777" w:rsidTr="006A58A8">
        <w:tc>
          <w:tcPr>
            <w:tcW w:w="1838" w:type="dxa"/>
            <w:vAlign w:val="center"/>
          </w:tcPr>
          <w:p w14:paraId="00BD5C02" w14:textId="797023AC" w:rsidR="00861319" w:rsidRPr="006A58A8" w:rsidRDefault="00861319" w:rsidP="00861319">
            <w:pPr>
              <w:rPr>
                <w:b/>
                <w:bCs/>
                <w:u w:val="single"/>
              </w:rPr>
            </w:pPr>
            <w:r w:rsidRPr="006A58A8">
              <w:rPr>
                <w:b/>
                <w:bCs/>
                <w:u w:val="single"/>
              </w:rPr>
              <w:t>Customer Lifetime Value (CLV)</w:t>
            </w:r>
          </w:p>
        </w:tc>
        <w:tc>
          <w:tcPr>
            <w:tcW w:w="2693" w:type="dxa"/>
          </w:tcPr>
          <w:p w14:paraId="7B7F67B4" w14:textId="7AAE8D3B" w:rsidR="00861319" w:rsidRDefault="00861319" w:rsidP="00861319">
            <w:r>
              <w:t>The total revenue a customer is expected to generate over their lifetime.</w:t>
            </w:r>
          </w:p>
        </w:tc>
        <w:tc>
          <w:tcPr>
            <w:tcW w:w="2637" w:type="dxa"/>
          </w:tcPr>
          <w:p w14:paraId="7B25E7B5" w14:textId="77777777" w:rsidR="00861319" w:rsidRDefault="00861319" w:rsidP="00FF1A3E">
            <w:pPr>
              <w:spacing w:after="240"/>
              <w:rPr>
                <w:rFonts w:ascii="Helvetica" w:hAnsi="Helvetica"/>
                <w:color w:val="0D1214"/>
                <w:spacing w:val="-3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0D1214"/>
                <w:spacing w:val="-3"/>
                <w:shd w:val="clear" w:color="auto" w:fill="FFFFFF"/>
              </w:rPr>
              <w:t>Checkout_initiated</w:t>
            </w:r>
            <w:proofErr w:type="spellEnd"/>
            <w:r>
              <w:rPr>
                <w:rFonts w:ascii="Helvetica" w:hAnsi="Helvetica"/>
                <w:color w:val="0D1214"/>
                <w:spacing w:val="-3"/>
                <w:shd w:val="clear" w:color="auto" w:fill="FFFFFF"/>
              </w:rPr>
              <w:t xml:space="preserve"> and Revenue = True</w:t>
            </w:r>
          </w:p>
          <w:p w14:paraId="61BA6052" w14:textId="083C1D93" w:rsidR="00861319" w:rsidRDefault="00861319" w:rsidP="00FF1A3E">
            <w:pPr>
              <w:spacing w:after="240"/>
              <w:rPr>
                <w:rFonts w:ascii="Helvetica" w:hAnsi="Helvetica"/>
                <w:color w:val="0D1214"/>
                <w:spacing w:val="-3"/>
                <w:shd w:val="clear" w:color="auto" w:fill="FFFFFF"/>
              </w:rPr>
            </w:pPr>
            <w:r>
              <w:rPr>
                <w:rFonts w:ascii="Helvetica" w:hAnsi="Helvetica"/>
                <w:color w:val="0D1214"/>
                <w:spacing w:val="-3"/>
                <w:shd w:val="clear" w:color="auto" w:fill="FFFFFF"/>
              </w:rPr>
              <w:t>For long period of time</w:t>
            </w:r>
          </w:p>
        </w:tc>
        <w:tc>
          <w:tcPr>
            <w:tcW w:w="1848" w:type="dxa"/>
          </w:tcPr>
          <w:p w14:paraId="460E1FCD" w14:textId="7E70E66B" w:rsidR="00861319" w:rsidRDefault="00861319" w:rsidP="00861319">
            <w:r>
              <w:t>Tracking CLV can help Amazon identify and focus on their most valuable customers, enabling targeted marketing and retention strategies.</w:t>
            </w:r>
          </w:p>
        </w:tc>
      </w:tr>
      <w:tr w:rsidR="00861319" w:rsidRPr="00D17963" w14:paraId="6ACE3BD6" w14:textId="77777777" w:rsidTr="006A58A8">
        <w:tc>
          <w:tcPr>
            <w:tcW w:w="1838" w:type="dxa"/>
            <w:vAlign w:val="center"/>
          </w:tcPr>
          <w:p w14:paraId="6CB907C4" w14:textId="261436A4" w:rsidR="00861319" w:rsidRPr="006A58A8" w:rsidRDefault="00861319" w:rsidP="00861319">
            <w:pPr>
              <w:rPr>
                <w:b/>
                <w:bCs/>
                <w:u w:val="single"/>
              </w:rPr>
            </w:pPr>
            <w:r w:rsidRPr="006A58A8">
              <w:rPr>
                <w:b/>
                <w:bCs/>
                <w:u w:val="single"/>
              </w:rPr>
              <w:t>New vs. Returning Visitors</w:t>
            </w:r>
          </w:p>
        </w:tc>
        <w:tc>
          <w:tcPr>
            <w:tcW w:w="2693" w:type="dxa"/>
          </w:tcPr>
          <w:p w14:paraId="116BE1A4" w14:textId="0E301D43" w:rsidR="00861319" w:rsidRPr="006A58A8" w:rsidRDefault="00861319" w:rsidP="00861319">
            <w:pPr>
              <w:rPr>
                <w:u w:val="single"/>
              </w:rPr>
            </w:pPr>
            <w:r w:rsidRPr="006A58A8">
              <w:rPr>
                <w:u w:val="single"/>
              </w:rPr>
              <w:t>The ratio of new visitors to returning visitors.</w:t>
            </w:r>
          </w:p>
        </w:tc>
        <w:tc>
          <w:tcPr>
            <w:tcW w:w="2637" w:type="dxa"/>
          </w:tcPr>
          <w:p w14:paraId="72BC18BB" w14:textId="77777777" w:rsidR="00861319" w:rsidRPr="006A58A8" w:rsidRDefault="00861319" w:rsidP="00FF1A3E">
            <w:pPr>
              <w:spacing w:after="240"/>
              <w:rPr>
                <w:rFonts w:ascii="Helvetica" w:hAnsi="Helvetica"/>
                <w:color w:val="0D1214"/>
                <w:spacing w:val="-3"/>
                <w:u w:val="single"/>
                <w:shd w:val="clear" w:color="auto" w:fill="FFFFFF"/>
              </w:rPr>
            </w:pPr>
          </w:p>
        </w:tc>
        <w:tc>
          <w:tcPr>
            <w:tcW w:w="1848" w:type="dxa"/>
          </w:tcPr>
          <w:p w14:paraId="350DBB11" w14:textId="02886FAD" w:rsidR="00861319" w:rsidRPr="006A58A8" w:rsidRDefault="00861319" w:rsidP="00861319">
            <w:pPr>
              <w:rPr>
                <w:u w:val="single"/>
              </w:rPr>
            </w:pPr>
            <w:r w:rsidRPr="006A58A8">
              <w:rPr>
                <w:u w:val="single"/>
              </w:rPr>
              <w:t>Analysing this KPI can help Amazon understand the effectiveness of their customer acquisition and retention efforts.</w:t>
            </w:r>
          </w:p>
        </w:tc>
      </w:tr>
      <w:bookmarkEnd w:id="0"/>
    </w:tbl>
    <w:p w14:paraId="5D959A3D" w14:textId="27BF52B3" w:rsidR="00DB3A5F" w:rsidRDefault="00DB3A5F" w:rsidP="00FF1A3E"/>
    <w:p w14:paraId="7736DDF2" w14:textId="77777777" w:rsidR="007721D3" w:rsidRDefault="007721D3" w:rsidP="00FF1A3E"/>
    <w:p w14:paraId="54AA52DA" w14:textId="77777777" w:rsidR="007721D3" w:rsidRDefault="007721D3" w:rsidP="007721D3"/>
    <w:p w14:paraId="55019487" w14:textId="77777777" w:rsidR="007721D3" w:rsidRDefault="007721D3" w:rsidP="007721D3"/>
    <w:p w14:paraId="60B35F88" w14:textId="77777777" w:rsidR="007721D3" w:rsidRDefault="007721D3" w:rsidP="007721D3"/>
    <w:p w14:paraId="5C7964A8" w14:textId="77777777" w:rsidR="007721D3" w:rsidRDefault="007721D3" w:rsidP="007721D3"/>
    <w:p w14:paraId="26FCB395" w14:textId="77777777" w:rsidR="007721D3" w:rsidRDefault="007721D3" w:rsidP="007721D3"/>
    <w:p w14:paraId="4782181F" w14:textId="77777777" w:rsidR="007721D3" w:rsidRDefault="007721D3" w:rsidP="007721D3"/>
    <w:p w14:paraId="64E4318E" w14:textId="77777777" w:rsidR="007721D3" w:rsidRPr="008A7B37" w:rsidRDefault="007721D3" w:rsidP="007721D3"/>
    <w:p w14:paraId="47D0464D" w14:textId="77777777" w:rsidR="007721D3" w:rsidRPr="00D17963" w:rsidRDefault="007721D3" w:rsidP="00FF1A3E"/>
    <w:sectPr w:rsidR="007721D3" w:rsidRPr="00D1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876791"/>
    <w:multiLevelType w:val="hybridMultilevel"/>
    <w:tmpl w:val="0218C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65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B3"/>
    <w:rsid w:val="002B743A"/>
    <w:rsid w:val="0031321C"/>
    <w:rsid w:val="00517EB3"/>
    <w:rsid w:val="006A58A8"/>
    <w:rsid w:val="007721D3"/>
    <w:rsid w:val="00861319"/>
    <w:rsid w:val="00984170"/>
    <w:rsid w:val="00A546B4"/>
    <w:rsid w:val="00A67534"/>
    <w:rsid w:val="00B31C09"/>
    <w:rsid w:val="00B72FD6"/>
    <w:rsid w:val="00B864A6"/>
    <w:rsid w:val="00D17963"/>
    <w:rsid w:val="00DB3A5F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43C0"/>
  <w15:chartTrackingRefBased/>
  <w15:docId w15:val="{4E058CC6-37BF-44A7-B97A-751009E8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19"/>
  </w:style>
  <w:style w:type="paragraph" w:styleId="Heading1">
    <w:name w:val="heading 1"/>
    <w:basedOn w:val="Normal"/>
    <w:next w:val="Normal"/>
    <w:link w:val="Heading1Char"/>
    <w:uiPriority w:val="9"/>
    <w:qFormat/>
    <w:rsid w:val="0051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E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7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8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Rituraj Anand</dc:creator>
  <cp:keywords/>
  <dc:description/>
  <cp:lastModifiedBy>Rituraj Anand</cp:lastModifiedBy>
  <cp:revision>4</cp:revision>
  <dcterms:created xsi:type="dcterms:W3CDTF">2024-05-04T17:37:00Z</dcterms:created>
  <dcterms:modified xsi:type="dcterms:W3CDTF">2024-05-05T15:09:00Z</dcterms:modified>
</cp:coreProperties>
</file>