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2153" w14:textId="1C09F448" w:rsidR="001065F9" w:rsidRPr="001065F9" w:rsidRDefault="001065F9" w:rsidP="001065F9">
      <w:pPr>
        <w:rPr>
          <w:b/>
          <w:bCs/>
        </w:rPr>
      </w:pPr>
      <w:r w:rsidRPr="001065F9">
        <w:rPr>
          <w:b/>
          <w:bCs/>
          <w:u w:val="single"/>
        </w:rPr>
        <w:t>CPC (Cost Per Click)</w:t>
      </w:r>
      <w:r>
        <w:rPr>
          <w:b/>
          <w:bCs/>
          <w:u w:val="single"/>
        </w:rPr>
        <w:t xml:space="preserve"> By Channel</w:t>
      </w:r>
      <w:r w:rsidRPr="001065F9">
        <w:rPr>
          <w:b/>
          <w:bCs/>
        </w:rPr>
        <w:t xml:space="preserve"> – To determine </w:t>
      </w:r>
      <w:r>
        <w:rPr>
          <w:b/>
          <w:bCs/>
        </w:rPr>
        <w:t xml:space="preserve">the total </w:t>
      </w:r>
      <w:proofErr w:type="gramStart"/>
      <w:r>
        <w:rPr>
          <w:b/>
          <w:bCs/>
        </w:rPr>
        <w:t>cost  and</w:t>
      </w:r>
      <w:proofErr w:type="gramEnd"/>
      <w:r>
        <w:rPr>
          <w:b/>
          <w:bCs/>
        </w:rPr>
        <w:t xml:space="preserve"> total clicks by individual channels.</w:t>
      </w:r>
    </w:p>
    <w:p w14:paraId="6FEAA87A" w14:textId="77777777" w:rsidR="001065F9" w:rsidRDefault="001065F9"/>
    <w:p w14:paraId="0FECB0FF" w14:textId="77777777" w:rsidR="001065F9" w:rsidRDefault="001065F9"/>
    <w:p w14:paraId="1DDB10A0" w14:textId="77777777" w:rsidR="001065F9" w:rsidRDefault="001065F9"/>
    <w:p w14:paraId="06532A4D" w14:textId="5028DA5D" w:rsidR="001065F9" w:rsidRDefault="001065F9">
      <w:r w:rsidRPr="001065F9">
        <w:drawing>
          <wp:anchor distT="0" distB="0" distL="114300" distR="114300" simplePos="0" relativeHeight="251659264" behindDoc="0" locked="0" layoutInCell="1" allowOverlap="1" wp14:anchorId="511D3661" wp14:editId="4A4E01C5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5731510" cy="2611120"/>
            <wp:effectExtent l="0" t="0" r="2540" b="0"/>
            <wp:wrapTight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ight>
            <wp:docPr id="8142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0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65F9">
        <w:drawing>
          <wp:anchor distT="0" distB="0" distL="114300" distR="114300" simplePos="0" relativeHeight="251661312" behindDoc="0" locked="0" layoutInCell="1" allowOverlap="1" wp14:anchorId="6F8417C5" wp14:editId="02F6868D">
            <wp:simplePos x="0" y="0"/>
            <wp:positionH relativeFrom="column">
              <wp:posOffset>12700</wp:posOffset>
            </wp:positionH>
            <wp:positionV relativeFrom="paragraph">
              <wp:posOffset>3733800</wp:posOffset>
            </wp:positionV>
            <wp:extent cx="5731510" cy="2194560"/>
            <wp:effectExtent l="0" t="0" r="2540" b="0"/>
            <wp:wrapTight wrapText="bothSides">
              <wp:wrapPolygon edited="0">
                <wp:start x="0" y="0"/>
                <wp:lineTo x="0" y="21375"/>
                <wp:lineTo x="21538" y="21375"/>
                <wp:lineTo x="21538" y="0"/>
                <wp:lineTo x="0" y="0"/>
              </wp:wrapPolygon>
            </wp:wrapTight>
            <wp:docPr id="19387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F9"/>
    <w:rsid w:val="001065F9"/>
    <w:rsid w:val="002278B2"/>
    <w:rsid w:val="00317F06"/>
    <w:rsid w:val="00D10126"/>
    <w:rsid w:val="00DC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A43C"/>
  <w15:chartTrackingRefBased/>
  <w15:docId w15:val="{377F44D6-EF07-4A84-A312-8CDD78D1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3</cp:revision>
  <dcterms:created xsi:type="dcterms:W3CDTF">2026-06-27T16:33:00Z</dcterms:created>
  <dcterms:modified xsi:type="dcterms:W3CDTF">2026-06-27T16:46:00Z</dcterms:modified>
</cp:coreProperties>
</file>