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3FD2" w14:textId="6579290D" w:rsidR="00CC4552" w:rsidRDefault="00E47E03">
      <w:r w:rsidRPr="00E47E03">
        <w:t>Total intersection, total cost and total revenue by individual touch point type</w:t>
      </w:r>
    </w:p>
    <w:p w14:paraId="0FF911EB" w14:textId="74DF6C29" w:rsidR="00E47E03" w:rsidRDefault="00E47E03"/>
    <w:p w14:paraId="2F351C9B" w14:textId="39C67BB8" w:rsidR="00E47E03" w:rsidRDefault="00E47E03">
      <w:r w:rsidRPr="00E47E03">
        <w:drawing>
          <wp:inline distT="0" distB="0" distL="0" distR="0" wp14:anchorId="0E8512FF" wp14:editId="441BFAD1">
            <wp:extent cx="4484218" cy="1866881"/>
            <wp:effectExtent l="0" t="0" r="0" b="635"/>
            <wp:docPr id="196876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9351" cy="18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4F5F" w14:textId="6324B132" w:rsidR="00E47E03" w:rsidRDefault="00E47E03">
      <w:r w:rsidRPr="00E47E03">
        <w:drawing>
          <wp:inline distT="0" distB="0" distL="0" distR="0" wp14:anchorId="11AEBE8F" wp14:editId="77D11CEF">
            <wp:extent cx="4782217" cy="1829055"/>
            <wp:effectExtent l="0" t="0" r="0" b="0"/>
            <wp:docPr id="1945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6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03"/>
    <w:rsid w:val="00282AC8"/>
    <w:rsid w:val="00390EA6"/>
    <w:rsid w:val="005951E3"/>
    <w:rsid w:val="006B6DDE"/>
    <w:rsid w:val="00903E84"/>
    <w:rsid w:val="00A7698D"/>
    <w:rsid w:val="00CC4552"/>
    <w:rsid w:val="00E4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2226"/>
  <w15:chartTrackingRefBased/>
  <w15:docId w15:val="{19423642-F39D-4CB0-B1A3-709E1E5F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03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03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03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03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03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03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03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03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03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E4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7E03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7E03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E47E03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47E03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E47E03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E4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03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E47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2026-06-30T17:21:00Z</dcterms:created>
  <dcterms:modified xsi:type="dcterms:W3CDTF">2026-06-30T17:25:00Z</dcterms:modified>
</cp:coreProperties>
</file>