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 ExtraBold" w:cs="Roboto ExtraBold" w:eastAsia="Roboto ExtraBold" w:hAnsi="Roboto ExtraBold"/>
        </w:rPr>
      </w:pPr>
      <w:r w:rsidDel="00000000" w:rsidR="00000000" w:rsidRPr="00000000">
        <w:rPr>
          <w:rFonts w:ascii="Roboto ExtraBold" w:cs="Roboto ExtraBold" w:eastAsia="Roboto ExtraBold" w:hAnsi="Roboto ExtraBold"/>
          <w:b w:val="1"/>
          <w:bCs w:val="1"/>
          <w:rtl w:val="0"/>
        </w:rPr>
        <w:t xml:space="preserve">Customer Lifetime Value (CLTV)</w:t>
      </w:r>
      <w:r w:rsidDel="00000000" w:rsidR="00000000" w:rsidRPr="00000000">
        <w:rPr>
          <w:rFonts w:ascii="Roboto ExtraBold" w:cs="Roboto ExtraBold" w:eastAsia="Roboto ExtraBold" w:hAnsi="Roboto ExtraBold"/>
          <w:rtl w:val="0"/>
        </w:rPr>
        <w:t xml:space="preserve"> is a metric that estimates </w:t>
      </w:r>
      <w:r w:rsidDel="00000000" w:rsidR="00000000" w:rsidRPr="00000000">
        <w:rPr>
          <w:rFonts w:ascii="Roboto ExtraBold" w:cs="Roboto ExtraBold" w:eastAsia="Roboto ExtraBold" w:hAnsi="Roboto ExtraBold"/>
          <w:b w:val="1"/>
          <w:bCs w:val="1"/>
          <w:rtl w:val="0"/>
        </w:rPr>
        <w:t xml:space="preserve">how much revenue a customer generates for the business over their relationship with the company</w:t>
      </w:r>
      <w:r w:rsidDel="00000000" w:rsidR="00000000" w:rsidRPr="00000000">
        <w:rPr>
          <w:rFonts w:ascii="Roboto ExtraBold" w:cs="Roboto ExtraBold" w:eastAsia="Roboto ExtraBold" w:hAnsi="Roboto ExtraBold"/>
          <w:rtl w:val="0"/>
        </w:rPr>
        <w:t xml:space="preserve">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6"/>
          <w:szCs w:val="26"/>
        </w:rPr>
        <w:drawing>
          <wp:inline distB="114300" distT="114300" distL="114300" distR="114300">
            <wp:extent cx="5731200" cy="276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ExtraBold">
    <w:embedBold w:fontKey="{00000000-0000-0000-0000-000000000000}" r:id="rId1" w:subsetted="0"/>
    <w:embedBoldItalic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ExtraBold-bold.ttf"/><Relationship Id="rId2" Type="http://schemas.openxmlformats.org/officeDocument/2006/relationships/font" Target="fonts/RobotoExtraBold-boldItalic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