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B365D"/>
          <w:sz w:val="44"/>
        </w:rPr>
        <w:t>Customer Cohort Retention Analysis by Acquisition Channel</w:t>
      </w:r>
    </w:p>
    <w:p>
      <w:pPr>
        <w:spacing w:after="320"/>
      </w:pPr>
      <w:r>
        <w:rPr>
          <w:rFonts w:ascii="Calibri" w:hAnsi="Calibri"/>
          <w:i/>
          <w:color w:val="4A5568"/>
          <w:sz w:val="22"/>
        </w:rPr>
        <w:t>SQL Query Documentation, Results Data Table &amp; MySQL Workbench Output Screenshot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30"/>
        </w:rPr>
        <w:t>1. Overview &amp; Objective</w:t>
      </w:r>
    </w:p>
    <w:p>
      <w:pPr>
        <w:spacing w:after="200" w:line="276" w:lineRule="auto"/>
      </w:pPr>
      <w:r>
        <w:rPr>
          <w:rFonts w:ascii="Calibri" w:hAnsi="Calibri"/>
          <w:color w:val="2D3748"/>
          <w:sz w:val="22"/>
        </w:rPr>
        <w:t>This report analyzes multi-month customer retention curves broken down by acquisition channel and monthly acquisition cohort. By tracking customer purchase activity across Month 0 (acquisition month), Month 1, Month 2, and Month 3, this query evaluates initial user retention and drop-off patterns across specific marketing and sales channels.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2. SQL Query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WITH Customer_Cohort AS (</w:t>
              <w:br/>
              <w:t xml:space="preserve">    SELECT </w:t>
              <w:br/>
              <w:t xml:space="preserve">        Customer_ID,</w:t>
              <w:br/>
              <w:t xml:space="preserve">        Acquisition_Channel,</w:t>
              <w:br/>
              <w:t xml:space="preserve">        MIN(STR_TO_DATE(Purchase_Date, '%d-%m-%Y')) AS cohort_start_date</w:t>
              <w:br/>
              <w:t xml:space="preserve">    FROM Ecommerce_Transactions_Clean</w:t>
              <w:br/>
              <w:t xml:space="preserve">    WHERE Payment_Status = 'Success'</w:t>
              <w:br/>
              <w:t xml:space="preserve">    GROUP BY Customer_ID, Acquisition_Channel</w:t>
              <w:br/>
              <w:t>),</w:t>
              <w:br/>
              <w:t>Cohort_Activity AS (</w:t>
              <w:br/>
              <w:t xml:space="preserve">    SELECT </w:t>
              <w:br/>
              <w:t xml:space="preserve">        t.Customer_ID,</w:t>
              <w:br/>
              <w:t xml:space="preserve">        c.Acquisition_Channel,</w:t>
              <w:br/>
              <w:t xml:space="preserve">        DATE_FORMAT(c.cohort_start_date, '%Y-%m') AS cohort_month,</w:t>
              <w:br/>
              <w:t xml:space="preserve">        (YEAR(STR_TO_DATE(t.Purchase_Date, '%d-%m-%Y')) - YEAR(c.cohort_start_date)) * 12 + </w:t>
              <w:br/>
              <w:t xml:space="preserve">        (MONTH(STR_TO_DATE(t.Purchase_Date, '%d-%m-%Y')) - MONTH(c.cohort_start_date)) AS month_number</w:t>
              <w:br/>
              <w:t xml:space="preserve">    FROM Ecommerce_Transactions_Clean t</w:t>
              <w:br/>
              <w:t xml:space="preserve">    JOIN Customer_Cohort c ON t.Customer_ID = c.Customer_ID</w:t>
              <w:br/>
              <w:t xml:space="preserve">    WHERE t.Payment_Status = 'Success'</w:t>
              <w:br/>
              <w:t>)</w:t>
              <w:br/>
              <w:t xml:space="preserve">SELECT </w:t>
              <w:br/>
              <w:t xml:space="preserve">    Acquisition_Channel,</w:t>
              <w:br/>
              <w:t xml:space="preserve">    cohort_month AS Cohort,</w:t>
              <w:br/>
              <w:t xml:space="preserve">    COUNT(DISTINCT CASE WHEN month_number = 0 THEN Customer_ID END) AS Month_0,</w:t>
              <w:br/>
              <w:t xml:space="preserve">    COUNT(DISTINCT CASE WHEN month_number = 1 THEN Customer_ID END) AS Month_1,</w:t>
              <w:br/>
              <w:t xml:space="preserve">    COUNT(DISTINCT CASE WHEN month_number = 2 THEN Customer_ID END) AS Month_2,</w:t>
              <w:br/>
              <w:t xml:space="preserve">    COUNT(DISTINCT CASE WHEN month_number = 3 THEN Customer_ID END) AS Month_3</w:t>
              <w:br/>
              <w:t>FROM Cohort_Activity</w:t>
              <w:br/>
              <w:t>GROUP BY Acquisition_Channel, cohort_month</w:t>
              <w:br/>
              <w:t>ORDER BY Acquisition_Channel, cohort_month;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3. Cohort Retention Data Table</w:t>
      </w:r>
    </w:p>
    <w:p>
      <w:pPr>
        <w:spacing w:after="160"/>
      </w:pPr>
      <w:r>
        <w:rPr>
          <w:rFonts w:ascii="Calibri" w:hAnsi="Calibri"/>
          <w:color w:val="2D3748"/>
          <w:sz w:val="22"/>
        </w:rPr>
        <w:t>The table below presents the extracted cohort retention data for the Amazon acquisition channel across Month 0 to Month 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Acquisition_Channel</w:t>
            </w:r>
          </w:p>
        </w:tc>
        <w:tc>
          <w:tcPr>
            <w:tcW w:type="dxa" w:w="156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Cohort</w:t>
            </w:r>
          </w:p>
        </w:tc>
        <w:tc>
          <w:tcPr>
            <w:tcW w:type="dxa" w:w="156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Month_0</w:t>
            </w:r>
          </w:p>
        </w:tc>
        <w:tc>
          <w:tcPr>
            <w:tcW w:type="dxa" w:w="156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Month_1</w:t>
            </w:r>
          </w:p>
        </w:tc>
        <w:tc>
          <w:tcPr>
            <w:tcW w:type="dxa" w:w="156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Month_2</w:t>
            </w:r>
          </w:p>
        </w:tc>
        <w:tc>
          <w:tcPr>
            <w:tcW w:type="dxa" w:w="1560"/>
            <w:shd w:fill="1B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Month_3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0</w:t>
            </w:r>
          </w:p>
        </w:tc>
      </w:tr>
      <w:tr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2025-02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9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</w:tr>
      <w:tr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2025-04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15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</w:t>
            </w:r>
          </w:p>
        </w:tc>
      </w:tr>
      <w:tr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2025-06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7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2025-07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10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</w:tr>
      <w:tr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2025-08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15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2025-09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3</w:t>
            </w:r>
          </w:p>
        </w:tc>
      </w:tr>
      <w:tr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2025-10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8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4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1</w:t>
            </w:r>
          </w:p>
        </w:tc>
        <w:tc>
          <w:tcPr>
            <w:tcW w:type="dxa" w:w="1560"/>
            <w:shd w:fill="F7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0</w:t>
            </w:r>
          </w:p>
        </w:tc>
      </w:tr>
      <w:tr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2D3748"/>
                <w:sz w:val="20"/>
              </w:rPr>
              <w:t>Amazon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2D3748"/>
                <w:sz w:val="20"/>
              </w:rPr>
              <w:t>2025-11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9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5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  <w:tc>
          <w:tcPr>
            <w:tcW w:type="dxa" w:w="15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20"/>
              </w:rPr>
              <w:t>2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4. Result Grid Screenshot</w:t>
      </w:r>
    </w:p>
    <w:p>
      <w:pPr>
        <w:spacing w:after="160"/>
      </w:pPr>
      <w:r>
        <w:rPr>
          <w:rFonts w:ascii="Calibri" w:hAnsi="Calibri"/>
          <w:color w:val="2D3748"/>
          <w:sz w:val="22"/>
        </w:rPr>
        <w:t>Below is the output grid image captured directly from MySQL Workbench: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284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8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B365D"/>
          <w:sz w:val="30"/>
        </w:rPr>
        <w:t>5. Analytical Observations &amp; Channel Insights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Peak Acquisition Months: </w:t>
      </w:r>
      <w:r>
        <w:rPr>
          <w:rFonts w:ascii="Calibri" w:hAnsi="Calibri"/>
          <w:color w:val="2D3748"/>
          <w:sz w:val="22"/>
        </w:rPr>
        <w:t>April 2025 (`2025-04`) and August 2025 (`2025-08`) brought in the largest initial Amazon cohorts with 15 customers each in Month 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Month 1 Retention Peak: </w:t>
      </w:r>
      <w:r>
        <w:rPr>
          <w:rFonts w:ascii="Calibri" w:hAnsi="Calibri"/>
          <w:color w:val="2D3748"/>
          <w:sz w:val="22"/>
        </w:rPr>
        <w:t>The highest Month 1 retention was observed in February 2025 (`2025-02`), April 2025 (`2025-04`), and November 2025 (`2025-11`), retaining 5 active purchasing customers.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B365D"/>
          <w:sz w:val="22"/>
        </w:rPr>
        <w:t xml:space="preserve">Month 3 Retention Peak: </w:t>
      </w:r>
      <w:r>
        <w:rPr>
          <w:rFonts w:ascii="Calibri" w:hAnsi="Calibri"/>
          <w:color w:val="2D3748"/>
          <w:sz w:val="22"/>
        </w:rPr>
        <w:t>The June 2025 (`2025-06`) and September 2025 (`2025-09`) cohorts demonstrated the strongest long-term stability with 3 customers remaining active in Month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