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Exploring the Correlation Between Population Density and Median House Prices: A Case Study of London Boroughs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 A238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r w:rsidDel="00000000" w:rsidR="00000000" w:rsidRPr="00000000">
        <w:rPr>
          <w:rFonts w:ascii="Times New Roman" w:cs="Times New Roman" w:eastAsia="Times New Roman" w:hAnsi="Times New Roman"/>
          <w:color w:val="1d1c1d"/>
          <w:shd w:fill="f8f8f8" w:val="clear"/>
          <w:rtl w:val="0"/>
        </w:rPr>
        <w:t xml:space="preserve">DS161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Esika Arifin Rumky - 23027070</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Azubuike Precious Iheayichukwu - 23076064</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hd w:fill="f8f8f8" w:val="clea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Jason Banks - 20050575</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MD Humayun Kibria Shakib - 23086078</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 and Research Motivation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Dataset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Question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Hypotheses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2.Background Research</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Research Papers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Why this Research Question is of interest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Visualization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Appropriate Plots for the RQ Output: Histogram and Scatter Plot Analysis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Additional Information Relating to Understanding the Data</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Useful Information for Data Understanding</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Analysis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Statistical Test and Output: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Null Hypothesis is Rejected Based on the P-Value: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Evaluation – Group’s Experience at 7COM1079</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What Went Well</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Points for Improvement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Group’s Time Management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Project’s Overall Judgement</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Changes to Group</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Comment on the GitHub Log Output</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Results Explained</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Interpretation of the Results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Reasons and/or Implications for Future Work, Limitations of Our Study</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References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Appendices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R Code for Analysis and Visualization</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GitHub Log Output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neighbourhoods correlate with higher house prices.</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1.3 Research Question</w:t>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Is there a correlation between the house price and population density in London boroughs?</w:t>
      </w:r>
      <w:r w:rsidDel="00000000" w:rsidR="00000000" w:rsidRPr="00000000">
        <w:rPr>
          <w:rFonts w:ascii="Times New Roman" w:cs="Times New Roman" w:eastAsia="Times New Roman" w:hAnsi="Times New Roman"/>
          <w:color w:val="000000"/>
          <w:rtl w:val="0"/>
        </w:rPr>
        <w:t xml:space="preserve"> This question will be addressed by employing statistical analysis and visualization techniques using Rstudio to explore the relationships between the independent variables (population density per hectare, 2016) and the dependent variable (median house prices, 2014).</w:t>
      </w:r>
    </w:p>
    <w:p w:rsidR="00000000" w:rsidDel="00000000" w:rsidP="00000000" w:rsidRDefault="00000000" w:rsidRPr="00000000" w14:paraId="0000004D">
      <w:pPr>
        <w:pStyle w:val="Heading5"/>
        <w:spacing w:before="240" w:lineRule="auto"/>
        <w:rPr>
          <w:rFonts w:ascii="Times New Roman" w:cs="Times New Roman" w:eastAsia="Times New Roman" w:hAnsi="Times New Roman"/>
          <w:color w:val="000000"/>
          <w:sz w:val="36"/>
          <w:szCs w:val="36"/>
        </w:rPr>
      </w:pPr>
      <w:bookmarkStart w:colFirst="0" w:colLast="0" w:name="_2et92p0" w:id="4"/>
      <w:bookmarkEnd w:id="4"/>
      <w:r w:rsidDel="00000000" w:rsidR="00000000" w:rsidRPr="00000000">
        <w:rPr>
          <w:rFonts w:ascii="Times New Roman" w:cs="Times New Roman" w:eastAsia="Times New Roman" w:hAnsi="Times New Roman"/>
          <w:color w:val="000000"/>
          <w:sz w:val="36"/>
          <w:szCs w:val="36"/>
          <w:rtl w:val="0"/>
        </w:rPr>
        <w:t xml:space="preserve">1.4 Hypotheses</w:t>
      </w:r>
    </w:p>
    <w:p w:rsidR="00000000" w:rsidDel="00000000" w:rsidP="00000000" w:rsidRDefault="00000000" w:rsidRPr="00000000" w14:paraId="0000004E">
      <w:pPr>
        <w:numPr>
          <w:ilvl w:val="0"/>
          <w:numId w:val="3"/>
        </w:numPr>
        <w:spacing w:before="24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4F">
      <w:pPr>
        <w:numPr>
          <w:ilvl w:val="0"/>
          <w:numId w:val="3"/>
        </w:numPr>
        <w:spacing w:after="28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the house price and population density in London boroughs.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2.Background Research</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2.1 Research Papers</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especially in London’s boroughs. Ahmed et al. (2021), in their study </w:t>
      </w:r>
      <w:r w:rsidDel="00000000" w:rsidR="00000000" w:rsidRPr="00000000">
        <w:rPr>
          <w:rFonts w:ascii="Times New Roman" w:cs="Times New Roman" w:eastAsia="Times New Roman" w:hAnsi="Times New Roman"/>
          <w:i w:val="1"/>
          <w:rtl w:val="0"/>
        </w:rPr>
        <w:t xml:space="preserve">"The Effects of Population Density on Housing Prices"</w:t>
      </w:r>
      <w:r w:rsidDel="00000000" w:rsidR="00000000" w:rsidRPr="00000000">
        <w:rPr>
          <w:rFonts w:ascii="Times New Roman" w:cs="Times New Roman" w:eastAsia="Times New Roman" w:hAnsi="Times New Roman"/>
          <w:rtl w:val="0"/>
        </w:rPr>
        <w:t xml:space="preserve">, looked at the differences in population density and housing price levels across London. They found that boroughs with higher housing prices tend to have more people living in each area. Their study used simple comparisons and supports the idea behind this research, which is also focused on comparing population density and housing prices.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(2013), in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in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 examined how higher house prices and crowded areas have impacted different groups of people in London. The study sought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r w:rsidDel="00000000" w:rsidR="00000000" w:rsidRPr="00000000">
        <w:rPr>
          <w:rtl w:val="0"/>
        </w:rPr>
      </w:r>
    </w:p>
    <w:p w:rsidR="00000000" w:rsidDel="00000000" w:rsidP="00000000" w:rsidRDefault="00000000" w:rsidRPr="00000000" w14:paraId="0000005A">
      <w:pPr>
        <w:pStyle w:val="Heading2"/>
        <w:spacing w:after="240" w:before="24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sz w:val="28"/>
          <w:szCs w:val="28"/>
          <w:rtl w:val="0"/>
        </w:rPr>
        <w:t xml:space="preserve">Why this Research Question is of interest </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the understanding of the relation of population density with housing prices within London's boroughs. There have been earlier studies that tried to evaluate housing prices and density but mostly talked about broad trends and hardly even compared the differences between the particular boroughs. The present research takes a closer look at the variations in population density across high-and low-priced boroughs. This localized analysis would provide practical insights to urban planning and housing policies. The study fills the gap in actual area-specific research as it pertains to London. Such studies are crucial for informing the policymakers on how to better address challenges relating to affordability and population density.</w:t>
      </w:r>
      <w:r w:rsidDel="00000000" w:rsidR="00000000" w:rsidRPr="00000000">
        <w:rPr>
          <w:rtl w:val="0"/>
        </w:rPr>
      </w:r>
    </w:p>
    <w:p w:rsidR="00000000" w:rsidDel="00000000" w:rsidP="00000000" w:rsidRDefault="00000000" w:rsidRPr="00000000" w14:paraId="0000005C">
      <w:pPr>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5E">
      <w:pPr>
        <w:pStyle w:val="Heading2"/>
        <w:spacing w:after="40" w:before="240" w:lineRule="auto"/>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3.1 Appropriate Plots for the RQ Output: Histogram and Scatter Plot Analysis</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 3.1.1] created in RStudio illustrates the distribution of median house prices across different London boroughs in 2014. This plot is designed to display the frequency of house prices grouped into specific ranges, which aids in identifying patterns in the housing market. The overlaid density curve provides additional insights by highlighting the overall distribution trend of the data. Notably, the distribution is not normal and exhibits a left-skewed pattern, indicating a higher concentration of house prices in the lower range.</w:t>
      </w:r>
    </w:p>
    <w:p w:rsidR="00000000" w:rsidDel="00000000" w:rsidP="00000000" w:rsidRDefault="00000000" w:rsidRPr="00000000" w14:paraId="0000006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[Fig. 3.1.2] provides insight into the association between population density (per hectare) and median house prices in each borough (£). A fitted trend line illustrates the weak positive correlation between these two variables. This plot was chosen as it best represents the relationship between population density and house prices, while also highlighting any potential outliers.</w:t>
      </w:r>
    </w:p>
    <w:p w:rsidR="00000000" w:rsidDel="00000000" w:rsidP="00000000" w:rsidRDefault="00000000" w:rsidRPr="00000000" w14:paraId="0000006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65">
      <w:pPr>
        <w:pStyle w:val="Heading4"/>
        <w:spacing w:after="40" w:before="240" w:lineRule="auto"/>
        <w:rPr>
          <w:rFonts w:ascii="Times New Roman" w:cs="Times New Roman" w:eastAsia="Times New Roman" w:hAnsi="Times New Roman"/>
          <w:sz w:val="28"/>
          <w:szCs w:val="28"/>
        </w:rPr>
      </w:pPr>
      <w:bookmarkStart w:colFirst="0" w:colLast="0" w:name="_3rdcrjn" w:id="11"/>
      <w:bookmarkEnd w:id="11"/>
      <w:r w:rsidDel="00000000" w:rsidR="00000000" w:rsidRPr="00000000">
        <w:rPr>
          <w:rFonts w:ascii="Times New Roman" w:cs="Times New Roman" w:eastAsia="Times New Roman" w:hAnsi="Times New Roman"/>
          <w:sz w:val="28"/>
          <w:szCs w:val="28"/>
          <w:rtl w:val="0"/>
        </w:rPr>
        <w:t xml:space="preserve">3.2 Additional Information Relating to Understanding the Data </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indicates that the rising house price is generally associated with increased population density. Beyond this, the outliers may point to other influencing factors.</w:t>
      </w:r>
    </w:p>
    <w:p w:rsidR="00000000" w:rsidDel="00000000" w:rsidP="00000000" w:rsidRDefault="00000000" w:rsidRPr="00000000" w14:paraId="00000068">
      <w:pPr>
        <w:pStyle w:val="Heading4"/>
        <w:spacing w:after="40" w:before="240" w:lineRule="auto"/>
        <w:rPr>
          <w:rFonts w:ascii="Times New Roman" w:cs="Times New Roman" w:eastAsia="Times New Roman" w:hAnsi="Times New Roman"/>
          <w:sz w:val="30"/>
          <w:szCs w:val="30"/>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3.3 Useful Information for Data Understanding </w:t>
      </w:r>
      <w:r w:rsidDel="00000000" w:rsidR="00000000" w:rsidRPr="00000000">
        <w:rPr>
          <w:rtl w:val="0"/>
        </w:rPr>
      </w:r>
    </w:p>
    <w:p w:rsidR="00000000" w:rsidDel="00000000" w:rsidP="00000000" w:rsidRDefault="00000000" w:rsidRPr="00000000" w14:paraId="00000069">
      <w:pPr>
        <w:numPr>
          <w:ilvl w:val="0"/>
          <w:numId w:val="2"/>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presents the histogram reflecting skewed house pricings populating the lowest price categories with a tail extending for high prices. </w:t>
      </w:r>
    </w:p>
    <w:p w:rsidR="00000000" w:rsidDel="00000000" w:rsidP="00000000" w:rsidRDefault="00000000" w:rsidRPr="00000000" w14:paraId="0000006A">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demonstrated in Figure 3.1.2, however, showed a weak positive relation from many densely populated cities with high residential prices, but poorly demonstrated outliers dominating the complexity of the housing market itself.</w:t>
      </w:r>
    </w:p>
    <w:p w:rsidR="00000000" w:rsidDel="00000000" w:rsidP="00000000" w:rsidRDefault="00000000" w:rsidRPr="00000000" w14:paraId="0000006B">
      <w:pPr>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6D">
      <w:pPr>
        <w:pStyle w:val="Heading2"/>
        <w:spacing w:after="40" w:before="240" w:lineRule="auto"/>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4.1 Statistical Test and Output:</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Spearman's Rho test was performed to assess the correlation between population density and the median house prices of London boroughs. Spearman's Rho is a non-parametric statistical method suitable for datasets that do not follow a normal distribution, ensuring robust and reliable results.</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produced a Spearman's Rho value of </w:t>
      </w:r>
      <w:r w:rsidDel="00000000" w:rsidR="00000000" w:rsidRPr="00000000">
        <w:rPr>
          <w:rFonts w:ascii="Times New Roman" w:cs="Times New Roman" w:eastAsia="Times New Roman" w:hAnsi="Times New Roman"/>
          <w:b w:val="1"/>
          <w:rtl w:val="0"/>
        </w:rPr>
        <w:t xml:space="preserve">0.498913 </w:t>
      </w:r>
      <w:r w:rsidDel="00000000" w:rsidR="00000000" w:rsidRPr="00000000">
        <w:rPr>
          <w:rFonts w:ascii="Times New Roman" w:cs="Times New Roman" w:eastAsia="Times New Roman" w:hAnsi="Times New Roman"/>
          <w:rtl w:val="0"/>
        </w:rPr>
        <w:t xml:space="preserve">with a </w:t>
      </w:r>
      <w:r w:rsidDel="00000000" w:rsidR="00000000" w:rsidRPr="00000000">
        <w:rPr>
          <w:rFonts w:ascii="Times New Roman" w:cs="Times New Roman" w:eastAsia="Times New Roman" w:hAnsi="Times New Roman"/>
          <w:b w:val="1"/>
          <w:rtl w:val="0"/>
        </w:rPr>
        <w:t xml:space="preserve">p-value of 0.0031</w:t>
      </w:r>
      <w:r w:rsidDel="00000000" w:rsidR="00000000" w:rsidRPr="00000000">
        <w:rPr>
          <w:rFonts w:ascii="Times New Roman" w:cs="Times New Roman" w:eastAsia="Times New Roman" w:hAnsi="Times New Roman"/>
          <w:rtl w:val="0"/>
        </w:rPr>
        <w:t xml:space="preserve">, indicating a strong positive correlation that is statistically significant.</w:t>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spacing w:after="40" w:before="240" w:lineRule="auto"/>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4.2 Null Hypothesis is Rejected Based on the P-Value:</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(H0​), which states that there is no correlation between house prices and population density in London boroughs, is </w:t>
      </w:r>
      <w:r w:rsidDel="00000000" w:rsidR="00000000" w:rsidRPr="00000000">
        <w:rPr>
          <w:rFonts w:ascii="Times New Roman" w:cs="Times New Roman" w:eastAsia="Times New Roman" w:hAnsi="Times New Roman"/>
          <w:b w:val="1"/>
          <w:rtl w:val="0"/>
        </w:rPr>
        <w:t xml:space="preserve">rejected</w:t>
      </w:r>
      <w:r w:rsidDel="00000000" w:rsidR="00000000" w:rsidRPr="00000000">
        <w:rPr>
          <w:rFonts w:ascii="Times New Roman" w:cs="Times New Roman" w:eastAsia="Times New Roman" w:hAnsi="Times New Roman"/>
          <w:rtl w:val="0"/>
        </w:rPr>
        <w:t xml:space="preserve">. The low p-value provides strong evidence for a significant positive correlation between these two variables.</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implies that boroughs with higher population densities tend to have higher median house prices. It highlights the influence of urban population distribution on housing market trends, emphasizing the importance of managing population density in urban planning and housing policy.</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Evaluation – Group’s Experience at 7COM1079</w:t>
      </w:r>
    </w:p>
    <w:p w:rsidR="00000000" w:rsidDel="00000000" w:rsidP="00000000" w:rsidRDefault="00000000" w:rsidRPr="00000000" w14:paraId="00000077">
      <w:pPr>
        <w:pStyle w:val="Heading2"/>
        <w:spacing w:after="40" w:before="240" w:lineRule="auto"/>
        <w:rPr>
          <w:rFonts w:ascii="Times New Roman" w:cs="Times New Roman" w:eastAsia="Times New Roman" w:hAnsi="Times New Roman"/>
        </w:rPr>
      </w:pPr>
      <w:bookmarkStart w:colFirst="0" w:colLast="0" w:name="_2jxsxqh" w:id="16"/>
      <w:bookmarkEnd w:id="16"/>
      <w:r w:rsidDel="00000000" w:rsidR="00000000" w:rsidRPr="00000000">
        <w:rPr>
          <w:rFonts w:ascii="Times New Roman" w:cs="Times New Roman" w:eastAsia="Times New Roman" w:hAnsi="Times New Roman"/>
          <w:rtl w:val="0"/>
        </w:rPr>
        <w:t xml:space="preserve">5.1 What Went Well </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collaboratively in our group: bringing different skill components to bear upon our project. Effectively communicated objectives and regular meetings led to the completion of tasks on time, and provided support among members when challenges arose. Version control through GitHub streamlined our workflow and enabled effective collaboration. Besides, we kept to the timeline and integrated our features into the project as scheduled. Early issue detection through automated tests enhanced the overall quality of the code while shortening the turnaround time of deployments.</w:t>
      </w:r>
    </w:p>
    <w:p w:rsidR="00000000" w:rsidDel="00000000" w:rsidP="00000000" w:rsidRDefault="00000000" w:rsidRPr="00000000" w14:paraId="00000079">
      <w:pPr>
        <w:pStyle w:val="Heading2"/>
        <w:spacing w:after="40" w:before="240" w:lineRule="auto"/>
        <w:rPr>
          <w:rFonts w:ascii="Times New Roman" w:cs="Times New Roman" w:eastAsia="Times New Roman" w:hAnsi="Times New Roman"/>
        </w:rPr>
      </w:pPr>
      <w:bookmarkStart w:colFirst="0" w:colLast="0" w:name="_z337ya" w:id="17"/>
      <w:bookmarkEnd w:id="17"/>
      <w:r w:rsidDel="00000000" w:rsidR="00000000" w:rsidRPr="00000000">
        <w:rPr>
          <w:rFonts w:ascii="Times New Roman" w:cs="Times New Roman" w:eastAsia="Times New Roman" w:hAnsi="Times New Roman"/>
          <w:rtl w:val="0"/>
        </w:rPr>
        <w:t xml:space="preserve">5.2 Points for Improvement </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great, but some areas have room for improvement. For example, it may be better balanced as it was not evenly distributed because some members always piled up with work at the most critical phases and everything was tedious. Due to timing issues, sometimes communicational gaps arise resulting in the late decisions. Further, features were more deeply embedded than we thought which led to last-minute changes. Future projects would benefit from more adequate time management, better communications, and earlier awareness of possible risks so that things run using a better system for task allocation.</w:t>
      </w:r>
    </w:p>
    <w:p w:rsidR="00000000" w:rsidDel="00000000" w:rsidP="00000000" w:rsidRDefault="00000000" w:rsidRPr="00000000" w14:paraId="0000007B">
      <w:pPr>
        <w:pStyle w:val="Heading2"/>
        <w:spacing w:after="40" w:before="240" w:lineRule="auto"/>
        <w:rPr>
          <w:rFonts w:ascii="Times New Roman" w:cs="Times New Roman" w:eastAsia="Times New Roman" w:hAnsi="Times New Roman"/>
        </w:rPr>
      </w:pPr>
      <w:bookmarkStart w:colFirst="0" w:colLast="0" w:name="_3j2qqm3" w:id="18"/>
      <w:bookmarkEnd w:id="18"/>
      <w:r w:rsidDel="00000000" w:rsidR="00000000" w:rsidRPr="00000000">
        <w:rPr>
          <w:rFonts w:ascii="Times New Roman" w:cs="Times New Roman" w:eastAsia="Times New Roman" w:hAnsi="Times New Roman"/>
          <w:rtl w:val="0"/>
        </w:rPr>
        <w:t xml:space="preserve">5.3 Group’s Time Management </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generally adhered to deadlines; however, we struggled during the final week due to underestimated task complexity. Future efforts should focus on allocating buffer time for unexpected delays.</w:t>
      </w:r>
    </w:p>
    <w:p w:rsidR="00000000" w:rsidDel="00000000" w:rsidP="00000000" w:rsidRDefault="00000000" w:rsidRPr="00000000" w14:paraId="0000007D">
      <w:pPr>
        <w:pStyle w:val="Heading2"/>
        <w:spacing w:after="40" w:before="240" w:lineRule="auto"/>
        <w:rPr>
          <w:rFonts w:ascii="Times New Roman" w:cs="Times New Roman" w:eastAsia="Times New Roman" w:hAnsi="Times New Roman"/>
        </w:rPr>
      </w:pPr>
      <w:bookmarkStart w:colFirst="0" w:colLast="0" w:name="_1y810tw" w:id="19"/>
      <w:bookmarkEnd w:id="19"/>
      <w:r w:rsidDel="00000000" w:rsidR="00000000" w:rsidRPr="00000000">
        <w:rPr>
          <w:rFonts w:ascii="Times New Roman" w:cs="Times New Roman" w:eastAsia="Times New Roman" w:hAnsi="Times New Roman"/>
          <w:rtl w:val="0"/>
        </w:rPr>
        <w:t xml:space="preserve">5.4 Project’s Overall Judgement </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proved fruitful as we managed to complete all main areas on time and met the stated needs. There were benefits from successful teamwork, effective coordination of communication, and scheduled progress checking, but required improvements are in task allocation and contingency planning. Overall, this project provided evidence of teamwork and was successful in its objectives.</w:t>
      </w:r>
    </w:p>
    <w:p w:rsidR="00000000" w:rsidDel="00000000" w:rsidP="00000000" w:rsidRDefault="00000000" w:rsidRPr="00000000" w14:paraId="0000007F">
      <w:pPr>
        <w:pStyle w:val="Heading2"/>
        <w:spacing w:after="40" w:before="240" w:lineRule="auto"/>
        <w:rPr>
          <w:rFonts w:ascii="Times New Roman" w:cs="Times New Roman" w:eastAsia="Times New Roman" w:hAnsi="Times New Roman"/>
        </w:rPr>
      </w:pPr>
      <w:bookmarkStart w:colFirst="0" w:colLast="0" w:name="_4i7ojhp" w:id="20"/>
      <w:bookmarkEnd w:id="20"/>
      <w:r w:rsidDel="00000000" w:rsidR="00000000" w:rsidRPr="00000000">
        <w:rPr>
          <w:rFonts w:ascii="Times New Roman" w:cs="Times New Roman" w:eastAsia="Times New Roman" w:hAnsi="Times New Roman"/>
          <w:rtl w:val="0"/>
        </w:rPr>
        <w:t xml:space="preserve">5.5 Changes to Group </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Assignment 1, there were no changes to the group composition or roles, and no new GitHub IDs were added or amended. The team structure and responsibilities remained the same, allowing for continuity and consistency throughout the project. This stability ensured that all members were familiar with their tasks and workflow, contributing to effective collaboration and efficient execution. The absence of changes allowed us to maintain focus on project deliverables and achieve our objectives seamlessly.</w:t>
      </w:r>
    </w:p>
    <w:p w:rsidR="00000000" w:rsidDel="00000000" w:rsidP="00000000" w:rsidRDefault="00000000" w:rsidRPr="00000000" w14:paraId="00000081">
      <w:pPr>
        <w:pStyle w:val="Heading2"/>
        <w:spacing w:after="40" w:before="240" w:lineRule="auto"/>
        <w:rPr>
          <w:rFonts w:ascii="Times New Roman" w:cs="Times New Roman" w:eastAsia="Times New Roman" w:hAnsi="Times New Roman"/>
        </w:rPr>
      </w:pPr>
      <w:bookmarkStart w:colFirst="0" w:colLast="0" w:name="_2xcytpi" w:id="21"/>
      <w:bookmarkEnd w:id="21"/>
      <w:r w:rsidDel="00000000" w:rsidR="00000000" w:rsidRPr="00000000">
        <w:rPr>
          <w:rFonts w:ascii="Times New Roman" w:cs="Times New Roman" w:eastAsia="Times New Roman" w:hAnsi="Times New Roman"/>
          <w:rtl w:val="0"/>
        </w:rPr>
        <w:t xml:space="preserve">5.6 Comment on the GitHub Log Output </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GitHub log, three significant commits stand out (refer to Appendix B):</w:t>
      </w:r>
    </w:p>
    <w:p w:rsidR="00000000" w:rsidDel="00000000" w:rsidP="00000000" w:rsidRDefault="00000000" w:rsidRPr="00000000" w14:paraId="00000083">
      <w:pPr>
        <w:numPr>
          <w:ilvl w:val="0"/>
          <w:numId w:val="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"[Added Analysis] Group Evaluation, Conclusion, Reference, R code" – Introduced critical sections to the report, contributing significantly to the project's final structure and comprehensiveness.</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"[Visualisation using a histogram and scatterplot]" – Enhanced the data presentation by adding key visualizations, aiding in understanding the correlation between variables.</w:t>
      </w:r>
    </w:p>
    <w:p w:rsidR="00000000" w:rsidDel="00000000" w:rsidP="00000000" w:rsidRDefault="00000000" w:rsidRPr="00000000" w14:paraId="00000085">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"[Filtering dataset, reducing columns, and removing missing data]" – Improved dataset quality, ensuring accuracy and reliability for analysis and visualization.</w:t>
      </w:r>
    </w:p>
    <w:p w:rsidR="00000000" w:rsidDel="00000000" w:rsidP="00000000" w:rsidRDefault="00000000" w:rsidRPr="00000000" w14:paraId="00000086">
      <w:pPr>
        <w:rPr/>
      </w:pPr>
      <w:bookmarkStart w:colFirst="0" w:colLast="0" w:name="_1ci93xb" w:id="22"/>
      <w:bookmarkEnd w:id="22"/>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Conclusions</w:t>
      </w:r>
    </w:p>
    <w:p w:rsidR="00000000" w:rsidDel="00000000" w:rsidP="00000000" w:rsidRDefault="00000000" w:rsidRPr="00000000" w14:paraId="00000088">
      <w:pPr>
        <w:pStyle w:val="Heading1"/>
        <w:keepNext w:val="0"/>
        <w:keepLines w:val="0"/>
        <w:rPr>
          <w:rFonts w:ascii="Times New Roman" w:cs="Times New Roman" w:eastAsia="Times New Roman" w:hAnsi="Times New Roman"/>
          <w:sz w:val="36"/>
          <w:szCs w:val="36"/>
        </w:rPr>
      </w:pPr>
      <w:bookmarkStart w:colFirst="0" w:colLast="0" w:name="_3whwml4" w:id="23"/>
      <w:bookmarkEnd w:id="23"/>
      <w:r w:rsidDel="00000000" w:rsidR="00000000" w:rsidRPr="00000000">
        <w:rPr>
          <w:rFonts w:ascii="Times New Roman" w:cs="Times New Roman" w:eastAsia="Times New Roman" w:hAnsi="Times New Roman"/>
          <w:sz w:val="36"/>
          <w:szCs w:val="36"/>
          <w:rtl w:val="0"/>
        </w:rPr>
        <w:t xml:space="preserve">6.1 Results Explained </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Graphically, the analysis shows a significant positive correlation between population density and median house prices in London boroughs with a Spearman's Rho value of </w:t>
      </w:r>
      <w:r w:rsidDel="00000000" w:rsidR="00000000" w:rsidRPr="00000000">
        <w:rPr>
          <w:rFonts w:ascii="Times New Roman" w:cs="Times New Roman" w:eastAsia="Times New Roman" w:hAnsi="Times New Roman"/>
          <w:b w:val="1"/>
          <w:rtl w:val="0"/>
        </w:rPr>
        <w:t xml:space="preserve">0.498913</w:t>
      </w:r>
      <w:r w:rsidDel="00000000" w:rsidR="00000000" w:rsidRPr="00000000">
        <w:rPr>
          <w:rFonts w:ascii="Times New Roman" w:cs="Times New Roman" w:eastAsia="Times New Roman" w:hAnsi="Times New Roman"/>
          <w:rtl w:val="0"/>
        </w:rPr>
        <w:t xml:space="preserve"> and a statistically significant p-value of </w:t>
      </w:r>
      <w:r w:rsidDel="00000000" w:rsidR="00000000" w:rsidRPr="00000000">
        <w:rPr>
          <w:rFonts w:ascii="Times New Roman" w:cs="Times New Roman" w:eastAsia="Times New Roman" w:hAnsi="Times New Roman"/>
          <w:b w:val="1"/>
          <w:rtl w:val="0"/>
        </w:rPr>
        <w:t xml:space="preserve">0.0031</w:t>
      </w:r>
      <w:r w:rsidDel="00000000" w:rsidR="00000000" w:rsidRPr="00000000">
        <w:rPr>
          <w:rFonts w:ascii="Times New Roman" w:cs="Times New Roman" w:eastAsia="Times New Roman" w:hAnsi="Times New Roman"/>
          <w:rtl w:val="0"/>
        </w:rPr>
        <w:t xml:space="preserve">. It means that boroughs with high population densities have higher housing costs. The scatter plot and histogram complement by showing a further relationship and distribution patterns. Such findings conform to urban economic theories postulating increasing demand and property values with population density.</w:t>
      </w:r>
    </w:p>
    <w:p w:rsidR="00000000" w:rsidDel="00000000" w:rsidP="00000000" w:rsidRDefault="00000000" w:rsidRPr="00000000" w14:paraId="0000008A">
      <w:pPr>
        <w:pStyle w:val="Heading2"/>
        <w:spacing w:after="40" w:before="240" w:lineRule="auto"/>
        <w:rPr>
          <w:rFonts w:ascii="Times New Roman" w:cs="Times New Roman" w:eastAsia="Times New Roman" w:hAnsi="Times New Roman"/>
        </w:rPr>
      </w:pPr>
      <w:bookmarkStart w:colFirst="0" w:colLast="0" w:name="_2bn6wsx" w:id="24"/>
      <w:bookmarkEnd w:id="24"/>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these findings have answered a research question: the cost of housing in London is slightly affected by a positive correlation with population density, rather than heavily. This really speaks about the urban pressures in those boroughs where they are densely populated; housing demand raises property prices. The implications go to urban planning, where the population densities could be managed to relieve some of the burdens of housing costs. On the part of policymakers and stakeholders, this study brought out the essence of equitable housing policies in order to maintain affordability in high-density settings, which would have economic and social ramifications.</w:t>
      </w:r>
    </w:p>
    <w:p w:rsidR="00000000" w:rsidDel="00000000" w:rsidP="00000000" w:rsidRDefault="00000000" w:rsidRPr="00000000" w14:paraId="0000008C">
      <w:pPr>
        <w:pStyle w:val="Heading2"/>
        <w:spacing w:after="40" w:before="240" w:lineRule="auto"/>
        <w:rPr>
          <w:rFonts w:ascii="Times New Roman" w:cs="Times New Roman" w:eastAsia="Times New Roman" w:hAnsi="Times New Roman"/>
        </w:rPr>
      </w:pPr>
      <w:bookmarkStart w:colFirst="0" w:colLast="0" w:name="_qsh70q" w:id="25"/>
      <w:bookmarkEnd w:id="25"/>
      <w:r w:rsidDel="00000000" w:rsidR="00000000" w:rsidRPr="00000000">
        <w:rPr>
          <w:rFonts w:ascii="Times New Roman" w:cs="Times New Roman" w:eastAsia="Times New Roman" w:hAnsi="Times New Roman"/>
          <w:rtl w:val="0"/>
        </w:rPr>
        <w:t xml:space="preserve">6.3 Reasons and/or Implications for Future Work, Limitations of Our Study </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studies could explore additional factors like income levels, infrastructure, or housing supply that may also influence property prices. The study's reliance on a single-year dataset limits its temporal scope, additionally the data for the two variables is not collected in the same year (one being from 2014 and the other from 2016). This means that there is a small chance the relationship between the two variables might be different if both were measured in the same timeframe. Longitudinal analysis could provide deeper insights into trends over time, offering a more comprehensive understanding of London's housing dynamics.</w:t>
      </w:r>
    </w:p>
    <w:p w:rsidR="00000000" w:rsidDel="00000000" w:rsidP="00000000" w:rsidRDefault="00000000" w:rsidRPr="00000000" w14:paraId="0000008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pPr>
      <w:bookmarkStart w:colFirst="0" w:colLast="0" w:name="_3as4poj" w:id="26"/>
      <w:bookmarkEnd w:id="2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A. (2021). </w:t>
      </w:r>
      <w:r w:rsidDel="00000000" w:rsidR="00000000" w:rsidRPr="00000000">
        <w:rPr>
          <w:rFonts w:ascii="Times New Roman" w:cs="Times New Roman" w:eastAsia="Times New Roman" w:hAnsi="Times New Roman"/>
          <w:i w:val="1"/>
          <w:rtl w:val="0"/>
        </w:rPr>
        <w:t xml:space="preserve">The effects of population density on housing prices</w:t>
      </w:r>
      <w:r w:rsidDel="00000000" w:rsidR="00000000" w:rsidRPr="00000000">
        <w:rPr>
          <w:rFonts w:ascii="Times New Roman" w:cs="Times New Roman" w:eastAsia="Times New Roman" w:hAnsi="Times New Roman"/>
          <w:rtl w:val="0"/>
        </w:rPr>
        <w:t xml:space="preserve">. Available at: </w:t>
      </w:r>
      <w:hyperlink r:id="rId9">
        <w:r w:rsidDel="00000000" w:rsidR="00000000" w:rsidRPr="00000000">
          <w:rPr>
            <w:rFonts w:ascii="Times New Roman" w:cs="Times New Roman" w:eastAsia="Times New Roman" w:hAnsi="Times New Roman"/>
            <w:color w:val="1155cc"/>
            <w:u w:val="single"/>
            <w:rtl w:val="0"/>
          </w:rPr>
          <w:t xml:space="preserve">https://scholars.csus.edu/explore/outputs/graduate/The-effects-of-population-density-on/9927583102710161</w:t>
        </w:r>
      </w:hyperlink>
      <w:r w:rsidDel="00000000" w:rsidR="00000000" w:rsidRPr="00000000">
        <w:rPr>
          <w:rFonts w:ascii="Times New Roman" w:cs="Times New Roman" w:eastAsia="Times New Roman" w:hAnsi="Times New Roman"/>
          <w:rtl w:val="0"/>
        </w:rPr>
        <w:t xml:space="preserve"> (Accessed: 26 December 2024).</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R. and Others (2016).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 Available at: </w:t>
      </w:r>
      <w:hyperlink r:id="rId10">
        <w:r w:rsidDel="00000000" w:rsidR="00000000" w:rsidRPr="00000000">
          <w:rPr>
            <w:rFonts w:ascii="Times New Roman" w:cs="Times New Roman" w:eastAsia="Times New Roman" w:hAnsi="Times New Roman"/>
            <w:color w:val="1155cc"/>
            <w:u w:val="single"/>
            <w:rtl w:val="0"/>
          </w:rPr>
          <w:t xml:space="preserve">https://research-information.bris.ac.uk/en/publications/house-price-increases-and-higher-density-housing-occupation-the-7</w:t>
        </w:r>
      </w:hyperlink>
      <w:r w:rsidDel="00000000" w:rsidR="00000000" w:rsidRPr="00000000">
        <w:rPr>
          <w:rFonts w:ascii="Times New Roman" w:cs="Times New Roman" w:eastAsia="Times New Roman" w:hAnsi="Times New Roman"/>
          <w:rtl w:val="0"/>
        </w:rPr>
        <w:t xml:space="preserve"> (Accessed: 1 January 2025).</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H. (2013).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Available at: </w:t>
      </w:r>
      <w:hyperlink r:id="rId11">
        <w:r w:rsidDel="00000000" w:rsidR="00000000" w:rsidRPr="00000000">
          <w:rPr>
            <w:rFonts w:ascii="Times New Roman" w:cs="Times New Roman" w:eastAsia="Times New Roman" w:hAnsi="Times New Roman"/>
            <w:color w:val="1155cc"/>
            <w:u w:val="single"/>
            <w:rtl w:val="0"/>
          </w:rPr>
          <w:t xml:space="preserve">https://www.academia.edu/24939620/Structural_and_Spatial_Determinants_of_London_House_Prices</w:t>
        </w:r>
      </w:hyperlink>
      <w:r w:rsidDel="00000000" w:rsidR="00000000" w:rsidRPr="00000000">
        <w:rPr>
          <w:rFonts w:ascii="Times New Roman" w:cs="Times New Roman" w:eastAsia="Times New Roman" w:hAnsi="Times New Roman"/>
          <w:rtl w:val="0"/>
        </w:rPr>
        <w:t xml:space="preserve"> (Accessed: 3 January 2025).</w:t>
      </w:r>
    </w:p>
    <w:p w:rsidR="00000000" w:rsidDel="00000000" w:rsidP="00000000" w:rsidRDefault="00000000" w:rsidRPr="00000000" w14:paraId="00000094">
      <w:pPr>
        <w:rPr/>
      </w:pPr>
      <w:bookmarkStart w:colFirst="0" w:colLast="0" w:name="_1pxezwc" w:id="27"/>
      <w:bookmarkEnd w:id="27"/>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rtl w:val="0"/>
        </w:rPr>
        <w:t xml:space="preserve">8. Appendices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49x2ik5" w:id="28"/>
      <w:bookmarkEnd w:id="28"/>
      <w:r w:rsidDel="00000000" w:rsidR="00000000" w:rsidRPr="00000000">
        <w:rPr>
          <w:rFonts w:ascii="Times New Roman" w:cs="Times New Roman" w:eastAsia="Times New Roman" w:hAnsi="Times New Roman"/>
          <w:rtl w:val="0"/>
        </w:rPr>
        <w:t xml:space="preserve">Appendix A: R Code for Analysis and Visualization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packages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library(readr)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install.packages("tidyverse")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 into r</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&lt;- read.csv("/home/imran/Downloads/london-borough-profiles-2016-Data-set2.csv")</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colnames(dataset)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to create a new df with only the three columns we are interested in.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 &lt;- dataset[c("Area.name", "Median.House.Price..2014", "Population.density..per.hectare..2016"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or data by creating a new df with no missing values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 &lt;- subset(filtered_london_Borough, !Area.name %in% c("","Inner London", "Outer London", "London", "England", "United Kingdom", "National comparator"))</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clean of data by removing commas from price e.g. 750,000 -&gt; 750000</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gsub(",", "", filtered_london_Borough_clean$Median.House.Price..2014)</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character data type to numeric data type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as.numeric(filtered_london_Borough_clean$Median.House.Price..2014)</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filtered_london_Borough_clean$Population.density..per.hectare..2016 &lt;- as.numeric(filtered_london_Borough_clean$Population.density..per.hectare..2016)</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head(dataset,2)</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head(filtered_london_Borough_clean,2)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dependent variable median house price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&lt;-hist(filtered_london_Borough_clean$Median.House.Price..2014, breaks = 10, xlab = "Median House Price (£)", ylab = "Frequency", main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Median House Prices by London Borough (2014)")</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boxplot(filtered_london_Borough_clean$Median.House.Price..2014, ylab="Median House Price (£)", main="Box Plot of Median House Prices by London Borough (2014)", horizontal = TRUE)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seq(min(filtered_london_Borough_clean$Median.House.Price..2014), max(filtered_london_Borough_clean$Median.House.Price..2014), length= 40)</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dnorm(x, mean=mean(filtered_london_Borough_clean$Median.House.Price..2014), sd=sd(filtered_london_Borough_clean$Median.House.Price..2014))</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y * diff(h$mid[1:2]) * length(filtered_london_Borough_clean$Median.House.Price..2014)</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lines(x,y,col="red")</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independent variable population density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&lt;-hist(filtered_london_Borough_clean$Population.density..per.hectare..2016, breaks = 10, xlab = "Frequency", ylab = "Population Density (per hectare)", main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Population Density (per hectare) in London BoroughS (2016)")</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boxplot(filtered_london_Borough_clean$Population.density..per.hectare..2016)</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 is not normal we are going to use spearmans correlation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cor.test(filtered_london_Borough_clean$Population.density..per.hectare..2016,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filtered_london_Borough_clean$Median.House.Price..2014, method="spearman")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a scatter graph</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plot(filtered_london_Borough_clean$Population.density..per.hectare..2016, filtered_london_Borough_clean$Median.House.Price..2014, xlab="Population Density (per hectare)", ylab="Median House Price (£)", main="Scatterplot of Population Density vs Median House Price")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on the scatter plot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abline(lm(filtered_london_Borough_clean$Median.House.Price..2014 ~ filtered_london_Borough_clean$Population.density..per.hectare..2016), col ="red")</w:t>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pPr>
      <w:bookmarkStart w:colFirst="0" w:colLast="0" w:name="_2p2csry" w:id="29"/>
      <w:bookmarkEnd w:id="2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GitHub Log Output</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GitHub, we maintained consistent progress tracking by logging updates regularly. The log highlights our team’s workflow and incremental steps in developing the project. Key and meaningful commit messages provide a transparent overview of contributions, with detailed records available for review on the GitHub repository. You can find our github repository link here: </w:t>
      </w:r>
      <w:hyperlink r:id="rId12">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22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GitHub Log Output</w:t>
      </w:r>
    </w:p>
    <w:p w:rsidR="00000000" w:rsidDel="00000000" w:rsidP="00000000" w:rsidRDefault="00000000" w:rsidRPr="00000000" w14:paraId="000000D6">
      <w:pP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2"/>
        <w:gridCol w:w="1728"/>
        <w:gridCol w:w="1687"/>
        <w:gridCol w:w="4238"/>
        <w:tblGridChange w:id="0">
          <w:tblGrid>
            <w:gridCol w:w="1372"/>
            <w:gridCol w:w="1728"/>
            <w:gridCol w:w="1687"/>
            <w:gridCol w:w="4238"/>
          </w:tblGrid>
        </w:tblGridChange>
      </w:tblGrid>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ID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Message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2ffb0ad</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Analysis,Group Evaluation,Conclusion,Reference ,R code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c4072fd</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7COM1079_report_introduction.docx</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dc0dfee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9dd3340</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jb21abg</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hours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paragraph spacing added comments with ideas for changes.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ca46128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c7cc5ee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added background research in the report.</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2b195a7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the report document 7COM1079_report_introduction.docx as well as chapter 1 which is introduction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b56f28b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'visualisation-and-presentation-work'</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ee9e002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'main' of https://github.com/er23abe/A238_Team_Research</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911585e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head(dataset 2) to R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2cabb4f</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humayunshakib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Readme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ec60827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Visualisation using a histogram and scatterplot</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22b68ae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filtering dataset reducing col and removing missing data</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4226d59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513f033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Python Code for showing histogram diagram"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5e49d94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52587d8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showing historigram"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edbc388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a03ccc8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413614b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showing historigram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df9734c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899a2aa</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Code for showing histogram diagram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ae948a4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35ee4b3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some code for the form assignment (creating subset of rows we need).</w:t>
            </w:r>
          </w:p>
        </w:tc>
      </w:tr>
      <w:tr>
        <w:trPr>
          <w:cantSplit w:val="0"/>
          <w:trHeight w:val="97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e092985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made some modifications to our reseach questionnull hypothesis and alternate hypothesis. I also changed the name of the presenter to Azubuike Precious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cc2799c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Uploading dataset to RStudio</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d4dadc9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highlight w:val="red"/>
          <w:rtl w:val="0"/>
        </w:rPr>
        <w:t xml:space="preserve">Note that I (Jason) made many pushes to github but to a different branch that we didn’t end up using, and I don’t want to end up loosing marks because they weren’t to the main branch (as we agreed to have every change be made to a new branch then pulled to main once reviewed, but that never happened with my work as someone else wrote essentially the same code as me later, and that got pulled to main instead.</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highlight w:val="red"/>
          <w:rtl w:val="0"/>
        </w:rPr>
        <w:t xml:space="preserve">Also we need to get the formatting consistent eg space before and after each paragraph, is there a gap between one paragraph and the next section, and a gap between a heading and the section beneath it, etc. Each new section (eg section 1 then section 2, not section 1.1 then section 1.2) needs to start on a new page.</w:t>
      </w:r>
      <w:r w:rsidDel="00000000" w:rsidR="00000000" w:rsidRPr="00000000">
        <w:rPr>
          <w:rtl w:val="0"/>
        </w:rPr>
      </w:r>
    </w:p>
    <w:sectPr>
      <w:footerReference r:id="rId14" w:type="default"/>
      <w:footerReference r:id="rId15"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rPr>
  </w:style>
  <w:style w:type="paragraph" w:styleId="Heading5">
    <w:name w:val="heading 5"/>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24939620/Structural_and_Spatial_Determinants_of_London_House_Prices" TargetMode="External"/><Relationship Id="rId10" Type="http://schemas.openxmlformats.org/officeDocument/2006/relationships/hyperlink" Target="https://research-information.bris.ac.uk/en/publications/house-price-increases-and-higher-density-housing-occupation-the-7" TargetMode="External"/><Relationship Id="rId13" Type="http://schemas.openxmlformats.org/officeDocument/2006/relationships/image" Target="media/image3.png"/><Relationship Id="rId12" Type="http://schemas.openxmlformats.org/officeDocument/2006/relationships/hyperlink" Target="https://github.com/er23abe/A238_Team_Research/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s.csus.edu/explore/outputs/graduate/The-effects-of-population-density-on/9927583102710161"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