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649EA">
      <w:pPr>
        <w:jc w:val="right"/>
      </w:pPr>
      <w:bookmarkStart w:id="0" w:name="_GoBack"/>
      <w:bookmarkEnd w:id="0"/>
      <w:r>
        <w:rPr>
          <w:rStyle w:val="s0"/>
        </w:rPr>
        <w:t>Приложение 1</w:t>
      </w:r>
    </w:p>
    <w:p w:rsidR="00000000" w:rsidRDefault="00C649EA">
      <w:pPr>
        <w:jc w:val="right"/>
      </w:pPr>
      <w:r>
        <w:rPr>
          <w:rStyle w:val="s0"/>
        </w:rPr>
        <w:t xml:space="preserve">к </w:t>
      </w:r>
      <w:hyperlink r:id="rId6" w:history="1">
        <w:r>
          <w:rPr>
            <w:rStyle w:val="a4"/>
          </w:rPr>
          <w:t>приказу</w:t>
        </w:r>
      </w:hyperlink>
      <w:r>
        <w:rPr>
          <w:rStyle w:val="s0"/>
        </w:rPr>
        <w:t xml:space="preserve"> председателя Комитета</w:t>
      </w:r>
    </w:p>
    <w:p w:rsidR="00000000" w:rsidRDefault="00C649EA">
      <w:pPr>
        <w:jc w:val="right"/>
      </w:pPr>
      <w:r>
        <w:rPr>
          <w:rStyle w:val="s0"/>
        </w:rPr>
        <w:t>по делам строительства и жилищно-</w:t>
      </w:r>
    </w:p>
    <w:p w:rsidR="00000000" w:rsidRDefault="00C649EA">
      <w:pPr>
        <w:jc w:val="right"/>
      </w:pPr>
      <w:r>
        <w:rPr>
          <w:rStyle w:val="s0"/>
        </w:rPr>
        <w:t>коммунального хозяйства</w:t>
      </w:r>
    </w:p>
    <w:p w:rsidR="00000000" w:rsidRDefault="00C649EA">
      <w:pPr>
        <w:jc w:val="right"/>
      </w:pPr>
      <w:r>
        <w:rPr>
          <w:rStyle w:val="s0"/>
        </w:rPr>
        <w:t>Министерства индустрии и</w:t>
      </w:r>
    </w:p>
    <w:p w:rsidR="00000000" w:rsidRDefault="00C649EA">
      <w:pPr>
        <w:jc w:val="right"/>
      </w:pPr>
      <w:r>
        <w:rPr>
          <w:rStyle w:val="s0"/>
        </w:rPr>
        <w:t>инфраструктурного развития</w:t>
      </w:r>
    </w:p>
    <w:p w:rsidR="00000000" w:rsidRDefault="00C649EA">
      <w:pPr>
        <w:jc w:val="right"/>
      </w:pPr>
      <w:r>
        <w:rPr>
          <w:rStyle w:val="s0"/>
        </w:rPr>
        <w:t>Республики Казахстан</w:t>
      </w:r>
    </w:p>
    <w:p w:rsidR="00000000" w:rsidRDefault="00C649EA">
      <w:pPr>
        <w:jc w:val="right"/>
      </w:pPr>
      <w:r>
        <w:rPr>
          <w:rStyle w:val="s0"/>
        </w:rPr>
        <w:t>от 11 декабря 2019 года № 209-НҚ</w:t>
      </w:r>
    </w:p>
    <w:p w:rsidR="00000000" w:rsidRDefault="00C649EA">
      <w:pPr>
        <w:jc w:val="center"/>
      </w:pPr>
      <w:r>
        <w:rPr>
          <w:rStyle w:val="s1"/>
        </w:rPr>
        <w:t> </w:t>
      </w:r>
    </w:p>
    <w:p w:rsidR="00000000" w:rsidRDefault="00C649EA">
      <w:pPr>
        <w:jc w:val="center"/>
      </w:pPr>
      <w:r>
        <w:rPr>
          <w:rStyle w:val="s1"/>
        </w:rPr>
        <w:t> </w:t>
      </w:r>
    </w:p>
    <w:p w:rsidR="00000000" w:rsidRDefault="00C649EA">
      <w:pPr>
        <w:jc w:val="center"/>
      </w:pPr>
      <w:r>
        <w:rPr>
          <w:rStyle w:val="s1"/>
        </w:rPr>
        <w:t>СТРОИТЕЛЬНЫЕ НОРМЫ РЕСПУБЛИКИ КАЗАХСТАН</w:t>
      </w:r>
    </w:p>
    <w:p w:rsidR="00000000" w:rsidRDefault="00C649EA">
      <w:pPr>
        <w:jc w:val="center"/>
      </w:pPr>
      <w:r>
        <w:rPr>
          <w:rStyle w:val="s1"/>
        </w:rPr>
        <w:t> </w:t>
      </w:r>
    </w:p>
    <w:p w:rsidR="00000000" w:rsidRDefault="00C649EA">
      <w:pPr>
        <w:jc w:val="center"/>
      </w:pPr>
      <w:r>
        <w:rPr>
          <w:rStyle w:val="s1"/>
        </w:rPr>
        <w:t>СН РК 2.02-01-2019</w:t>
      </w:r>
    </w:p>
    <w:p w:rsidR="00000000" w:rsidRDefault="00C649EA">
      <w:pPr>
        <w:jc w:val="center"/>
      </w:pPr>
      <w:r>
        <w:rPr>
          <w:rStyle w:val="s1"/>
        </w:rPr>
        <w:br/>
        <w:t>ПОЖАРНАЯ БЕЗОПАСНОСТЬ ЗДАНИЙ И СООРУЖЕНИЙ</w:t>
      </w:r>
    </w:p>
    <w:p w:rsidR="00000000" w:rsidRDefault="00C649EA">
      <w:r>
        <w:rPr>
          <w:rStyle w:val="s0"/>
        </w:rPr>
        <w:t> </w:t>
      </w:r>
    </w:p>
    <w:p w:rsidR="00000000" w:rsidRDefault="00C649EA">
      <w:pPr>
        <w:jc w:val="center"/>
      </w:pPr>
      <w:r>
        <w:rPr>
          <w:rStyle w:val="s1"/>
        </w:rPr>
        <w:t>Содержание</w:t>
      </w:r>
    </w:p>
    <w:p w:rsidR="00000000" w:rsidRDefault="00C649EA">
      <w:pPr>
        <w:jc w:val="center"/>
        <w:textAlignment w:val="baseline"/>
      </w:pPr>
      <w:r>
        <w:t> </w:t>
      </w:r>
    </w:p>
    <w:bookmarkStart w:id="1" w:name="ContentStart"/>
    <w:bookmarkEnd w:id="1"/>
    <w:p w:rsidR="00000000" w:rsidRDefault="00C649EA">
      <w:pPr>
        <w:pStyle w:val="s8"/>
      </w:pPr>
      <w:r>
        <w:rPr>
          <w:rStyle w:val="s2"/>
        </w:rPr>
        <w:fldChar w:fldCharType="begin"/>
      </w:r>
      <w:r>
        <w:rPr>
          <w:rStyle w:val="s2"/>
        </w:rPr>
        <w:instrText xml:space="preserve"> </w:instrText>
      </w:r>
      <w:r>
        <w:rPr>
          <w:rStyle w:val="s2"/>
        </w:rPr>
        <w:instrText>HYPERLINK "" \l "sub100"</w:instrText>
      </w:r>
      <w:r>
        <w:rPr>
          <w:rStyle w:val="s2"/>
        </w:rPr>
        <w:instrText xml:space="preserve"> </w:instrText>
      </w:r>
      <w:r>
        <w:rPr>
          <w:rStyle w:val="s2"/>
        </w:rPr>
        <w:fldChar w:fldCharType="separate"/>
      </w:r>
      <w:r>
        <w:rPr>
          <w:rStyle w:val="a4"/>
        </w:rPr>
        <w:t>Глава 1. Область применения</w:t>
      </w:r>
      <w:r>
        <w:rPr>
          <w:rStyle w:val="s2"/>
        </w:rPr>
        <w:fldChar w:fldCharType="end"/>
      </w:r>
    </w:p>
    <w:p w:rsidR="00000000" w:rsidRDefault="00C649EA">
      <w:pPr>
        <w:pStyle w:val="s8"/>
      </w:pPr>
      <w:hyperlink w:anchor="sub500" w:history="1">
        <w:r>
          <w:rPr>
            <w:rStyle w:val="a4"/>
          </w:rPr>
          <w:t>Глава 2. Норма</w:t>
        </w:r>
        <w:r>
          <w:rPr>
            <w:rStyle w:val="a4"/>
          </w:rPr>
          <w:t>тивные ссылки</w:t>
        </w:r>
      </w:hyperlink>
    </w:p>
    <w:p w:rsidR="00000000" w:rsidRDefault="00C649EA">
      <w:pPr>
        <w:pStyle w:val="s8"/>
      </w:pPr>
      <w:hyperlink w:anchor="sub50100" w:history="1">
        <w:r>
          <w:rPr>
            <w:rStyle w:val="a4"/>
          </w:rPr>
          <w:t>Глава 3. Термины и определения</w:t>
        </w:r>
      </w:hyperlink>
    </w:p>
    <w:p w:rsidR="00000000" w:rsidRDefault="00C649EA">
      <w:pPr>
        <w:pStyle w:val="s8"/>
      </w:pPr>
      <w:hyperlink w:anchor="sub600" w:history="1">
        <w:r>
          <w:rPr>
            <w:rStyle w:val="a4"/>
          </w:rPr>
          <w:t>Глава 4. Цели нормативных требований и функциональные требования строительных норм</w:t>
        </w:r>
      </w:hyperlink>
    </w:p>
    <w:p w:rsidR="00000000" w:rsidRDefault="00C649EA">
      <w:pPr>
        <w:ind w:firstLine="397"/>
        <w:jc w:val="both"/>
      </w:pPr>
      <w:hyperlink w:anchor="sub600" w:history="1">
        <w:r>
          <w:rPr>
            <w:rStyle w:val="a4"/>
          </w:rPr>
          <w:t>Параграф 1. Цели нормативных требований</w:t>
        </w:r>
        <w:r>
          <w:rPr>
            <w:rStyle w:val="a4"/>
          </w:rPr>
          <w:t xml:space="preserve"> строительных норм</w:t>
        </w:r>
      </w:hyperlink>
    </w:p>
    <w:p w:rsidR="00000000" w:rsidRDefault="00C649EA">
      <w:pPr>
        <w:ind w:firstLine="397"/>
        <w:jc w:val="both"/>
      </w:pPr>
      <w:hyperlink w:anchor="sub700" w:history="1">
        <w:r>
          <w:rPr>
            <w:rStyle w:val="a4"/>
          </w:rPr>
          <w:t>Параграф 2. Функциональные требования строительных норм</w:t>
        </w:r>
      </w:hyperlink>
    </w:p>
    <w:p w:rsidR="00000000" w:rsidRDefault="00C649EA">
      <w:pPr>
        <w:pStyle w:val="s8"/>
      </w:pPr>
      <w:hyperlink w:anchor="sub900" w:history="1">
        <w:r>
          <w:rPr>
            <w:rStyle w:val="a4"/>
          </w:rPr>
          <w:t>Глава 5. Основные требования при проектировании и строительстве</w:t>
        </w:r>
      </w:hyperlink>
    </w:p>
    <w:p w:rsidR="00000000" w:rsidRDefault="00C649EA">
      <w:pPr>
        <w:pStyle w:val="s8"/>
      </w:pPr>
      <w:hyperlink w:anchor="sub1600" w:history="1">
        <w:r>
          <w:rPr>
            <w:rStyle w:val="a4"/>
          </w:rPr>
          <w:t>Глава 6. Требования к обеспеч</w:t>
        </w:r>
        <w:r>
          <w:rPr>
            <w:rStyle w:val="a4"/>
          </w:rPr>
          <w:t>ению пожарной безопасности зданий и сооружений</w:t>
        </w:r>
      </w:hyperlink>
    </w:p>
    <w:p w:rsidR="00000000" w:rsidRDefault="00C649EA">
      <w:pPr>
        <w:ind w:firstLine="397"/>
        <w:jc w:val="both"/>
      </w:pPr>
      <w:hyperlink w:anchor="sub1600" w:history="1">
        <w:r>
          <w:rPr>
            <w:rStyle w:val="a4"/>
          </w:rPr>
          <w:t>Параграф 1. Противопожарные требования к строительным конструкциям</w:t>
        </w:r>
      </w:hyperlink>
    </w:p>
    <w:p w:rsidR="00000000" w:rsidRDefault="00C649EA">
      <w:pPr>
        <w:ind w:firstLine="397"/>
        <w:jc w:val="both"/>
      </w:pPr>
      <w:hyperlink w:anchor="sub2500" w:history="1">
        <w:r>
          <w:rPr>
            <w:rStyle w:val="a4"/>
          </w:rPr>
          <w:t>Параграф 2. Требования к противопожарным преградам</w:t>
        </w:r>
      </w:hyperlink>
    </w:p>
    <w:p w:rsidR="00000000" w:rsidRDefault="00C649EA">
      <w:pPr>
        <w:ind w:firstLine="397"/>
        <w:jc w:val="both"/>
      </w:pPr>
      <w:hyperlink w:anchor="sub3000" w:history="1">
        <w:r>
          <w:rPr>
            <w:rStyle w:val="a4"/>
          </w:rPr>
          <w:t>Параграф 3. Противопожарные требования к зданиям и сооружениям</w:t>
        </w:r>
      </w:hyperlink>
    </w:p>
    <w:p w:rsidR="00000000" w:rsidRDefault="00C649EA">
      <w:pPr>
        <w:ind w:firstLine="397"/>
        <w:jc w:val="both"/>
      </w:pPr>
      <w:hyperlink w:anchor="sub4700" w:history="1">
        <w:r>
          <w:rPr>
            <w:rStyle w:val="a4"/>
          </w:rPr>
          <w:t>Параграф 4. Противопожарные требования к элементам зданий</w:t>
        </w:r>
      </w:hyperlink>
    </w:p>
    <w:p w:rsidR="00000000" w:rsidRDefault="00C649EA">
      <w:pPr>
        <w:ind w:firstLine="397"/>
        <w:jc w:val="both"/>
      </w:pPr>
      <w:hyperlink w:anchor="sub6200" w:history="1">
        <w:r>
          <w:rPr>
            <w:rStyle w:val="a4"/>
          </w:rPr>
          <w:t>Параграф 5. Требования пожарной безопасности к применению строительных мате</w:t>
        </w:r>
        <w:r>
          <w:rPr>
            <w:rStyle w:val="a4"/>
          </w:rPr>
          <w:t>риалов в зданиях и сооружениях</w:t>
        </w:r>
      </w:hyperlink>
    </w:p>
    <w:p w:rsidR="00000000" w:rsidRDefault="00C649EA">
      <w:pPr>
        <w:pStyle w:val="s8"/>
      </w:pPr>
      <w:hyperlink w:anchor="sub6700" w:history="1">
        <w:r>
          <w:rPr>
            <w:rStyle w:val="a4"/>
          </w:rPr>
          <w:t>Глава 7. Требования к обеспечению безопасности людей</w:t>
        </w:r>
      </w:hyperlink>
    </w:p>
    <w:p w:rsidR="00000000" w:rsidRDefault="00C649EA">
      <w:pPr>
        <w:ind w:firstLine="397"/>
        <w:jc w:val="both"/>
      </w:pPr>
      <w:hyperlink w:anchor="sub6700" w:history="1">
        <w:r>
          <w:rPr>
            <w:rStyle w:val="a4"/>
          </w:rPr>
          <w:t>Параграф 1. Общие требования</w:t>
        </w:r>
      </w:hyperlink>
    </w:p>
    <w:p w:rsidR="00000000" w:rsidRDefault="00C649EA">
      <w:pPr>
        <w:ind w:firstLine="397"/>
        <w:jc w:val="both"/>
      </w:pPr>
      <w:hyperlink w:anchor="sub7000" w:history="1">
        <w:r>
          <w:rPr>
            <w:rStyle w:val="a4"/>
          </w:rPr>
          <w:t>Параграф 2. Требования к эвакуационным и аварийным вы</w:t>
        </w:r>
        <w:r>
          <w:rPr>
            <w:rStyle w:val="a4"/>
          </w:rPr>
          <w:t>ходам</w:t>
        </w:r>
      </w:hyperlink>
    </w:p>
    <w:p w:rsidR="00000000" w:rsidRDefault="00C649EA">
      <w:pPr>
        <w:ind w:firstLine="397"/>
        <w:jc w:val="both"/>
      </w:pPr>
      <w:hyperlink w:anchor="sub7700" w:history="1">
        <w:r>
          <w:rPr>
            <w:rStyle w:val="a4"/>
          </w:rPr>
          <w:t>Параграф 3. Требования к эвакуационным путям</w:t>
        </w:r>
      </w:hyperlink>
    </w:p>
    <w:p w:rsidR="00000000" w:rsidRDefault="00C649EA">
      <w:pPr>
        <w:ind w:firstLine="397"/>
        <w:jc w:val="both"/>
      </w:pPr>
      <w:hyperlink w:anchor="sub8000" w:history="1">
        <w:r>
          <w:rPr>
            <w:rStyle w:val="a4"/>
          </w:rPr>
          <w:t>Параграф 4. Требования к эвакуации по лестницам и лестничным клеткам</w:t>
        </w:r>
      </w:hyperlink>
    </w:p>
    <w:p w:rsidR="00000000" w:rsidRDefault="00C649EA">
      <w:pPr>
        <w:ind w:firstLine="397"/>
        <w:jc w:val="both"/>
      </w:pPr>
      <w:hyperlink w:anchor="sub8500" w:history="1">
        <w:r>
          <w:rPr>
            <w:rStyle w:val="a4"/>
          </w:rPr>
          <w:t>Параграф 5. Требования к лифтам и шахтам лифто</w:t>
        </w:r>
        <w:r>
          <w:rPr>
            <w:rStyle w:val="a4"/>
          </w:rPr>
          <w:t>в</w:t>
        </w:r>
      </w:hyperlink>
    </w:p>
    <w:p w:rsidR="00000000" w:rsidRDefault="00C649EA">
      <w:pPr>
        <w:jc w:val="center"/>
        <w:textAlignment w:val="baseline"/>
      </w:pPr>
      <w:bookmarkStart w:id="2" w:name="ContentEnd"/>
      <w:bookmarkEnd w:id="2"/>
      <w:r>
        <w:t> </w:t>
      </w:r>
    </w:p>
    <w:p w:rsidR="00000000" w:rsidRDefault="00C649EA">
      <w:pPr>
        <w:jc w:val="center"/>
        <w:textAlignment w:val="baseline"/>
      </w:pPr>
      <w:r>
        <w:t> </w:t>
      </w:r>
    </w:p>
    <w:p w:rsidR="00000000" w:rsidRDefault="00C649EA">
      <w:pPr>
        <w:jc w:val="center"/>
      </w:pPr>
      <w:bookmarkStart w:id="3" w:name="SUB100"/>
      <w:bookmarkEnd w:id="3"/>
      <w:r>
        <w:rPr>
          <w:rStyle w:val="s1"/>
        </w:rPr>
        <w:t>Глава 1. Область применения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1. Настоящие строительные нормы устанавливают общие требования противопожарной защиты проектируемых, вновь строящихся и реконструируемых зданий, помещений и сооружений.</w:t>
      </w:r>
    </w:p>
    <w:p w:rsidR="00000000" w:rsidRDefault="00C649EA">
      <w:pPr>
        <w:ind w:firstLine="397"/>
        <w:jc w:val="both"/>
      </w:pPr>
      <w:r>
        <w:rPr>
          <w:rStyle w:val="s0"/>
        </w:rPr>
        <w:t>2. При изменении функционального назначения существ</w:t>
      </w:r>
      <w:r>
        <w:rPr>
          <w:rStyle w:val="s0"/>
        </w:rPr>
        <w:t xml:space="preserve">ующих зданий или отдельных помещений в них, а также при изменении объемно-планировочных и конструктивных </w:t>
      </w:r>
      <w:r>
        <w:rPr>
          <w:rStyle w:val="s0"/>
        </w:rPr>
        <w:lastRenderedPageBreak/>
        <w:t>решений применяются требования противопожарной защиты настоящих строительных норм в соответствии с новым назначением этих зданий или помещений.</w:t>
      </w:r>
    </w:p>
    <w:p w:rsidR="00000000" w:rsidRDefault="00C649EA">
      <w:pPr>
        <w:ind w:firstLine="397"/>
        <w:jc w:val="both"/>
      </w:pPr>
      <w:r>
        <w:rPr>
          <w:rStyle w:val="s0"/>
        </w:rPr>
        <w:t>3. Треб</w:t>
      </w:r>
      <w:r>
        <w:rPr>
          <w:rStyle w:val="s0"/>
        </w:rPr>
        <w:t>ования настоящих строительных норм дополняются и уточняются противопожарными требованиями, изложенными в других государственных нормативах и документах в области пожарной безопасности (отраслевых, специальных), учитывающих особенности функционального назна</w:t>
      </w:r>
      <w:r>
        <w:rPr>
          <w:rStyle w:val="s0"/>
        </w:rPr>
        <w:t>чения, а также специфику пожарной защиты отдельных видов зданий, помещений и инженерных систем.</w:t>
      </w:r>
    </w:p>
    <w:p w:rsidR="00000000" w:rsidRDefault="00C649EA">
      <w:pPr>
        <w:ind w:firstLine="397"/>
        <w:jc w:val="both"/>
      </w:pPr>
      <w:r>
        <w:rPr>
          <w:rStyle w:val="s0"/>
        </w:rPr>
        <w:t xml:space="preserve">4. Требования строительных норм (раздел 6) не распространяются на здания и сооружения специального назначения (для производства и хранения взрывчатых веществ и </w:t>
      </w:r>
      <w:r>
        <w:rPr>
          <w:rStyle w:val="s0"/>
        </w:rPr>
        <w:t>средств взрывания, военного назначения, атомных электростанций и объектов с ядерными реакторами, подземные сооружения метрополитенов и горных выработок, особо сложные и уникальные объекты, пожарные депо).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jc w:val="center"/>
      </w:pPr>
      <w:bookmarkStart w:id="4" w:name="SUB500"/>
      <w:bookmarkEnd w:id="4"/>
      <w:r>
        <w:rPr>
          <w:rStyle w:val="s1"/>
        </w:rPr>
        <w:t>Глава 2. Нормативные ссылки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Для применения на</w:t>
      </w:r>
      <w:r>
        <w:rPr>
          <w:rStyle w:val="s0"/>
        </w:rPr>
        <w:t>стоящих строительных норм необходимы следующие ссылки на нормативные правовые акты Республики Казахстан:</w:t>
      </w:r>
    </w:p>
    <w:p w:rsidR="00000000" w:rsidRDefault="00C649EA">
      <w:pPr>
        <w:ind w:firstLine="397"/>
        <w:jc w:val="both"/>
      </w:pPr>
      <w:r>
        <w:rPr>
          <w:rStyle w:val="s0"/>
        </w:rPr>
        <w:t xml:space="preserve">1) </w:t>
      </w:r>
      <w:hyperlink r:id="rId7" w:anchor="sub_id=10008" w:history="1">
        <w:r>
          <w:rPr>
            <w:rStyle w:val="a4"/>
          </w:rPr>
          <w:t>Закон</w:t>
        </w:r>
      </w:hyperlink>
      <w:r>
        <w:rPr>
          <w:rStyle w:val="s0"/>
        </w:rPr>
        <w:t xml:space="preserve"> Республики Казахстан от 16 июля 2001 года «Об архитектурной,</w:t>
      </w:r>
      <w:r>
        <w:rPr>
          <w:rStyle w:val="s0"/>
        </w:rPr>
        <w:t xml:space="preserve"> градостроительной и строительной деятельности в Республике Казахстан» (далее - Закон);</w:t>
      </w:r>
    </w:p>
    <w:p w:rsidR="00000000" w:rsidRDefault="00C649EA">
      <w:pPr>
        <w:ind w:firstLine="397"/>
        <w:jc w:val="both"/>
      </w:pPr>
      <w:r>
        <w:rPr>
          <w:rStyle w:val="s0"/>
        </w:rPr>
        <w:t xml:space="preserve">2) </w:t>
      </w:r>
      <w:hyperlink r:id="rId8" w:history="1">
        <w:r>
          <w:rPr>
            <w:rStyle w:val="a4"/>
          </w:rPr>
          <w:t>приказ</w:t>
        </w:r>
      </w:hyperlink>
      <w:r>
        <w:rPr>
          <w:rStyle w:val="s0"/>
        </w:rPr>
        <w:t xml:space="preserve"> </w:t>
      </w:r>
      <w:r>
        <w:rPr>
          <w:rStyle w:val="s0"/>
        </w:rPr>
        <w:t>Министра внутренних дел Республики Казахстан от 29 ноября 2016 года № 1111 «Об утверждении технического регламента «Требования по оборудованию зданий, помещений и сооружений системами автоматического пожаротушения и автоматической пожарной сигнализации, оп</w:t>
      </w:r>
      <w:r>
        <w:rPr>
          <w:rStyle w:val="s0"/>
        </w:rPr>
        <w:t xml:space="preserve">овещения и управления эвакуацией людей при пожаре» (зарегистрирован в Реестре государственной регистрации нормативных правовых актов за № 14858) (далее - ТР «Требования по оборудованию зданий, помещений и сооружений системами автоматического пожаротушения </w:t>
      </w:r>
      <w:r>
        <w:rPr>
          <w:rStyle w:val="s0"/>
        </w:rPr>
        <w:t>и автоматической пожарной сигнализации, оповещения и управления эвакуацией людей при пожаре»);</w:t>
      </w:r>
    </w:p>
    <w:p w:rsidR="00000000" w:rsidRDefault="00C649EA">
      <w:pPr>
        <w:ind w:firstLine="397"/>
        <w:jc w:val="both"/>
      </w:pPr>
      <w:r>
        <w:rPr>
          <w:rStyle w:val="s0"/>
        </w:rPr>
        <w:t xml:space="preserve">3) </w:t>
      </w:r>
      <w:hyperlink r:id="rId9" w:history="1">
        <w:r>
          <w:rPr>
            <w:rStyle w:val="a4"/>
          </w:rPr>
          <w:t>приказ</w:t>
        </w:r>
      </w:hyperlink>
      <w:r>
        <w:rPr>
          <w:rStyle w:val="s0"/>
        </w:rPr>
        <w:t xml:space="preserve"> Министра внутренних дел Республики Казахстан от 23 июня 2017 года № 438 «Об утверждени</w:t>
      </w:r>
      <w:r>
        <w:rPr>
          <w:rStyle w:val="s0"/>
        </w:rPr>
        <w:t>и технического регламента «Требования к безопасности пожарной техники для защиты объектов» (зарегистрирован в Реестре государственной регистрации нормативных правовых актов за № 15511) (далее - ТР «Требования к безопасности пожарной техники для защиты объе</w:t>
      </w:r>
      <w:r>
        <w:rPr>
          <w:rStyle w:val="s0"/>
        </w:rPr>
        <w:t>ктов»);</w:t>
      </w:r>
    </w:p>
    <w:p w:rsidR="00000000" w:rsidRDefault="00C649EA">
      <w:pPr>
        <w:ind w:firstLine="397"/>
        <w:jc w:val="both"/>
      </w:pPr>
      <w:r>
        <w:rPr>
          <w:rStyle w:val="s0"/>
        </w:rPr>
        <w:t xml:space="preserve">4) </w:t>
      </w:r>
      <w:hyperlink r:id="rId10" w:history="1">
        <w:r>
          <w:rPr>
            <w:rStyle w:val="a4"/>
          </w:rPr>
          <w:t>приказ</w:t>
        </w:r>
      </w:hyperlink>
      <w:r>
        <w:rPr>
          <w:rStyle w:val="s0"/>
        </w:rPr>
        <w:t xml:space="preserve"> Министра внутренних дел Республики Казахстан от 23 июня 2017 года № 439 «Об утверждении технического регламента «Общие требования к пожарной безопасности» (зарегистрирован в</w:t>
      </w:r>
      <w:r>
        <w:rPr>
          <w:rStyle w:val="s0"/>
        </w:rPr>
        <w:t xml:space="preserve"> Реестре государственной регистрации нормативных правовых актов за № 15501) (далее - ТР «Общие требования к пожарной безопасности»).</w:t>
      </w:r>
    </w:p>
    <w:p w:rsidR="00000000" w:rsidRDefault="00C649EA">
      <w:pPr>
        <w:ind w:firstLine="397"/>
        <w:jc w:val="both"/>
      </w:pPr>
      <w: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Примечание* - При пользовании целесообразно проверить действие ссылочных документов по информационным каталогам «</w:t>
      </w:r>
      <w:hyperlink r:id="rId11" w:history="1">
        <w:r>
          <w:rPr>
            <w:rStyle w:val="a4"/>
          </w:rPr>
          <w:t>Перечень</w:t>
        </w:r>
      </w:hyperlink>
      <w:r>
        <w:rPr>
          <w:rStyle w:val="s0"/>
        </w:rPr>
        <w:t xml:space="preserve"> нормативных правовых актов и нормативных технических документов в сфере архитектуры, градостроительства и строительства, действующих на территории Республики Казахстан», составляемым</w:t>
      </w:r>
      <w:r>
        <w:rPr>
          <w:rStyle w:val="s0"/>
        </w:rPr>
        <w:t xml:space="preserve"> ежегодно по состоянию на текущий год и соответствующим ежемесячно издаваемым информационным бюллетеням - журналам и информационным указателям стандартов, опубликованным в текущем году.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jc w:val="center"/>
      </w:pPr>
      <w:bookmarkStart w:id="5" w:name="SUB50100"/>
      <w:bookmarkEnd w:id="5"/>
      <w:r>
        <w:rPr>
          <w:rStyle w:val="s1"/>
        </w:rPr>
        <w:t>Глава 3. Термины и определения</w:t>
      </w:r>
    </w:p>
    <w:p w:rsidR="00000000" w:rsidRDefault="00C649EA">
      <w:pPr>
        <w:ind w:firstLine="397"/>
        <w:jc w:val="both"/>
      </w:pPr>
      <w:r>
        <w:rPr>
          <w:rStyle w:val="s0"/>
        </w:rPr>
        <w:lastRenderedPageBreak/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5. В настоящих строительных норма</w:t>
      </w:r>
      <w:r>
        <w:rPr>
          <w:rStyle w:val="s0"/>
        </w:rPr>
        <w:t>х используются термины и определения (обозначения), применяемые в ТР «Общие требования к пожарной безопасности».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jc w:val="center"/>
      </w:pPr>
      <w:bookmarkStart w:id="6" w:name="SUB600"/>
      <w:bookmarkEnd w:id="6"/>
      <w:r>
        <w:rPr>
          <w:rStyle w:val="s1"/>
        </w:rPr>
        <w:t>Глава 4. Цели нормативных требований и функциональные требования строительных норм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jc w:val="center"/>
      </w:pPr>
      <w:r>
        <w:rPr>
          <w:rStyle w:val="s1"/>
        </w:rPr>
        <w:t>Параграф 1. Цели нормативных требований строительных н</w:t>
      </w:r>
      <w:r>
        <w:rPr>
          <w:rStyle w:val="s1"/>
        </w:rPr>
        <w:t>орм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6. Целями нормативных требований являются обеспечение пожарной безопасности зданий и сооружений на стадиях их проектирования, строительства и эксплуатации, включая реконструкцию, капитальный ремонт и изменение функционального назначения с применением</w:t>
      </w:r>
      <w:r>
        <w:rPr>
          <w:rStyle w:val="s0"/>
        </w:rPr>
        <w:t xml:space="preserve"> огнестойких материалов и строительных технологий, средств и способов противопожарной защиты. Сохранения здоровья и жизни людей, а также исключения или снижения материального ущерба при пожаре.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jc w:val="center"/>
      </w:pPr>
      <w:bookmarkStart w:id="7" w:name="SUB700"/>
      <w:bookmarkEnd w:id="7"/>
      <w:r>
        <w:rPr>
          <w:rStyle w:val="s1"/>
        </w:rPr>
        <w:t>Параграф 2. Функциональные требования строительных норм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7. При проектировании, строительстве, расширении, техническом перевооружении, модернизации, капитальном ремонте зданий и сооружений применяются строительные материалы и конструктивные элементы, соответствующие требованиям по пожарной опасности и огнестойко</w:t>
      </w:r>
      <w:r>
        <w:rPr>
          <w:rStyle w:val="s0"/>
        </w:rPr>
        <w:t>сти.</w:t>
      </w:r>
    </w:p>
    <w:p w:rsidR="00000000" w:rsidRDefault="00C649EA">
      <w:pPr>
        <w:ind w:firstLine="397"/>
        <w:jc w:val="both"/>
      </w:pPr>
      <w:r>
        <w:rPr>
          <w:rStyle w:val="s0"/>
        </w:rPr>
        <w:t>8. При проектировании, строительстве и эксплуатации зданий и сооружений обеспечиваются соблюдение следующих функциональных требований:</w:t>
      </w:r>
    </w:p>
    <w:p w:rsidR="00000000" w:rsidRDefault="00C649EA">
      <w:pPr>
        <w:ind w:firstLine="397"/>
        <w:jc w:val="both"/>
      </w:pPr>
      <w:r>
        <w:rPr>
          <w:rStyle w:val="s0"/>
        </w:rPr>
        <w:t>1) механическая прочность и устойчивость, чтобы здания и сооружения выдерживали все виды воздействий огневых и други</w:t>
      </w:r>
      <w:r>
        <w:rPr>
          <w:rStyle w:val="s0"/>
        </w:rPr>
        <w:t>х опасных факторов при пожаре без разрушительных повреждений и аварий;</w:t>
      </w:r>
    </w:p>
    <w:p w:rsidR="00000000" w:rsidRDefault="00C649EA">
      <w:pPr>
        <w:ind w:firstLine="397"/>
        <w:jc w:val="both"/>
      </w:pPr>
      <w:r>
        <w:rPr>
          <w:rStyle w:val="s0"/>
        </w:rPr>
        <w:t>2) пожарная безопасность объекта - недопущение пожара, ограничение возгорания и распространения огня и дыма, устройство установок дымоудаления и сохранение несущей способности строитель</w:t>
      </w:r>
      <w:r>
        <w:rPr>
          <w:rStyle w:val="s0"/>
        </w:rPr>
        <w:t>ных конструкции по пределу огнестойкости;</w:t>
      </w:r>
    </w:p>
    <w:p w:rsidR="00000000" w:rsidRDefault="00C649EA">
      <w:pPr>
        <w:ind w:firstLine="397"/>
        <w:jc w:val="both"/>
      </w:pPr>
      <w:r>
        <w:rPr>
          <w:rStyle w:val="s0"/>
        </w:rPr>
        <w:t>3) здания и сооружения проектируются и строятся таким образом, чтобы:</w:t>
      </w:r>
    </w:p>
    <w:p w:rsidR="00000000" w:rsidRDefault="00C649EA">
      <w:pPr>
        <w:ind w:firstLine="397"/>
        <w:jc w:val="both"/>
      </w:pPr>
      <w:r>
        <w:rPr>
          <w:rStyle w:val="s0"/>
        </w:rPr>
        <w:t xml:space="preserve">конструктивно-технологическими решениями исключалось развитие возможных опасных повреждений в строительных конструкциях, материалах и элементах </w:t>
      </w:r>
      <w:r>
        <w:rPr>
          <w:rStyle w:val="s0"/>
        </w:rPr>
        <w:t>зданий и сооружений, а также возникновение аварийных ситуаций при возникновении и распространении пожара;</w:t>
      </w:r>
    </w:p>
    <w:p w:rsidR="00000000" w:rsidRDefault="00C649EA">
      <w:pPr>
        <w:ind w:firstLine="397"/>
        <w:jc w:val="both"/>
      </w:pPr>
      <w:r>
        <w:rPr>
          <w:rStyle w:val="s0"/>
        </w:rPr>
        <w:t>создавались безопасные и оптимальные условия для эвакуации людей проектированием эвакуационных путей, выходов, пожарных отсеков, автоматических систем</w:t>
      </w:r>
      <w:r>
        <w:rPr>
          <w:rStyle w:val="s0"/>
        </w:rPr>
        <w:t xml:space="preserve"> пожаротушения и сигнализации, технических средств пожаротушения и так далее;</w:t>
      </w:r>
    </w:p>
    <w:p w:rsidR="00000000" w:rsidRDefault="00C649EA">
      <w:pPr>
        <w:ind w:firstLine="397"/>
        <w:jc w:val="both"/>
      </w:pPr>
      <w:r>
        <w:rPr>
          <w:rStyle w:val="s0"/>
        </w:rPr>
        <w:t>для предотвращения распространения и тушения пожара, а также спасения людей и материальных ценностей при пожаре обеспечивался беспрепятственный доступ пожарной техники, техническ</w:t>
      </w:r>
      <w:r>
        <w:rPr>
          <w:rStyle w:val="s0"/>
        </w:rPr>
        <w:t>их, спасательных и медицинских служб к зданиям и сооружениям, с устройством проходов, проездов и подъездных дорог для доступа к объекту.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jc w:val="center"/>
      </w:pPr>
      <w:bookmarkStart w:id="8" w:name="SUB900"/>
      <w:bookmarkEnd w:id="8"/>
      <w:r>
        <w:rPr>
          <w:rStyle w:val="s1"/>
        </w:rPr>
        <w:t>Глава 5. Основные требования при проектировании и строительстве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9. В зданиях и сооружениях предусматриваются объемно-планировочные, конструктивные и инженерно-технические решения согласно требованиям ТР «Общие требования к пожарной безопасности», обеспечивающие в случае пожара:</w:t>
      </w:r>
    </w:p>
    <w:p w:rsidR="00000000" w:rsidRDefault="00C649EA">
      <w:pPr>
        <w:ind w:firstLine="397"/>
        <w:jc w:val="both"/>
      </w:pPr>
      <w:r>
        <w:rPr>
          <w:rStyle w:val="s0"/>
        </w:rPr>
        <w:t>1) эвакуацию людей в зону с отсутствием о</w:t>
      </w:r>
      <w:r>
        <w:rPr>
          <w:rStyle w:val="s0"/>
        </w:rPr>
        <w:t>пасных факторов пожара, до нанесения вреда их жизни и здоровью;</w:t>
      </w:r>
    </w:p>
    <w:p w:rsidR="00000000" w:rsidRDefault="00C649EA">
      <w:pPr>
        <w:ind w:firstLine="397"/>
        <w:jc w:val="both"/>
      </w:pPr>
      <w:r>
        <w:rPr>
          <w:rStyle w:val="s0"/>
        </w:rPr>
        <w:t>2) возможность проведения мероприятий по спасению людей;</w:t>
      </w:r>
    </w:p>
    <w:p w:rsidR="00000000" w:rsidRDefault="00C649EA">
      <w:pPr>
        <w:ind w:firstLine="397"/>
        <w:jc w:val="both"/>
      </w:pPr>
      <w:r>
        <w:rPr>
          <w:rStyle w:val="s0"/>
        </w:rPr>
        <w:t>3) возможность доступа личного состава подразделений противопожарной службы и доставки средств пожаротушения в любое помещение зданий и</w:t>
      </w:r>
      <w:r>
        <w:rPr>
          <w:rStyle w:val="s0"/>
        </w:rPr>
        <w:t xml:space="preserve"> сооружений;</w:t>
      </w:r>
    </w:p>
    <w:p w:rsidR="00000000" w:rsidRDefault="00C649EA">
      <w:pPr>
        <w:ind w:firstLine="397"/>
        <w:jc w:val="both"/>
      </w:pPr>
      <w:r>
        <w:rPr>
          <w:rStyle w:val="s0"/>
        </w:rPr>
        <w:t>4) возможность подачи огнетушащих веществ в очаг пожара;</w:t>
      </w:r>
    </w:p>
    <w:p w:rsidR="00000000" w:rsidRDefault="00C649EA">
      <w:pPr>
        <w:ind w:firstLine="397"/>
        <w:jc w:val="both"/>
      </w:pPr>
      <w:r>
        <w:rPr>
          <w:rStyle w:val="s0"/>
        </w:rPr>
        <w:t>5) нераспространение пожара на соседние здания и сооружения».</w:t>
      </w:r>
    </w:p>
    <w:p w:rsidR="00000000" w:rsidRDefault="00C649EA">
      <w:pPr>
        <w:ind w:firstLine="397"/>
        <w:jc w:val="both"/>
      </w:pPr>
      <w:r>
        <w:rPr>
          <w:rStyle w:val="s0"/>
        </w:rPr>
        <w:t>10. В процессе строительства зданий и сооружений обеспечиваются:</w:t>
      </w:r>
    </w:p>
    <w:p w:rsidR="00000000" w:rsidRDefault="00C649EA">
      <w:pPr>
        <w:ind w:firstLine="397"/>
        <w:jc w:val="both"/>
      </w:pPr>
      <w:r>
        <w:rPr>
          <w:rStyle w:val="s0"/>
        </w:rPr>
        <w:t>1) выполнение противопожарных мероприятий, предусмотренных проектом;</w:t>
      </w:r>
    </w:p>
    <w:p w:rsidR="00000000" w:rsidRDefault="00C649EA">
      <w:pPr>
        <w:ind w:firstLine="397"/>
        <w:jc w:val="both"/>
      </w:pPr>
      <w:r>
        <w:rPr>
          <w:rStyle w:val="s0"/>
        </w:rPr>
        <w:lastRenderedPageBreak/>
        <w:t>2) соблюдение противопожарных требований в соответствии с правилами пожарной безопасности и охрана от пожара строящихся и вспомогательных объектов, пожаробезопасное проведение строительно</w:t>
      </w:r>
      <w:r>
        <w:rPr>
          <w:rStyle w:val="s0"/>
        </w:rPr>
        <w:t>-монтажных работ;</w:t>
      </w:r>
    </w:p>
    <w:p w:rsidR="00000000" w:rsidRDefault="00C649EA">
      <w:pPr>
        <w:ind w:firstLine="397"/>
        <w:jc w:val="both"/>
      </w:pPr>
      <w:r>
        <w:rPr>
          <w:rStyle w:val="s0"/>
        </w:rPr>
        <w:t>3) наличие и содержание в исправном состоянии первичных средств борьбы с пожаром;</w:t>
      </w:r>
    </w:p>
    <w:p w:rsidR="00000000" w:rsidRDefault="00C649EA">
      <w:pPr>
        <w:ind w:firstLine="397"/>
        <w:jc w:val="both"/>
      </w:pPr>
      <w:r>
        <w:rPr>
          <w:rStyle w:val="s0"/>
        </w:rPr>
        <w:t>4) соблюдение противопожарных мер при проведении монтажных, строительных, сварочных и огневых работ на строительном объекте и строительной площадке;</w:t>
      </w:r>
    </w:p>
    <w:p w:rsidR="00000000" w:rsidRDefault="00C649EA">
      <w:pPr>
        <w:ind w:firstLine="397"/>
        <w:jc w:val="both"/>
      </w:pPr>
      <w:r>
        <w:rPr>
          <w:rStyle w:val="s0"/>
        </w:rPr>
        <w:t>5) возм</w:t>
      </w:r>
      <w:r>
        <w:rPr>
          <w:rStyle w:val="s0"/>
        </w:rPr>
        <w:t>ожность эвакуации и спасения людей, а также защиты материальных ценностей при пожаре на строящемся объекте и строительной площадке.</w:t>
      </w:r>
    </w:p>
    <w:p w:rsidR="00000000" w:rsidRDefault="00C649EA">
      <w:pPr>
        <w:ind w:firstLine="397"/>
        <w:jc w:val="both"/>
      </w:pPr>
      <w:r>
        <w:rPr>
          <w:rStyle w:val="s0"/>
        </w:rPr>
        <w:t>11. Системы пожарной безопасности зданий и сооружений, предотвращения пожаров и противопожарной защиты обеспечивают выполнен</w:t>
      </w:r>
      <w:r>
        <w:rPr>
          <w:rStyle w:val="s0"/>
        </w:rPr>
        <w:t>ия требований, регламентируемых ТР «Общие требования к пожарной безопасности».</w:t>
      </w:r>
    </w:p>
    <w:p w:rsidR="00000000" w:rsidRDefault="00C649EA">
      <w:pPr>
        <w:ind w:firstLine="397"/>
        <w:jc w:val="both"/>
      </w:pPr>
      <w:r>
        <w:rPr>
          <w:rStyle w:val="s0"/>
        </w:rPr>
        <w:t xml:space="preserve">12. При определении противопожарных расстояний между зданиями и сооружениями на территории городских и сельских населенных пунктов, а также установлении системы противопожарных </w:t>
      </w:r>
      <w:r>
        <w:rPr>
          <w:rStyle w:val="s0"/>
        </w:rPr>
        <w:t xml:space="preserve">организационно-технических мероприятий необходимо руководствоваться требованиями </w:t>
      </w:r>
      <w:hyperlink r:id="rId12" w:history="1">
        <w:r>
          <w:rPr>
            <w:rStyle w:val="a4"/>
          </w:rPr>
          <w:t>ТР</w:t>
        </w:r>
      </w:hyperlink>
      <w:r>
        <w:rPr>
          <w:rStyle w:val="s0"/>
        </w:rPr>
        <w:t xml:space="preserve"> «Общие требования к пожарной безопасности».</w:t>
      </w:r>
    </w:p>
    <w:p w:rsidR="00000000" w:rsidRDefault="00C649EA">
      <w:pPr>
        <w:ind w:firstLine="397"/>
        <w:jc w:val="both"/>
      </w:pPr>
      <w:r>
        <w:rPr>
          <w:rStyle w:val="s0"/>
        </w:rPr>
        <w:t>13. При проектировании и строительстве зданий и сооружений, нар</w:t>
      </w:r>
      <w:r>
        <w:rPr>
          <w:rStyle w:val="s0"/>
        </w:rPr>
        <w:t>яду с требованиями настоящего нормативного документа, учитываются требования ТР «Общие требования к пожарной безопасности»:</w:t>
      </w:r>
    </w:p>
    <w:p w:rsidR="00000000" w:rsidRDefault="00C649EA">
      <w:pPr>
        <w:ind w:firstLine="397"/>
        <w:jc w:val="both"/>
      </w:pPr>
      <w:r>
        <w:rPr>
          <w:rStyle w:val="s0"/>
        </w:rPr>
        <w:t>1) к составу и функциональным характеристикам систем пожарной безопасности зданий и сооружений;</w:t>
      </w:r>
    </w:p>
    <w:p w:rsidR="00000000" w:rsidRDefault="00C649EA">
      <w:pPr>
        <w:ind w:firstLine="397"/>
        <w:jc w:val="both"/>
      </w:pPr>
      <w:r>
        <w:rPr>
          <w:rStyle w:val="s0"/>
        </w:rPr>
        <w:t>2) по огнестойкости и пожарной опасн</w:t>
      </w:r>
      <w:r>
        <w:rPr>
          <w:rStyle w:val="s0"/>
        </w:rPr>
        <w:t>ости зданий, сооружений и пожарных отсеков;</w:t>
      </w:r>
    </w:p>
    <w:p w:rsidR="00000000" w:rsidRDefault="00C649EA">
      <w:pPr>
        <w:ind w:firstLine="397"/>
        <w:jc w:val="both"/>
      </w:pPr>
      <w:r>
        <w:rPr>
          <w:rStyle w:val="s0"/>
        </w:rPr>
        <w:t>3) по пожарной безопасности к применению строительных материалов в зданиях и сооружениях;</w:t>
      </w:r>
    </w:p>
    <w:p w:rsidR="00000000" w:rsidRDefault="00C649EA">
      <w:pPr>
        <w:ind w:firstLine="397"/>
        <w:jc w:val="both"/>
      </w:pPr>
      <w:r>
        <w:rPr>
          <w:rStyle w:val="s0"/>
        </w:rPr>
        <w:t>4) по ограничению распространения пожара в зданиях, сооружениях и пожарных отсеках;</w:t>
      </w:r>
    </w:p>
    <w:p w:rsidR="00000000" w:rsidRDefault="00C649EA">
      <w:pPr>
        <w:ind w:firstLine="397"/>
        <w:jc w:val="both"/>
      </w:pPr>
      <w:r>
        <w:rPr>
          <w:rStyle w:val="s0"/>
        </w:rPr>
        <w:t>5) к эвакуационным путям, эвакуационны</w:t>
      </w:r>
      <w:r>
        <w:rPr>
          <w:rStyle w:val="s0"/>
        </w:rPr>
        <w:t>м и аварийным выходам;</w:t>
      </w:r>
    </w:p>
    <w:p w:rsidR="00000000" w:rsidRDefault="00C649EA">
      <w:pPr>
        <w:ind w:firstLine="397"/>
        <w:jc w:val="both"/>
      </w:pPr>
      <w:r>
        <w:rPr>
          <w:rStyle w:val="s0"/>
        </w:rPr>
        <w:t>6) по обеспечению деятельности пожарно-спасательных подразделений.</w:t>
      </w:r>
    </w:p>
    <w:p w:rsidR="00000000" w:rsidRDefault="00C649EA">
      <w:pPr>
        <w:ind w:firstLine="397"/>
        <w:jc w:val="both"/>
      </w:pPr>
      <w:r>
        <w:rPr>
          <w:rStyle w:val="s0"/>
        </w:rPr>
        <w:t>14. Требования к организационным мероприятиям по содержанию и обеспечению пожарной безопасности эвакуационных путей и выходов, электроустановок, систем отопления и ве</w:t>
      </w:r>
      <w:r>
        <w:rPr>
          <w:rStyle w:val="s0"/>
        </w:rPr>
        <w:t xml:space="preserve">нтиляции, инженерного оборудовании и источников противопожарного водоснабжения при эксплуатации зданий и сооружений регламентируются требованиями </w:t>
      </w:r>
      <w:hyperlink r:id="rId13" w:history="1">
        <w:r>
          <w:rPr>
            <w:rStyle w:val="a4"/>
          </w:rPr>
          <w:t>ТР</w:t>
        </w:r>
      </w:hyperlink>
      <w:r>
        <w:rPr>
          <w:rStyle w:val="s0"/>
        </w:rPr>
        <w:t xml:space="preserve"> «Общие требования к пожарной безопасности»</w:t>
      </w:r>
      <w:r>
        <w:rPr>
          <w:rStyle w:val="s0"/>
        </w:rPr>
        <w:t xml:space="preserve">, </w:t>
      </w:r>
      <w:hyperlink r:id="rId14" w:history="1">
        <w:r>
          <w:rPr>
            <w:rStyle w:val="a4"/>
          </w:rPr>
          <w:t>ТР</w:t>
        </w:r>
      </w:hyperlink>
      <w:r>
        <w:rPr>
          <w:rStyle w:val="s0"/>
        </w:rPr>
        <w:t xml:space="preserve"> «Требования к безопасности пожарной техники для защиты объектов», </w:t>
      </w:r>
      <w:hyperlink r:id="rId15" w:history="1">
        <w:r>
          <w:rPr>
            <w:rStyle w:val="a4"/>
          </w:rPr>
          <w:t>ТР</w:t>
        </w:r>
      </w:hyperlink>
      <w:r>
        <w:rPr>
          <w:rStyle w:val="s0"/>
        </w:rPr>
        <w:t xml:space="preserve"> «Требования по оборудованию зданий, помещений и соор</w:t>
      </w:r>
      <w:r>
        <w:rPr>
          <w:rStyle w:val="s0"/>
        </w:rPr>
        <w:t>ужений системами автоматического пожаротушения и автоматической пожарной сигнализации, оповещения и управления эвакуацией людей при пожаре».</w:t>
      </w:r>
    </w:p>
    <w:p w:rsidR="00000000" w:rsidRDefault="00C649EA">
      <w:pPr>
        <w:ind w:firstLine="397"/>
        <w:jc w:val="both"/>
      </w:pPr>
      <w:r>
        <w:rPr>
          <w:rStyle w:val="s0"/>
        </w:rPr>
        <w:t>15. В случаях применения метода параметрического нормирования, а также отсутствия требований, норм проектирования д</w:t>
      </w:r>
      <w:r>
        <w:rPr>
          <w:rStyle w:val="s0"/>
        </w:rPr>
        <w:t>ля подтверждения соответствия объекта защиты требованиям пожарной безопасности, установленных в технических регламентах, нормативных технических документах обязательных к применению, проектные решения должны быть обоснованы одним или несколькими способами:</w:t>
      </w:r>
    </w:p>
    <w:p w:rsidR="00000000" w:rsidRDefault="00C649EA">
      <w:pPr>
        <w:ind w:firstLine="397"/>
        <w:jc w:val="both"/>
      </w:pPr>
      <w:r>
        <w:rPr>
          <w:rStyle w:val="s0"/>
        </w:rPr>
        <w:t>1) результаты исследований;</w:t>
      </w:r>
    </w:p>
    <w:p w:rsidR="00000000" w:rsidRDefault="00C649EA">
      <w:pPr>
        <w:ind w:firstLine="397"/>
        <w:jc w:val="both"/>
      </w:pPr>
      <w:r>
        <w:rPr>
          <w:rStyle w:val="s0"/>
        </w:rPr>
        <w:t>2) расчеты и (или) испытания, выполненные по методам установленных в нормативных документах по стандартизации;</w:t>
      </w:r>
    </w:p>
    <w:p w:rsidR="00000000" w:rsidRDefault="00C649EA">
      <w:pPr>
        <w:ind w:firstLine="397"/>
        <w:jc w:val="both"/>
      </w:pPr>
      <w:r>
        <w:rPr>
          <w:rStyle w:val="s0"/>
        </w:rPr>
        <w:t>3) моделирование сценариев возникновения и развития опасных факторов пожара;</w:t>
      </w:r>
    </w:p>
    <w:p w:rsidR="00000000" w:rsidRDefault="00C649EA">
      <w:pPr>
        <w:ind w:firstLine="397"/>
        <w:jc w:val="both"/>
      </w:pPr>
      <w:r>
        <w:rPr>
          <w:rStyle w:val="s0"/>
        </w:rPr>
        <w:t>4) оценка пожарного риска.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jc w:val="center"/>
      </w:pPr>
      <w:bookmarkStart w:id="9" w:name="SUB1600"/>
      <w:bookmarkEnd w:id="9"/>
      <w:r>
        <w:rPr>
          <w:rStyle w:val="s1"/>
        </w:rPr>
        <w:t>Глава 6. Требования к обеспечению пожарной безопасности зданий и сооружений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jc w:val="center"/>
      </w:pPr>
      <w:r>
        <w:rPr>
          <w:rStyle w:val="s1"/>
        </w:rPr>
        <w:t>Параграф 1. Противопожарные требования к строительным конструкциям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lastRenderedPageBreak/>
        <w:t>16. При проектировании и строительстве зданий и сооружений противопожарная защита конструкций, помещений, зда</w:t>
      </w:r>
      <w:r>
        <w:rPr>
          <w:rStyle w:val="s0"/>
        </w:rPr>
        <w:t>ний, элементов и частей зданий по их огнестойкости и (или) пожарной опасности принимается в соответствии с требованиями пожарно-технической классификации.</w:t>
      </w:r>
    </w:p>
    <w:p w:rsidR="00000000" w:rsidRDefault="00C649EA">
      <w:pPr>
        <w:ind w:firstLine="397"/>
        <w:jc w:val="both"/>
      </w:pPr>
      <w:r>
        <w:rPr>
          <w:rStyle w:val="s0"/>
        </w:rPr>
        <w:t>17. В целях подбора строительных конструкций и заполнения проемов в противопожарных преградах материа</w:t>
      </w:r>
      <w:r>
        <w:rPr>
          <w:rStyle w:val="s0"/>
        </w:rPr>
        <w:t>лом с необходимым пределом огнестойкости и классом пожарной опасности, в зависимости от назначения объекта, противопожарные преграды устраиваются в соответствии с параметрами: по способу предотвращения распространения опасных факторов пожара, а также по ог</w:t>
      </w:r>
      <w:r>
        <w:rPr>
          <w:rStyle w:val="s0"/>
        </w:rPr>
        <w:t>нестойкости, соответствующего типа.</w:t>
      </w:r>
    </w:p>
    <w:p w:rsidR="00000000" w:rsidRDefault="00C649EA">
      <w:pPr>
        <w:ind w:firstLine="397"/>
        <w:jc w:val="both"/>
      </w:pPr>
      <w:r>
        <w:rPr>
          <w:rStyle w:val="s0"/>
        </w:rPr>
        <w:t>18. Пределы огнестойкости строительных конструкций устанавливаются по времени (в минутах) от начала огневого испытания при стандартном температурном режиме до наступления одного или нескольких нормируемых для данной конс</w:t>
      </w:r>
      <w:r>
        <w:rPr>
          <w:rStyle w:val="s0"/>
        </w:rPr>
        <w:t>трукции признаков предельных состояний:</w:t>
      </w:r>
    </w:p>
    <w:p w:rsidR="00000000" w:rsidRDefault="00C649EA">
      <w:pPr>
        <w:ind w:firstLine="397"/>
        <w:jc w:val="both"/>
      </w:pPr>
      <w:r>
        <w:rPr>
          <w:rStyle w:val="s0"/>
        </w:rPr>
        <w:t>1) потери несущей способности (R);</w:t>
      </w:r>
    </w:p>
    <w:p w:rsidR="00000000" w:rsidRDefault="00C649EA">
      <w:pPr>
        <w:ind w:firstLine="397"/>
        <w:jc w:val="both"/>
      </w:pPr>
      <w:r>
        <w:rPr>
          <w:rStyle w:val="s0"/>
        </w:rPr>
        <w:t>2) потери целостности (Е);</w:t>
      </w:r>
    </w:p>
    <w:p w:rsidR="00000000" w:rsidRDefault="00C649EA">
      <w:pPr>
        <w:ind w:firstLine="397"/>
        <w:jc w:val="both"/>
      </w:pPr>
      <w:r>
        <w:rPr>
          <w:rStyle w:val="s0"/>
        </w:rPr>
        <w:t>3) потери теплоизолирующей способности, вследствие повышения температуры на необогреваемой поверхности конструкции до предельных значений (І) или достижен</w:t>
      </w:r>
      <w:r>
        <w:rPr>
          <w:rStyle w:val="s0"/>
        </w:rPr>
        <w:t>ия предельной величины плотности теплового потока на нормируемом расстоянии от необогреваемой поверхности конструкции (W) по огнестойкости, с учетом функционального назначения конструкции.</w:t>
      </w:r>
    </w:p>
    <w:p w:rsidR="00000000" w:rsidRDefault="00C649EA">
      <w:pPr>
        <w:ind w:firstLine="397"/>
        <w:jc w:val="both"/>
      </w:pPr>
      <w:r>
        <w:rPr>
          <w:rStyle w:val="s0"/>
        </w:rPr>
        <w:t xml:space="preserve">19. Предел огнестойкости узлов крепления и примыкания строительных </w:t>
      </w:r>
      <w:r>
        <w:rPr>
          <w:rStyle w:val="s0"/>
        </w:rPr>
        <w:t>конструкций между собой принимается не ниже минимального требуемого предела огнестойкости стыкуемых строительных конструкций и определяется в рамках оценки огнестойкости стыкуемых строительных конструкций. Предел огнестойкости по признаку R конструкции, яв</w:t>
      </w:r>
      <w:r>
        <w:rPr>
          <w:rStyle w:val="s0"/>
        </w:rPr>
        <w:t>ляющейся опорой для других конструкций, принимается не менее предела огнестойкости опираемой конструкции.</w:t>
      </w:r>
    </w:p>
    <w:p w:rsidR="00000000" w:rsidRDefault="00C649EA">
      <w:pPr>
        <w:ind w:firstLine="397"/>
        <w:jc w:val="both"/>
      </w:pPr>
      <w:r>
        <w:rPr>
          <w:rStyle w:val="s0"/>
        </w:rPr>
        <w:t>20. Выбор строительных конструкций производится с учетом исключения их способности скрытому распространению горения.</w:t>
      </w:r>
    </w:p>
    <w:p w:rsidR="00000000" w:rsidRDefault="00C649EA">
      <w:pPr>
        <w:ind w:firstLine="397"/>
        <w:jc w:val="both"/>
      </w:pPr>
      <w:r>
        <w:rPr>
          <w:rStyle w:val="s0"/>
        </w:rPr>
        <w:t>В стенах, перегородках, перекрытиях и покрытиях зданий, а также в узлах их сочленения не предусматриваются наличие пустот, за исключением пустот, разделенных элементами сплошного сечения или глухими диафрагмами из негорючих материалов толщиной, равной не м</w:t>
      </w:r>
      <w:r>
        <w:rPr>
          <w:rStyle w:val="s0"/>
        </w:rPr>
        <w:t>енее толщины пересекаемой конструкции, в том числе по контуру помещений и коридоров.</w:t>
      </w:r>
    </w:p>
    <w:p w:rsidR="00000000" w:rsidRDefault="00C649EA">
      <w:pPr>
        <w:ind w:firstLine="397"/>
        <w:jc w:val="both"/>
      </w:pPr>
      <w:r>
        <w:rPr>
          <w:rStyle w:val="s0"/>
        </w:rPr>
        <w:t>Перечисленные выше требования не распространяются на наружную теплоизоляцию и отделку зданий.</w:t>
      </w:r>
    </w:p>
    <w:p w:rsidR="00000000" w:rsidRDefault="00C649EA">
      <w:pPr>
        <w:ind w:firstLine="397"/>
        <w:jc w:val="both"/>
      </w:pPr>
      <w:r>
        <w:rPr>
          <w:rStyle w:val="s0"/>
        </w:rPr>
        <w:t>21. Отделку стен и полов путей эвакуации в зданиях и сооружениях осуществляют</w:t>
      </w:r>
      <w:r>
        <w:rPr>
          <w:rStyle w:val="s0"/>
        </w:rPr>
        <w:t xml:space="preserve"> в соответствии с требованиями ТР «Общие требования к пожарной безопасности.</w:t>
      </w:r>
    </w:p>
    <w:p w:rsidR="00000000" w:rsidRDefault="00C649EA">
      <w:pPr>
        <w:ind w:firstLine="397"/>
        <w:jc w:val="both"/>
      </w:pPr>
      <w:r>
        <w:rPr>
          <w:rStyle w:val="s0"/>
        </w:rPr>
        <w:t>22. Предел огнестойкости узлов пересечения строительных конструкций с нормируемыми пределами огнестойкости, кабелями, трубопроводами, воздуховодами и другим технологическим оборуд</w:t>
      </w:r>
      <w:r>
        <w:rPr>
          <w:rStyle w:val="s0"/>
        </w:rPr>
        <w:t>ованием принимается не ниже пределов, установленных для пересекаемых конструкций.</w:t>
      </w:r>
    </w:p>
    <w:p w:rsidR="00000000" w:rsidRDefault="00C649EA">
      <w:pPr>
        <w:ind w:firstLine="397"/>
        <w:jc w:val="both"/>
      </w:pPr>
      <w:r>
        <w:rPr>
          <w:rStyle w:val="s0"/>
        </w:rPr>
        <w:t xml:space="preserve">23. Подвесные потолки, применяемые для повышения пределов огнестойкости перекрытий и покрытий, по пожарной опасности должны соответствовать требованиям, предъявляемым к этим </w:t>
      </w:r>
      <w:r>
        <w:rPr>
          <w:rStyle w:val="s0"/>
        </w:rPr>
        <w:t>перекрытиям и покрытиям.</w:t>
      </w:r>
    </w:p>
    <w:p w:rsidR="00000000" w:rsidRDefault="00C649EA">
      <w:pPr>
        <w:ind w:firstLine="397"/>
        <w:jc w:val="both"/>
      </w:pPr>
      <w:r>
        <w:rPr>
          <w:rStyle w:val="s0"/>
        </w:rPr>
        <w:t>Противопожарные перегородки в помещениях с подвесными потолками и фальшполами устраиваются с учетом разделения пространство над и под ними.</w:t>
      </w:r>
    </w:p>
    <w:p w:rsidR="00000000" w:rsidRDefault="00C649EA">
      <w:pPr>
        <w:ind w:firstLine="397"/>
        <w:jc w:val="both"/>
      </w:pPr>
      <w:r>
        <w:rPr>
          <w:rStyle w:val="s0"/>
        </w:rPr>
        <w:t>В пространстве за подвесными потолками и под фальшполами не размешаются каналы и трубопрово</w:t>
      </w:r>
      <w:r>
        <w:rPr>
          <w:rStyle w:val="s0"/>
        </w:rPr>
        <w:t>ды для транспортирования горючих газов, пылевоздушных смесей, жидкостей и материалов.</w:t>
      </w:r>
    </w:p>
    <w:p w:rsidR="00000000" w:rsidRDefault="00C649EA">
      <w:pPr>
        <w:ind w:firstLine="397"/>
        <w:jc w:val="both"/>
      </w:pPr>
      <w:r>
        <w:rPr>
          <w:rStyle w:val="s0"/>
        </w:rPr>
        <w:t>Не применяются в помещениях категорий А и Б подвесные потолки и фальшполы.</w:t>
      </w:r>
    </w:p>
    <w:p w:rsidR="00000000" w:rsidRDefault="00C649EA">
      <w:pPr>
        <w:ind w:firstLine="397"/>
        <w:jc w:val="both"/>
      </w:pPr>
      <w:r>
        <w:rPr>
          <w:rStyle w:val="s0"/>
        </w:rPr>
        <w:lastRenderedPageBreak/>
        <w:t>24. Пути эвакуации (общие коридоры, холлы, фойе, вестибюли, галереи) отделяются стенами или пер</w:t>
      </w:r>
      <w:r>
        <w:rPr>
          <w:rStyle w:val="s0"/>
        </w:rPr>
        <w:t>егородками, устроенными высотой от пола до перекрытия (покрытия).</w:t>
      </w:r>
    </w:p>
    <w:p w:rsidR="00000000" w:rsidRDefault="00C649EA">
      <w:pPr>
        <w:ind w:firstLine="397"/>
        <w:jc w:val="both"/>
      </w:pPr>
      <w:r>
        <w:rPr>
          <w:rStyle w:val="s0"/>
        </w:rPr>
        <w:t xml:space="preserve">Указанные стены и перегородки крепятся к глухим участкам наружных стен и не имеют открытых проемов, не заполненных дверьми, люками, светопрозрачными конструкциями и другими (в том числе над </w:t>
      </w:r>
      <w:r>
        <w:rPr>
          <w:rStyle w:val="s0"/>
        </w:rPr>
        <w:t>подвесными потолками и под фальшполами). Узлы пересечения указанных стен и перегородок с инженерными коммуникациями герметизируются негорючими материалами (НГ).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center"/>
      </w:pPr>
      <w:bookmarkStart w:id="10" w:name="SUB2500"/>
      <w:bookmarkEnd w:id="10"/>
      <w:r>
        <w:rPr>
          <w:rStyle w:val="s1"/>
        </w:rPr>
        <w:t>Параграф 2. Требования к противопожарным преградам</w:t>
      </w:r>
    </w:p>
    <w:p w:rsidR="00000000" w:rsidRDefault="00C649EA">
      <w:pPr>
        <w:ind w:firstLine="397"/>
        <w:jc w:val="both"/>
      </w:pPr>
      <w:r>
        <w:rPr>
          <w:rStyle w:val="s1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25. К строительным конструкциям, выполняющим функции противопожарных преград в пределах зданий, сооружений и пожарных отсеков, относятся противопожарные стены, перегородки и перекрытия, противопожарные занавесы, шторы и экраны.</w:t>
      </w:r>
    </w:p>
    <w:p w:rsidR="00000000" w:rsidRDefault="00C649EA">
      <w:pPr>
        <w:ind w:firstLine="397"/>
        <w:jc w:val="both"/>
      </w:pPr>
      <w:r>
        <w:rPr>
          <w:rStyle w:val="s0"/>
        </w:rPr>
        <w:t>26. Противопожарные преграды</w:t>
      </w:r>
      <w:r>
        <w:rPr>
          <w:rStyle w:val="s0"/>
        </w:rPr>
        <w:t xml:space="preserve"> характеризуются огнестойкостью и пожарной опасностью. Огнестойкость противопожарной преграды определяется огнестойкостью ее элементов:</w:t>
      </w:r>
    </w:p>
    <w:p w:rsidR="00000000" w:rsidRDefault="00C649EA">
      <w:pPr>
        <w:ind w:firstLine="397"/>
        <w:jc w:val="both"/>
      </w:pPr>
      <w:r>
        <w:rPr>
          <w:rStyle w:val="s0"/>
        </w:rPr>
        <w:t>1) ограждающей части;</w:t>
      </w:r>
    </w:p>
    <w:p w:rsidR="00000000" w:rsidRDefault="00C649EA">
      <w:pPr>
        <w:ind w:firstLine="397"/>
        <w:jc w:val="both"/>
      </w:pPr>
      <w:r>
        <w:rPr>
          <w:rStyle w:val="s0"/>
        </w:rPr>
        <w:t>2) конструкций, обеспечивающих устойчивость преграды;</w:t>
      </w:r>
    </w:p>
    <w:p w:rsidR="00000000" w:rsidRDefault="00C649EA">
      <w:pPr>
        <w:ind w:firstLine="397"/>
        <w:jc w:val="both"/>
      </w:pPr>
      <w:r>
        <w:rPr>
          <w:rStyle w:val="s0"/>
        </w:rPr>
        <w:t>3) конструкций, на которые она опирается;</w:t>
      </w:r>
    </w:p>
    <w:p w:rsidR="00000000" w:rsidRDefault="00C649EA">
      <w:pPr>
        <w:ind w:firstLine="397"/>
        <w:jc w:val="both"/>
      </w:pPr>
      <w:r>
        <w:rPr>
          <w:rStyle w:val="s0"/>
        </w:rPr>
        <w:t>4)</w:t>
      </w:r>
      <w:r>
        <w:rPr>
          <w:rStyle w:val="s0"/>
        </w:rPr>
        <w:t xml:space="preserve"> узлов крепления и примыкания конструкций.</w:t>
      </w:r>
    </w:p>
    <w:p w:rsidR="00000000" w:rsidRDefault="00C649EA">
      <w:pPr>
        <w:ind w:firstLine="397"/>
        <w:jc w:val="both"/>
      </w:pPr>
      <w:r>
        <w:rPr>
          <w:rStyle w:val="s0"/>
        </w:rPr>
        <w:t xml:space="preserve">Предел огнестойкости конструкций, обеспечивающих устойчивость противопожарной преграды, на которые она опирается, а также узлов крепления конструкций между собой по признаку R, а узлов примыкания по признакам EI, </w:t>
      </w:r>
      <w:r>
        <w:rPr>
          <w:rStyle w:val="s0"/>
        </w:rPr>
        <w:t>подбирается таким образом, чтобы он соответствовал требованиям не менее предела огнестойкости противопожарной преграды.</w:t>
      </w:r>
    </w:p>
    <w:p w:rsidR="00000000" w:rsidRDefault="00C649EA">
      <w:pPr>
        <w:ind w:firstLine="397"/>
        <w:jc w:val="both"/>
      </w:pPr>
      <w:r>
        <w:rPr>
          <w:rStyle w:val="s0"/>
        </w:rPr>
        <w:t>Пожарная опасность противопожарной преграды определяется пожарной опасностью ее ограждающей части с узлами крепления и конструкций, обес</w:t>
      </w:r>
      <w:r>
        <w:rPr>
          <w:rStyle w:val="s0"/>
        </w:rPr>
        <w:t>печивающих устойчивость преграды.</w:t>
      </w:r>
    </w:p>
    <w:p w:rsidR="00000000" w:rsidRDefault="00C649EA">
      <w:pPr>
        <w:ind w:firstLine="397"/>
        <w:jc w:val="both"/>
      </w:pPr>
      <w:r>
        <w:rPr>
          <w:rStyle w:val="s0"/>
        </w:rPr>
        <w:t xml:space="preserve">27 Перегородки, перекрытия и преграды тамбур-шлюзов зданий и сооружений применяют в соответствии с требованиями </w:t>
      </w:r>
      <w:hyperlink r:id="rId16" w:history="1">
        <w:r>
          <w:rPr>
            <w:rStyle w:val="a4"/>
          </w:rPr>
          <w:t>ТР</w:t>
        </w:r>
      </w:hyperlink>
      <w:r>
        <w:rPr>
          <w:rStyle w:val="s0"/>
        </w:rPr>
        <w:t xml:space="preserve"> «Общие требования к пожарной безопасности»</w:t>
      </w:r>
      <w:r>
        <w:rPr>
          <w:rStyle w:val="s0"/>
        </w:rPr>
        <w:t>.</w:t>
      </w:r>
    </w:p>
    <w:p w:rsidR="00000000" w:rsidRDefault="00C649EA">
      <w:pPr>
        <w:ind w:firstLine="397"/>
        <w:jc w:val="both"/>
      </w:pPr>
      <w:r>
        <w:rPr>
          <w:rStyle w:val="s0"/>
        </w:rPr>
        <w:t>28. Общая площадь проемов в противопожарных преградах, за исключением ограждений лифтовых шахт, принимается не больше одной четверти их площади.</w:t>
      </w:r>
    </w:p>
    <w:p w:rsidR="00000000" w:rsidRDefault="00C649EA">
      <w:pPr>
        <w:ind w:firstLine="397"/>
        <w:jc w:val="both"/>
      </w:pPr>
      <w:r>
        <w:rPr>
          <w:rStyle w:val="s0"/>
        </w:rPr>
        <w:t>Не нормируется общая площадь проемов в противопожарных преградах, если значения нормируемых пределов огнестой</w:t>
      </w:r>
      <w:r>
        <w:rPr>
          <w:rStyle w:val="s0"/>
        </w:rPr>
        <w:t>кости заполнения проемов не менее соответствующих пределов огнестойкости противопожарной преграды.</w:t>
      </w:r>
    </w:p>
    <w:p w:rsidR="00000000" w:rsidRDefault="00C649EA">
      <w:pPr>
        <w:ind w:firstLine="397"/>
        <w:jc w:val="both"/>
      </w:pPr>
      <w:r>
        <w:rPr>
          <w:rStyle w:val="s0"/>
        </w:rPr>
        <w:t>29. При устройстве наружных стен из негорючих материалов с ленточным или витринным остеклением противопожарные стены должны разделять остекление. При этом до</w:t>
      </w:r>
      <w:r>
        <w:rPr>
          <w:rStyle w:val="s0"/>
        </w:rPr>
        <w:t>пускается, чтобы противопожарная стена не выступала за плоскость наружной стены.</w:t>
      </w:r>
    </w:p>
    <w:p w:rsidR="00000000" w:rsidRDefault="00C649EA">
      <w:pPr>
        <w:ind w:firstLine="397"/>
        <w:jc w:val="both"/>
      </w:pPr>
      <w:r>
        <w:rPr>
          <w:rStyle w:val="s0"/>
        </w:rPr>
        <w:t xml:space="preserve">Противопожарные перекрытия должны примыкать к наружным стенам, выполненным из негорючих материалов, без зазоров. При этом предел огнестойкости перекрытий должен быть не менее </w:t>
      </w:r>
      <w:r>
        <w:rPr>
          <w:rStyle w:val="s0"/>
        </w:rPr>
        <w:t>предела огнестойкости сопрягаемых преград.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jc w:val="center"/>
      </w:pPr>
      <w:bookmarkStart w:id="11" w:name="SUB3000"/>
      <w:bookmarkEnd w:id="11"/>
      <w:r>
        <w:rPr>
          <w:rStyle w:val="s1"/>
        </w:rPr>
        <w:t>Параграф 3. Противопожарные требования к зданиям и сооружениям</w:t>
      </w:r>
    </w:p>
    <w:p w:rsidR="00000000" w:rsidRDefault="00C649EA">
      <w:pPr>
        <w:jc w:val="center"/>
      </w:pPr>
      <w:r>
        <w:rPr>
          <w:rStyle w:val="s1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30. Здания, сооружения, а также пожарные отсеки (далее - здания) подразделяются по степеням огнестойкости, классам конструктивной и функциональн</w:t>
      </w:r>
      <w:r>
        <w:rPr>
          <w:rStyle w:val="s0"/>
        </w:rPr>
        <w:t>ой пожарной опасности.</w:t>
      </w:r>
    </w:p>
    <w:p w:rsidR="00000000" w:rsidRDefault="00C649EA">
      <w:pPr>
        <w:ind w:firstLine="397"/>
        <w:jc w:val="both"/>
      </w:pPr>
      <w:r>
        <w:rPr>
          <w:rStyle w:val="s0"/>
        </w:rPr>
        <w:t>31. Не используются огнезащитные покрытия и пропитки в местах несущих элементов здания, исключающих возможность их периодической замены или восстановления, а также контроля их состояния.</w:t>
      </w:r>
    </w:p>
    <w:p w:rsidR="00000000" w:rsidRDefault="00C649EA">
      <w:pPr>
        <w:ind w:firstLine="397"/>
        <w:jc w:val="both"/>
      </w:pPr>
      <w:r>
        <w:rPr>
          <w:rStyle w:val="s0"/>
        </w:rPr>
        <w:lastRenderedPageBreak/>
        <w:t>32. Пределы огнестойкости заполнения проемов (</w:t>
      </w:r>
      <w:r>
        <w:rPr>
          <w:rStyle w:val="s0"/>
        </w:rPr>
        <w:t xml:space="preserve">дверей, ворот, окон и люков, а также фонарей, в том числе зенитных, и светопрозрачных участков настилов покрытий) не нормируются, за исключением заполнения проемов в противопожарных преградах, согласно требованиям </w:t>
      </w:r>
      <w:hyperlink r:id="rId17" w:history="1">
        <w:r>
          <w:rPr>
            <w:rStyle w:val="a4"/>
          </w:rPr>
          <w:t>ТР</w:t>
        </w:r>
      </w:hyperlink>
      <w:r>
        <w:rPr>
          <w:rStyle w:val="s0"/>
        </w:rPr>
        <w:t xml:space="preserve"> «Общие требования к пожарной безопасности».</w:t>
      </w:r>
    </w:p>
    <w:p w:rsidR="00000000" w:rsidRDefault="00C649EA">
      <w:pPr>
        <w:ind w:firstLine="397"/>
        <w:jc w:val="both"/>
      </w:pPr>
      <w:r>
        <w:rPr>
          <w:rStyle w:val="s0"/>
        </w:rPr>
        <w:t>33. Пределы огнестойкости и классы пожарной опасности конструкций чердачных покрытий в зданиях всех степеней огнестойкости не нормируются, за исключением специально оговоренных случаев.</w:t>
      </w:r>
    </w:p>
    <w:p w:rsidR="00000000" w:rsidRDefault="00C649EA">
      <w:pPr>
        <w:ind w:firstLine="397"/>
        <w:jc w:val="both"/>
      </w:pPr>
      <w:r>
        <w:rPr>
          <w:rStyle w:val="s0"/>
        </w:rPr>
        <w:t>34. Противопожарные стены, разделяющие здание на пожарные отсеки, возводятся на всю высоту здания или до противопожарных перекрытий 1-го типа и имеет предел огнестойкости не менее предела огнестойкости сопрягаемых преград, а также обеспечивать нераспростра</w:t>
      </w:r>
      <w:r>
        <w:rPr>
          <w:rStyle w:val="s0"/>
        </w:rPr>
        <w:t>нение пожара в смежный по горизонтали пожарный отсек при обрушении конструкций здания со стороны очага пожара.</w:t>
      </w:r>
    </w:p>
    <w:p w:rsidR="00000000" w:rsidRDefault="00C649EA">
      <w:pPr>
        <w:ind w:firstLine="397"/>
        <w:jc w:val="both"/>
      </w:pPr>
      <w:r>
        <w:rPr>
          <w:rStyle w:val="s0"/>
        </w:rPr>
        <w:t>При разделении пожарных отсеков разной высоты принимается противопожарная стена более высокого отсека. При разделении пожарных отсеков разной шир</w:t>
      </w:r>
      <w:r>
        <w:rPr>
          <w:rStyle w:val="s0"/>
        </w:rPr>
        <w:t>ины принимается противопожарная стена более широкого отсека.</w:t>
      </w:r>
    </w:p>
    <w:p w:rsidR="00000000" w:rsidRDefault="00C649EA">
      <w:pPr>
        <w:ind w:firstLine="397"/>
        <w:jc w:val="both"/>
      </w:pPr>
      <w:r>
        <w:rPr>
          <w:rStyle w:val="s0"/>
        </w:rPr>
        <w:t xml:space="preserve">35. Предел огнестойкости участков покрытий зданий, используемых для проезда пожарной техники или устройства площадки для аварийно-спасательных кабин пожарных вертолетов, принимается не менее REI </w:t>
      </w:r>
      <w:r>
        <w:rPr>
          <w:rStyle w:val="s0"/>
        </w:rPr>
        <w:t>60, класс пожарной опасности - К0.</w:t>
      </w:r>
    </w:p>
    <w:p w:rsidR="00000000" w:rsidRDefault="00C649EA">
      <w:pPr>
        <w:ind w:firstLine="397"/>
        <w:jc w:val="both"/>
      </w:pPr>
      <w:r>
        <w:rPr>
          <w:rStyle w:val="s0"/>
        </w:rPr>
        <w:t>При устройстве эвакуационных выходов на эксплуатируемую кровлю или специально оборудованный участок кровли, участок кровли, предназначенный для размещения людей, выполняется из негорючих материалов.</w:t>
      </w:r>
    </w:p>
    <w:p w:rsidR="00000000" w:rsidRDefault="00C649EA">
      <w:pPr>
        <w:ind w:firstLine="397"/>
        <w:jc w:val="both"/>
      </w:pPr>
      <w:r>
        <w:rPr>
          <w:rStyle w:val="s0"/>
        </w:rPr>
        <w:t>36. Пределы огнестойко</w:t>
      </w:r>
      <w:r>
        <w:rPr>
          <w:rStyle w:val="s0"/>
        </w:rPr>
        <w:t>сти конструкций переходов между зданиями (корпусами) определенной степени огнестойкости должны соответствовать требованиям, предъявляемым к соответствующим конструкциям зданий этой степени огнестойкости. При разных степенях огнестойкости зданий (корпусов),</w:t>
      </w:r>
      <w:r>
        <w:rPr>
          <w:rStyle w:val="s0"/>
        </w:rPr>
        <w:t xml:space="preserve"> соединяемых переходом, конструкции переходов должны соответствовать требованиям, предъявляемым к конструкциям зданий более высокой степени огнестойкости. Переходы выполняются из материалов НГ.</w:t>
      </w:r>
    </w:p>
    <w:p w:rsidR="00000000" w:rsidRDefault="00C649EA">
      <w:pPr>
        <w:ind w:firstLine="397"/>
        <w:jc w:val="both"/>
      </w:pPr>
      <w:r>
        <w:rPr>
          <w:rStyle w:val="s0"/>
        </w:rPr>
        <w:t>37. При наличии в здании частей различной функциональной пожарной опасности, разделенных противопожарными преградами, каждая из таких частей отвечает противопожарным требованиям, предъявляемым к зданиям соответствующей функциональной пожарной опасности.</w:t>
      </w:r>
    </w:p>
    <w:p w:rsidR="00000000" w:rsidRDefault="00C649EA">
      <w:pPr>
        <w:ind w:firstLine="397"/>
        <w:jc w:val="both"/>
      </w:pPr>
      <w:r>
        <w:rPr>
          <w:rStyle w:val="s0"/>
        </w:rPr>
        <w:t>38</w:t>
      </w:r>
      <w:r>
        <w:rPr>
          <w:rStyle w:val="s0"/>
        </w:rPr>
        <w:t>. Строительные конструкции не должны способствовать распространению скрытого горения. В стенах, перегородках, перекрытиях, покрытиях и других ограждающих конструкциях зданий не предусматриваются замкнутые пространства (в дальнейшем - пустоты), ограниченные</w:t>
      </w:r>
      <w:r>
        <w:rPr>
          <w:rStyle w:val="s0"/>
        </w:rPr>
        <w:t xml:space="preserve"> материалами групп Г3 и Г4, за исключением пустот:</w:t>
      </w:r>
    </w:p>
    <w:p w:rsidR="00000000" w:rsidRDefault="00C649EA">
      <w:pPr>
        <w:ind w:firstLine="397"/>
        <w:jc w:val="both"/>
      </w:pPr>
      <w:r>
        <w:rPr>
          <w:rStyle w:val="s0"/>
        </w:rPr>
        <w:t>1) в деревянных конструкциях перекрытий и покрытий, разделенных глухими диафрагмами на участки, а также по контуру внутренних стен;</w:t>
      </w:r>
    </w:p>
    <w:p w:rsidR="00000000" w:rsidRDefault="00C649EA">
      <w:pPr>
        <w:ind w:firstLine="397"/>
        <w:jc w:val="both"/>
      </w:pPr>
      <w:r>
        <w:rPr>
          <w:rStyle w:val="s0"/>
        </w:rPr>
        <w:t>2) между металлическим профилированным листом и слоем пароизоляции при ус</w:t>
      </w:r>
      <w:r>
        <w:rPr>
          <w:rStyle w:val="s0"/>
        </w:rPr>
        <w:t xml:space="preserve">ловии, что за слоем пароизоляции (в том числе без слоя пароизоляции), расположен утеплитель из материала групп НГ, Г1, Г2. При утеплителе из материалов групп Г3 и Г4, (в том числе без слоя пароизоляции), эти пустоты по торцам листов заполняются материалом </w:t>
      </w:r>
      <w:r>
        <w:rPr>
          <w:rStyle w:val="s0"/>
        </w:rPr>
        <w:t>групп НГ, Г1, Г2 на длину не менее одной четверти метра;</w:t>
      </w:r>
    </w:p>
    <w:p w:rsidR="00000000" w:rsidRDefault="00C649EA">
      <w:pPr>
        <w:ind w:firstLine="397"/>
        <w:jc w:val="both"/>
      </w:pPr>
      <w:r>
        <w:rPr>
          <w:rStyle w:val="s0"/>
        </w:rPr>
        <w:t>3) между конструкциями группы К0 и их облицовками со стороны помещений из материалов групп Г3 или Г4 при условии разделения этих конструкций глухими диафрагмами на участки.</w:t>
      </w:r>
    </w:p>
    <w:p w:rsidR="00000000" w:rsidRDefault="00C649EA">
      <w:pPr>
        <w:ind w:firstLine="397"/>
        <w:jc w:val="both"/>
      </w:pPr>
      <w:r>
        <w:rPr>
          <w:rStyle w:val="s0"/>
        </w:rPr>
        <w:t>39. Огнестойкость узлов кр</w:t>
      </w:r>
      <w:r>
        <w:rPr>
          <w:rStyle w:val="s0"/>
        </w:rPr>
        <w:t>епления строительной конструкции, в том числе узла крепления кровли, с нормируемым пределом огнестойкости принимается не ниже требуемой огнестойкости самой конструкции по признаку R.</w:t>
      </w:r>
    </w:p>
    <w:p w:rsidR="00000000" w:rsidRDefault="00C649EA">
      <w:pPr>
        <w:ind w:firstLine="397"/>
        <w:jc w:val="both"/>
      </w:pPr>
      <w:r>
        <w:rPr>
          <w:rStyle w:val="s0"/>
        </w:rPr>
        <w:t>40. При бесчердачных крышах кровельное покрытие выполняется из бронирован</w:t>
      </w:r>
      <w:r>
        <w:rPr>
          <w:rStyle w:val="s0"/>
        </w:rPr>
        <w:t>ного рубероида или с гравийной засыпкой или разделяется противопожарными поясами на участки нормированной площадью.</w:t>
      </w:r>
    </w:p>
    <w:p w:rsidR="00000000" w:rsidRDefault="00C649EA">
      <w:pPr>
        <w:ind w:firstLine="397"/>
        <w:jc w:val="both"/>
      </w:pPr>
      <w:r>
        <w:rPr>
          <w:rStyle w:val="s0"/>
        </w:rPr>
        <w:lastRenderedPageBreak/>
        <w:t>Противопожарные пояса пересекают основание под кровельное покрытие (в том числе теплоизоляцию), выполненное из материалов групп горючести Г3</w:t>
      </w:r>
      <w:r>
        <w:rPr>
          <w:rStyle w:val="s0"/>
        </w:rPr>
        <w:t xml:space="preserve"> или Г4, на всю толщину этих материалов.</w:t>
      </w:r>
    </w:p>
    <w:p w:rsidR="00000000" w:rsidRDefault="00C649EA">
      <w:pPr>
        <w:ind w:firstLine="397"/>
        <w:jc w:val="both"/>
      </w:pPr>
      <w:r>
        <w:rPr>
          <w:rStyle w:val="s0"/>
        </w:rPr>
        <w:t>41. Огнезащитные средства, нанесенные на открытую поверхность конструкций, должны соответствовать требованиям, предъявляемым к материалам поверхностных слоев конструкций и не должны увеличивать пожарную опасность за</w:t>
      </w:r>
      <w:r>
        <w:rPr>
          <w:rStyle w:val="s0"/>
        </w:rPr>
        <w:t>щищаемой конструкции.</w:t>
      </w:r>
    </w:p>
    <w:p w:rsidR="00000000" w:rsidRDefault="00C649EA">
      <w:pPr>
        <w:ind w:firstLine="397"/>
        <w:jc w:val="both"/>
      </w:pPr>
      <w:r>
        <w:rPr>
          <w:rStyle w:val="s0"/>
        </w:rPr>
        <w:t>Увеличение объема (толщины) огнезащитных покрытий при пожаре не считается повреждением.</w:t>
      </w:r>
    </w:p>
    <w:p w:rsidR="00000000" w:rsidRDefault="00C649EA">
      <w:pPr>
        <w:ind w:firstLine="397"/>
        <w:jc w:val="both"/>
      </w:pPr>
      <w:r>
        <w:rPr>
          <w:rStyle w:val="s0"/>
        </w:rPr>
        <w:t>Запрещается применение огнезащитных средств в местах, исключающих возможность периодической проверки их состояния, замены или восстановления.</w:t>
      </w:r>
    </w:p>
    <w:p w:rsidR="00000000" w:rsidRDefault="00C649EA">
      <w:pPr>
        <w:ind w:firstLine="397"/>
        <w:jc w:val="both"/>
      </w:pPr>
      <w:r>
        <w:rPr>
          <w:rStyle w:val="s0"/>
        </w:rPr>
        <w:t xml:space="preserve">42. </w:t>
      </w:r>
      <w:r>
        <w:rPr>
          <w:rStyle w:val="s0"/>
        </w:rPr>
        <w:t>Ограждающие конструкции каналов, шахт и ниш для прокладки коммуникаций должны соответствовать требованиям, предъявляемым к противопожарным перегородкам 1-го типа и перекрытиями 3-го типа.</w:t>
      </w:r>
    </w:p>
    <w:p w:rsidR="00000000" w:rsidRDefault="00C649EA">
      <w:pPr>
        <w:ind w:firstLine="397"/>
        <w:jc w:val="both"/>
      </w:pPr>
      <w:r>
        <w:rPr>
          <w:rStyle w:val="s0"/>
        </w:rPr>
        <w:t>43. В подвале или цокольном этаже лестница, обеспечивающая функциона</w:t>
      </w:r>
      <w:r>
        <w:rPr>
          <w:rStyle w:val="s0"/>
        </w:rPr>
        <w:t>льную связь с надземными этажами, ограждается противопожарными перегородками 1-го типа с устройством тамбур-шлюза с подпором воздуха в случае пожара.</w:t>
      </w:r>
    </w:p>
    <w:p w:rsidR="00000000" w:rsidRDefault="00C649EA">
      <w:pPr>
        <w:ind w:firstLine="397"/>
        <w:jc w:val="both"/>
      </w:pPr>
      <w:r>
        <w:rPr>
          <w:rStyle w:val="s0"/>
        </w:rPr>
        <w:t>44. Помещение, в котором расположена лестница 2-го типа или эскалатор, отделяется от примыкающих к нему ко</w:t>
      </w:r>
      <w:r>
        <w:rPr>
          <w:rStyle w:val="s0"/>
        </w:rPr>
        <w:t>ридоров и других помещений противопожарными перегородками 1-го типа.</w:t>
      </w:r>
    </w:p>
    <w:p w:rsidR="00000000" w:rsidRDefault="00C649EA">
      <w:pPr>
        <w:ind w:firstLine="397"/>
        <w:jc w:val="both"/>
      </w:pPr>
      <w:r>
        <w:rPr>
          <w:rStyle w:val="s0"/>
        </w:rPr>
        <w:t>45. В зданиях всех степеней огнестойкости стропила и обрешетка чердачных покрытий (кроме зданий V степени огнестойкости) подвергаются огнезащитной обработке.</w:t>
      </w:r>
    </w:p>
    <w:p w:rsidR="00000000" w:rsidRDefault="00C649EA">
      <w:pPr>
        <w:ind w:firstLine="397"/>
        <w:jc w:val="both"/>
      </w:pPr>
      <w:r>
        <w:rPr>
          <w:rStyle w:val="s0"/>
        </w:rPr>
        <w:t>46. В зданиях всех степеней о</w:t>
      </w:r>
      <w:r>
        <w:rPr>
          <w:rStyle w:val="s0"/>
        </w:rPr>
        <w:t>гнестойкости (за исключением V) облицовку, а также ветрозащиту внешних поверхностей наружных стен не допускается выполнять из горючих материалов.</w:t>
      </w:r>
    </w:p>
    <w:p w:rsidR="00000000" w:rsidRDefault="00C649EA">
      <w:pPr>
        <w:ind w:firstLine="397"/>
        <w:jc w:val="both"/>
      </w:pPr>
      <w:r>
        <w:rPr>
          <w:rStyle w:val="s0"/>
        </w:rPr>
        <w:t>Необходимость устройства противопожарного водопровода и других стационарных средств пожаротушения предусматрив</w:t>
      </w:r>
      <w:r>
        <w:rPr>
          <w:rStyle w:val="s0"/>
        </w:rPr>
        <w:t>ается в зависимости от степени огнестойкости, конструктивной и функциональной пожарной опасности здания, пожаровзрывоопасности и величины временной пожарной нагрузки.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jc w:val="center"/>
      </w:pPr>
      <w:bookmarkStart w:id="12" w:name="SUB4700"/>
      <w:bookmarkEnd w:id="12"/>
      <w:r>
        <w:rPr>
          <w:rStyle w:val="s1"/>
        </w:rPr>
        <w:t>Параграф 4. Противопожарные требования к элементам зданий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47. Фонари верхнего света</w:t>
      </w:r>
      <w:r>
        <w:rPr>
          <w:rStyle w:val="s0"/>
        </w:rPr>
        <w:t xml:space="preserve"> при использовании их в системе дымоудаления должны иметь автоматический, дистанционный и ручной приводы для открывания в случае пожара, а при использовании силикатного стекла также иметь и защитную сетку снизу.</w:t>
      </w:r>
    </w:p>
    <w:p w:rsidR="00000000" w:rsidRDefault="00C649EA">
      <w:pPr>
        <w:ind w:firstLine="397"/>
        <w:jc w:val="both"/>
      </w:pPr>
      <w:r>
        <w:rPr>
          <w:rStyle w:val="s0"/>
        </w:rPr>
        <w:t>48. При пожаре:</w:t>
      </w:r>
    </w:p>
    <w:p w:rsidR="00000000" w:rsidRDefault="00C649EA">
      <w:pPr>
        <w:ind w:firstLine="397"/>
        <w:jc w:val="both"/>
      </w:pPr>
      <w:r>
        <w:rPr>
          <w:rStyle w:val="s0"/>
        </w:rPr>
        <w:t>1) лифты и подъемники (за ис</w:t>
      </w:r>
      <w:r>
        <w:rPr>
          <w:rStyle w:val="s0"/>
        </w:rPr>
        <w:t>ключением пожарных лифтов) в зданиях и наземных сооружениях, при возникновении пожара, автоматически опускаются на первый этаж, а в подземных сооружениях - поднимаются на верхний этаж и обесточиваются;</w:t>
      </w:r>
    </w:p>
    <w:p w:rsidR="00000000" w:rsidRDefault="00C649EA">
      <w:pPr>
        <w:ind w:firstLine="397"/>
        <w:jc w:val="both"/>
      </w:pPr>
      <w:r>
        <w:rPr>
          <w:rStyle w:val="s0"/>
        </w:rPr>
        <w:t xml:space="preserve">2) привод эскалатора должен автоматически отключаться </w:t>
      </w:r>
      <w:r>
        <w:rPr>
          <w:rStyle w:val="s0"/>
        </w:rPr>
        <w:t>по сигналу от любого пожарного извещателя, установленного в здании, а также по сигналу из центрального пульта управления (далее - ЦПУ) системам противопожарной защиты (далее - СП3).</w:t>
      </w:r>
    </w:p>
    <w:p w:rsidR="00000000" w:rsidRDefault="00C649EA">
      <w:pPr>
        <w:ind w:firstLine="397"/>
        <w:jc w:val="both"/>
      </w:pPr>
      <w:r>
        <w:rPr>
          <w:rStyle w:val="s0"/>
        </w:rPr>
        <w:t>49. Электроснабжение ЦПУ СП3 предусматривается по 1-й категории надежности</w:t>
      </w:r>
      <w:r>
        <w:rPr>
          <w:rStyle w:val="s0"/>
        </w:rPr>
        <w:t>.</w:t>
      </w:r>
    </w:p>
    <w:p w:rsidR="00000000" w:rsidRDefault="00C649EA">
      <w:pPr>
        <w:ind w:firstLine="397"/>
        <w:jc w:val="both"/>
      </w:pPr>
      <w:r>
        <w:rPr>
          <w:rStyle w:val="s0"/>
        </w:rPr>
        <w:t xml:space="preserve">50. Подвалы с двумя и более этажами обеспечиваются установками автоматического пожаротушения и средствами противопожарной защиты, в соответствии с требованиями технического регламента «Требования по оборудованию зданий, помещений и сооружений, системами </w:t>
      </w:r>
      <w:r>
        <w:rPr>
          <w:rStyle w:val="s0"/>
        </w:rPr>
        <w:t>автоматического пожаротушения и автоматической пожарной сигнализации, оповещения и управления эвакуацией людей при пожаре».</w:t>
      </w:r>
    </w:p>
    <w:p w:rsidR="00000000" w:rsidRDefault="00C649EA">
      <w:pPr>
        <w:ind w:firstLine="397"/>
        <w:jc w:val="both"/>
      </w:pPr>
      <w:r>
        <w:rPr>
          <w:rStyle w:val="s0"/>
        </w:rPr>
        <w:t>51. В зданиях высотой более 16 этажей:</w:t>
      </w:r>
    </w:p>
    <w:p w:rsidR="00000000" w:rsidRDefault="00C649EA">
      <w:pPr>
        <w:ind w:firstLine="397"/>
        <w:jc w:val="both"/>
      </w:pPr>
      <w:r>
        <w:rPr>
          <w:rStyle w:val="s0"/>
        </w:rPr>
        <w:t>1) двери выходов из номеров гостиниц (апартаментов, квартир) на пути эвакуации должны иметь уплотнения в притворах, кроме нижней кромки, предел их огнестойкости принимается не менее получаса;</w:t>
      </w:r>
    </w:p>
    <w:p w:rsidR="00000000" w:rsidRDefault="00C649EA">
      <w:pPr>
        <w:ind w:firstLine="397"/>
        <w:jc w:val="both"/>
      </w:pPr>
      <w:r>
        <w:rPr>
          <w:rStyle w:val="s0"/>
        </w:rPr>
        <w:lastRenderedPageBreak/>
        <w:t xml:space="preserve">2) двери лестничных клеток должны иметь предел огнестойкости не </w:t>
      </w:r>
      <w:r>
        <w:rPr>
          <w:rStyle w:val="s0"/>
        </w:rPr>
        <w:t>менее EI 60;</w:t>
      </w:r>
    </w:p>
    <w:p w:rsidR="00000000" w:rsidRDefault="00C649EA">
      <w:pPr>
        <w:ind w:firstLine="397"/>
        <w:jc w:val="both"/>
      </w:pPr>
      <w:r>
        <w:rPr>
          <w:rStyle w:val="s0"/>
        </w:rPr>
        <w:t>3) двери (люки) коммуникационных шахт должны отвечать противопожарным требованиям с пределом огнестойкости не менее EI 45.</w:t>
      </w:r>
    </w:p>
    <w:p w:rsidR="00000000" w:rsidRDefault="00C649EA">
      <w:pPr>
        <w:ind w:firstLine="397"/>
        <w:jc w:val="both"/>
      </w:pPr>
      <w:r>
        <w:rPr>
          <w:rStyle w:val="s0"/>
        </w:rPr>
        <w:t>В остальных случаях пределы огнестойкости дверей не нормируются.</w:t>
      </w:r>
    </w:p>
    <w:p w:rsidR="00000000" w:rsidRDefault="00C649EA">
      <w:pPr>
        <w:ind w:firstLine="397"/>
        <w:jc w:val="both"/>
      </w:pPr>
      <w:r>
        <w:rPr>
          <w:rStyle w:val="s0"/>
        </w:rPr>
        <w:t>52. Раздвижные перегородки на путях эвакуации в обычных</w:t>
      </w:r>
      <w:r>
        <w:rPr>
          <w:rStyle w:val="s0"/>
        </w:rPr>
        <w:t xml:space="preserve"> условиях должны быть открыты и иметь: ручной, автоматический (от дымовых пожарных извещателей) и дистанционный из ЦПУ СПЗ приводы для закрывания, автоматическое устройство открывания при встрече с препятствием в проеме в случае срабатывания дистанционного</w:t>
      </w:r>
      <w:r>
        <w:rPr>
          <w:rStyle w:val="s0"/>
        </w:rPr>
        <w:t xml:space="preserve"> привода при закрывании, а также самозакрывающуюся дверь с уплотненным притвором.</w:t>
      </w:r>
    </w:p>
    <w:p w:rsidR="00000000" w:rsidRDefault="00C649EA">
      <w:pPr>
        <w:ind w:firstLine="397"/>
        <w:jc w:val="both"/>
      </w:pPr>
      <w:r>
        <w:rPr>
          <w:rStyle w:val="s0"/>
        </w:rPr>
        <w:t>53. В зданиях особой степени огнестойкости предел огнестойкости трубопроводов (в том числе пылеуборки и мусороудаления), не расположенных в коммуникационных шахтах и нишах, E</w:t>
      </w:r>
      <w:r>
        <w:rPr>
          <w:rStyle w:val="s0"/>
        </w:rPr>
        <w:t>I 60.</w:t>
      </w:r>
    </w:p>
    <w:p w:rsidR="00000000" w:rsidRDefault="00C649EA">
      <w:pPr>
        <w:ind w:firstLine="397"/>
        <w:jc w:val="both"/>
      </w:pPr>
      <w:r>
        <w:rPr>
          <w:rStyle w:val="s0"/>
        </w:rPr>
        <w:t>54. Окна помещений (в том числе жилых номеров в гостиницах), оснащенных системой кондиционирования воздуха, ориентируются во внутренние дворы со светопропускающим покрытием.</w:t>
      </w:r>
    </w:p>
    <w:p w:rsidR="00000000" w:rsidRDefault="00C649EA">
      <w:pPr>
        <w:ind w:firstLine="397"/>
        <w:jc w:val="both"/>
      </w:pPr>
      <w:r>
        <w:rPr>
          <w:rStyle w:val="s0"/>
        </w:rPr>
        <w:t xml:space="preserve">При этом указанные окна должны иметь предел огнестойкости не менее получаса </w:t>
      </w:r>
      <w:r>
        <w:rPr>
          <w:rStyle w:val="s0"/>
        </w:rPr>
        <w:t>или защищены системой автоматического пожаротушения, расположенной над ними со стороны номеров.</w:t>
      </w:r>
    </w:p>
    <w:p w:rsidR="00000000" w:rsidRDefault="00C649EA">
      <w:pPr>
        <w:ind w:firstLine="397"/>
        <w:jc w:val="both"/>
      </w:pPr>
      <w:r>
        <w:rPr>
          <w:rStyle w:val="s0"/>
        </w:rPr>
        <w:t>55. При размещении на путях эвакуации запираемых по условиям эксплуатации дверей, в них предусматриваются запоры типа «антипаника».</w:t>
      </w:r>
    </w:p>
    <w:p w:rsidR="00000000" w:rsidRDefault="00C649EA">
      <w:pPr>
        <w:ind w:firstLine="397"/>
        <w:jc w:val="both"/>
      </w:pPr>
      <w:r>
        <w:rPr>
          <w:rStyle w:val="s0"/>
        </w:rPr>
        <w:t>56. Эвакуационным выходом сч</w:t>
      </w:r>
      <w:r>
        <w:rPr>
          <w:rStyle w:val="s0"/>
        </w:rPr>
        <w:t>итается выход на плоскую кровлю, в том числе неэксплуатируемую, по которой возможен проход к другой лестничной клетке.</w:t>
      </w:r>
    </w:p>
    <w:p w:rsidR="00000000" w:rsidRDefault="00C649EA">
      <w:pPr>
        <w:ind w:firstLine="397"/>
        <w:jc w:val="both"/>
      </w:pPr>
      <w:r>
        <w:rPr>
          <w:rStyle w:val="s0"/>
        </w:rPr>
        <w:t>Трасса эвакуационного пути по горючему ковру кровли покрывается негорючим материалом на ширину прохода.</w:t>
      </w:r>
    </w:p>
    <w:p w:rsidR="00000000" w:rsidRDefault="00C649EA">
      <w:pPr>
        <w:ind w:firstLine="397"/>
        <w:jc w:val="both"/>
      </w:pPr>
      <w:r>
        <w:rPr>
          <w:rStyle w:val="s0"/>
        </w:rPr>
        <w:t>57. Незадымляемые лестничные клет</w:t>
      </w:r>
      <w:r>
        <w:rPr>
          <w:rStyle w:val="s0"/>
        </w:rPr>
        <w:t>ки должны иметь несколько сообщений, но не с одним и тем же отсеком коридора (при делении последнего на отсеки).</w:t>
      </w:r>
    </w:p>
    <w:p w:rsidR="00000000" w:rsidRDefault="00C649EA">
      <w:pPr>
        <w:ind w:firstLine="397"/>
        <w:jc w:val="both"/>
      </w:pPr>
      <w:r>
        <w:rPr>
          <w:rStyle w:val="s0"/>
        </w:rPr>
        <w:t>58. Лестничные клетки и лифтовые шахты, обеспечивающие технологическую (функциональную) связь подземных и надземных этажей, проектируются не вы</w:t>
      </w:r>
      <w:r>
        <w:rPr>
          <w:rStyle w:val="s0"/>
        </w:rPr>
        <w:t>ше 3-го надземного этажа, не включая указанные лестничные клетки в расчет путей эвакуации. При 2-х и более подземных этажах лестничные клетки должны быть незадымляемыми 2-го или 3-го типа, а лифтовые шахты с подпором воздуха.</w:t>
      </w:r>
    </w:p>
    <w:p w:rsidR="00000000" w:rsidRDefault="00C649EA">
      <w:pPr>
        <w:ind w:firstLine="397"/>
        <w:jc w:val="both"/>
      </w:pPr>
      <w:r>
        <w:rPr>
          <w:rStyle w:val="s0"/>
        </w:rPr>
        <w:t>59. Лифтовые кабины в многофун</w:t>
      </w:r>
      <w:r>
        <w:rPr>
          <w:rStyle w:val="s0"/>
        </w:rPr>
        <w:t>кциональных высотных зданиях выполняются из негорючих материалов.</w:t>
      </w:r>
    </w:p>
    <w:p w:rsidR="00000000" w:rsidRDefault="00C649EA">
      <w:pPr>
        <w:ind w:firstLine="397"/>
        <w:jc w:val="both"/>
      </w:pPr>
      <w:r>
        <w:rPr>
          <w:rStyle w:val="s0"/>
        </w:rPr>
        <w:t>Выход из пожарного лифта на первом этаже располагается в вестибюле, имеющем выход непосредственно на улицу.</w:t>
      </w:r>
    </w:p>
    <w:p w:rsidR="00000000" w:rsidRDefault="00C649EA">
      <w:pPr>
        <w:ind w:firstLine="397"/>
        <w:jc w:val="both"/>
      </w:pPr>
      <w:r>
        <w:rPr>
          <w:rStyle w:val="s0"/>
        </w:rPr>
        <w:t>60. В СП3 многофункциональных зданий и комплексов входят мероприятия согласно треб</w:t>
      </w:r>
      <w:r>
        <w:rPr>
          <w:rStyle w:val="s0"/>
        </w:rPr>
        <w:t>ованиям государственных нормативов в области архитектуры, градостроительства и строительства, утверждаемых в соответствии с подпунктом 23-16) статьи 20 Закона (далее - государственные нормативы в области архитектуры, градостроительства и строительства).</w:t>
      </w:r>
    </w:p>
    <w:p w:rsidR="00000000" w:rsidRDefault="00C649EA">
      <w:pPr>
        <w:ind w:firstLine="397"/>
        <w:jc w:val="both"/>
      </w:pPr>
      <w:r>
        <w:rPr>
          <w:rStyle w:val="s0"/>
        </w:rPr>
        <w:t>61</w:t>
      </w:r>
      <w:r>
        <w:rPr>
          <w:rStyle w:val="s0"/>
        </w:rPr>
        <w:t>. Управление системами противопожарной защиты осуществляется из одного ЦПУ СП3, функции которых следующие:</w:t>
      </w:r>
    </w:p>
    <w:p w:rsidR="00000000" w:rsidRDefault="00C649EA">
      <w:pPr>
        <w:ind w:firstLine="397"/>
        <w:jc w:val="both"/>
      </w:pPr>
      <w:r>
        <w:rPr>
          <w:rStyle w:val="s0"/>
        </w:rPr>
        <w:t>1) управление системами противопожарной защиты;</w:t>
      </w:r>
    </w:p>
    <w:p w:rsidR="00000000" w:rsidRDefault="00C649EA">
      <w:pPr>
        <w:ind w:firstLine="397"/>
        <w:jc w:val="both"/>
      </w:pPr>
      <w:r>
        <w:rPr>
          <w:rStyle w:val="s0"/>
        </w:rPr>
        <w:t>2) управление системами, не входящими в число СП3, но связанными с обеспечением безопасности в здании</w:t>
      </w:r>
      <w:r>
        <w:rPr>
          <w:rStyle w:val="s0"/>
        </w:rPr>
        <w:t xml:space="preserve"> при пожаре;</w:t>
      </w:r>
    </w:p>
    <w:p w:rsidR="00000000" w:rsidRDefault="00C649EA">
      <w:pPr>
        <w:ind w:firstLine="397"/>
        <w:jc w:val="both"/>
      </w:pPr>
      <w:r>
        <w:rPr>
          <w:rStyle w:val="s0"/>
        </w:rPr>
        <w:t>3) координация действий всех служб, ответственных за обеспечение безопасности людей и ликвидацию пожара.</w:t>
      </w:r>
    </w:p>
    <w:p w:rsidR="00000000" w:rsidRDefault="00C649EA">
      <w:pPr>
        <w:ind w:firstLine="397"/>
        <w:jc w:val="both"/>
      </w:pPr>
      <w:r>
        <w:rPr>
          <w:rStyle w:val="s0"/>
        </w:rPr>
        <w:t>Применение СП3 (отдельных или всех комплексно) регламентируется настоящими и действующими нормами.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jc w:val="center"/>
      </w:pPr>
      <w:bookmarkStart w:id="13" w:name="SUB6200"/>
      <w:bookmarkEnd w:id="13"/>
      <w:r>
        <w:rPr>
          <w:rStyle w:val="s1"/>
        </w:rPr>
        <w:t>Параграф 5. Требования пожарной безопасности к применению строительных материалов в зданиях и сооружениях</w:t>
      </w:r>
    </w:p>
    <w:p w:rsidR="00000000" w:rsidRDefault="00C649EA">
      <w:pPr>
        <w:ind w:firstLine="397"/>
        <w:jc w:val="both"/>
      </w:pPr>
      <w:r>
        <w:rPr>
          <w:rStyle w:val="s0"/>
        </w:rPr>
        <w:lastRenderedPageBreak/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 xml:space="preserve">62. Требования пожарной безопасности к применению строительных материалов в зданиях и сооружениях устанавливаются по показателям пожарной опасности </w:t>
      </w:r>
      <w:r>
        <w:rPr>
          <w:rStyle w:val="s0"/>
        </w:rPr>
        <w:t xml:space="preserve">строительных материалов, приведенным в </w:t>
      </w:r>
      <w:hyperlink r:id="rId18" w:history="1">
        <w:r>
          <w:rPr>
            <w:rStyle w:val="a4"/>
          </w:rPr>
          <w:t>ТР</w:t>
        </w:r>
      </w:hyperlink>
      <w:r>
        <w:rPr>
          <w:rStyle w:val="s0"/>
        </w:rPr>
        <w:t xml:space="preserve"> «Общие требования к пожарной безопасности».</w:t>
      </w:r>
    </w:p>
    <w:p w:rsidR="00000000" w:rsidRDefault="00C649EA">
      <w:pPr>
        <w:ind w:firstLine="397"/>
        <w:jc w:val="both"/>
      </w:pPr>
      <w:r>
        <w:rPr>
          <w:rStyle w:val="s0"/>
        </w:rPr>
        <w:t>63. Классификация строительных, текстильных и кожевенных материалов по пожарной опасности основывается на</w:t>
      </w:r>
      <w:r>
        <w:rPr>
          <w:rStyle w:val="s0"/>
        </w:rPr>
        <w:t xml:space="preserve"> их свойствах и способности к образованию опасных факторов пожара.</w:t>
      </w:r>
    </w:p>
    <w:p w:rsidR="00000000" w:rsidRDefault="00C649EA">
      <w:pPr>
        <w:ind w:firstLine="397"/>
        <w:jc w:val="both"/>
      </w:pPr>
      <w:r>
        <w:rPr>
          <w:rStyle w:val="s0"/>
        </w:rPr>
        <w:t>64. Пожарная опасность строительных материалов характеризуется следующими свойствами:</w:t>
      </w:r>
    </w:p>
    <w:p w:rsidR="00000000" w:rsidRDefault="00C649EA">
      <w:pPr>
        <w:ind w:firstLine="397"/>
        <w:jc w:val="both"/>
      </w:pPr>
      <w:r>
        <w:rPr>
          <w:rStyle w:val="s0"/>
        </w:rPr>
        <w:t>1) горючестью;</w:t>
      </w:r>
    </w:p>
    <w:p w:rsidR="00000000" w:rsidRDefault="00C649EA">
      <w:pPr>
        <w:ind w:firstLine="397"/>
        <w:jc w:val="both"/>
      </w:pPr>
      <w:r>
        <w:rPr>
          <w:rStyle w:val="s0"/>
        </w:rPr>
        <w:t>2) воспламеняемостью;</w:t>
      </w:r>
    </w:p>
    <w:p w:rsidR="00000000" w:rsidRDefault="00C649EA">
      <w:pPr>
        <w:ind w:firstLine="397"/>
        <w:jc w:val="both"/>
      </w:pPr>
      <w:r>
        <w:rPr>
          <w:rStyle w:val="s0"/>
        </w:rPr>
        <w:t>3) распространением пламени по поверхности;</w:t>
      </w:r>
    </w:p>
    <w:p w:rsidR="00000000" w:rsidRDefault="00C649EA">
      <w:pPr>
        <w:ind w:firstLine="397"/>
        <w:jc w:val="both"/>
      </w:pPr>
      <w:r>
        <w:rPr>
          <w:rStyle w:val="s0"/>
        </w:rPr>
        <w:t>4) дымообразующей способностью;</w:t>
      </w:r>
    </w:p>
    <w:p w:rsidR="00000000" w:rsidRDefault="00C649EA">
      <w:pPr>
        <w:ind w:firstLine="397"/>
        <w:jc w:val="both"/>
      </w:pPr>
      <w:r>
        <w:rPr>
          <w:rStyle w:val="s0"/>
        </w:rPr>
        <w:t>5) токсичностью продуктов горения.</w:t>
      </w:r>
    </w:p>
    <w:p w:rsidR="00000000" w:rsidRDefault="00C649EA">
      <w:pPr>
        <w:ind w:firstLine="397"/>
        <w:jc w:val="both"/>
      </w:pPr>
      <w:r>
        <w:rPr>
          <w:rStyle w:val="s0"/>
        </w:rPr>
        <w:t>65. Горючие строительные материалы подразделяются на группы:</w:t>
      </w:r>
    </w:p>
    <w:p w:rsidR="00000000" w:rsidRDefault="00C649EA">
      <w:pPr>
        <w:ind w:firstLine="397"/>
        <w:jc w:val="both"/>
      </w:pPr>
      <w:r>
        <w:rPr>
          <w:rStyle w:val="s0"/>
        </w:rPr>
        <w:t>1) Г1 (слабогорючие) - строительные материалы, имеющие температуру дымовых газов не более 135</w:t>
      </w:r>
      <w:r>
        <w:rPr>
          <w:rStyle w:val="s0"/>
          <w:vertAlign w:val="superscript"/>
        </w:rPr>
        <w:t>о</w:t>
      </w:r>
      <w:r>
        <w:rPr>
          <w:rStyle w:val="s0"/>
        </w:rPr>
        <w:t>С, степень повреждения по длине ис</w:t>
      </w:r>
      <w:r>
        <w:rPr>
          <w:rStyle w:val="s0"/>
        </w:rPr>
        <w:t>пытываемого образца не более 65 %, степень повреждения по массе испытываемого образца не более 20 %, продолжительность самостоятельного горения 0 с;</w:t>
      </w:r>
    </w:p>
    <w:p w:rsidR="00000000" w:rsidRDefault="00C649EA">
      <w:pPr>
        <w:ind w:firstLine="397"/>
        <w:jc w:val="both"/>
      </w:pPr>
      <w:r>
        <w:rPr>
          <w:rStyle w:val="s0"/>
        </w:rPr>
        <w:t>2) Г2 (умеренногорючие) - строительные материалы, имеющие температуру дымовых газов не более 235</w:t>
      </w:r>
      <w:r>
        <w:rPr>
          <w:rStyle w:val="s0"/>
          <w:vertAlign w:val="superscript"/>
        </w:rPr>
        <w:t>о</w:t>
      </w:r>
      <w:r>
        <w:rPr>
          <w:rStyle w:val="s0"/>
        </w:rPr>
        <w:t>С, степень</w:t>
      </w:r>
      <w:r>
        <w:rPr>
          <w:rStyle w:val="s0"/>
        </w:rPr>
        <w:t xml:space="preserve"> повреждения по длине испытываемого образца не более 85%, степень повреждения по массе испытываемого образца не более 50%, продолжительность самостоятельного горения не более 30 с;</w:t>
      </w:r>
    </w:p>
    <w:p w:rsidR="00000000" w:rsidRDefault="00C649EA">
      <w:pPr>
        <w:ind w:firstLine="397"/>
        <w:jc w:val="both"/>
      </w:pPr>
      <w:r>
        <w:rPr>
          <w:rStyle w:val="s0"/>
        </w:rPr>
        <w:t>3) Г3 (нормальногорючие) - строительные материалы, имеющие температуру дымо</w:t>
      </w:r>
      <w:r>
        <w:rPr>
          <w:rStyle w:val="s0"/>
        </w:rPr>
        <w:t>вых газов не более 450оС, степень повреждения по длине испытываемого образца более 85%, степень повреждения по массе испытываемого образца не более 50%, продолжительность самостоятельного горения не более 300 с;</w:t>
      </w:r>
    </w:p>
    <w:p w:rsidR="00000000" w:rsidRDefault="00C649EA">
      <w:pPr>
        <w:ind w:firstLine="397"/>
        <w:jc w:val="both"/>
      </w:pPr>
      <w:r>
        <w:rPr>
          <w:rStyle w:val="s0"/>
        </w:rPr>
        <w:t>4) Г4 (сильногорючие) - строительные материа</w:t>
      </w:r>
      <w:r>
        <w:rPr>
          <w:rStyle w:val="s0"/>
        </w:rPr>
        <w:t>лы, имеющие температуру дымовых газов более 450</w:t>
      </w:r>
      <w:r>
        <w:rPr>
          <w:rStyle w:val="s0"/>
          <w:vertAlign w:val="superscript"/>
        </w:rPr>
        <w:t>о</w:t>
      </w:r>
      <w:r>
        <w:rPr>
          <w:rStyle w:val="s0"/>
        </w:rPr>
        <w:t>С, степень повреждения по длине испытываемого образца более 85 %, степень повреждения по массе испытываемого образца более 50 %, продолжительность самостоятельного горения более 300 с.</w:t>
      </w:r>
    </w:p>
    <w:p w:rsidR="00000000" w:rsidRDefault="00C649EA">
      <w:pPr>
        <w:ind w:firstLine="397"/>
        <w:jc w:val="both"/>
      </w:pPr>
      <w:r>
        <w:rPr>
          <w:rStyle w:val="s0"/>
        </w:rPr>
        <w:t>66. Строительные матери</w:t>
      </w:r>
      <w:r>
        <w:rPr>
          <w:rStyle w:val="s0"/>
        </w:rPr>
        <w:t>алы характеризуются только пожарной опасностью.</w:t>
      </w:r>
    </w:p>
    <w:p w:rsidR="00000000" w:rsidRDefault="00C649EA">
      <w:pPr>
        <w:ind w:firstLine="397"/>
        <w:jc w:val="both"/>
      </w:pPr>
      <w:r>
        <w:rPr>
          <w:rStyle w:val="s0"/>
        </w:rPr>
        <w:t>Для негорючих строительных материалов другие показатели пожарной опасности не определяются и не нормируются.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jc w:val="center"/>
      </w:pPr>
      <w:bookmarkStart w:id="14" w:name="SUB6700"/>
      <w:bookmarkEnd w:id="14"/>
      <w:r>
        <w:rPr>
          <w:rStyle w:val="s1"/>
        </w:rPr>
        <w:t>Глава 7. Требования к обеспечению безопасности людей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jc w:val="center"/>
      </w:pPr>
      <w:r>
        <w:rPr>
          <w:rStyle w:val="s1"/>
        </w:rPr>
        <w:t>Параграф 1. Общие требования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67. Эваку</w:t>
      </w:r>
      <w:r>
        <w:rPr>
          <w:rStyle w:val="s0"/>
        </w:rPr>
        <w:t>ационные пути из всех помещений здания, кроме полового покрытия самих помещений, устраиваются с нескользкой поверхностью, а конструкционные элементы лестничных площадок надежно закрепляются.</w:t>
      </w:r>
    </w:p>
    <w:p w:rsidR="00000000" w:rsidRDefault="00C649EA">
      <w:pPr>
        <w:ind w:firstLine="397"/>
        <w:jc w:val="both"/>
      </w:pPr>
      <w:r>
        <w:rPr>
          <w:rStyle w:val="s0"/>
        </w:rPr>
        <w:t>68. Помещения класса Ф5 категорий А и Б не размещаются под помеще</w:t>
      </w:r>
      <w:r>
        <w:rPr>
          <w:rStyle w:val="s0"/>
        </w:rPr>
        <w:t>ниями, предназначенными для одновременного пребывания более 50 человек, а также в подвальных и цокольных этажах.</w:t>
      </w:r>
    </w:p>
    <w:p w:rsidR="00000000" w:rsidRDefault="00C649EA">
      <w:pPr>
        <w:ind w:firstLine="397"/>
        <w:jc w:val="both"/>
      </w:pPr>
      <w:r>
        <w:rPr>
          <w:rStyle w:val="s0"/>
        </w:rPr>
        <w:t>69. В подвальных и цокольных этажах не размещаются помещения классов Ф1.1, Ф1.2, Ф1.3.</w:t>
      </w:r>
    </w:p>
    <w:p w:rsidR="00000000" w:rsidRDefault="00C649EA">
      <w:pPr>
        <w:ind w:firstLine="397"/>
        <w:jc w:val="both"/>
      </w:pPr>
      <w:r>
        <w:rPr>
          <w:rStyle w:val="s0"/>
        </w:rPr>
        <w:t>Системы обнаружения пожара (установки и системы пожарной</w:t>
      </w:r>
      <w:r>
        <w:rPr>
          <w:rStyle w:val="s0"/>
        </w:rPr>
        <w:t xml:space="preserve"> сигнализации), оповещения и управления эвакуацией людей при пожаре обеспечиваются автоматическими устройствами обнаружение пожара за время, необходимое для включения систем </w:t>
      </w:r>
      <w:r>
        <w:rPr>
          <w:rStyle w:val="s0"/>
        </w:rPr>
        <w:lastRenderedPageBreak/>
        <w:t>оповещения о пожаре в целях организации эвакуации людей в условиях конкретного объ</w:t>
      </w:r>
      <w:r>
        <w:rPr>
          <w:rStyle w:val="s0"/>
        </w:rPr>
        <w:t>екта.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jc w:val="center"/>
      </w:pPr>
      <w:bookmarkStart w:id="15" w:name="SUB7000"/>
      <w:bookmarkEnd w:id="15"/>
      <w:r>
        <w:rPr>
          <w:rStyle w:val="s1"/>
        </w:rPr>
        <w:t>Параграф 2. Требования к эвакуационным и аварийным выходам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 xml:space="preserve">70. Требования к эвакуационным и аварийным выходам определяются требованиями </w:t>
      </w:r>
      <w:hyperlink r:id="rId19" w:history="1">
        <w:r>
          <w:rPr>
            <w:rStyle w:val="a4"/>
          </w:rPr>
          <w:t>ТР</w:t>
        </w:r>
      </w:hyperlink>
      <w:r>
        <w:rPr>
          <w:rStyle w:val="s0"/>
        </w:rPr>
        <w:t xml:space="preserve"> «Общие требования к пожарной безопасност</w:t>
      </w:r>
      <w:r>
        <w:rPr>
          <w:rStyle w:val="s0"/>
        </w:rPr>
        <w:t>и».</w:t>
      </w:r>
    </w:p>
    <w:p w:rsidR="00000000" w:rsidRDefault="00C649EA">
      <w:pPr>
        <w:ind w:firstLine="397"/>
        <w:jc w:val="both"/>
      </w:pPr>
      <w:r>
        <w:rPr>
          <w:rStyle w:val="s0"/>
        </w:rPr>
        <w:t>71. При наличии двух и более эвакуационных выходов общая пропускная способность этих выходов обеспечивает эвакуацию всех людей, находящихся в помещении, на этаже или в здании.</w:t>
      </w:r>
    </w:p>
    <w:p w:rsidR="00000000" w:rsidRDefault="00C649EA">
      <w:pPr>
        <w:ind w:firstLine="397"/>
        <w:jc w:val="both"/>
      </w:pPr>
      <w:r>
        <w:rPr>
          <w:rStyle w:val="s0"/>
        </w:rPr>
        <w:t>72. Число эвакуационных выходов с этажа устраивается не менее двух, если на нем располагается помещение, которое имеет не менее двух эвакуационных выходов.</w:t>
      </w:r>
    </w:p>
    <w:p w:rsidR="00000000" w:rsidRDefault="00C649EA">
      <w:pPr>
        <w:ind w:firstLine="397"/>
        <w:jc w:val="both"/>
      </w:pPr>
      <w:r>
        <w:rPr>
          <w:rStyle w:val="s0"/>
        </w:rPr>
        <w:t>73. При наличии двух и более эвакуационных выходов они располагаются рассредоточено.</w:t>
      </w:r>
    </w:p>
    <w:p w:rsidR="00000000" w:rsidRDefault="00C649EA">
      <w:pPr>
        <w:ind w:firstLine="397"/>
        <w:jc w:val="both"/>
      </w:pPr>
      <w:r>
        <w:rPr>
          <w:rStyle w:val="s0"/>
        </w:rPr>
        <w:t>Во всех случаях</w:t>
      </w:r>
      <w:r>
        <w:rPr>
          <w:rStyle w:val="s0"/>
        </w:rPr>
        <w:t xml:space="preserve"> ширина эвакуационного выхода принимается с учетом геометрии эвакуационного пути через проем или дверь, чтобы при пожаре беспрепятственно пронести носилки с лежащим на них человеком.</w:t>
      </w:r>
    </w:p>
    <w:p w:rsidR="00000000" w:rsidRDefault="00C649EA">
      <w:pPr>
        <w:ind w:firstLine="397"/>
        <w:jc w:val="both"/>
      </w:pPr>
      <w:r>
        <w:rPr>
          <w:rStyle w:val="s0"/>
        </w:rPr>
        <w:t>74. Двери эвакуационных выходов открываются по направлению выхода из здания, за исключением тех помещений, для которых направление открывания не нормируется.</w:t>
      </w:r>
    </w:p>
    <w:p w:rsidR="00000000" w:rsidRDefault="00C649EA">
      <w:pPr>
        <w:ind w:firstLine="397"/>
        <w:jc w:val="both"/>
      </w:pPr>
      <w:r>
        <w:rPr>
          <w:rStyle w:val="s0"/>
        </w:rPr>
        <w:t xml:space="preserve">75. Двери эвакуационных выходов не имеют запоров, препятствующих их свободному открыванию изнутри </w:t>
      </w:r>
      <w:r>
        <w:rPr>
          <w:rStyle w:val="s0"/>
        </w:rPr>
        <w:t>вручную без ключа и без электромеханического или электромагнитного устройства. Указные двери, а также двери из помещений, кроме дверей квартир и дверей выходов из здания наружу, оборудываются устройствами для самозакрывания.</w:t>
      </w:r>
    </w:p>
    <w:p w:rsidR="00000000" w:rsidRDefault="00C649EA">
      <w:pPr>
        <w:ind w:firstLine="397"/>
        <w:jc w:val="both"/>
      </w:pPr>
      <w:r>
        <w:rPr>
          <w:rStyle w:val="s0"/>
        </w:rPr>
        <w:t xml:space="preserve">Двери эвакуационных выходов из </w:t>
      </w:r>
      <w:r>
        <w:rPr>
          <w:rStyle w:val="s0"/>
        </w:rPr>
        <w:t>помещений с принудительной противодымной защитой, в том числе из коридоров, оборудываются приспособлениями для самозакрывания и уплотнение в притворах.</w:t>
      </w:r>
    </w:p>
    <w:p w:rsidR="00000000" w:rsidRDefault="00C649EA">
      <w:pPr>
        <w:ind w:firstLine="397"/>
        <w:jc w:val="both"/>
      </w:pPr>
      <w:r>
        <w:rPr>
          <w:rStyle w:val="s0"/>
        </w:rPr>
        <w:t>При этом двери таких помещений, которые эксплуатируются в открытом положении, оборудываются устройствами</w:t>
      </w:r>
      <w:r>
        <w:rPr>
          <w:rStyle w:val="s0"/>
        </w:rPr>
        <w:t>, обеспечивающими их автоматическое закрывание в случае пожара.</w:t>
      </w:r>
    </w:p>
    <w:p w:rsidR="00000000" w:rsidRDefault="00C649EA">
      <w:pPr>
        <w:ind w:firstLine="397"/>
        <w:jc w:val="both"/>
      </w:pPr>
      <w:r>
        <w:rPr>
          <w:rStyle w:val="s0"/>
        </w:rPr>
        <w:t>76. Эвакуационные выходы из подвальных и цокольных этажей предусматриваются так, чтобы они вели непосредственно наружу и были обособленными от общих лестничных клеток здания, сооружения, строе</w:t>
      </w:r>
      <w:r>
        <w:rPr>
          <w:rStyle w:val="s0"/>
        </w:rPr>
        <w:t>ния, за исключением случаев, установленных техническим регламентом «Общие требования к пожарной безопасности».</w:t>
      </w:r>
    </w:p>
    <w:p w:rsidR="00000000" w:rsidRDefault="00C649EA">
      <w:pPr>
        <w:ind w:firstLine="397"/>
        <w:jc w:val="both"/>
      </w:pPr>
      <w:r>
        <w:rPr>
          <w:rStyle w:val="s0"/>
        </w:rPr>
        <w:t>В технических подпольях эвакуационные выходы обособляются от выходов из здания и ведут непосредственно наружу.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jc w:val="center"/>
      </w:pPr>
      <w:bookmarkStart w:id="16" w:name="SUB7700"/>
      <w:bookmarkEnd w:id="16"/>
      <w:r>
        <w:rPr>
          <w:rStyle w:val="s1"/>
        </w:rPr>
        <w:t>Параграф 3. Требования к эваку</w:t>
      </w:r>
      <w:r>
        <w:rPr>
          <w:rStyle w:val="s1"/>
        </w:rPr>
        <w:t>ационным путям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77. На путях эвакуации предусматривается освещение в соответствии с требованиями государственных нормативов в области архитектуры, градостроительства и строительства</w:t>
      </w:r>
    </w:p>
    <w:p w:rsidR="00000000" w:rsidRDefault="00C649EA">
      <w:pPr>
        <w:ind w:firstLine="397"/>
        <w:jc w:val="both"/>
      </w:pPr>
      <w:r>
        <w:rPr>
          <w:rStyle w:val="s0"/>
        </w:rPr>
        <w:t>78. В коридорах не размещается оборудование, выступающее из плоскости сте</w:t>
      </w:r>
      <w:r>
        <w:rPr>
          <w:rStyle w:val="s0"/>
        </w:rPr>
        <w:t>н на высоте менее двух метров, газопроводы и трубопроводы с горючими жидкостями, а также встроенные шкафы, кроме шкафов для коммуникаций и пожарных кранов.</w:t>
      </w:r>
    </w:p>
    <w:p w:rsidR="00000000" w:rsidRDefault="00C649EA">
      <w:pPr>
        <w:ind w:firstLine="397"/>
        <w:jc w:val="both"/>
      </w:pPr>
      <w:r>
        <w:rPr>
          <w:rStyle w:val="s0"/>
        </w:rPr>
        <w:t>79. Двери лестничных клеток, ведущие в общие коридоры, двери лифтовых холлов и двери тамбур-шлюзов с</w:t>
      </w:r>
      <w:r>
        <w:rPr>
          <w:rStyle w:val="s0"/>
        </w:rPr>
        <w:t xml:space="preserve"> постоянным подпором воздуха имеют приспособления для самозакрывания и уплотнения в притворах. Двери тамбур-шлюзов с подпором воздуха при пожаре и двери помещений с принудительной противодымной защитой имеют автоматические устройства для их закрывания при </w:t>
      </w:r>
      <w:r>
        <w:rPr>
          <w:rStyle w:val="s0"/>
        </w:rPr>
        <w:t>пожаре и уплотнение в притворах.</w:t>
      </w:r>
    </w:p>
    <w:p w:rsidR="00000000" w:rsidRDefault="00C649EA">
      <w:pPr>
        <w:ind w:firstLine="397"/>
        <w:jc w:val="both"/>
      </w:pPr>
      <w:r>
        <w:rPr>
          <w:rStyle w:val="s0"/>
        </w:rPr>
        <w:lastRenderedPageBreak/>
        <w:t>В лифтовых холлах с ограждающими конструкциями, отвечающими требованиям, предъявляемым к противопожарным перегородкам 1-го типа и перекрытиям 3-го типа, пределы огнестойкости дверей шахт лифтов не нормируются.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jc w:val="center"/>
      </w:pPr>
      <w:bookmarkStart w:id="17" w:name="SUB8000"/>
      <w:bookmarkEnd w:id="17"/>
      <w:r>
        <w:rPr>
          <w:rStyle w:val="s1"/>
        </w:rPr>
        <w:t xml:space="preserve">Параграф </w:t>
      </w:r>
      <w:r>
        <w:rPr>
          <w:rStyle w:val="s1"/>
        </w:rPr>
        <w:t>4. Требования к эвакуации по лестницам и лестничным клеткам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80. На путях эвакуации не устраивают, в пределах маршей лестницы и лестничной клетки, винтовые лестницы, ступени с различной шириной проступи и различной высоты.</w:t>
      </w:r>
    </w:p>
    <w:p w:rsidR="00000000" w:rsidRDefault="00C649EA">
      <w:pPr>
        <w:ind w:firstLine="397"/>
        <w:jc w:val="both"/>
      </w:pPr>
      <w:r>
        <w:rPr>
          <w:rStyle w:val="s0"/>
        </w:rPr>
        <w:t>Ширина проступи и высота ступени</w:t>
      </w:r>
      <w:r>
        <w:rPr>
          <w:rStyle w:val="s0"/>
        </w:rPr>
        <w:t xml:space="preserve"> лестницы 2-го типа должны соответствовать требованиям, установленным для маршей и площадок лестниц в лестничных клетках. Длина пути эвакуации по лестнице 2-го типа принимается равной ее утроенной высоте.</w:t>
      </w:r>
    </w:p>
    <w:p w:rsidR="00000000" w:rsidRDefault="00C649EA">
      <w:pPr>
        <w:ind w:firstLine="397"/>
        <w:jc w:val="both"/>
      </w:pPr>
      <w:r>
        <w:rPr>
          <w:rStyle w:val="s0"/>
        </w:rPr>
        <w:t>Лестницы 3-го типа выполняются из негорючих материа</w:t>
      </w:r>
      <w:r>
        <w:rPr>
          <w:rStyle w:val="s0"/>
        </w:rPr>
        <w:t>лов и размещаются у глухих (без световых проемов) частей стен класса не ниже К1 с пределом огнестойкости не ниже REI 30. Эти лестницы должны иметь площадки на уровне эвакуационных выходов и располагаться на расстоянии не менее одного метра от оконных проем</w:t>
      </w:r>
      <w:r>
        <w:rPr>
          <w:rStyle w:val="s0"/>
        </w:rPr>
        <w:t>ов.</w:t>
      </w:r>
    </w:p>
    <w:p w:rsidR="00000000" w:rsidRDefault="00C649EA">
      <w:pPr>
        <w:ind w:firstLine="397"/>
        <w:jc w:val="both"/>
      </w:pPr>
      <w:r>
        <w:rPr>
          <w:rStyle w:val="s0"/>
        </w:rPr>
        <w:t>81. Ширина лестничных площадок принимается не менее ширины марша. В зданиях всех классов функциональной пожарной опасности, кроме зданий класса Ф 1.3 секционного типа, двери, выходящие на лестничную клетку, в открытом положении сохраняют расчетную шири</w:t>
      </w:r>
      <w:r>
        <w:rPr>
          <w:rStyle w:val="s0"/>
        </w:rPr>
        <w:t>ну лестничных площадок и маршей.</w:t>
      </w:r>
    </w:p>
    <w:p w:rsidR="00000000" w:rsidRDefault="00C649EA">
      <w:pPr>
        <w:ind w:firstLine="397"/>
        <w:jc w:val="both"/>
      </w:pPr>
      <w:r>
        <w:rPr>
          <w:rStyle w:val="s0"/>
        </w:rPr>
        <w:t>82. В лестничных клетках не размещаются трубопроводы с горючими газами и жидкостями, встроенные шкафы, кроме шкафов для коммуникаций и пожарных кранов, открыто расположенные электрические кабели и провода (за исключением пр</w:t>
      </w:r>
      <w:r>
        <w:rPr>
          <w:rStyle w:val="s0"/>
        </w:rPr>
        <w:t>оводки для слаботочных устройств) для освещения коридоров и лестничных клеток, не предусматриваются выходы из грузовых лифтов и грузовых подъемников, а также не размещается оборудование, выступающее из плоскости стен на высоте от поверхности ступеней и пло</w:t>
      </w:r>
      <w:r>
        <w:rPr>
          <w:rStyle w:val="s0"/>
        </w:rPr>
        <w:t>щадок лестниц.</w:t>
      </w:r>
    </w:p>
    <w:p w:rsidR="00000000" w:rsidRDefault="00C649EA">
      <w:pPr>
        <w:ind w:firstLine="397"/>
        <w:jc w:val="both"/>
      </w:pPr>
      <w:r>
        <w:rPr>
          <w:rStyle w:val="s0"/>
        </w:rPr>
        <w:t>В объеме обычных лестничных клеток не встраиваются помещения любого назначения.</w:t>
      </w:r>
    </w:p>
    <w:p w:rsidR="00000000" w:rsidRDefault="00C649EA">
      <w:pPr>
        <w:ind w:firstLine="397"/>
        <w:jc w:val="both"/>
      </w:pPr>
      <w:r>
        <w:rPr>
          <w:rStyle w:val="s0"/>
        </w:rPr>
        <w:t>83. Лестничные клетки должны иметь выходы наружу на прилегающую к зданию территорию непосредственно или через вестибюль, отделенный от примыкающих коридоров пере</w:t>
      </w:r>
      <w:r>
        <w:rPr>
          <w:rStyle w:val="s0"/>
        </w:rPr>
        <w:t>городками с дверями. При устройстве эвакуационных выходов из двух лестничных клеток через общий вестибюль, минимум одна из них, кроме выхода в вестибюль, устраивает выход непосредственно наружу.</w:t>
      </w:r>
    </w:p>
    <w:p w:rsidR="00000000" w:rsidRDefault="00C649EA">
      <w:pPr>
        <w:ind w:firstLine="397"/>
        <w:jc w:val="both"/>
      </w:pPr>
      <w:r>
        <w:rPr>
          <w:rStyle w:val="s0"/>
        </w:rPr>
        <w:t>Выходы из лестничных клеток типа Н1 предусматриваются непосредственно наружу</w:t>
      </w:r>
    </w:p>
    <w:p w:rsidR="00000000" w:rsidRDefault="00C649EA">
      <w:pPr>
        <w:ind w:firstLine="397"/>
        <w:jc w:val="both"/>
      </w:pPr>
      <w:r>
        <w:rPr>
          <w:rStyle w:val="s0"/>
        </w:rPr>
        <w:t>Для лестничных клеток типов Н2 и Н3 предусматривается противодымная защита.</w:t>
      </w:r>
    </w:p>
    <w:p w:rsidR="00000000" w:rsidRDefault="00C649EA">
      <w:pPr>
        <w:ind w:firstLine="397"/>
        <w:jc w:val="both"/>
      </w:pPr>
      <w:r>
        <w:rPr>
          <w:rStyle w:val="s0"/>
        </w:rPr>
        <w:t>Окна в лестничных клетках типа Н2 устраиваются не открывающимися.</w:t>
      </w:r>
    </w:p>
    <w:p w:rsidR="00000000" w:rsidRDefault="00C649EA">
      <w:pPr>
        <w:ind w:firstLine="397"/>
        <w:jc w:val="both"/>
      </w:pPr>
      <w:r>
        <w:rPr>
          <w:rStyle w:val="s0"/>
        </w:rPr>
        <w:t>84. Незадымляемость переходов через н</w:t>
      </w:r>
      <w:r>
        <w:rPr>
          <w:rStyle w:val="s0"/>
        </w:rPr>
        <w:t>аружную воздушную зону, ведущих к незадымляемым лестничным клеткам типа Н1, обеспечивается их конструктивными и объемно-планировочными решениями.</w:t>
      </w:r>
    </w:p>
    <w:p w:rsidR="00000000" w:rsidRDefault="00C649EA">
      <w:pPr>
        <w:ind w:firstLine="397"/>
        <w:jc w:val="both"/>
      </w:pPr>
      <w:r>
        <w:rPr>
          <w:rStyle w:val="s0"/>
        </w:rPr>
        <w:t>Эти переходы устраиваются открытыми и не располагаются во внутренних углах здания.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jc w:val="center"/>
      </w:pPr>
      <w:bookmarkStart w:id="18" w:name="SUB8500"/>
      <w:bookmarkEnd w:id="18"/>
      <w:r>
        <w:rPr>
          <w:rStyle w:val="s1"/>
        </w:rPr>
        <w:t xml:space="preserve">Параграф 5. Требования </w:t>
      </w:r>
      <w:r>
        <w:rPr>
          <w:rStyle w:val="s1"/>
        </w:rPr>
        <w:t>к лифтам и шахтам лифтов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85. Требования к пожарной безопасности лифтов определяются в соответствии с требованиями технического регламента «Общие требования к пожарной безопасности».</w:t>
      </w:r>
    </w:p>
    <w:p w:rsidR="00000000" w:rsidRDefault="00C649EA">
      <w:pPr>
        <w:ind w:firstLine="397"/>
        <w:jc w:val="both"/>
      </w:pPr>
      <w:r>
        <w:rPr>
          <w:rStyle w:val="s0"/>
        </w:rPr>
        <w:t>Предел огнестойкости ограждающих конструкций между шахтой лифта и машинн</w:t>
      </w:r>
      <w:r>
        <w:rPr>
          <w:rStyle w:val="s0"/>
        </w:rPr>
        <w:t>ым отделением лифта не нормируется.</w:t>
      </w:r>
    </w:p>
    <w:p w:rsidR="00000000" w:rsidRDefault="00C649EA">
      <w:pPr>
        <w:ind w:firstLine="397"/>
        <w:jc w:val="both"/>
      </w:pPr>
      <w:r>
        <w:rPr>
          <w:rStyle w:val="s0"/>
        </w:rPr>
        <w:t>86. В лифтовых холлах и машинных помещениях лифтов предусматривается установка дымовых пожарных извещателей.</w:t>
      </w:r>
    </w:p>
    <w:p w:rsidR="00000000" w:rsidRDefault="00C649EA">
      <w:pPr>
        <w:ind w:firstLine="397"/>
        <w:jc w:val="both"/>
      </w:pPr>
      <w:r>
        <w:rPr>
          <w:rStyle w:val="s0"/>
        </w:rPr>
        <w:lastRenderedPageBreak/>
        <w:t>При срабатывании хотя бы одного из извещателей автоматически подается команда на перевод лифтов данного лифтово</w:t>
      </w:r>
      <w:r>
        <w:rPr>
          <w:rStyle w:val="s0"/>
        </w:rPr>
        <w:t>го холла, кроме малых грузовых лифтов, в режим работы «пожарная опасность».</w:t>
      </w:r>
    </w:p>
    <w:p w:rsidR="00000000" w:rsidRDefault="00C649EA">
      <w:pPr>
        <w:ind w:firstLine="397"/>
        <w:jc w:val="both"/>
      </w:pPr>
      <w:r>
        <w:rPr>
          <w:rStyle w:val="s0"/>
        </w:rPr>
        <w:t>При поступлении сигнала от одного из пожарных извещателей лифтового узла, на этаже этого извещателя и на смежных с ним выше и ниже расположенных этажах, в шахтах или в лифтовом хол</w:t>
      </w:r>
      <w:r>
        <w:rPr>
          <w:rStyle w:val="s0"/>
        </w:rPr>
        <w:t>ле создается избыточное давление воздуха.</w:t>
      </w:r>
    </w:p>
    <w:p w:rsidR="00000000" w:rsidRDefault="00C649EA">
      <w:pPr>
        <w:ind w:firstLine="397"/>
        <w:jc w:val="both"/>
      </w:pPr>
      <w:r>
        <w:rPr>
          <w:rStyle w:val="s0"/>
        </w:rPr>
        <w:t>Лифтовые холлы, шахты и машинные помещения не оборудываются установками водяного пожаротушения.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УДК 69:614.84 МКС 91.040.99, 91.120.99, 13.220, 91.080</w:t>
      </w:r>
    </w:p>
    <w:p w:rsidR="00000000" w:rsidRDefault="00C649EA">
      <w:pPr>
        <w:ind w:firstLine="397"/>
        <w:jc w:val="both"/>
      </w:pPr>
      <w:r>
        <w:rPr>
          <w:rStyle w:val="s0"/>
        </w:rPr>
        <w:t>_____________________________________________________________</w:t>
      </w:r>
      <w:r>
        <w:rPr>
          <w:rStyle w:val="s0"/>
        </w:rPr>
        <w:t>______________________</w:t>
      </w:r>
    </w:p>
    <w:p w:rsidR="00000000" w:rsidRDefault="00C649EA">
      <w:pPr>
        <w:ind w:firstLine="397"/>
        <w:jc w:val="both"/>
      </w:pPr>
      <w:r>
        <w:rPr>
          <w:rStyle w:val="s0"/>
          <w:b/>
          <w:bCs/>
        </w:rPr>
        <w:t>Ключевые слова</w:t>
      </w:r>
      <w:r>
        <w:rPr>
          <w:rStyle w:val="s0"/>
        </w:rPr>
        <w:t>: пожарная безопасность, очаг возгорания, степень огнестойкости, строительные материалы, противопожарные преграды, пожарные отсеки, противодымная защита, дымоудаление, эвакуационные пути, аварийный выход.</w:t>
      </w:r>
    </w:p>
    <w:p w:rsidR="00000000" w:rsidRDefault="00C649EA">
      <w:pPr>
        <w:ind w:firstLine="397"/>
        <w:jc w:val="both"/>
      </w:pPr>
      <w:r>
        <w:rPr>
          <w:rStyle w:val="s0"/>
        </w:rPr>
        <w:t>______________</w:t>
      </w:r>
      <w:r>
        <w:rPr>
          <w:rStyle w:val="s0"/>
        </w:rPr>
        <w:t>_____________________________________________________________________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p w:rsidR="00000000" w:rsidRDefault="00C649EA">
      <w:pPr>
        <w:ind w:firstLine="397"/>
        <w:jc w:val="both"/>
      </w:pPr>
      <w:r>
        <w:rPr>
          <w:rStyle w:val="s0"/>
        </w:rPr>
        <w:t> </w:t>
      </w:r>
    </w:p>
    <w:sectPr w:rsidR="0000000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9EA" w:rsidRDefault="00C649EA" w:rsidP="00C649EA">
      <w:r>
        <w:separator/>
      </w:r>
    </w:p>
  </w:endnote>
  <w:endnote w:type="continuationSeparator" w:id="0">
    <w:p w:rsidR="00C649EA" w:rsidRDefault="00C649EA" w:rsidP="00C6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9EA" w:rsidRDefault="00C649E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9EA" w:rsidRDefault="00C649E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9EA" w:rsidRDefault="00C649E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9EA" w:rsidRDefault="00C649EA" w:rsidP="00C649EA">
      <w:r>
        <w:separator/>
      </w:r>
    </w:p>
  </w:footnote>
  <w:footnote w:type="continuationSeparator" w:id="0">
    <w:p w:rsidR="00C649EA" w:rsidRDefault="00C649EA" w:rsidP="00C64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9EA" w:rsidRDefault="00C649E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9EA" w:rsidRDefault="00C649EA" w:rsidP="00C649EA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Источник: Информационная система "ПАРАГРАФ"</w:t>
    </w:r>
  </w:p>
  <w:p w:rsidR="00C649EA" w:rsidRDefault="00C649EA" w:rsidP="00C649EA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Документ: СН РК 2.02-01-2019 «Пожарная безопасность зданий и сооружений» (приложение 1 к приказу председателя Комитета по делам строительства и жилищно-коммунального хозяйства Министерства индустрии и инфраструктурного развития Республики Казахстан от 11 декабря 2019 года № 209-НҚ)</w:t>
    </w:r>
  </w:p>
  <w:p w:rsidR="00C649EA" w:rsidRPr="00C649EA" w:rsidRDefault="00C649EA" w:rsidP="00C649EA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Статус документа: действующий. Дата: 05.01.2020 г.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9EA" w:rsidRDefault="00C649E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649EA"/>
    <w:rsid w:val="00C6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39650-0497-4B2F-8DB2-81737010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Pr>
      <w:color w:val="auto"/>
    </w:rPr>
  </w:style>
  <w:style w:type="paragraph" w:styleId="a3">
    <w:name w:val="Normal (Web)"/>
    <w:basedOn w:val="a"/>
    <w:uiPriority w:val="99"/>
    <w:semiHidden/>
    <w:unhideWhenUsed/>
    <w:rPr>
      <w:color w:val="auto"/>
    </w:rPr>
  </w:style>
  <w:style w:type="paragraph" w:customStyle="1" w:styleId="s8">
    <w:name w:val="s8"/>
    <w:basedOn w:val="a"/>
    <w:rPr>
      <w:color w:val="333399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C649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649EA"/>
    <w:rPr>
      <w:rFonts w:eastAsiaTheme="minorEastAsia"/>
      <w:color w:val="000000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649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49EA"/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.zakon.kz/Document/?doc_id=35901266" TargetMode="External"/><Relationship Id="rId13" Type="http://schemas.openxmlformats.org/officeDocument/2006/relationships/hyperlink" Target="http://online.zakon.kz/Document/?doc_id=37086623" TargetMode="External"/><Relationship Id="rId18" Type="http://schemas.openxmlformats.org/officeDocument/2006/relationships/hyperlink" Target="http://online.zakon.kz/Document/?doc_id=37086623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http://online.zakon.kz/Document/?doc_id=1024035" TargetMode="External"/><Relationship Id="rId12" Type="http://schemas.openxmlformats.org/officeDocument/2006/relationships/hyperlink" Target="http://online.zakon.kz/Document/?doc_id=37086623" TargetMode="External"/><Relationship Id="rId17" Type="http://schemas.openxmlformats.org/officeDocument/2006/relationships/hyperlink" Target="http://online.zakon.kz/Document/?doc_id=37086623" TargetMode="External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yperlink" Target="http://online.zakon.kz/Document/?doc_id=37086623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online.zakon.kz/Document/?doc_id=38040515" TargetMode="External"/><Relationship Id="rId11" Type="http://schemas.openxmlformats.org/officeDocument/2006/relationships/hyperlink" Target="http://online.zakon.kz/Document/?doc_id=39725338" TargetMode="External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yperlink" Target="http://online.zakon.kz/Document/?doc_id=35901266" TargetMode="External"/><Relationship Id="rId23" Type="http://schemas.openxmlformats.org/officeDocument/2006/relationships/footer" Target="footer2.xml"/><Relationship Id="rId10" Type="http://schemas.openxmlformats.org/officeDocument/2006/relationships/hyperlink" Target="http://online.zakon.kz/Document/?doc_id=37086623" TargetMode="External"/><Relationship Id="rId19" Type="http://schemas.openxmlformats.org/officeDocument/2006/relationships/hyperlink" Target="http://online.zakon.kz/Document/?doc_id=3708662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online.zakon.kz/Document/?doc_id=32486123" TargetMode="External"/><Relationship Id="rId14" Type="http://schemas.openxmlformats.org/officeDocument/2006/relationships/hyperlink" Target="http://online.zakon.kz/Document/?doc_id=32486123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4586</Words>
  <Characters>34444</Characters>
  <Application>Microsoft Office Word</Application>
  <DocSecurity>0</DocSecurity>
  <Lines>287</Lines>
  <Paragraphs>77</Paragraphs>
  <ScaleCrop>false</ScaleCrop>
  <Company/>
  <LinksUpToDate>false</LinksUpToDate>
  <CharactersWithSpaces>38953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СН РК 2.02-01-2019 «Пожарная безопасность зданий и сооружений» (приложение 1 к приказу председателя Комитета по делам строительства и жилищно-коммунального хозяйства Министерства индустрии и инфраструктурного развития Республики Казахстан от 11 декабря 2019 года № 209-НҚ) (©Paragraph 2022)</dc:title>
  <dc:subject/>
  <dc:creator>Сергей Мельников</dc:creator>
  <cp:keywords/>
  <dc:description/>
  <cp:lastModifiedBy>Сергей Мельников</cp:lastModifiedBy>
  <cp:revision>2</cp:revision>
  <dcterms:created xsi:type="dcterms:W3CDTF">2022-01-14T01:25:00Z</dcterms:created>
  <dcterms:modified xsi:type="dcterms:W3CDTF">2022-01-14T01:25:00Z</dcterms:modified>
</cp:coreProperties>
</file>