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8164A" w14:textId="17E7769D" w:rsidR="00036E21" w:rsidRPr="00B14C23" w:rsidRDefault="008F0E6D" w:rsidP="00B14C23">
      <w:pPr>
        <w:jc w:val="center"/>
        <w:rPr>
          <w:rFonts w:ascii="Times New Roman" w:hAnsi="Times New Roman"/>
          <w:bCs/>
          <w:sz w:val="56"/>
          <w:szCs w:val="48"/>
        </w:rPr>
      </w:pPr>
      <w:r w:rsidRPr="00B14C23">
        <w:rPr>
          <w:rFonts w:ascii="Times New Roman" w:hAnsi="Times New Roman"/>
          <w:sz w:val="48"/>
          <w:szCs w:val="48"/>
        </w:rPr>
        <w:t>Applications of NoSQL Architecture and Graphs in Unstructured Data Warehouse for Testing and Visualization</w:t>
      </w:r>
    </w:p>
    <w:p w14:paraId="36833398" w14:textId="625F3146" w:rsidR="000E4DB9" w:rsidRPr="00065BC5" w:rsidRDefault="000E4DB9">
      <w:pPr>
        <w:rPr>
          <w:rFonts w:ascii="Times New Roman" w:hAnsi="Times New Roman"/>
          <w:bCs/>
        </w:rPr>
      </w:pPr>
    </w:p>
    <w:p w14:paraId="78F22936" w14:textId="77777777" w:rsidR="000E4DB9" w:rsidRPr="00065BC5" w:rsidRDefault="000E4DB9">
      <w:pPr>
        <w:rPr>
          <w:rFonts w:ascii="Times New Roman" w:hAnsi="Times New Roman"/>
          <w:bCs/>
        </w:rPr>
      </w:pPr>
    </w:p>
    <w:p w14:paraId="4B5555C1" w14:textId="4A310EB4" w:rsidR="00D0440B" w:rsidRPr="00F525DC" w:rsidRDefault="00D0440B" w:rsidP="00634EF2">
      <w:pPr>
        <w:jc w:val="center"/>
        <w:rPr>
          <w:rFonts w:ascii="Times New Roman" w:hAnsi="Times New Roman"/>
          <w:sz w:val="32"/>
          <w:szCs w:val="24"/>
        </w:rPr>
      </w:pPr>
      <w:r w:rsidRPr="00F525DC">
        <w:rPr>
          <w:rFonts w:ascii="Times New Roman" w:hAnsi="Times New Roman"/>
          <w:sz w:val="32"/>
          <w:szCs w:val="24"/>
        </w:rPr>
        <w:t>Intro</w:t>
      </w:r>
      <w:r w:rsidR="00397568" w:rsidRPr="00F525DC">
        <w:rPr>
          <w:rFonts w:ascii="Times New Roman" w:hAnsi="Times New Roman"/>
          <w:sz w:val="32"/>
          <w:szCs w:val="24"/>
        </w:rPr>
        <w:t>duction</w:t>
      </w:r>
    </w:p>
    <w:p w14:paraId="39072DA2" w14:textId="636E7F4F" w:rsidR="00D0440B" w:rsidRPr="00065BC5" w:rsidRDefault="00D0440B">
      <w:pPr>
        <w:rPr>
          <w:rFonts w:ascii="Times New Roman" w:hAnsi="Times New Roman"/>
        </w:rPr>
      </w:pPr>
    </w:p>
    <w:p w14:paraId="3831B508" w14:textId="50C133BB" w:rsidR="00C01BF0" w:rsidRPr="00065BC5" w:rsidRDefault="00D0440B">
      <w:pPr>
        <w:rPr>
          <w:rFonts w:ascii="Times New Roman" w:hAnsi="Times New Roman"/>
        </w:rPr>
      </w:pPr>
      <w:r w:rsidRPr="00065BC5">
        <w:rPr>
          <w:rFonts w:ascii="Times New Roman" w:hAnsi="Times New Roman"/>
        </w:rPr>
        <w:t xml:space="preserve">With current advancements and progress in the data analytics field, </w:t>
      </w:r>
      <w:r w:rsidR="000C383B" w:rsidRPr="00065BC5">
        <w:rPr>
          <w:rFonts w:ascii="Times New Roman" w:hAnsi="Times New Roman"/>
        </w:rPr>
        <w:t>it’s commonly known that unstructured data has</w:t>
      </w:r>
      <w:r w:rsidR="00B53AA2" w:rsidRPr="00065BC5">
        <w:rPr>
          <w:rFonts w:ascii="Times New Roman" w:hAnsi="Times New Roman"/>
        </w:rPr>
        <w:t xml:space="preserve"> played</w:t>
      </w:r>
      <w:r w:rsidR="000C383B" w:rsidRPr="00065BC5">
        <w:rPr>
          <w:rFonts w:ascii="Times New Roman" w:hAnsi="Times New Roman"/>
        </w:rPr>
        <w:t xml:space="preserve"> a great role in all business transactions and will likely continue to grow</w:t>
      </w:r>
      <w:r w:rsidR="00C5128D" w:rsidRPr="00065BC5">
        <w:rPr>
          <w:rFonts w:ascii="Times New Roman" w:hAnsi="Times New Roman"/>
        </w:rPr>
        <w:t xml:space="preserve"> in both size and scope</w:t>
      </w:r>
      <w:r w:rsidR="000C383B" w:rsidRPr="00065BC5">
        <w:rPr>
          <w:rFonts w:ascii="Times New Roman" w:hAnsi="Times New Roman"/>
        </w:rPr>
        <w:t>.</w:t>
      </w:r>
      <w:r w:rsidR="005C34C2" w:rsidRPr="00065BC5">
        <w:rPr>
          <w:rFonts w:ascii="Times New Roman" w:hAnsi="Times New Roman"/>
        </w:rPr>
        <w:t xml:space="preserve"> </w:t>
      </w:r>
      <w:r w:rsidR="00CC775D" w:rsidRPr="00065BC5">
        <w:rPr>
          <w:rFonts w:ascii="Times New Roman" w:hAnsi="Times New Roman"/>
        </w:rPr>
        <w:t>Meanwhile, the data</w:t>
      </w:r>
      <w:r w:rsidR="0016198B" w:rsidRPr="00065BC5">
        <w:rPr>
          <w:rFonts w:ascii="Times New Roman" w:hAnsi="Times New Roman"/>
        </w:rPr>
        <w:t xml:space="preserve"> warehouse</w:t>
      </w:r>
      <w:r w:rsidR="000A13E8" w:rsidRPr="00065BC5">
        <w:rPr>
          <w:rFonts w:ascii="Times New Roman" w:hAnsi="Times New Roman"/>
        </w:rPr>
        <w:t xml:space="preserve"> (DW) database system</w:t>
      </w:r>
      <w:r w:rsidR="006D531E" w:rsidRPr="00065BC5">
        <w:rPr>
          <w:rFonts w:ascii="Times New Roman" w:hAnsi="Times New Roman"/>
        </w:rPr>
        <w:t xml:space="preserve"> we’ve established in courses like ISTE-724 and </w:t>
      </w:r>
      <w:r w:rsidR="00702E9E" w:rsidRPr="00065BC5">
        <w:rPr>
          <w:rFonts w:ascii="Times New Roman" w:hAnsi="Times New Roman"/>
        </w:rPr>
        <w:t xml:space="preserve">research have demonstrated the versatility and great functionality it provides for users seeking to obtain and understand information about data in a fast and efficient manner. </w:t>
      </w:r>
      <w:r w:rsidR="00CA4EEE" w:rsidRPr="00065BC5">
        <w:rPr>
          <w:rFonts w:ascii="Times New Roman" w:hAnsi="Times New Roman"/>
        </w:rPr>
        <w:t>And w</w:t>
      </w:r>
      <w:r w:rsidR="009B3617" w:rsidRPr="00065BC5">
        <w:rPr>
          <w:rFonts w:ascii="Times New Roman" w:hAnsi="Times New Roman"/>
        </w:rPr>
        <w:t xml:space="preserve">hile the </w:t>
      </w:r>
      <w:r w:rsidR="002A4D51" w:rsidRPr="00065BC5">
        <w:rPr>
          <w:rFonts w:ascii="Times New Roman" w:hAnsi="Times New Roman"/>
        </w:rPr>
        <w:t xml:space="preserve">on-line analytical processing (OLAP) </w:t>
      </w:r>
      <w:r w:rsidR="000A13E8" w:rsidRPr="00065BC5">
        <w:rPr>
          <w:rFonts w:ascii="Times New Roman" w:hAnsi="Times New Roman"/>
        </w:rPr>
        <w:t xml:space="preserve">DW </w:t>
      </w:r>
      <w:r w:rsidR="002A4D51" w:rsidRPr="00065BC5">
        <w:rPr>
          <w:rFonts w:ascii="Times New Roman" w:hAnsi="Times New Roman"/>
        </w:rPr>
        <w:t xml:space="preserve">system </w:t>
      </w:r>
      <w:r w:rsidR="00E12EEF" w:rsidRPr="00065BC5">
        <w:rPr>
          <w:rFonts w:ascii="Times New Roman" w:hAnsi="Times New Roman"/>
        </w:rPr>
        <w:t>i</w:t>
      </w:r>
      <w:r w:rsidR="009A2387" w:rsidRPr="00065BC5">
        <w:rPr>
          <w:rFonts w:ascii="Times New Roman" w:hAnsi="Times New Roman"/>
        </w:rPr>
        <w:t xml:space="preserve">n its basic form is not equipped to handle unstructured </w:t>
      </w:r>
      <w:r w:rsidR="00132CE5" w:rsidRPr="00065BC5">
        <w:rPr>
          <w:rFonts w:ascii="Times New Roman" w:hAnsi="Times New Roman"/>
        </w:rPr>
        <w:t xml:space="preserve">data, </w:t>
      </w:r>
      <w:r w:rsidR="007975E6" w:rsidRPr="00065BC5">
        <w:rPr>
          <w:rFonts w:ascii="Times New Roman" w:hAnsi="Times New Roman"/>
        </w:rPr>
        <w:t xml:space="preserve">there are </w:t>
      </w:r>
      <w:r w:rsidR="00535EF8" w:rsidRPr="00065BC5">
        <w:rPr>
          <w:rFonts w:ascii="Times New Roman" w:hAnsi="Times New Roman"/>
        </w:rPr>
        <w:t xml:space="preserve">different methods of </w:t>
      </w:r>
      <w:r w:rsidR="00664B18" w:rsidRPr="00065BC5">
        <w:rPr>
          <w:rFonts w:ascii="Times New Roman" w:hAnsi="Times New Roman"/>
        </w:rPr>
        <w:t xml:space="preserve">implementation that </w:t>
      </w:r>
      <w:r w:rsidR="00784D98" w:rsidRPr="00065BC5">
        <w:rPr>
          <w:rFonts w:ascii="Times New Roman" w:hAnsi="Times New Roman"/>
        </w:rPr>
        <w:t>can address this</w:t>
      </w:r>
      <w:r w:rsidR="00EF525C" w:rsidRPr="00065BC5">
        <w:rPr>
          <w:rFonts w:ascii="Times New Roman" w:hAnsi="Times New Roman"/>
        </w:rPr>
        <w:t xml:space="preserve"> directly</w:t>
      </w:r>
      <w:r w:rsidR="00784D98" w:rsidRPr="00065BC5">
        <w:rPr>
          <w:rFonts w:ascii="Times New Roman" w:hAnsi="Times New Roman"/>
        </w:rPr>
        <w:t xml:space="preserve">, such as the topic dimensional model </w:t>
      </w:r>
      <w:r w:rsidR="00D41878" w:rsidRPr="00065BC5">
        <w:rPr>
          <w:rFonts w:ascii="Times New Roman" w:hAnsi="Times New Roman"/>
        </w:rPr>
        <w:t>utilized</w:t>
      </w:r>
      <w:r w:rsidR="00784D98" w:rsidRPr="00065BC5">
        <w:rPr>
          <w:rFonts w:ascii="Times New Roman" w:hAnsi="Times New Roman"/>
        </w:rPr>
        <w:t xml:space="preserve"> in </w:t>
      </w:r>
      <w:r w:rsidR="00A166F4" w:rsidRPr="00065BC5">
        <w:rPr>
          <w:rFonts w:ascii="Times New Roman" w:hAnsi="Times New Roman"/>
        </w:rPr>
        <w:t>this paper</w:t>
      </w:r>
      <w:r w:rsidR="00A41F46" w:rsidRPr="00065BC5">
        <w:rPr>
          <w:rFonts w:ascii="Times New Roman" w:hAnsi="Times New Roman"/>
        </w:rPr>
        <w:t>.</w:t>
      </w:r>
    </w:p>
    <w:p w14:paraId="3F897E4D" w14:textId="18BF31E8" w:rsidR="00C75355" w:rsidRPr="00065BC5" w:rsidRDefault="00C75355">
      <w:pPr>
        <w:rPr>
          <w:rFonts w:ascii="Times New Roman" w:hAnsi="Times New Roman"/>
        </w:rPr>
      </w:pPr>
    </w:p>
    <w:p w14:paraId="09A64A57" w14:textId="108AEE3B" w:rsidR="00580A8B" w:rsidRPr="00065BC5" w:rsidRDefault="000C21BD" w:rsidP="00486B7A">
      <w:pPr>
        <w:rPr>
          <w:rFonts w:ascii="Times New Roman" w:hAnsi="Times New Roman"/>
        </w:rPr>
      </w:pPr>
      <w:r w:rsidRPr="00065BC5">
        <w:rPr>
          <w:rFonts w:ascii="Times New Roman" w:hAnsi="Times New Roman"/>
        </w:rPr>
        <w:t xml:space="preserve">This paper </w:t>
      </w:r>
      <w:r w:rsidR="00087D95" w:rsidRPr="00065BC5">
        <w:rPr>
          <w:rFonts w:ascii="Times New Roman" w:hAnsi="Times New Roman"/>
        </w:rPr>
        <w:t xml:space="preserve">primarily </w:t>
      </w:r>
      <w:r w:rsidR="007A604F" w:rsidRPr="00065BC5">
        <w:rPr>
          <w:rFonts w:ascii="Times New Roman" w:hAnsi="Times New Roman"/>
        </w:rPr>
        <w:t xml:space="preserve">touches on </w:t>
      </w:r>
      <w:r w:rsidR="00470DB1" w:rsidRPr="00065BC5">
        <w:rPr>
          <w:rFonts w:ascii="Times New Roman" w:hAnsi="Times New Roman"/>
        </w:rPr>
        <w:t>the background of unstructured data in the data warehouse and some approaches in applying graphs</w:t>
      </w:r>
      <w:r w:rsidR="005B4158" w:rsidRPr="00065BC5">
        <w:rPr>
          <w:rFonts w:ascii="Times New Roman" w:hAnsi="Times New Roman"/>
        </w:rPr>
        <w:t xml:space="preserve"> and NoSQL</w:t>
      </w:r>
      <w:r w:rsidR="00470DB1" w:rsidRPr="00065BC5">
        <w:rPr>
          <w:rFonts w:ascii="Times New Roman" w:hAnsi="Times New Roman"/>
        </w:rPr>
        <w:t xml:space="preserve"> to existing data warehouse structures. </w:t>
      </w:r>
      <w:r w:rsidR="00C5169E" w:rsidRPr="00065BC5">
        <w:rPr>
          <w:rFonts w:ascii="Times New Roman" w:hAnsi="Times New Roman"/>
        </w:rPr>
        <w:t>It</w:t>
      </w:r>
      <w:r w:rsidR="003A5F0A" w:rsidRPr="00065BC5">
        <w:rPr>
          <w:rFonts w:ascii="Times New Roman" w:hAnsi="Times New Roman"/>
        </w:rPr>
        <w:t xml:space="preserve"> aims to explore techniques in applying the architecture and unique representational capabilities of NoSQL databases to the data mart schema, analyzing different measures of effectiveness, and evaluating the usability based on the principles of data warehouse</w:t>
      </w:r>
      <w:r w:rsidR="00847981" w:rsidRPr="00065BC5">
        <w:rPr>
          <w:rFonts w:ascii="Times New Roman" w:hAnsi="Times New Roman"/>
        </w:rPr>
        <w:t xml:space="preserve"> querying</w:t>
      </w:r>
      <w:r w:rsidR="003A5F0A" w:rsidRPr="00065BC5">
        <w:rPr>
          <w:rFonts w:ascii="Times New Roman" w:hAnsi="Times New Roman"/>
        </w:rPr>
        <w:t xml:space="preserve">. </w:t>
      </w:r>
      <w:r w:rsidR="00E7067F" w:rsidRPr="00065BC5">
        <w:rPr>
          <w:rFonts w:ascii="Times New Roman" w:hAnsi="Times New Roman"/>
        </w:rPr>
        <w:t>And w</w:t>
      </w:r>
      <w:r w:rsidR="003A5F0A" w:rsidRPr="00065BC5">
        <w:rPr>
          <w:rFonts w:ascii="Times New Roman" w:hAnsi="Times New Roman"/>
        </w:rPr>
        <w:t xml:space="preserve">hile there are many ways to represent this sorted data in other means, it may be best to use tools that are already available to us such as existing NoSQL databases like MongoDB, Redis, </w:t>
      </w:r>
      <w:proofErr w:type="spellStart"/>
      <w:r w:rsidR="003A5F0A" w:rsidRPr="00065BC5">
        <w:rPr>
          <w:rFonts w:ascii="Times New Roman" w:hAnsi="Times New Roman"/>
        </w:rPr>
        <w:t>RavenDB</w:t>
      </w:r>
      <w:proofErr w:type="spellEnd"/>
      <w:r w:rsidR="003A5F0A" w:rsidRPr="00065BC5">
        <w:rPr>
          <w:rFonts w:ascii="Times New Roman" w:hAnsi="Times New Roman"/>
        </w:rPr>
        <w:t>, Neo4j, and so on.</w:t>
      </w:r>
    </w:p>
    <w:p w14:paraId="55F1400C" w14:textId="77777777" w:rsidR="00580A8B" w:rsidRPr="00065BC5" w:rsidRDefault="00580A8B" w:rsidP="00486B7A">
      <w:pPr>
        <w:rPr>
          <w:rFonts w:ascii="Times New Roman" w:hAnsi="Times New Roman"/>
        </w:rPr>
      </w:pPr>
    </w:p>
    <w:p w14:paraId="564C1005" w14:textId="544D2A75" w:rsidR="00486B7A" w:rsidRPr="00065BC5" w:rsidRDefault="00486B7A" w:rsidP="00486B7A">
      <w:pPr>
        <w:rPr>
          <w:rFonts w:ascii="Times New Roman" w:hAnsi="Times New Roman"/>
        </w:rPr>
      </w:pPr>
      <w:r w:rsidRPr="00065BC5">
        <w:rPr>
          <w:rFonts w:ascii="Times New Roman" w:hAnsi="Times New Roman"/>
        </w:rPr>
        <w:t xml:space="preserve">Two proposed solutions exist in the form of MongoDB and Neo4j, both of which will function as examples of NoSQL </w:t>
      </w:r>
      <w:r w:rsidR="000621F3" w:rsidRPr="00065BC5">
        <w:rPr>
          <w:rFonts w:ascii="Times New Roman" w:hAnsi="Times New Roman"/>
        </w:rPr>
        <w:t xml:space="preserve">implementations that </w:t>
      </w:r>
      <w:r w:rsidR="00B71FA6" w:rsidRPr="00065BC5">
        <w:rPr>
          <w:rFonts w:ascii="Times New Roman" w:hAnsi="Times New Roman"/>
        </w:rPr>
        <w:t>meet our requirements</w:t>
      </w:r>
      <w:r w:rsidR="007C0652" w:rsidRPr="00065BC5">
        <w:rPr>
          <w:rFonts w:ascii="Times New Roman" w:hAnsi="Times New Roman"/>
        </w:rPr>
        <w:t xml:space="preserve"> for testing and visualization</w:t>
      </w:r>
      <w:r w:rsidR="00B71FA6" w:rsidRPr="00065BC5">
        <w:rPr>
          <w:rFonts w:ascii="Times New Roman" w:hAnsi="Times New Roman"/>
        </w:rPr>
        <w:t>.</w:t>
      </w:r>
      <w:r w:rsidR="00066033" w:rsidRPr="00065BC5">
        <w:rPr>
          <w:rFonts w:ascii="Times New Roman" w:hAnsi="Times New Roman"/>
        </w:rPr>
        <w:t xml:space="preserve"> MongoDB is </w:t>
      </w:r>
      <w:r w:rsidR="00432901" w:rsidRPr="00065BC5">
        <w:rPr>
          <w:rFonts w:ascii="Times New Roman" w:hAnsi="Times New Roman"/>
        </w:rPr>
        <w:t xml:space="preserve">a NoSQL database platform that operates using JSON-like files and schemas. </w:t>
      </w:r>
      <w:r w:rsidR="00A36243" w:rsidRPr="00065BC5">
        <w:rPr>
          <w:rFonts w:ascii="Times New Roman" w:hAnsi="Times New Roman"/>
        </w:rPr>
        <w:t xml:space="preserve">It has more similarities to MySQL than </w:t>
      </w:r>
      <w:proofErr w:type="gramStart"/>
      <w:r w:rsidR="00A36243" w:rsidRPr="00065BC5">
        <w:rPr>
          <w:rFonts w:ascii="Times New Roman" w:hAnsi="Times New Roman"/>
        </w:rPr>
        <w:t>Neo4j, and</w:t>
      </w:r>
      <w:proofErr w:type="gramEnd"/>
      <w:r w:rsidR="00A36243" w:rsidRPr="00065BC5">
        <w:rPr>
          <w:rFonts w:ascii="Times New Roman" w:hAnsi="Times New Roman"/>
        </w:rPr>
        <w:t xml:space="preserve"> </w:t>
      </w:r>
      <w:r w:rsidR="00A502E2" w:rsidRPr="00065BC5">
        <w:rPr>
          <w:rFonts w:ascii="Times New Roman" w:hAnsi="Times New Roman"/>
        </w:rPr>
        <w:t xml:space="preserve">can lead to easier </w:t>
      </w:r>
      <w:r w:rsidR="00601B5B" w:rsidRPr="00065BC5">
        <w:rPr>
          <w:rFonts w:ascii="Times New Roman" w:hAnsi="Times New Roman"/>
        </w:rPr>
        <w:t>translatability between the two. In Mongo, the data mart schema can be represented in a single document while still maintaining the existing relations</w:t>
      </w:r>
      <w:r w:rsidR="0084717B" w:rsidRPr="00065BC5">
        <w:rPr>
          <w:rFonts w:ascii="Times New Roman" w:hAnsi="Times New Roman"/>
        </w:rPr>
        <w:t xml:space="preserve"> for </w:t>
      </w:r>
      <w:r w:rsidR="00446804" w:rsidRPr="00065BC5">
        <w:rPr>
          <w:rFonts w:ascii="Times New Roman" w:hAnsi="Times New Roman"/>
        </w:rPr>
        <w:t xml:space="preserve">query </w:t>
      </w:r>
      <w:r w:rsidR="0084717B" w:rsidRPr="00065BC5">
        <w:rPr>
          <w:rFonts w:ascii="Times New Roman" w:hAnsi="Times New Roman"/>
        </w:rPr>
        <w:t>operations</w:t>
      </w:r>
      <w:r w:rsidR="00601B5B" w:rsidRPr="00065BC5">
        <w:rPr>
          <w:rFonts w:ascii="Times New Roman" w:hAnsi="Times New Roman"/>
        </w:rPr>
        <w:t>.</w:t>
      </w:r>
      <w:r w:rsidR="00D9012A" w:rsidRPr="00065BC5">
        <w:rPr>
          <w:rFonts w:ascii="Times New Roman" w:hAnsi="Times New Roman"/>
        </w:rPr>
        <w:t xml:space="preserve"> Meanwhile, Neo4j can visually represent the data warehouse and show how the different dimensions within the data mart schema are interlinked.</w:t>
      </w:r>
      <w:r w:rsidR="00580A8B" w:rsidRPr="00065BC5">
        <w:rPr>
          <w:rFonts w:ascii="Times New Roman" w:hAnsi="Times New Roman"/>
        </w:rPr>
        <w:t xml:space="preserve"> Performance </w:t>
      </w:r>
      <w:r w:rsidR="005B0082" w:rsidRPr="00065BC5">
        <w:rPr>
          <w:rFonts w:ascii="Times New Roman" w:hAnsi="Times New Roman"/>
        </w:rPr>
        <w:t>can</w:t>
      </w:r>
      <w:r w:rsidR="00580A8B" w:rsidRPr="00065BC5">
        <w:rPr>
          <w:rFonts w:ascii="Times New Roman" w:hAnsi="Times New Roman"/>
        </w:rPr>
        <w:t xml:space="preserve"> be measured </w:t>
      </w:r>
      <w:r w:rsidR="005B0082" w:rsidRPr="00065BC5">
        <w:rPr>
          <w:rFonts w:ascii="Times New Roman" w:hAnsi="Times New Roman"/>
        </w:rPr>
        <w:t xml:space="preserve">not only </w:t>
      </w:r>
      <w:r w:rsidR="00580A8B" w:rsidRPr="00065BC5">
        <w:rPr>
          <w:rFonts w:ascii="Times New Roman" w:hAnsi="Times New Roman"/>
        </w:rPr>
        <w:t>in terms of accurate mapping, but also size and performance as well as complexity for an end-user.</w:t>
      </w:r>
    </w:p>
    <w:p w14:paraId="0DE3CBE5" w14:textId="09B35745" w:rsidR="00D9012A" w:rsidRPr="00065BC5" w:rsidRDefault="00D9012A" w:rsidP="00486B7A">
      <w:pPr>
        <w:rPr>
          <w:rFonts w:ascii="Times New Roman" w:hAnsi="Times New Roman"/>
        </w:rPr>
      </w:pPr>
    </w:p>
    <w:p w14:paraId="79EA5444" w14:textId="4248DBE1" w:rsidR="00C75355" w:rsidRPr="00065BC5" w:rsidRDefault="00F07AB6" w:rsidP="00634EF2">
      <w:pPr>
        <w:jc w:val="center"/>
        <w:rPr>
          <w:rFonts w:ascii="Times New Roman" w:hAnsi="Times New Roman"/>
        </w:rPr>
      </w:pPr>
      <w:r w:rsidRPr="00F525DC">
        <w:rPr>
          <w:rFonts w:ascii="Times New Roman" w:hAnsi="Times New Roman"/>
          <w:sz w:val="32"/>
          <w:szCs w:val="24"/>
        </w:rPr>
        <w:t xml:space="preserve">The Data </w:t>
      </w:r>
      <w:r w:rsidR="00B36B2D" w:rsidRPr="00F525DC">
        <w:rPr>
          <w:rFonts w:ascii="Times New Roman" w:hAnsi="Times New Roman"/>
          <w:sz w:val="32"/>
          <w:szCs w:val="24"/>
        </w:rPr>
        <w:t>and DW</w:t>
      </w:r>
      <w:r w:rsidRPr="00F525DC">
        <w:rPr>
          <w:rFonts w:ascii="Times New Roman" w:hAnsi="Times New Roman"/>
          <w:sz w:val="32"/>
          <w:szCs w:val="24"/>
        </w:rPr>
        <w:t xml:space="preserve"> Model</w:t>
      </w:r>
    </w:p>
    <w:p w14:paraId="1B1246B9" w14:textId="7D2424A3" w:rsidR="00F07AB6" w:rsidRPr="00065BC5" w:rsidRDefault="00F07AB6">
      <w:pPr>
        <w:rPr>
          <w:rFonts w:ascii="Times New Roman" w:hAnsi="Times New Roman"/>
        </w:rPr>
      </w:pPr>
    </w:p>
    <w:p w14:paraId="3A0F40E9" w14:textId="34073CF6" w:rsidR="003363A1" w:rsidRDefault="00EE5577">
      <w:pPr>
        <w:rPr>
          <w:rFonts w:ascii="Times New Roman" w:hAnsi="Times New Roman"/>
        </w:rPr>
      </w:pPr>
      <w:r w:rsidRPr="00065BC5">
        <w:rPr>
          <w:rFonts w:ascii="Times New Roman" w:hAnsi="Times New Roman"/>
        </w:rPr>
        <w:t xml:space="preserve">For </w:t>
      </w:r>
      <w:r w:rsidR="00B90B4C" w:rsidRPr="00065BC5">
        <w:rPr>
          <w:rFonts w:ascii="Times New Roman" w:hAnsi="Times New Roman"/>
        </w:rPr>
        <w:t>this paper, we will b</w:t>
      </w:r>
      <w:r w:rsidR="00CD5B86" w:rsidRPr="00065BC5">
        <w:rPr>
          <w:rFonts w:ascii="Times New Roman" w:hAnsi="Times New Roman"/>
        </w:rPr>
        <w:t xml:space="preserve">e using the topic distribution model implemented </w:t>
      </w:r>
      <w:r w:rsidR="00BA444A" w:rsidRPr="00065BC5">
        <w:rPr>
          <w:rFonts w:ascii="Times New Roman" w:hAnsi="Times New Roman"/>
        </w:rPr>
        <w:t xml:space="preserve">by Dr. Kang and the topic dimensional table that </w:t>
      </w:r>
      <w:r w:rsidR="00A00745" w:rsidRPr="00065BC5">
        <w:rPr>
          <w:rFonts w:ascii="Times New Roman" w:hAnsi="Times New Roman"/>
        </w:rPr>
        <w:t xml:space="preserve">enables processing OLAP operations for unstructured data, and particularly for our </w:t>
      </w:r>
      <w:r w:rsidR="003205E9" w:rsidRPr="00065BC5">
        <w:rPr>
          <w:rFonts w:ascii="Times New Roman" w:hAnsi="Times New Roman"/>
        </w:rPr>
        <w:t>Amazon reviews data</w:t>
      </w:r>
      <w:r w:rsidR="00800E8C" w:rsidRPr="00065BC5">
        <w:rPr>
          <w:rFonts w:ascii="Times New Roman" w:hAnsi="Times New Roman"/>
        </w:rPr>
        <w:t xml:space="preserve"> (as we’ve established this process in both RA and Capstone work, I’ve left this section brief for time)</w:t>
      </w:r>
      <w:r w:rsidR="003205E9" w:rsidRPr="00065BC5">
        <w:rPr>
          <w:rFonts w:ascii="Times New Roman" w:hAnsi="Times New Roman"/>
        </w:rPr>
        <w:t xml:space="preserve">. The data itself </w:t>
      </w:r>
      <w:r w:rsidR="00362785" w:rsidRPr="00065BC5">
        <w:rPr>
          <w:rFonts w:ascii="Times New Roman" w:hAnsi="Times New Roman"/>
        </w:rPr>
        <w:t xml:space="preserve">consists of customer reviews for certain electronic and kids’ products on Amazon’s website, </w:t>
      </w:r>
      <w:r w:rsidR="00094FD1" w:rsidRPr="00065BC5">
        <w:rPr>
          <w:rFonts w:ascii="Times New Roman" w:hAnsi="Times New Roman"/>
        </w:rPr>
        <w:t xml:space="preserve">complete with review title, text, </w:t>
      </w:r>
      <w:r w:rsidR="00094FD1" w:rsidRPr="00065BC5">
        <w:rPr>
          <w:rFonts w:ascii="Times New Roman" w:hAnsi="Times New Roman"/>
        </w:rPr>
        <w:lastRenderedPageBreak/>
        <w:t xml:space="preserve">and </w:t>
      </w:r>
      <w:r w:rsidR="002F7B77" w:rsidRPr="00065BC5">
        <w:rPr>
          <w:rFonts w:ascii="Times New Roman" w:hAnsi="Times New Roman"/>
        </w:rPr>
        <w:t xml:space="preserve">rating. </w:t>
      </w:r>
      <w:r w:rsidR="004C4232" w:rsidRPr="00065BC5">
        <w:rPr>
          <w:rFonts w:ascii="Times New Roman" w:hAnsi="Times New Roman"/>
        </w:rPr>
        <w:t>The data mart is built around this unstructured data after undergoing preprocessing and the extraction, transformation, and loading (ETL) process</w:t>
      </w:r>
      <w:r w:rsidR="00353DFB" w:rsidRPr="00065BC5">
        <w:rPr>
          <w:rFonts w:ascii="Times New Roman" w:hAnsi="Times New Roman"/>
        </w:rPr>
        <w:t xml:space="preserve"> through </w:t>
      </w:r>
      <w:r w:rsidR="00BC5022" w:rsidRPr="00065BC5">
        <w:rPr>
          <w:rFonts w:ascii="Times New Roman" w:hAnsi="Times New Roman"/>
        </w:rPr>
        <w:t>Python and Pentaho Spoon respectively.</w:t>
      </w:r>
      <w:r w:rsidR="00D94B5F">
        <w:rPr>
          <w:rFonts w:ascii="Times New Roman" w:hAnsi="Times New Roman"/>
        </w:rPr>
        <w:t xml:space="preserve"> To build the topic model, we use Latent Dirichlet Allocation (LDA), hierarchical </w:t>
      </w:r>
      <w:r w:rsidR="00936F0E">
        <w:rPr>
          <w:rFonts w:ascii="Times New Roman" w:hAnsi="Times New Roman"/>
        </w:rPr>
        <w:t>Latent Dirichlet Allocation (</w:t>
      </w:r>
      <w:proofErr w:type="spellStart"/>
      <w:r w:rsidR="00936F0E">
        <w:rPr>
          <w:rFonts w:ascii="Times New Roman" w:hAnsi="Times New Roman"/>
        </w:rPr>
        <w:t>hLDA</w:t>
      </w:r>
      <w:proofErr w:type="spellEnd"/>
      <w:r w:rsidR="00936F0E">
        <w:rPr>
          <w:rFonts w:ascii="Times New Roman" w:hAnsi="Times New Roman"/>
        </w:rPr>
        <w:t>), and cosine similarity to construct a hierarchical topic dimension that links to each individual customer review and fit to the data mart [1] [2].</w:t>
      </w:r>
      <w:r w:rsidR="000556BC">
        <w:rPr>
          <w:rFonts w:ascii="Times New Roman" w:hAnsi="Times New Roman"/>
        </w:rPr>
        <w:t xml:space="preserve"> </w:t>
      </w:r>
    </w:p>
    <w:p w14:paraId="0DAE315C" w14:textId="4910CF43" w:rsidR="00D94B5F" w:rsidRPr="00065BC5" w:rsidRDefault="00D94B5F">
      <w:pPr>
        <w:rPr>
          <w:rFonts w:ascii="Times New Roman" w:hAnsi="Times New Roman"/>
        </w:rPr>
      </w:pPr>
    </w:p>
    <w:p w14:paraId="4690CEDB" w14:textId="69915367" w:rsidR="00112091" w:rsidRPr="00065BC5" w:rsidRDefault="008B4B0D" w:rsidP="005C0D02">
      <w:pPr>
        <w:jc w:val="center"/>
        <w:rPr>
          <w:rFonts w:ascii="Times New Roman" w:hAnsi="Times New Roman"/>
        </w:rPr>
      </w:pPr>
      <w:r w:rsidRPr="00065BC5">
        <w:rPr>
          <w:rFonts w:ascii="Times New Roman" w:hAnsi="Times New Roman"/>
          <w:noProof/>
        </w:rPr>
        <w:drawing>
          <wp:inline distT="0" distB="0" distL="0" distR="0" wp14:anchorId="75F10242" wp14:editId="39F095CA">
            <wp:extent cx="5689600" cy="4406401"/>
            <wp:effectExtent l="0" t="0" r="635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
                    <a:stretch>
                      <a:fillRect/>
                    </a:stretch>
                  </pic:blipFill>
                  <pic:spPr>
                    <a:xfrm>
                      <a:off x="0" y="0"/>
                      <a:ext cx="5693083" cy="4409098"/>
                    </a:xfrm>
                    <a:prstGeom prst="rect">
                      <a:avLst/>
                    </a:prstGeom>
                  </pic:spPr>
                </pic:pic>
              </a:graphicData>
            </a:graphic>
          </wp:inline>
        </w:drawing>
      </w:r>
    </w:p>
    <w:p w14:paraId="073978A7" w14:textId="7599FC68" w:rsidR="0033647D" w:rsidRPr="00065BC5" w:rsidRDefault="0006220A" w:rsidP="005C0D02">
      <w:pPr>
        <w:jc w:val="center"/>
        <w:rPr>
          <w:rFonts w:ascii="Times New Roman" w:hAnsi="Times New Roman"/>
        </w:rPr>
      </w:pPr>
      <w:r>
        <w:rPr>
          <w:rFonts w:ascii="Times New Roman" w:hAnsi="Times New Roman"/>
        </w:rPr>
        <w:t>Figure 1: The Base Data Mart Schema</w:t>
      </w:r>
    </w:p>
    <w:p w14:paraId="400BB167" w14:textId="77777777" w:rsidR="00D0440B" w:rsidRPr="00065BC5" w:rsidRDefault="00D0440B">
      <w:pPr>
        <w:rPr>
          <w:rFonts w:ascii="Times New Roman" w:hAnsi="Times New Roman"/>
        </w:rPr>
      </w:pPr>
    </w:p>
    <w:p w14:paraId="2AEBDD29" w14:textId="6A56F746" w:rsidR="00544B4B" w:rsidRPr="00634EF2" w:rsidRDefault="003D45C3" w:rsidP="00634EF2">
      <w:pPr>
        <w:jc w:val="center"/>
        <w:rPr>
          <w:rFonts w:ascii="Times New Roman" w:hAnsi="Times New Roman"/>
          <w:sz w:val="36"/>
          <w:szCs w:val="28"/>
        </w:rPr>
      </w:pPr>
      <w:r w:rsidRPr="00634EF2">
        <w:rPr>
          <w:rFonts w:ascii="Times New Roman" w:hAnsi="Times New Roman"/>
          <w:sz w:val="36"/>
          <w:szCs w:val="28"/>
        </w:rPr>
        <w:t>Standard SQL vs NoSQL</w:t>
      </w:r>
    </w:p>
    <w:p w14:paraId="25593676" w14:textId="42B154D1" w:rsidR="003D45C3" w:rsidRPr="00065BC5" w:rsidRDefault="003D45C3">
      <w:pPr>
        <w:rPr>
          <w:rFonts w:ascii="Times New Roman" w:hAnsi="Times New Roman"/>
        </w:rPr>
      </w:pPr>
    </w:p>
    <w:p w14:paraId="280FBDEE" w14:textId="6934020C" w:rsidR="00BE43F6" w:rsidRPr="00065BC5" w:rsidRDefault="00BE43F6">
      <w:pPr>
        <w:rPr>
          <w:rFonts w:ascii="Times New Roman" w:hAnsi="Times New Roman"/>
        </w:rPr>
      </w:pPr>
      <w:r w:rsidRPr="00065BC5">
        <w:rPr>
          <w:rFonts w:ascii="Times New Roman" w:hAnsi="Times New Roman"/>
        </w:rPr>
        <w:t xml:space="preserve">Contrary to popular belief, NoSQL does not mean “no SQL processes involved”. It is in fact a shorthand notation for “not only SQL”, </w:t>
      </w:r>
      <w:r w:rsidR="003362CF" w:rsidRPr="00065BC5">
        <w:rPr>
          <w:rFonts w:ascii="Times New Roman" w:hAnsi="Times New Roman"/>
        </w:rPr>
        <w:t xml:space="preserve">meaning that it combines elements of SQL with other additional tools and methods of representing and storing data that would be absent in a typical SQL </w:t>
      </w:r>
      <w:r w:rsidR="00804D81" w:rsidRPr="00065BC5">
        <w:rPr>
          <w:rFonts w:ascii="Times New Roman" w:hAnsi="Times New Roman"/>
        </w:rPr>
        <w:t>database</w:t>
      </w:r>
      <w:r w:rsidR="00C34995">
        <w:rPr>
          <w:rFonts w:ascii="Times New Roman" w:hAnsi="Times New Roman"/>
        </w:rPr>
        <w:t xml:space="preserve"> [3]</w:t>
      </w:r>
      <w:r w:rsidR="00804D81" w:rsidRPr="00065BC5">
        <w:rPr>
          <w:rFonts w:ascii="Times New Roman" w:hAnsi="Times New Roman"/>
        </w:rPr>
        <w:t xml:space="preserve">. </w:t>
      </w:r>
      <w:r w:rsidR="00301F92" w:rsidRPr="00065BC5">
        <w:rPr>
          <w:rFonts w:ascii="Times New Roman" w:hAnsi="Times New Roman"/>
        </w:rPr>
        <w:t xml:space="preserve">Some of the </w:t>
      </w:r>
      <w:r w:rsidR="00C86620" w:rsidRPr="00065BC5">
        <w:rPr>
          <w:rFonts w:ascii="Times New Roman" w:hAnsi="Times New Roman"/>
        </w:rPr>
        <w:t xml:space="preserve">major </w:t>
      </w:r>
      <w:r w:rsidR="004B6274" w:rsidRPr="00065BC5">
        <w:rPr>
          <w:rFonts w:ascii="Times New Roman" w:hAnsi="Times New Roman"/>
        </w:rPr>
        <w:t xml:space="preserve">differences can be defined </w:t>
      </w:r>
      <w:r w:rsidR="00D17728" w:rsidRPr="00065BC5">
        <w:rPr>
          <w:rFonts w:ascii="Times New Roman" w:hAnsi="Times New Roman"/>
        </w:rPr>
        <w:t xml:space="preserve">via the approach and implementation of </w:t>
      </w:r>
      <w:r w:rsidR="005E562D" w:rsidRPr="00065BC5">
        <w:rPr>
          <w:rFonts w:ascii="Times New Roman" w:hAnsi="Times New Roman"/>
        </w:rPr>
        <w:t xml:space="preserve">the two types of databases. </w:t>
      </w:r>
      <w:r w:rsidR="0007079E" w:rsidRPr="00065BC5">
        <w:rPr>
          <w:rFonts w:ascii="Times New Roman" w:hAnsi="Times New Roman"/>
        </w:rPr>
        <w:t xml:space="preserve">Primarily, SQL consists of relational entities and </w:t>
      </w:r>
      <w:r w:rsidR="00296CF6" w:rsidRPr="00065BC5">
        <w:rPr>
          <w:rFonts w:ascii="Times New Roman" w:hAnsi="Times New Roman"/>
        </w:rPr>
        <w:t xml:space="preserve">tables, while </w:t>
      </w:r>
      <w:r w:rsidR="00D51E26" w:rsidRPr="00065BC5">
        <w:rPr>
          <w:rFonts w:ascii="Times New Roman" w:hAnsi="Times New Roman"/>
        </w:rPr>
        <w:t>NoSQL databases provide flexibility (in part due to the various implementations) through document and graph stores, along with options like wide-column or key-value stores.</w:t>
      </w:r>
    </w:p>
    <w:p w14:paraId="36DA314E" w14:textId="43FE52FD" w:rsidR="007B21B0" w:rsidRPr="00065BC5" w:rsidRDefault="007B21B0">
      <w:pPr>
        <w:rPr>
          <w:rFonts w:ascii="Times New Roman" w:hAnsi="Times New Roman"/>
        </w:rPr>
      </w:pPr>
    </w:p>
    <w:p w14:paraId="0EC27F4B" w14:textId="7DB22ED0" w:rsidR="008C6750" w:rsidRPr="00065BC5" w:rsidRDefault="0078458C">
      <w:pPr>
        <w:rPr>
          <w:rFonts w:ascii="Times New Roman" w:hAnsi="Times New Roman"/>
        </w:rPr>
      </w:pPr>
      <w:proofErr w:type="gramStart"/>
      <w:r w:rsidRPr="00065BC5">
        <w:rPr>
          <w:rFonts w:ascii="Times New Roman" w:hAnsi="Times New Roman"/>
        </w:rPr>
        <w:t>In order to</w:t>
      </w:r>
      <w:proofErr w:type="gramEnd"/>
      <w:r w:rsidRPr="00065BC5">
        <w:rPr>
          <w:rFonts w:ascii="Times New Roman" w:hAnsi="Times New Roman"/>
        </w:rPr>
        <w:t xml:space="preserve"> </w:t>
      </w:r>
      <w:r w:rsidR="002419DB" w:rsidRPr="00065BC5">
        <w:rPr>
          <w:rFonts w:ascii="Times New Roman" w:hAnsi="Times New Roman"/>
        </w:rPr>
        <w:t xml:space="preserve">understand </w:t>
      </w:r>
      <w:r w:rsidR="005122E2" w:rsidRPr="00065BC5">
        <w:rPr>
          <w:rFonts w:ascii="Times New Roman" w:hAnsi="Times New Roman"/>
        </w:rPr>
        <w:t xml:space="preserve">and subsequently </w:t>
      </w:r>
      <w:r w:rsidR="009A2DBF" w:rsidRPr="00065BC5">
        <w:rPr>
          <w:rFonts w:ascii="Times New Roman" w:hAnsi="Times New Roman"/>
        </w:rPr>
        <w:t>successfully transition between the two</w:t>
      </w:r>
      <w:r w:rsidR="00505366" w:rsidRPr="00065BC5">
        <w:rPr>
          <w:rFonts w:ascii="Times New Roman" w:hAnsi="Times New Roman"/>
        </w:rPr>
        <w:t xml:space="preserve"> different systems, </w:t>
      </w:r>
      <w:r w:rsidR="00AD2E48" w:rsidRPr="00065BC5">
        <w:rPr>
          <w:rFonts w:ascii="Times New Roman" w:hAnsi="Times New Roman"/>
        </w:rPr>
        <w:t xml:space="preserve">the contrasts in database structure </w:t>
      </w:r>
      <w:r w:rsidR="00F26F12" w:rsidRPr="00065BC5">
        <w:rPr>
          <w:rFonts w:ascii="Times New Roman" w:hAnsi="Times New Roman"/>
        </w:rPr>
        <w:t>can be “</w:t>
      </w:r>
      <w:r w:rsidR="00A9044C" w:rsidRPr="00065BC5">
        <w:rPr>
          <w:rFonts w:ascii="Times New Roman" w:hAnsi="Times New Roman"/>
        </w:rPr>
        <w:t xml:space="preserve">connected” in order to </w:t>
      </w:r>
      <w:r w:rsidR="0085104A" w:rsidRPr="00065BC5">
        <w:rPr>
          <w:rFonts w:ascii="Times New Roman" w:hAnsi="Times New Roman"/>
        </w:rPr>
        <w:t xml:space="preserve">match the database sub-components </w:t>
      </w:r>
      <w:r w:rsidR="0051360B" w:rsidRPr="00065BC5">
        <w:rPr>
          <w:rFonts w:ascii="Times New Roman" w:hAnsi="Times New Roman"/>
        </w:rPr>
        <w:t>between SQL and NoSQ</w:t>
      </w:r>
      <w:r w:rsidR="00A77934" w:rsidRPr="00065BC5">
        <w:rPr>
          <w:rFonts w:ascii="Times New Roman" w:hAnsi="Times New Roman"/>
        </w:rPr>
        <w:t xml:space="preserve">L. In MongoDB, for example, a collection is equivalent </w:t>
      </w:r>
      <w:r w:rsidR="00A77934" w:rsidRPr="00065BC5">
        <w:rPr>
          <w:rFonts w:ascii="Times New Roman" w:hAnsi="Times New Roman"/>
        </w:rPr>
        <w:lastRenderedPageBreak/>
        <w:t>to a table in MySQL</w:t>
      </w:r>
      <w:r w:rsidR="00876E2B">
        <w:rPr>
          <w:rFonts w:ascii="Times New Roman" w:hAnsi="Times New Roman"/>
        </w:rPr>
        <w:t>, where a column would equate to a field</w:t>
      </w:r>
      <w:r w:rsidR="007F3143">
        <w:rPr>
          <w:rFonts w:ascii="Times New Roman" w:hAnsi="Times New Roman"/>
        </w:rPr>
        <w:t xml:space="preserve"> [</w:t>
      </w:r>
      <w:r w:rsidR="00DA44F0">
        <w:rPr>
          <w:rFonts w:ascii="Times New Roman" w:hAnsi="Times New Roman"/>
        </w:rPr>
        <w:t>4</w:t>
      </w:r>
      <w:r w:rsidR="007F3143">
        <w:rPr>
          <w:rFonts w:ascii="Times New Roman" w:hAnsi="Times New Roman"/>
        </w:rPr>
        <w:t>]</w:t>
      </w:r>
      <w:r w:rsidR="00DA44F0">
        <w:rPr>
          <w:rFonts w:ascii="Times New Roman" w:hAnsi="Times New Roman"/>
        </w:rPr>
        <w:t xml:space="preserve">. </w:t>
      </w:r>
      <w:r w:rsidR="00881043">
        <w:rPr>
          <w:rFonts w:ascii="Times New Roman" w:hAnsi="Times New Roman"/>
        </w:rPr>
        <w:t xml:space="preserve">These differences are mostly nominal, and </w:t>
      </w:r>
      <w:r w:rsidR="00F36FA5">
        <w:rPr>
          <w:rFonts w:ascii="Times New Roman" w:hAnsi="Times New Roman"/>
        </w:rPr>
        <w:t>the means of storage are similar</w:t>
      </w:r>
      <w:r w:rsidR="001F616A">
        <w:rPr>
          <w:rFonts w:ascii="Times New Roman" w:hAnsi="Times New Roman"/>
        </w:rPr>
        <w:t>.</w:t>
      </w:r>
      <w:r w:rsidR="00BA0C90">
        <w:rPr>
          <w:rFonts w:ascii="Times New Roman" w:hAnsi="Times New Roman"/>
        </w:rPr>
        <w:t xml:space="preserve"> </w:t>
      </w:r>
      <w:r w:rsidR="00CA4305">
        <w:rPr>
          <w:rFonts w:ascii="Times New Roman" w:hAnsi="Times New Roman"/>
        </w:rPr>
        <w:t xml:space="preserve">The main </w:t>
      </w:r>
      <w:r w:rsidR="00BF7343">
        <w:rPr>
          <w:rFonts w:ascii="Times New Roman" w:hAnsi="Times New Roman"/>
        </w:rPr>
        <w:t xml:space="preserve">difference would be in how the </w:t>
      </w:r>
      <w:r w:rsidR="00B9385F">
        <w:rPr>
          <w:rFonts w:ascii="Times New Roman" w:hAnsi="Times New Roman"/>
        </w:rPr>
        <w:t xml:space="preserve">data fits directly into the database; both MongoDB and </w:t>
      </w:r>
      <w:r w:rsidR="00F57835">
        <w:rPr>
          <w:rFonts w:ascii="Times New Roman" w:hAnsi="Times New Roman"/>
        </w:rPr>
        <w:t xml:space="preserve">Neo4j </w:t>
      </w:r>
      <w:r w:rsidR="00847399">
        <w:rPr>
          <w:rFonts w:ascii="Times New Roman" w:hAnsi="Times New Roman"/>
        </w:rPr>
        <w:t xml:space="preserve">have and utilize the key-value pairs to signify “belonging” to any </w:t>
      </w:r>
      <w:proofErr w:type="gramStart"/>
      <w:r w:rsidR="00847399">
        <w:rPr>
          <w:rFonts w:ascii="Times New Roman" w:hAnsi="Times New Roman"/>
        </w:rPr>
        <w:t xml:space="preserve">particular </w:t>
      </w:r>
      <w:r w:rsidR="00FF4EA4">
        <w:rPr>
          <w:rFonts w:ascii="Times New Roman" w:hAnsi="Times New Roman"/>
        </w:rPr>
        <w:t>column</w:t>
      </w:r>
      <w:proofErr w:type="gramEnd"/>
      <w:r w:rsidR="00FF4EA4">
        <w:rPr>
          <w:rFonts w:ascii="Times New Roman" w:hAnsi="Times New Roman"/>
        </w:rPr>
        <w:t>, or field in NoSQL.</w:t>
      </w:r>
    </w:p>
    <w:p w14:paraId="0C82A314" w14:textId="77777777" w:rsidR="009A2DBF" w:rsidRPr="00065BC5" w:rsidRDefault="009A2DBF">
      <w:pPr>
        <w:rPr>
          <w:rFonts w:ascii="Times New Roman" w:hAnsi="Times New Roman"/>
        </w:rPr>
      </w:pPr>
    </w:p>
    <w:p w14:paraId="763E8909" w14:textId="3BCF9DC0" w:rsidR="00BC3726" w:rsidRDefault="002E7A7E" w:rsidP="0052181C">
      <w:pPr>
        <w:jc w:val="center"/>
        <w:rPr>
          <w:rFonts w:ascii="Times New Roman" w:hAnsi="Times New Roman"/>
        </w:rPr>
      </w:pPr>
      <w:r w:rsidRPr="00065BC5">
        <w:rPr>
          <w:rFonts w:ascii="Times New Roman" w:hAnsi="Times New Roman"/>
          <w:noProof/>
        </w:rPr>
        <w:drawing>
          <wp:inline distT="0" distB="0" distL="0" distR="0" wp14:anchorId="571B648C" wp14:editId="045E7CF8">
            <wp:extent cx="5012267" cy="3759200"/>
            <wp:effectExtent l="0" t="0" r="0" b="0"/>
            <wp:docPr id="5" name="Picture 5" descr="MongoDB vs. MySQL {Detailed Comparison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vs. MySQL {Detailed Comparison of Databa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4446" cy="3760834"/>
                    </a:xfrm>
                    <a:prstGeom prst="rect">
                      <a:avLst/>
                    </a:prstGeom>
                    <a:noFill/>
                    <a:ln>
                      <a:noFill/>
                    </a:ln>
                  </pic:spPr>
                </pic:pic>
              </a:graphicData>
            </a:graphic>
          </wp:inline>
        </w:drawing>
      </w:r>
    </w:p>
    <w:p w14:paraId="26E3A418" w14:textId="52B804EB" w:rsidR="00EA7354" w:rsidRPr="00065BC5" w:rsidRDefault="00EA7354" w:rsidP="0052181C">
      <w:pPr>
        <w:jc w:val="center"/>
        <w:rPr>
          <w:rFonts w:ascii="Times New Roman" w:hAnsi="Times New Roman"/>
        </w:rPr>
      </w:pPr>
      <w:r>
        <w:rPr>
          <w:rFonts w:ascii="Times New Roman" w:hAnsi="Times New Roman"/>
        </w:rPr>
        <w:t>Figure 2: NoSQL vs SQL Architecture (Simplified)</w:t>
      </w:r>
    </w:p>
    <w:p w14:paraId="5DA30C34" w14:textId="5CC3E606" w:rsidR="00F338AC" w:rsidRPr="00065BC5" w:rsidRDefault="00F338AC">
      <w:pPr>
        <w:rPr>
          <w:rFonts w:ascii="Times New Roman" w:hAnsi="Times New Roman"/>
        </w:rPr>
      </w:pPr>
    </w:p>
    <w:p w14:paraId="4F26F829" w14:textId="28B3FCFF" w:rsidR="00AF2E03" w:rsidRPr="00065BC5" w:rsidRDefault="00047F26" w:rsidP="00C45AAB">
      <w:pPr>
        <w:rPr>
          <w:rFonts w:ascii="Times New Roman" w:hAnsi="Times New Roman"/>
        </w:rPr>
      </w:pPr>
      <w:r>
        <w:rPr>
          <w:rFonts w:ascii="Times New Roman" w:hAnsi="Times New Roman"/>
        </w:rPr>
        <w:t>An example of “direct” translation between dimensions in SQL and Neo4j</w:t>
      </w:r>
      <w:r w:rsidR="006A22CE">
        <w:rPr>
          <w:rFonts w:ascii="Times New Roman" w:hAnsi="Times New Roman"/>
        </w:rPr>
        <w:t xml:space="preserve"> (Figure 3)</w:t>
      </w:r>
      <w:r w:rsidR="004E60BC">
        <w:rPr>
          <w:rFonts w:ascii="Times New Roman" w:hAnsi="Times New Roman"/>
        </w:rPr>
        <w:t xml:space="preserve"> [</w:t>
      </w:r>
      <w:r w:rsidR="00EE5175">
        <w:rPr>
          <w:rFonts w:ascii="Times New Roman" w:hAnsi="Times New Roman"/>
        </w:rPr>
        <w:t>5</w:t>
      </w:r>
      <w:r w:rsidR="004E60BC">
        <w:rPr>
          <w:rFonts w:ascii="Times New Roman" w:hAnsi="Times New Roman"/>
        </w:rPr>
        <w:t>]</w:t>
      </w:r>
      <w:r>
        <w:rPr>
          <w:rFonts w:ascii="Times New Roman" w:hAnsi="Times New Roman"/>
        </w:rPr>
        <w:t>.</w:t>
      </w:r>
      <w:r w:rsidR="00C45AAB">
        <w:rPr>
          <w:rFonts w:ascii="Times New Roman" w:hAnsi="Times New Roman"/>
        </w:rPr>
        <w:t xml:space="preserve"> The format in the figure will look different from a “star schema” layout, which </w:t>
      </w:r>
      <w:r w:rsidR="00C524E2">
        <w:rPr>
          <w:rFonts w:ascii="Times New Roman" w:hAnsi="Times New Roman"/>
        </w:rPr>
        <w:t>would be more centralized around one single node.</w:t>
      </w:r>
    </w:p>
    <w:p w14:paraId="628F885B" w14:textId="637F37E1" w:rsidR="000E717F" w:rsidRDefault="00895111" w:rsidP="00CB6B62">
      <w:pPr>
        <w:jc w:val="center"/>
        <w:rPr>
          <w:rFonts w:ascii="Times New Roman" w:hAnsi="Times New Roman"/>
        </w:rPr>
      </w:pPr>
      <w:r w:rsidRPr="00065BC5">
        <w:rPr>
          <w:rFonts w:ascii="Times New Roman" w:hAnsi="Times New Roman"/>
          <w:noProof/>
        </w:rPr>
        <w:lastRenderedPageBreak/>
        <w:drawing>
          <wp:inline distT="0" distB="0" distL="0" distR="0" wp14:anchorId="0299A98E" wp14:editId="5C1FA75C">
            <wp:extent cx="3456508" cy="41592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3461574" cy="4165346"/>
                    </a:xfrm>
                    <a:prstGeom prst="rect">
                      <a:avLst/>
                    </a:prstGeom>
                  </pic:spPr>
                </pic:pic>
              </a:graphicData>
            </a:graphic>
          </wp:inline>
        </w:drawing>
      </w:r>
      <w:r w:rsidR="005A10A2" w:rsidRPr="00065BC5">
        <w:rPr>
          <w:rFonts w:ascii="Times New Roman" w:hAnsi="Times New Roman"/>
          <w:noProof/>
        </w:rPr>
        <w:drawing>
          <wp:inline distT="0" distB="0" distL="0" distR="0" wp14:anchorId="121AD0DB" wp14:editId="1423ED93">
            <wp:extent cx="3768347" cy="39624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3773759" cy="3968091"/>
                    </a:xfrm>
                    <a:prstGeom prst="rect">
                      <a:avLst/>
                    </a:prstGeom>
                  </pic:spPr>
                </pic:pic>
              </a:graphicData>
            </a:graphic>
          </wp:inline>
        </w:drawing>
      </w:r>
    </w:p>
    <w:p w14:paraId="228F9293" w14:textId="3331E318" w:rsidR="00CB6B62" w:rsidRPr="00065BC5" w:rsidRDefault="00CB6B62" w:rsidP="00CB6B62">
      <w:pPr>
        <w:jc w:val="center"/>
        <w:rPr>
          <w:rFonts w:ascii="Times New Roman" w:hAnsi="Times New Roman"/>
        </w:rPr>
      </w:pPr>
      <w:r>
        <w:rPr>
          <w:rFonts w:ascii="Times New Roman" w:hAnsi="Times New Roman"/>
        </w:rPr>
        <w:lastRenderedPageBreak/>
        <w:t>Figure 3: SQL vs Graph Translation</w:t>
      </w:r>
    </w:p>
    <w:p w14:paraId="6C85E280" w14:textId="674F47F3" w:rsidR="00AB5E7E" w:rsidRPr="00065BC5" w:rsidRDefault="00AB5E7E">
      <w:pPr>
        <w:rPr>
          <w:rFonts w:ascii="Times New Roman" w:hAnsi="Times New Roman"/>
        </w:rPr>
      </w:pPr>
    </w:p>
    <w:p w14:paraId="6788346E" w14:textId="5EC605CA" w:rsidR="00AB5E7E" w:rsidRPr="00634EF2" w:rsidRDefault="00AB5E7E" w:rsidP="00634EF2">
      <w:pPr>
        <w:jc w:val="center"/>
        <w:rPr>
          <w:rFonts w:ascii="Times New Roman" w:hAnsi="Times New Roman"/>
          <w:sz w:val="36"/>
          <w:szCs w:val="28"/>
        </w:rPr>
      </w:pPr>
      <w:r w:rsidRPr="00634EF2">
        <w:rPr>
          <w:rFonts w:ascii="Times New Roman" w:hAnsi="Times New Roman"/>
          <w:sz w:val="36"/>
          <w:szCs w:val="28"/>
        </w:rPr>
        <w:t>OLAP vs OLTP</w:t>
      </w:r>
    </w:p>
    <w:p w14:paraId="6DD904D3" w14:textId="77777777" w:rsidR="009453A3" w:rsidRPr="00065BC5" w:rsidRDefault="009453A3">
      <w:pPr>
        <w:rPr>
          <w:rFonts w:ascii="Times New Roman" w:hAnsi="Times New Roman"/>
        </w:rPr>
      </w:pPr>
    </w:p>
    <w:p w14:paraId="2554E6FD" w14:textId="3C98541B" w:rsidR="00D070A0" w:rsidRDefault="00FB6702">
      <w:pPr>
        <w:rPr>
          <w:rFonts w:ascii="Times New Roman" w:hAnsi="Times New Roman"/>
        </w:rPr>
      </w:pPr>
      <w:r>
        <w:rPr>
          <w:rFonts w:ascii="Times New Roman" w:hAnsi="Times New Roman"/>
        </w:rPr>
        <w:t>OLAP provides a s</w:t>
      </w:r>
      <w:r w:rsidR="00555329" w:rsidRPr="00065BC5">
        <w:rPr>
          <w:rFonts w:ascii="Times New Roman" w:hAnsi="Times New Roman"/>
        </w:rPr>
        <w:t xml:space="preserve">ingle platform for different types of business needs and analysis for end-user, while </w:t>
      </w:r>
      <w:r w:rsidR="00266575" w:rsidRPr="00065BC5">
        <w:rPr>
          <w:rFonts w:ascii="Times New Roman" w:hAnsi="Times New Roman"/>
        </w:rPr>
        <w:t xml:space="preserve">OLTP focuses on day-to-day transactions and administration of large numbers of these short online transactions. </w:t>
      </w:r>
      <w:r w:rsidR="009433EE" w:rsidRPr="00065BC5">
        <w:rPr>
          <w:rFonts w:ascii="Times New Roman" w:hAnsi="Times New Roman"/>
        </w:rPr>
        <w:t xml:space="preserve">The data warehouse is the most prominent example of an OLAP database, </w:t>
      </w:r>
      <w:r w:rsidR="007708E9" w:rsidRPr="00065BC5">
        <w:rPr>
          <w:rFonts w:ascii="Times New Roman" w:hAnsi="Times New Roman"/>
        </w:rPr>
        <w:t xml:space="preserve">which functions as an analytics tool to transform data into information. </w:t>
      </w:r>
      <w:r w:rsidR="00C2203B" w:rsidRPr="00065BC5">
        <w:rPr>
          <w:rFonts w:ascii="Times New Roman" w:hAnsi="Times New Roman"/>
        </w:rPr>
        <w:t xml:space="preserve">Thus, MongoDB and other OLTP platforms are </w:t>
      </w:r>
      <w:r w:rsidR="003315B3" w:rsidRPr="00065BC5">
        <w:rPr>
          <w:rFonts w:ascii="Times New Roman" w:hAnsi="Times New Roman"/>
        </w:rPr>
        <w:t xml:space="preserve">not able to directly translate the functionality of a data warehouse. However, </w:t>
      </w:r>
      <w:r w:rsidR="003A502C" w:rsidRPr="00065BC5">
        <w:rPr>
          <w:rFonts w:ascii="Times New Roman" w:hAnsi="Times New Roman"/>
        </w:rPr>
        <w:t xml:space="preserve">as discussed in our </w:t>
      </w:r>
      <w:r w:rsidR="001D584A" w:rsidRPr="00065BC5">
        <w:rPr>
          <w:rFonts w:ascii="Times New Roman" w:hAnsi="Times New Roman"/>
        </w:rPr>
        <w:t xml:space="preserve">attached </w:t>
      </w:r>
      <w:r w:rsidR="000617E8" w:rsidRPr="00065BC5">
        <w:rPr>
          <w:rFonts w:ascii="Times New Roman" w:hAnsi="Times New Roman"/>
        </w:rPr>
        <w:t>Feasibility</w:t>
      </w:r>
      <w:r w:rsidR="003A502C" w:rsidRPr="00065BC5">
        <w:rPr>
          <w:rFonts w:ascii="Times New Roman" w:hAnsi="Times New Roman"/>
        </w:rPr>
        <w:t xml:space="preserve"> Study, </w:t>
      </w:r>
      <w:r w:rsidR="00FD4E5F" w:rsidRPr="00065BC5">
        <w:rPr>
          <w:rFonts w:ascii="Times New Roman" w:hAnsi="Times New Roman"/>
        </w:rPr>
        <w:t xml:space="preserve">so long as </w:t>
      </w:r>
      <w:r w:rsidR="00494957" w:rsidRPr="00065BC5">
        <w:rPr>
          <w:rFonts w:ascii="Times New Roman" w:hAnsi="Times New Roman"/>
        </w:rPr>
        <w:t xml:space="preserve">the functionality and information </w:t>
      </w:r>
      <w:r w:rsidR="00F21A46" w:rsidRPr="00065BC5">
        <w:rPr>
          <w:rFonts w:ascii="Times New Roman" w:hAnsi="Times New Roman"/>
        </w:rPr>
        <w:t>are</w:t>
      </w:r>
      <w:r w:rsidR="00494957" w:rsidRPr="00065BC5">
        <w:rPr>
          <w:rFonts w:ascii="Times New Roman" w:hAnsi="Times New Roman"/>
        </w:rPr>
        <w:t xml:space="preserve"> retained, </w:t>
      </w:r>
      <w:r w:rsidR="00330132" w:rsidRPr="00065BC5">
        <w:rPr>
          <w:rFonts w:ascii="Times New Roman" w:hAnsi="Times New Roman"/>
        </w:rPr>
        <w:t xml:space="preserve">all that is left is to apply our knowledge of the systems to adjust what cannot be directly incorporated. Of course, this will also be a factor in determining the </w:t>
      </w:r>
      <w:r w:rsidR="0081179B" w:rsidRPr="00065BC5">
        <w:rPr>
          <w:rFonts w:ascii="Times New Roman" w:hAnsi="Times New Roman"/>
        </w:rPr>
        <w:t xml:space="preserve">feasibility </w:t>
      </w:r>
      <w:r w:rsidR="00F21A46">
        <w:rPr>
          <w:rFonts w:ascii="Times New Roman" w:hAnsi="Times New Roman"/>
        </w:rPr>
        <w:t xml:space="preserve">of our exploration and decide on </w:t>
      </w:r>
      <w:r w:rsidR="00D451DD">
        <w:rPr>
          <w:rFonts w:ascii="Times New Roman" w:hAnsi="Times New Roman"/>
        </w:rPr>
        <w:t xml:space="preserve">how well our OLTP platforms can </w:t>
      </w:r>
      <w:r w:rsidR="00422E1F">
        <w:rPr>
          <w:rFonts w:ascii="Times New Roman" w:hAnsi="Times New Roman"/>
        </w:rPr>
        <w:t xml:space="preserve">represent a data warehouse without </w:t>
      </w:r>
      <w:r w:rsidR="00931FFD">
        <w:rPr>
          <w:rFonts w:ascii="Times New Roman" w:hAnsi="Times New Roman"/>
        </w:rPr>
        <w:t>compromising too many of its OLAP functionalities.</w:t>
      </w:r>
      <w:r w:rsidR="007D28A2">
        <w:rPr>
          <w:rFonts w:ascii="Times New Roman" w:hAnsi="Times New Roman"/>
        </w:rPr>
        <w:t xml:space="preserve"> And while t</w:t>
      </w:r>
      <w:r w:rsidR="00D070A0" w:rsidRPr="00065BC5">
        <w:rPr>
          <w:rFonts w:ascii="Times New Roman" w:hAnsi="Times New Roman"/>
        </w:rPr>
        <w:t>he process of ETL is what bridges the OLTP database and the OLAP DW</w:t>
      </w:r>
      <w:r w:rsidR="007D28A2">
        <w:rPr>
          <w:rFonts w:ascii="Times New Roman" w:hAnsi="Times New Roman"/>
        </w:rPr>
        <w:t xml:space="preserve">, </w:t>
      </w:r>
      <w:r w:rsidR="009A0DBA">
        <w:rPr>
          <w:rFonts w:ascii="Times New Roman" w:hAnsi="Times New Roman"/>
        </w:rPr>
        <w:t>our study and feasibility paper show that there is room for an implementation that uses both.</w:t>
      </w:r>
    </w:p>
    <w:p w14:paraId="3ADF5E09" w14:textId="77777777" w:rsidR="008C48B0" w:rsidRPr="00065BC5" w:rsidRDefault="008C48B0">
      <w:pPr>
        <w:rPr>
          <w:rFonts w:ascii="Times New Roman" w:hAnsi="Times New Roman"/>
        </w:rPr>
      </w:pPr>
    </w:p>
    <w:p w14:paraId="3CDEB3DE" w14:textId="26274B06" w:rsidR="00611C8A" w:rsidRPr="00065BC5" w:rsidRDefault="00611C8A">
      <w:pPr>
        <w:rPr>
          <w:rFonts w:ascii="Times New Roman" w:hAnsi="Times New Roman"/>
        </w:rPr>
      </w:pPr>
    </w:p>
    <w:p w14:paraId="1433AB26" w14:textId="55652EB2" w:rsidR="00611C8A" w:rsidRPr="00634EF2" w:rsidRDefault="00611C8A" w:rsidP="00634EF2">
      <w:pPr>
        <w:jc w:val="center"/>
        <w:rPr>
          <w:rFonts w:ascii="Times New Roman" w:hAnsi="Times New Roman"/>
          <w:sz w:val="36"/>
          <w:szCs w:val="28"/>
        </w:rPr>
      </w:pPr>
      <w:r w:rsidRPr="00634EF2">
        <w:rPr>
          <w:rFonts w:ascii="Times New Roman" w:hAnsi="Times New Roman"/>
          <w:sz w:val="36"/>
          <w:szCs w:val="28"/>
        </w:rPr>
        <w:t>MongoDB</w:t>
      </w:r>
    </w:p>
    <w:p w14:paraId="25BD3490" w14:textId="2A92A985" w:rsidR="00611C8A" w:rsidRPr="00065BC5" w:rsidRDefault="00611C8A">
      <w:pPr>
        <w:rPr>
          <w:rFonts w:ascii="Times New Roman" w:hAnsi="Times New Roman"/>
        </w:rPr>
      </w:pPr>
    </w:p>
    <w:p w14:paraId="577E2A15" w14:textId="33D07764" w:rsidR="0059286A" w:rsidRDefault="0059286A">
      <w:pPr>
        <w:rPr>
          <w:rFonts w:ascii="Times New Roman" w:hAnsi="Times New Roman"/>
        </w:rPr>
      </w:pPr>
      <w:r w:rsidRPr="00065BC5">
        <w:rPr>
          <w:rFonts w:ascii="Times New Roman" w:hAnsi="Times New Roman"/>
        </w:rPr>
        <w:t>For Mong</w:t>
      </w:r>
      <w:r w:rsidR="00477F09" w:rsidRPr="00065BC5">
        <w:rPr>
          <w:rFonts w:ascii="Times New Roman" w:hAnsi="Times New Roman"/>
        </w:rPr>
        <w:t>o</w:t>
      </w:r>
      <w:r w:rsidRPr="00065BC5">
        <w:rPr>
          <w:rFonts w:ascii="Times New Roman" w:hAnsi="Times New Roman"/>
        </w:rPr>
        <w:t xml:space="preserve">DB, </w:t>
      </w:r>
      <w:r w:rsidR="00477F09" w:rsidRPr="00065BC5">
        <w:rPr>
          <w:rFonts w:ascii="Times New Roman" w:hAnsi="Times New Roman"/>
        </w:rPr>
        <w:t xml:space="preserve">the records are stored </w:t>
      </w:r>
      <w:r w:rsidR="00F85918" w:rsidRPr="00065BC5">
        <w:rPr>
          <w:rFonts w:ascii="Times New Roman" w:hAnsi="Times New Roman"/>
        </w:rPr>
        <w:t xml:space="preserve">as </w:t>
      </w:r>
      <w:r w:rsidR="006C06BF" w:rsidRPr="00065BC5">
        <w:rPr>
          <w:rFonts w:ascii="Times New Roman" w:hAnsi="Times New Roman"/>
        </w:rPr>
        <w:t xml:space="preserve">key-value pairs within records; each “column” is </w:t>
      </w:r>
      <w:r w:rsidR="00567AF8">
        <w:rPr>
          <w:rFonts w:ascii="Times New Roman" w:hAnsi="Times New Roman"/>
        </w:rPr>
        <w:t xml:space="preserve">recorded as the key, </w:t>
      </w:r>
      <w:r w:rsidR="00E1515C">
        <w:rPr>
          <w:rFonts w:ascii="Times New Roman" w:hAnsi="Times New Roman"/>
        </w:rPr>
        <w:t>and there isn’t a “table” or</w:t>
      </w:r>
      <w:r w:rsidR="00F076AF">
        <w:rPr>
          <w:rFonts w:ascii="Times New Roman" w:hAnsi="Times New Roman"/>
        </w:rPr>
        <w:t xml:space="preserve"> “dimension” that the </w:t>
      </w:r>
      <w:r w:rsidR="008117D4">
        <w:rPr>
          <w:rFonts w:ascii="Times New Roman" w:hAnsi="Times New Roman"/>
        </w:rPr>
        <w:t xml:space="preserve">database entries are slotted into. </w:t>
      </w:r>
      <w:r w:rsidR="000C6C03">
        <w:rPr>
          <w:rFonts w:ascii="Times New Roman" w:hAnsi="Times New Roman"/>
        </w:rPr>
        <w:t xml:space="preserve">For a date warehouse, </w:t>
      </w:r>
      <w:r w:rsidR="00983CF7">
        <w:rPr>
          <w:rFonts w:ascii="Times New Roman" w:hAnsi="Times New Roman"/>
        </w:rPr>
        <w:t>an individual</w:t>
      </w:r>
      <w:r w:rsidR="007F65AE">
        <w:rPr>
          <w:rFonts w:ascii="Times New Roman" w:hAnsi="Times New Roman"/>
        </w:rPr>
        <w:t xml:space="preserve"> </w:t>
      </w:r>
      <w:r w:rsidR="00983CF7">
        <w:rPr>
          <w:rFonts w:ascii="Times New Roman" w:hAnsi="Times New Roman"/>
        </w:rPr>
        <w:t>collection (</w:t>
      </w:r>
      <w:proofErr w:type="gramStart"/>
      <w:r w:rsidR="00983CF7">
        <w:rPr>
          <w:rFonts w:ascii="Times New Roman" w:hAnsi="Times New Roman"/>
        </w:rPr>
        <w:t>similar to</w:t>
      </w:r>
      <w:proofErr w:type="gramEnd"/>
      <w:r w:rsidR="00983CF7">
        <w:rPr>
          <w:rFonts w:ascii="Times New Roman" w:hAnsi="Times New Roman"/>
        </w:rPr>
        <w:t xml:space="preserve"> a table) would </w:t>
      </w:r>
      <w:r w:rsidR="00051DAE">
        <w:rPr>
          <w:rFonts w:ascii="Times New Roman" w:hAnsi="Times New Roman"/>
        </w:rPr>
        <w:t xml:space="preserve">serve as the dimensional and fact tables in MySQL, and </w:t>
      </w:r>
      <w:r w:rsidR="00C05D5D">
        <w:rPr>
          <w:rFonts w:ascii="Times New Roman" w:hAnsi="Times New Roman"/>
        </w:rPr>
        <w:t xml:space="preserve">the </w:t>
      </w:r>
      <w:r w:rsidR="008F0287">
        <w:rPr>
          <w:rFonts w:ascii="Times New Roman" w:hAnsi="Times New Roman"/>
        </w:rPr>
        <w:t xml:space="preserve">aggregate </w:t>
      </w:r>
      <w:r w:rsidR="00C05D5D">
        <w:rPr>
          <w:rFonts w:ascii="Times New Roman" w:hAnsi="Times New Roman"/>
        </w:rPr>
        <w:t xml:space="preserve">“$join” function can be used to </w:t>
      </w:r>
      <w:r w:rsidR="00D621A2">
        <w:rPr>
          <w:rFonts w:ascii="Times New Roman" w:hAnsi="Times New Roman"/>
        </w:rPr>
        <w:t xml:space="preserve">query across the two. </w:t>
      </w:r>
      <w:r w:rsidR="005572D3">
        <w:rPr>
          <w:rFonts w:ascii="Times New Roman" w:hAnsi="Times New Roman"/>
        </w:rPr>
        <w:t xml:space="preserve">And for more on-line accessible functionality, we can use both MongoDB Atlas and Compass for utility and visual </w:t>
      </w:r>
      <w:r w:rsidR="00AF51A4">
        <w:rPr>
          <w:rFonts w:ascii="Times New Roman" w:hAnsi="Times New Roman"/>
        </w:rPr>
        <w:t xml:space="preserve">representation, </w:t>
      </w:r>
      <w:r w:rsidR="00D67B2F">
        <w:rPr>
          <w:rFonts w:ascii="Times New Roman" w:hAnsi="Times New Roman"/>
        </w:rPr>
        <w:t xml:space="preserve">and while Atlas focuses more on </w:t>
      </w:r>
      <w:r w:rsidR="00403275">
        <w:rPr>
          <w:rFonts w:ascii="Times New Roman" w:hAnsi="Times New Roman"/>
        </w:rPr>
        <w:t>cloud clustering and security while Compass emphasize insight and feedback for querying,</w:t>
      </w:r>
      <w:r w:rsidR="003C744F">
        <w:rPr>
          <w:rFonts w:ascii="Times New Roman" w:hAnsi="Times New Roman"/>
        </w:rPr>
        <w:t xml:space="preserve"> they both </w:t>
      </w:r>
      <w:r w:rsidR="00C7117D">
        <w:rPr>
          <w:rFonts w:ascii="Times New Roman" w:hAnsi="Times New Roman"/>
        </w:rPr>
        <w:t xml:space="preserve">are more useful alternative platforms for </w:t>
      </w:r>
      <w:r w:rsidR="008F765F">
        <w:rPr>
          <w:rFonts w:ascii="Times New Roman" w:hAnsi="Times New Roman"/>
        </w:rPr>
        <w:t>different user needs.</w:t>
      </w:r>
    </w:p>
    <w:p w14:paraId="0760431F" w14:textId="13A39A6C" w:rsidR="00DF3631" w:rsidRDefault="00DF3631">
      <w:pPr>
        <w:rPr>
          <w:rFonts w:ascii="Times New Roman" w:hAnsi="Times New Roman"/>
        </w:rPr>
      </w:pPr>
    </w:p>
    <w:p w14:paraId="7090FEB0" w14:textId="3814D093" w:rsidR="00D2749C" w:rsidRDefault="004F26FB" w:rsidP="00D2749C">
      <w:pPr>
        <w:rPr>
          <w:rFonts w:ascii="Times New Roman" w:hAnsi="Times New Roman"/>
        </w:rPr>
      </w:pPr>
      <w:r w:rsidRPr="00065BC5">
        <w:rPr>
          <w:rFonts w:ascii="Times New Roman" w:hAnsi="Times New Roman"/>
          <w:noProof/>
        </w:rPr>
        <w:lastRenderedPageBreak/>
        <w:drawing>
          <wp:inline distT="0" distB="0" distL="0" distR="0" wp14:anchorId="56866F30" wp14:editId="6B33AA2F">
            <wp:extent cx="5943600" cy="345694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stretch>
                      <a:fillRect/>
                    </a:stretch>
                  </pic:blipFill>
                  <pic:spPr>
                    <a:xfrm>
                      <a:off x="0" y="0"/>
                      <a:ext cx="5943600" cy="3456940"/>
                    </a:xfrm>
                    <a:prstGeom prst="rect">
                      <a:avLst/>
                    </a:prstGeom>
                  </pic:spPr>
                </pic:pic>
              </a:graphicData>
            </a:graphic>
          </wp:inline>
        </w:drawing>
      </w:r>
    </w:p>
    <w:p w14:paraId="119268DA" w14:textId="7F0B234C" w:rsidR="004F26FB" w:rsidRDefault="004F26FB" w:rsidP="004F26FB">
      <w:pPr>
        <w:jc w:val="center"/>
        <w:rPr>
          <w:rFonts w:ascii="Times New Roman" w:hAnsi="Times New Roman"/>
        </w:rPr>
      </w:pPr>
      <w:r>
        <w:rPr>
          <w:rFonts w:ascii="Times New Roman" w:hAnsi="Times New Roman"/>
        </w:rPr>
        <w:t>Figure 3.5 MapReduce Process</w:t>
      </w:r>
    </w:p>
    <w:p w14:paraId="5A7F8C0E" w14:textId="77777777" w:rsidR="004F26FB" w:rsidRDefault="004F26FB" w:rsidP="00D2749C">
      <w:pPr>
        <w:rPr>
          <w:rFonts w:ascii="Times New Roman" w:hAnsi="Times New Roman"/>
        </w:rPr>
      </w:pPr>
    </w:p>
    <w:p w14:paraId="05879DE7" w14:textId="74C7AFCD" w:rsidR="00D2749C" w:rsidRPr="00065BC5" w:rsidRDefault="00D2749C" w:rsidP="00D2749C">
      <w:pPr>
        <w:rPr>
          <w:rFonts w:ascii="Times New Roman" w:hAnsi="Times New Roman"/>
        </w:rPr>
      </w:pPr>
      <w:r w:rsidRPr="00065BC5">
        <w:rPr>
          <w:rFonts w:ascii="Times New Roman" w:hAnsi="Times New Roman"/>
        </w:rPr>
        <w:t xml:space="preserve">MongoDB’s </w:t>
      </w:r>
      <w:proofErr w:type="spellStart"/>
      <w:r w:rsidRPr="00065BC5">
        <w:rPr>
          <w:rFonts w:ascii="Times New Roman" w:hAnsi="Times New Roman"/>
        </w:rPr>
        <w:t>key:value</w:t>
      </w:r>
      <w:proofErr w:type="spellEnd"/>
      <w:r w:rsidRPr="00065BC5">
        <w:rPr>
          <w:rFonts w:ascii="Times New Roman" w:hAnsi="Times New Roman"/>
        </w:rPr>
        <w:t xml:space="preserve"> pairs (as seen in Figure </w:t>
      </w:r>
      <w:r w:rsidR="00761126">
        <w:rPr>
          <w:rFonts w:ascii="Times New Roman" w:hAnsi="Times New Roman"/>
        </w:rPr>
        <w:t>4</w:t>
      </w:r>
      <w:r w:rsidRPr="00065BC5">
        <w:rPr>
          <w:rFonts w:ascii="Times New Roman" w:hAnsi="Times New Roman"/>
        </w:rPr>
        <w:t>) also show that for each “entry” the whole purpose is to read and write these pairs. Aggregations are also difficult to perform without using the map-reduce operation. In Mongo, the id for each entry is unique and fits into the role of a Surrogate Key, and a summary on product categories or date could be done using this command.</w:t>
      </w:r>
      <w:r>
        <w:rPr>
          <w:rFonts w:ascii="Times New Roman" w:hAnsi="Times New Roman"/>
        </w:rPr>
        <w:t xml:space="preserve"> </w:t>
      </w:r>
      <w:r w:rsidR="00790D9B">
        <w:rPr>
          <w:rFonts w:ascii="Times New Roman" w:hAnsi="Times New Roman"/>
        </w:rPr>
        <w:t xml:space="preserve">In a basic, command-prompt style of doing things, it will be difficult for the end user to not only understand what they are seeing, but also interpret the data in such a manner that insightful queries can be performed. To address this issue, we can use GUI platforms for MongoDB, MongoDB </w:t>
      </w:r>
      <w:proofErr w:type="gramStart"/>
      <w:r w:rsidR="00790D9B">
        <w:rPr>
          <w:rFonts w:ascii="Times New Roman" w:hAnsi="Times New Roman"/>
        </w:rPr>
        <w:t>Atlas</w:t>
      </w:r>
      <w:proofErr w:type="gramEnd"/>
      <w:r w:rsidR="00790D9B">
        <w:rPr>
          <w:rFonts w:ascii="Times New Roman" w:hAnsi="Times New Roman"/>
        </w:rPr>
        <w:t xml:space="preserve"> and MongoDB Compass, to determine if a solution can be found.</w:t>
      </w:r>
    </w:p>
    <w:p w14:paraId="59B785B3" w14:textId="77777777" w:rsidR="00D2749C" w:rsidRPr="00065BC5" w:rsidRDefault="00D2749C">
      <w:pPr>
        <w:rPr>
          <w:rFonts w:ascii="Times New Roman" w:hAnsi="Times New Roman"/>
        </w:rPr>
      </w:pPr>
    </w:p>
    <w:p w14:paraId="5B44A119" w14:textId="72E52A26" w:rsidR="00F67B8C" w:rsidRPr="00065BC5" w:rsidRDefault="00F67B8C">
      <w:pPr>
        <w:rPr>
          <w:rFonts w:ascii="Times New Roman" w:hAnsi="Times New Roman"/>
        </w:rPr>
      </w:pPr>
    </w:p>
    <w:p w14:paraId="7239ADA6" w14:textId="23146A3F" w:rsidR="00F67B8C" w:rsidRDefault="00F67B8C" w:rsidP="00FA746D">
      <w:pPr>
        <w:jc w:val="center"/>
        <w:rPr>
          <w:rFonts w:ascii="Times New Roman" w:hAnsi="Times New Roman"/>
        </w:rPr>
      </w:pPr>
      <w:proofErr w:type="spellStart"/>
      <w:r w:rsidRPr="00065BC5">
        <w:rPr>
          <w:rFonts w:ascii="Times New Roman" w:hAnsi="Times New Roman"/>
        </w:rPr>
        <w:t>mongoimport</w:t>
      </w:r>
      <w:proofErr w:type="spellEnd"/>
      <w:r w:rsidRPr="00065BC5">
        <w:rPr>
          <w:rFonts w:ascii="Times New Roman" w:hAnsi="Times New Roman"/>
        </w:rPr>
        <w:t xml:space="preserve"> --</w:t>
      </w:r>
      <w:proofErr w:type="spellStart"/>
      <w:r w:rsidRPr="00065BC5">
        <w:rPr>
          <w:rFonts w:ascii="Times New Roman" w:hAnsi="Times New Roman"/>
        </w:rPr>
        <w:t>db</w:t>
      </w:r>
      <w:proofErr w:type="spellEnd"/>
      <w:r w:rsidRPr="00065BC5">
        <w:rPr>
          <w:rFonts w:ascii="Times New Roman" w:hAnsi="Times New Roman"/>
        </w:rPr>
        <w:t xml:space="preserve"> </w:t>
      </w:r>
      <w:proofErr w:type="spellStart"/>
      <w:r w:rsidRPr="00065BC5">
        <w:rPr>
          <w:rFonts w:ascii="Times New Roman" w:hAnsi="Times New Roman"/>
        </w:rPr>
        <w:t>TestRA</w:t>
      </w:r>
      <w:proofErr w:type="spellEnd"/>
      <w:r w:rsidRPr="00065BC5">
        <w:rPr>
          <w:rFonts w:ascii="Times New Roman" w:hAnsi="Times New Roman"/>
        </w:rPr>
        <w:t xml:space="preserve"> --collection Revs --type csv --</w:t>
      </w:r>
      <w:proofErr w:type="spellStart"/>
      <w:r w:rsidRPr="00065BC5">
        <w:rPr>
          <w:rFonts w:ascii="Times New Roman" w:hAnsi="Times New Roman"/>
        </w:rPr>
        <w:t>headerline</w:t>
      </w:r>
      <w:proofErr w:type="spellEnd"/>
      <w:r w:rsidRPr="00065BC5">
        <w:rPr>
          <w:rFonts w:ascii="Times New Roman" w:hAnsi="Times New Roman"/>
        </w:rPr>
        <w:t xml:space="preserve"> --file </w:t>
      </w:r>
      <w:proofErr w:type="gramStart"/>
      <w:r w:rsidRPr="00065BC5">
        <w:rPr>
          <w:rFonts w:ascii="Times New Roman" w:hAnsi="Times New Roman"/>
        </w:rPr>
        <w:t>C:MongoDB/Amazon_Topics</w:t>
      </w:r>
      <w:r w:rsidR="00FA746D">
        <w:rPr>
          <w:rFonts w:ascii="Times New Roman" w:hAnsi="Times New Roman"/>
        </w:rPr>
        <w:t>.</w:t>
      </w:r>
      <w:r w:rsidRPr="00065BC5">
        <w:rPr>
          <w:rFonts w:ascii="Times New Roman" w:hAnsi="Times New Roman"/>
        </w:rPr>
        <w:t>csv</w:t>
      </w:r>
      <w:proofErr w:type="gramEnd"/>
    </w:p>
    <w:p w14:paraId="67DAE66E" w14:textId="77777777" w:rsidR="002B52B1" w:rsidRPr="00065BC5" w:rsidRDefault="002B52B1" w:rsidP="00F67B8C">
      <w:pPr>
        <w:rPr>
          <w:rFonts w:ascii="Times New Roman" w:hAnsi="Times New Roman"/>
        </w:rPr>
      </w:pPr>
    </w:p>
    <w:p w14:paraId="29C79FF5" w14:textId="77777777" w:rsidR="00F67B8C" w:rsidRPr="00065BC5" w:rsidRDefault="00F67B8C" w:rsidP="00DE5486">
      <w:pPr>
        <w:jc w:val="center"/>
        <w:rPr>
          <w:rFonts w:ascii="Times New Roman" w:hAnsi="Times New Roman"/>
        </w:rPr>
      </w:pPr>
      <w:r w:rsidRPr="00065BC5">
        <w:rPr>
          <w:rFonts w:ascii="Times New Roman" w:hAnsi="Times New Roman"/>
          <w:noProof/>
        </w:rPr>
        <w:drawing>
          <wp:inline distT="0" distB="0" distL="0" distR="0" wp14:anchorId="25D2E0F9" wp14:editId="260D69C7">
            <wp:extent cx="5226319" cy="228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319" cy="228612"/>
                    </a:xfrm>
                    <a:prstGeom prst="rect">
                      <a:avLst/>
                    </a:prstGeom>
                  </pic:spPr>
                </pic:pic>
              </a:graphicData>
            </a:graphic>
          </wp:inline>
        </w:drawing>
      </w:r>
    </w:p>
    <w:p w14:paraId="6A504E25" w14:textId="390BC42B" w:rsidR="00F67B8C" w:rsidRDefault="00F67B8C" w:rsidP="00802DED">
      <w:pPr>
        <w:jc w:val="center"/>
        <w:rPr>
          <w:rFonts w:ascii="Times New Roman" w:hAnsi="Times New Roman"/>
        </w:rPr>
      </w:pPr>
      <w:r w:rsidRPr="00065BC5">
        <w:rPr>
          <w:rFonts w:ascii="Times New Roman" w:hAnsi="Times New Roman"/>
          <w:noProof/>
        </w:rPr>
        <w:lastRenderedPageBreak/>
        <w:drawing>
          <wp:inline distT="0" distB="0" distL="0" distR="0" wp14:anchorId="6B9FCF68" wp14:editId="6CE4B9FF">
            <wp:extent cx="5943600" cy="300291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3002915"/>
                    </a:xfrm>
                    <a:prstGeom prst="rect">
                      <a:avLst/>
                    </a:prstGeom>
                  </pic:spPr>
                </pic:pic>
              </a:graphicData>
            </a:graphic>
          </wp:inline>
        </w:drawing>
      </w:r>
    </w:p>
    <w:p w14:paraId="13717C77" w14:textId="5BF97A76" w:rsidR="00686F61" w:rsidRDefault="00EA4CB0" w:rsidP="00EA4CB0">
      <w:pPr>
        <w:jc w:val="center"/>
        <w:rPr>
          <w:rFonts w:ascii="Times New Roman" w:hAnsi="Times New Roman"/>
        </w:rPr>
      </w:pPr>
      <w:r>
        <w:rPr>
          <w:rFonts w:ascii="Times New Roman" w:hAnsi="Times New Roman"/>
        </w:rPr>
        <w:t>Figure 4: Local MongoDB</w:t>
      </w:r>
    </w:p>
    <w:p w14:paraId="091F0C89" w14:textId="7C53FB1C" w:rsidR="0030390F" w:rsidRDefault="00686F61" w:rsidP="00AD03E4">
      <w:pPr>
        <w:jc w:val="center"/>
        <w:rPr>
          <w:rFonts w:ascii="Times New Roman" w:hAnsi="Times New Roman"/>
        </w:rPr>
      </w:pPr>
      <w:r w:rsidRPr="00686F61">
        <w:rPr>
          <w:rFonts w:ascii="Times New Roman" w:hAnsi="Times New Roman"/>
          <w:noProof/>
        </w:rPr>
        <w:drawing>
          <wp:inline distT="0" distB="0" distL="0" distR="0" wp14:anchorId="4D245B9B" wp14:editId="06DB32F6">
            <wp:extent cx="2559182" cy="3759393"/>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2559182" cy="3759393"/>
                    </a:xfrm>
                    <a:prstGeom prst="rect">
                      <a:avLst/>
                    </a:prstGeom>
                  </pic:spPr>
                </pic:pic>
              </a:graphicData>
            </a:graphic>
          </wp:inline>
        </w:drawing>
      </w:r>
    </w:p>
    <w:p w14:paraId="3CD56D5D" w14:textId="40B5FA40" w:rsidR="008B6463" w:rsidRDefault="00B5626D" w:rsidP="00EE5A6C">
      <w:pPr>
        <w:jc w:val="center"/>
        <w:rPr>
          <w:rFonts w:ascii="Times New Roman" w:hAnsi="Times New Roman"/>
        </w:rPr>
      </w:pPr>
      <w:r>
        <w:rPr>
          <w:rFonts w:ascii="Times New Roman" w:hAnsi="Times New Roman"/>
        </w:rPr>
        <w:t xml:space="preserve">Figure 5: </w:t>
      </w:r>
      <w:r w:rsidR="008B6463">
        <w:rPr>
          <w:rFonts w:ascii="Times New Roman" w:hAnsi="Times New Roman"/>
        </w:rPr>
        <w:t>MongoDB Atlas</w:t>
      </w:r>
    </w:p>
    <w:p w14:paraId="20EBA7D8" w14:textId="77777777" w:rsidR="00F829C7" w:rsidRDefault="00F829C7" w:rsidP="00F67B8C">
      <w:pPr>
        <w:rPr>
          <w:rFonts w:ascii="Times New Roman" w:hAnsi="Times New Roman"/>
        </w:rPr>
      </w:pPr>
    </w:p>
    <w:p w14:paraId="107EEDB9" w14:textId="18719CE5" w:rsidR="00600B13" w:rsidRPr="00065BC5" w:rsidRDefault="00F829C7" w:rsidP="00F67B8C">
      <w:pPr>
        <w:rPr>
          <w:rFonts w:ascii="Times New Roman" w:hAnsi="Times New Roman"/>
        </w:rPr>
      </w:pPr>
      <w:r>
        <w:rPr>
          <w:rFonts w:ascii="Times New Roman" w:hAnsi="Times New Roman"/>
        </w:rPr>
        <w:t xml:space="preserve">Atlas’ most prominent usage is for connection, particularly between the MongoDB database and external </w:t>
      </w:r>
      <w:r w:rsidR="0022783F">
        <w:rPr>
          <w:rFonts w:ascii="Times New Roman" w:hAnsi="Times New Roman"/>
        </w:rPr>
        <w:t xml:space="preserve">sources that use this organized data, such as in </w:t>
      </w:r>
      <w:proofErr w:type="spellStart"/>
      <w:r w:rsidR="0022783F">
        <w:rPr>
          <w:rFonts w:ascii="Times New Roman" w:hAnsi="Times New Roman"/>
        </w:rPr>
        <w:t>Javascript</w:t>
      </w:r>
      <w:proofErr w:type="spellEnd"/>
      <w:r w:rsidR="0022783F">
        <w:rPr>
          <w:rFonts w:ascii="Times New Roman" w:hAnsi="Times New Roman"/>
        </w:rPr>
        <w:t xml:space="preserve"> or</w:t>
      </w:r>
      <w:r w:rsidR="00484C60">
        <w:rPr>
          <w:rFonts w:ascii="Times New Roman" w:hAnsi="Times New Roman"/>
        </w:rPr>
        <w:t xml:space="preserve"> standard JAVA code, as demonstrated in ISTE-610’s final project</w:t>
      </w:r>
      <w:r w:rsidR="0068028D">
        <w:rPr>
          <w:rFonts w:ascii="Times New Roman" w:hAnsi="Times New Roman"/>
        </w:rPr>
        <w:t>, where Atlas was a very useful tool.</w:t>
      </w:r>
      <w:r w:rsidR="00C31361">
        <w:rPr>
          <w:rFonts w:ascii="Times New Roman" w:hAnsi="Times New Roman"/>
        </w:rPr>
        <w:t xml:space="preserve"> It also incorporates certain aspects of </w:t>
      </w:r>
      <w:proofErr w:type="gramStart"/>
      <w:r w:rsidR="00C31361">
        <w:rPr>
          <w:rFonts w:ascii="Times New Roman" w:hAnsi="Times New Roman"/>
        </w:rPr>
        <w:t>MongoDB Compass, but</w:t>
      </w:r>
      <w:proofErr w:type="gramEnd"/>
      <w:r w:rsidR="00C31361">
        <w:rPr>
          <w:rFonts w:ascii="Times New Roman" w:hAnsi="Times New Roman"/>
        </w:rPr>
        <w:t xml:space="preserve"> lacks a good import tool that can translate the data mart, and instead requires manual input that would not be possible on a database of such size.</w:t>
      </w:r>
    </w:p>
    <w:p w14:paraId="5C8EED7D" w14:textId="7748117D" w:rsidR="00F67B8C" w:rsidRDefault="00A37F43">
      <w:pPr>
        <w:rPr>
          <w:rFonts w:ascii="Times New Roman" w:hAnsi="Times New Roman"/>
        </w:rPr>
      </w:pPr>
      <w:r w:rsidRPr="00A37F43">
        <w:rPr>
          <w:rFonts w:ascii="Times New Roman" w:hAnsi="Times New Roman"/>
          <w:noProof/>
        </w:rPr>
        <w:lastRenderedPageBreak/>
        <w:drawing>
          <wp:inline distT="0" distB="0" distL="0" distR="0" wp14:anchorId="1DF64285" wp14:editId="7AE67CA0">
            <wp:extent cx="5943600" cy="52851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943600" cy="5285105"/>
                    </a:xfrm>
                    <a:prstGeom prst="rect">
                      <a:avLst/>
                    </a:prstGeom>
                  </pic:spPr>
                </pic:pic>
              </a:graphicData>
            </a:graphic>
          </wp:inline>
        </w:drawing>
      </w:r>
    </w:p>
    <w:p w14:paraId="22D3E2EC" w14:textId="1774AAD7" w:rsidR="00A37F43" w:rsidRDefault="006467B3" w:rsidP="00EE5A6C">
      <w:pPr>
        <w:jc w:val="center"/>
        <w:rPr>
          <w:rFonts w:ascii="Times New Roman" w:hAnsi="Times New Roman"/>
        </w:rPr>
      </w:pPr>
      <w:r>
        <w:rPr>
          <w:rFonts w:ascii="Times New Roman" w:hAnsi="Times New Roman"/>
        </w:rPr>
        <w:t xml:space="preserve">Figure 6: </w:t>
      </w:r>
      <w:r w:rsidR="00A37F43">
        <w:rPr>
          <w:rFonts w:ascii="Times New Roman" w:hAnsi="Times New Roman"/>
        </w:rPr>
        <w:t>MongoDB</w:t>
      </w:r>
      <w:r w:rsidR="006C47B1">
        <w:rPr>
          <w:rFonts w:ascii="Times New Roman" w:hAnsi="Times New Roman"/>
        </w:rPr>
        <w:t xml:space="preserve"> </w:t>
      </w:r>
      <w:r w:rsidR="00A37F43">
        <w:rPr>
          <w:rFonts w:ascii="Times New Roman" w:hAnsi="Times New Roman"/>
        </w:rPr>
        <w:t>Compass</w:t>
      </w:r>
    </w:p>
    <w:p w14:paraId="1D44B08A" w14:textId="0C0D5679" w:rsidR="00A37F43" w:rsidRDefault="00A37F43">
      <w:pPr>
        <w:rPr>
          <w:rFonts w:ascii="Times New Roman" w:hAnsi="Times New Roman"/>
        </w:rPr>
      </w:pPr>
    </w:p>
    <w:p w14:paraId="76BB1920" w14:textId="2CD317D9" w:rsidR="00F336DD" w:rsidRDefault="008614A9" w:rsidP="00F336DD">
      <w:pPr>
        <w:jc w:val="center"/>
        <w:rPr>
          <w:rFonts w:ascii="Times New Roman" w:hAnsi="Times New Roman"/>
        </w:rPr>
      </w:pPr>
      <w:r w:rsidRPr="008614A9">
        <w:rPr>
          <w:rFonts w:ascii="Times New Roman" w:hAnsi="Times New Roman"/>
          <w:noProof/>
        </w:rPr>
        <w:drawing>
          <wp:inline distT="0" distB="0" distL="0" distR="0" wp14:anchorId="3946B46D" wp14:editId="68849635">
            <wp:extent cx="3511730" cy="150502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stretch>
                      <a:fillRect/>
                    </a:stretch>
                  </pic:blipFill>
                  <pic:spPr>
                    <a:xfrm>
                      <a:off x="0" y="0"/>
                      <a:ext cx="3511730" cy="1505027"/>
                    </a:xfrm>
                    <a:prstGeom prst="rect">
                      <a:avLst/>
                    </a:prstGeom>
                  </pic:spPr>
                </pic:pic>
              </a:graphicData>
            </a:graphic>
          </wp:inline>
        </w:drawing>
      </w:r>
    </w:p>
    <w:p w14:paraId="59C63D0D" w14:textId="38E7061E" w:rsidR="000C386F" w:rsidRPr="00065BC5" w:rsidRDefault="000C386F" w:rsidP="00F336DD">
      <w:pPr>
        <w:jc w:val="center"/>
        <w:rPr>
          <w:rFonts w:ascii="Times New Roman" w:hAnsi="Times New Roman"/>
        </w:rPr>
      </w:pPr>
      <w:r w:rsidRPr="000C386F">
        <w:rPr>
          <w:rFonts w:ascii="Times New Roman" w:hAnsi="Times New Roman"/>
          <w:noProof/>
        </w:rPr>
        <w:lastRenderedPageBreak/>
        <w:drawing>
          <wp:inline distT="0" distB="0" distL="0" distR="0" wp14:anchorId="11E26F96" wp14:editId="4C7664FA">
            <wp:extent cx="5943600" cy="1595120"/>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a:stretch>
                      <a:fillRect/>
                    </a:stretch>
                  </pic:blipFill>
                  <pic:spPr>
                    <a:xfrm>
                      <a:off x="0" y="0"/>
                      <a:ext cx="5943600" cy="1595120"/>
                    </a:xfrm>
                    <a:prstGeom prst="rect">
                      <a:avLst/>
                    </a:prstGeom>
                  </pic:spPr>
                </pic:pic>
              </a:graphicData>
            </a:graphic>
          </wp:inline>
        </w:drawing>
      </w:r>
    </w:p>
    <w:p w14:paraId="338D89D4" w14:textId="1806FEA2" w:rsidR="00995ED3" w:rsidRPr="00065BC5" w:rsidRDefault="00466344" w:rsidP="00EA4CB0">
      <w:pPr>
        <w:jc w:val="center"/>
        <w:rPr>
          <w:rFonts w:ascii="Times New Roman" w:hAnsi="Times New Roman"/>
        </w:rPr>
      </w:pPr>
      <w:r>
        <w:rPr>
          <w:rFonts w:ascii="Times New Roman" w:hAnsi="Times New Roman"/>
        </w:rPr>
        <w:t>Figure 7: “Aggregation” Mongo Compass tool</w:t>
      </w:r>
    </w:p>
    <w:p w14:paraId="489E1FEC" w14:textId="77777777" w:rsidR="00995ED3" w:rsidRPr="00065BC5" w:rsidRDefault="00995ED3" w:rsidP="005F7928">
      <w:pPr>
        <w:rPr>
          <w:rFonts w:ascii="Times New Roman" w:hAnsi="Times New Roman"/>
        </w:rPr>
      </w:pPr>
    </w:p>
    <w:p w14:paraId="24208DE7" w14:textId="56F4CA66" w:rsidR="00995ED3" w:rsidRDefault="00F41FCD" w:rsidP="005F7928">
      <w:pPr>
        <w:rPr>
          <w:rFonts w:ascii="Times New Roman" w:hAnsi="Times New Roman"/>
        </w:rPr>
      </w:pPr>
      <w:r>
        <w:rPr>
          <w:rFonts w:ascii="Times New Roman" w:hAnsi="Times New Roman"/>
        </w:rPr>
        <w:t>Mongo</w:t>
      </w:r>
      <w:r w:rsidR="00B43BF0">
        <w:rPr>
          <w:rFonts w:ascii="Times New Roman" w:hAnsi="Times New Roman"/>
        </w:rPr>
        <w:t>DB</w:t>
      </w:r>
      <w:r>
        <w:rPr>
          <w:rFonts w:ascii="Times New Roman" w:hAnsi="Times New Roman"/>
        </w:rPr>
        <w:t xml:space="preserve"> Compass, meanwhile, </w:t>
      </w:r>
      <w:r w:rsidR="00F21ED7">
        <w:rPr>
          <w:rFonts w:ascii="Times New Roman" w:hAnsi="Times New Roman"/>
        </w:rPr>
        <w:t xml:space="preserve">serves the purposes of this paper far better, as it </w:t>
      </w:r>
      <w:r w:rsidR="00F91A4F">
        <w:rPr>
          <w:rFonts w:ascii="Times New Roman" w:hAnsi="Times New Roman"/>
        </w:rPr>
        <w:t xml:space="preserve">enables not only a better way to handle and visualize the data and individual records for fast querying, but it also allows for modified querying that can “imitate” </w:t>
      </w:r>
      <w:r w:rsidR="00E62E58">
        <w:rPr>
          <w:rFonts w:ascii="Times New Roman" w:hAnsi="Times New Roman"/>
        </w:rPr>
        <w:t>OLAP queries on higher levels that the end-user might take advantage of.</w:t>
      </w:r>
      <w:r w:rsidR="002912B2">
        <w:rPr>
          <w:rFonts w:ascii="Times New Roman" w:hAnsi="Times New Roman"/>
        </w:rPr>
        <w:t xml:space="preserve"> </w:t>
      </w:r>
      <w:r w:rsidR="00DB56EA">
        <w:rPr>
          <w:rFonts w:ascii="Times New Roman" w:hAnsi="Times New Roman"/>
        </w:rPr>
        <w:t xml:space="preserve">In Compass, an aggregation tool is </w:t>
      </w:r>
      <w:proofErr w:type="gramStart"/>
      <w:r w:rsidR="00DB56EA">
        <w:rPr>
          <w:rFonts w:ascii="Times New Roman" w:hAnsi="Times New Roman"/>
        </w:rPr>
        <w:t>provided that</w:t>
      </w:r>
      <w:proofErr w:type="gramEnd"/>
      <w:r w:rsidR="00DB56EA">
        <w:rPr>
          <w:rFonts w:ascii="Times New Roman" w:hAnsi="Times New Roman"/>
        </w:rPr>
        <w:t xml:space="preserve"> saves the user efforts from searching a query, instead only needing to enter in key-value fields that the user wants to perform queries on. These can range from “matching” fields, which is the most common way of aggregating, to merging, counting, and performing unions on separate documents. </w:t>
      </w:r>
      <w:r w:rsidR="008614A9">
        <w:rPr>
          <w:rFonts w:ascii="Times New Roman" w:hAnsi="Times New Roman"/>
        </w:rPr>
        <w:t xml:space="preserve">Figure 7 shows a sample query that the user can input, choosing a certain product </w:t>
      </w:r>
      <w:r w:rsidR="00F857E2">
        <w:rPr>
          <w:rFonts w:ascii="Times New Roman" w:hAnsi="Times New Roman"/>
        </w:rPr>
        <w:t>category</w:t>
      </w:r>
      <w:r w:rsidR="008614A9">
        <w:rPr>
          <w:rFonts w:ascii="Times New Roman" w:hAnsi="Times New Roman"/>
        </w:rPr>
        <w:t xml:space="preserve"> and Level 2 </w:t>
      </w:r>
      <w:r w:rsidR="00F857E2">
        <w:rPr>
          <w:rFonts w:ascii="Times New Roman" w:hAnsi="Times New Roman"/>
        </w:rPr>
        <w:t xml:space="preserve">topic to summarize on and match. </w:t>
      </w:r>
    </w:p>
    <w:p w14:paraId="44170794" w14:textId="77777777" w:rsidR="004F26FB" w:rsidRPr="00065BC5" w:rsidRDefault="004F26FB" w:rsidP="005F7928">
      <w:pPr>
        <w:rPr>
          <w:rFonts w:ascii="Times New Roman" w:hAnsi="Times New Roman"/>
        </w:rPr>
      </w:pPr>
    </w:p>
    <w:p w14:paraId="32512A68" w14:textId="029E3E89" w:rsidR="005F7928" w:rsidRPr="00065BC5" w:rsidRDefault="005F7928" w:rsidP="005F7928">
      <w:pPr>
        <w:rPr>
          <w:rFonts w:ascii="Times New Roman" w:hAnsi="Times New Roman"/>
        </w:rPr>
      </w:pPr>
      <w:r w:rsidRPr="00065BC5">
        <w:rPr>
          <w:rFonts w:ascii="Times New Roman" w:hAnsi="Times New Roman"/>
        </w:rPr>
        <w:t xml:space="preserve">One </w:t>
      </w:r>
      <w:r w:rsidR="0007441F" w:rsidRPr="00065BC5">
        <w:rPr>
          <w:rFonts w:ascii="Times New Roman" w:hAnsi="Times New Roman"/>
        </w:rPr>
        <w:t xml:space="preserve">other </w:t>
      </w:r>
      <w:r w:rsidRPr="00065BC5">
        <w:rPr>
          <w:rFonts w:ascii="Times New Roman" w:hAnsi="Times New Roman"/>
        </w:rPr>
        <w:t>way to “fix” th</w:t>
      </w:r>
      <w:r w:rsidR="009B60D4" w:rsidRPr="00065BC5">
        <w:rPr>
          <w:rFonts w:ascii="Times New Roman" w:hAnsi="Times New Roman"/>
        </w:rPr>
        <w:t>e translation issue</w:t>
      </w:r>
      <w:r w:rsidRPr="00065BC5">
        <w:rPr>
          <w:rFonts w:ascii="Times New Roman" w:hAnsi="Times New Roman"/>
        </w:rPr>
        <w:t xml:space="preserve"> is to use external software, which could allow for implementing SQL queries </w:t>
      </w:r>
      <w:r w:rsidR="00ED35A8" w:rsidRPr="00065BC5">
        <w:rPr>
          <w:rFonts w:ascii="Times New Roman" w:hAnsi="Times New Roman"/>
        </w:rPr>
        <w:t xml:space="preserve">and using them to parse MongoDB. </w:t>
      </w:r>
      <w:r w:rsidR="009979CB" w:rsidRPr="00065BC5">
        <w:rPr>
          <w:rFonts w:ascii="Times New Roman" w:hAnsi="Times New Roman"/>
        </w:rPr>
        <w:t xml:space="preserve">This has some advantages compared to </w:t>
      </w:r>
      <w:r w:rsidR="00C03D46" w:rsidRPr="00065BC5">
        <w:rPr>
          <w:rFonts w:ascii="Times New Roman" w:hAnsi="Times New Roman"/>
        </w:rPr>
        <w:t xml:space="preserve">simply using </w:t>
      </w:r>
      <w:r w:rsidR="00FF4D6C" w:rsidRPr="00065BC5">
        <w:rPr>
          <w:rFonts w:ascii="Times New Roman" w:hAnsi="Times New Roman"/>
        </w:rPr>
        <w:t>My</w:t>
      </w:r>
      <w:r w:rsidR="00C03D46" w:rsidRPr="00065BC5">
        <w:rPr>
          <w:rFonts w:ascii="Times New Roman" w:hAnsi="Times New Roman"/>
        </w:rPr>
        <w:t>SQL or a designer tool like MySQL Workbench</w:t>
      </w:r>
      <w:r w:rsidR="00747BA5" w:rsidRPr="00065BC5">
        <w:rPr>
          <w:rFonts w:ascii="Times New Roman" w:hAnsi="Times New Roman"/>
        </w:rPr>
        <w:t xml:space="preserve">, particularly when it comes to speed, </w:t>
      </w:r>
      <w:r w:rsidR="00C81B01" w:rsidRPr="00065BC5">
        <w:rPr>
          <w:rFonts w:ascii="Times New Roman" w:hAnsi="Times New Roman"/>
        </w:rPr>
        <w:t xml:space="preserve">time and scaling (size concerns). </w:t>
      </w:r>
      <w:r w:rsidR="00D5591D" w:rsidRPr="00065BC5">
        <w:rPr>
          <w:rFonts w:ascii="Times New Roman" w:hAnsi="Times New Roman"/>
        </w:rPr>
        <w:t>Th</w:t>
      </w:r>
      <w:r w:rsidR="007A049C" w:rsidRPr="00065BC5">
        <w:rPr>
          <w:rFonts w:ascii="Times New Roman" w:hAnsi="Times New Roman"/>
        </w:rPr>
        <w:t xml:space="preserve">is, of course, would require </w:t>
      </w:r>
      <w:r w:rsidR="002B08FB" w:rsidRPr="00065BC5">
        <w:rPr>
          <w:rFonts w:ascii="Times New Roman" w:hAnsi="Times New Roman"/>
        </w:rPr>
        <w:t xml:space="preserve">a lot more effort on the development side of things, </w:t>
      </w:r>
      <w:r w:rsidR="00141B5B" w:rsidRPr="00065BC5">
        <w:rPr>
          <w:rFonts w:ascii="Times New Roman" w:hAnsi="Times New Roman"/>
        </w:rPr>
        <w:t>but can simplify the task for the user.</w:t>
      </w:r>
    </w:p>
    <w:p w14:paraId="2DD7291E" w14:textId="77777777" w:rsidR="005F7928" w:rsidRPr="00065BC5" w:rsidRDefault="005F7928">
      <w:pPr>
        <w:rPr>
          <w:rFonts w:ascii="Times New Roman" w:hAnsi="Times New Roman"/>
        </w:rPr>
      </w:pPr>
    </w:p>
    <w:p w14:paraId="5D772E78" w14:textId="403E86A3" w:rsidR="00DE45A9" w:rsidRPr="00065BC5" w:rsidRDefault="00DE45A9">
      <w:pPr>
        <w:rPr>
          <w:rFonts w:ascii="Times New Roman" w:hAnsi="Times New Roman"/>
        </w:rPr>
      </w:pPr>
    </w:p>
    <w:p w14:paraId="39BFFB46" w14:textId="00843374" w:rsidR="00DE45A9" w:rsidRPr="00634EF2" w:rsidRDefault="00DE45A9" w:rsidP="00634EF2">
      <w:pPr>
        <w:jc w:val="center"/>
        <w:rPr>
          <w:rFonts w:ascii="Times New Roman" w:hAnsi="Times New Roman"/>
          <w:sz w:val="36"/>
          <w:szCs w:val="28"/>
        </w:rPr>
      </w:pPr>
      <w:r w:rsidRPr="00634EF2">
        <w:rPr>
          <w:rFonts w:ascii="Times New Roman" w:hAnsi="Times New Roman"/>
          <w:sz w:val="36"/>
          <w:szCs w:val="28"/>
        </w:rPr>
        <w:t>Neo4j</w:t>
      </w:r>
    </w:p>
    <w:p w14:paraId="6AB6981E" w14:textId="79F6B2D4" w:rsidR="00DE45A9" w:rsidRPr="00065BC5" w:rsidRDefault="00DE45A9">
      <w:pPr>
        <w:rPr>
          <w:rFonts w:ascii="Times New Roman" w:hAnsi="Times New Roman"/>
        </w:rPr>
      </w:pPr>
    </w:p>
    <w:p w14:paraId="06EEFDBC" w14:textId="26572B96" w:rsidR="001049C6" w:rsidRPr="00065BC5" w:rsidRDefault="00DE45A9">
      <w:pPr>
        <w:rPr>
          <w:rFonts w:ascii="Times New Roman" w:hAnsi="Times New Roman"/>
        </w:rPr>
      </w:pPr>
      <w:r w:rsidRPr="00065BC5">
        <w:rPr>
          <w:rFonts w:ascii="Times New Roman" w:hAnsi="Times New Roman"/>
        </w:rPr>
        <w:t xml:space="preserve">The inclusion of graphs and visuals can be considered Neo4j’s primary selling point, as it incorporates the elements of an E-R diagram and </w:t>
      </w:r>
      <w:r w:rsidR="00472661" w:rsidRPr="00065BC5">
        <w:rPr>
          <w:rFonts w:ascii="Times New Roman" w:hAnsi="Times New Roman"/>
        </w:rPr>
        <w:t xml:space="preserve">alters it in such a way that </w:t>
      </w:r>
      <w:r w:rsidR="003D6A2A" w:rsidRPr="00065BC5">
        <w:rPr>
          <w:rFonts w:ascii="Times New Roman" w:hAnsi="Times New Roman"/>
        </w:rPr>
        <w:t xml:space="preserve">the relations can be represented via </w:t>
      </w:r>
      <w:r w:rsidR="00422C6D" w:rsidRPr="00065BC5">
        <w:rPr>
          <w:rFonts w:ascii="Times New Roman" w:hAnsi="Times New Roman"/>
        </w:rPr>
        <w:t xml:space="preserve">the </w:t>
      </w:r>
      <w:r w:rsidR="006F543A" w:rsidRPr="00065BC5">
        <w:rPr>
          <w:rFonts w:ascii="Times New Roman" w:hAnsi="Times New Roman"/>
        </w:rPr>
        <w:t>relationships between nodes in the graph database.</w:t>
      </w:r>
      <w:r w:rsidR="00491079">
        <w:rPr>
          <w:rFonts w:ascii="Times New Roman" w:hAnsi="Times New Roman"/>
        </w:rPr>
        <w:t xml:space="preserve"> Compared to SQL, Neo4j is not as versatile or functional in querying and operations, but instead provides a way to visualize relations individually and allow for specifically tailored representation of data in nodes and relations. Loading in the data, therefore, requires a particular and cautious approach, as after loaded in there are few options to manipulate the data itself.</w:t>
      </w:r>
      <w:r w:rsidR="005D2C99">
        <w:rPr>
          <w:rFonts w:ascii="Times New Roman" w:hAnsi="Times New Roman"/>
        </w:rPr>
        <w:t xml:space="preserve"> </w:t>
      </w:r>
      <w:r w:rsidR="001049C6" w:rsidRPr="00065BC5">
        <w:rPr>
          <w:rFonts w:ascii="Times New Roman" w:hAnsi="Times New Roman"/>
        </w:rPr>
        <w:t xml:space="preserve">Some of the column headers are also renamed due to Neo4j syntax, particularly the columns with periods in the names, which are more difficult to deal with than spaces. </w:t>
      </w:r>
    </w:p>
    <w:p w14:paraId="5FB6D7C8" w14:textId="080180B8" w:rsidR="007F35CD" w:rsidRDefault="007F35CD">
      <w:pPr>
        <w:rPr>
          <w:rFonts w:ascii="Times New Roman" w:hAnsi="Times New Roman"/>
        </w:rPr>
      </w:pPr>
    </w:p>
    <w:p w14:paraId="53525493" w14:textId="77777777" w:rsidR="00D0001A" w:rsidRDefault="00D0001A">
      <w:pPr>
        <w:rPr>
          <w:rFonts w:ascii="Times New Roman" w:hAnsi="Times New Roman"/>
        </w:rPr>
      </w:pPr>
      <w:r w:rsidRPr="00B06A76">
        <w:rPr>
          <w:rFonts w:ascii="Times New Roman" w:hAnsi="Times New Roman"/>
          <w:highlight w:val="yellow"/>
        </w:rPr>
        <w:t>Neo4j is</w:t>
      </w:r>
      <w:r>
        <w:rPr>
          <w:rFonts w:ascii="Times New Roman" w:hAnsi="Times New Roman"/>
        </w:rPr>
        <w:t xml:space="preserve"> executed via the local connection and the community connector software that links the batch file to the console for the user to edit. By running the line </w:t>
      </w:r>
    </w:p>
    <w:p w14:paraId="02C4793A" w14:textId="77777777" w:rsidR="00D0001A" w:rsidRDefault="00D0001A">
      <w:pPr>
        <w:rPr>
          <w:rFonts w:ascii="Times New Roman" w:hAnsi="Times New Roman"/>
        </w:rPr>
      </w:pPr>
    </w:p>
    <w:p w14:paraId="3CB3C1D3" w14:textId="466B58B9" w:rsidR="00D0001A" w:rsidRDefault="00D0001A">
      <w:pPr>
        <w:rPr>
          <w:rFonts w:ascii="Times New Roman" w:hAnsi="Times New Roman"/>
        </w:rPr>
      </w:pPr>
      <w:r w:rsidRPr="00D0001A">
        <w:rPr>
          <w:rFonts w:ascii="Times New Roman" w:hAnsi="Times New Roman"/>
        </w:rPr>
        <w:t>C:\neo4j-community-4.1.3\bin\neo4j.bat console</w:t>
      </w:r>
    </w:p>
    <w:p w14:paraId="1F3782F5" w14:textId="2FA7C201" w:rsidR="00D0001A" w:rsidRDefault="00D0001A">
      <w:pPr>
        <w:rPr>
          <w:rFonts w:ascii="Times New Roman" w:hAnsi="Times New Roman"/>
        </w:rPr>
      </w:pPr>
    </w:p>
    <w:p w14:paraId="51CA6166" w14:textId="77060CF0" w:rsidR="00D0001A" w:rsidRDefault="00D0001A">
      <w:pPr>
        <w:rPr>
          <w:rFonts w:ascii="Times New Roman" w:hAnsi="Times New Roman"/>
        </w:rPr>
      </w:pPr>
      <w:r>
        <w:rPr>
          <w:rFonts w:ascii="Times New Roman" w:hAnsi="Times New Roman"/>
        </w:rPr>
        <w:lastRenderedPageBreak/>
        <w:t>Or creating a batch file to perform the operation, Neo4j can</w:t>
      </w:r>
      <w:r w:rsidR="009976D2">
        <w:rPr>
          <w:rFonts w:ascii="Times New Roman" w:hAnsi="Times New Roman"/>
        </w:rPr>
        <w:t xml:space="preserve"> be accessed</w:t>
      </w:r>
      <w:r w:rsidR="00B54CDD">
        <w:rPr>
          <w:rFonts w:ascii="Times New Roman" w:hAnsi="Times New Roman"/>
        </w:rPr>
        <w:t xml:space="preserve"> (note, depending on the version of Neo4j a particular version of JAVA SDK may be required).</w:t>
      </w:r>
      <w:r w:rsidR="00552A6D">
        <w:rPr>
          <w:rFonts w:ascii="Times New Roman" w:hAnsi="Times New Roman"/>
        </w:rPr>
        <w:t xml:space="preserve"> Access can then be granted by entering the following url:</w:t>
      </w:r>
    </w:p>
    <w:p w14:paraId="3E2B5BEF" w14:textId="77777777" w:rsidR="00A20808" w:rsidRDefault="00A20808">
      <w:pPr>
        <w:rPr>
          <w:rFonts w:ascii="Times New Roman" w:hAnsi="Times New Roman"/>
        </w:rPr>
      </w:pPr>
    </w:p>
    <w:p w14:paraId="34CA4F93" w14:textId="1FFE3A0F" w:rsidR="00552A6D" w:rsidRDefault="00A20808">
      <w:pPr>
        <w:rPr>
          <w:rFonts w:ascii="Times New Roman" w:hAnsi="Times New Roman"/>
        </w:rPr>
      </w:pPr>
      <w:r w:rsidRPr="00A20808">
        <w:rPr>
          <w:rFonts w:ascii="Times New Roman" w:hAnsi="Times New Roman"/>
        </w:rPr>
        <w:t>http://localhost:7474/browser/</w:t>
      </w:r>
    </w:p>
    <w:p w14:paraId="6ABAB22C" w14:textId="77777777" w:rsidR="00552A6D" w:rsidRDefault="00552A6D">
      <w:pPr>
        <w:rPr>
          <w:rFonts w:ascii="Times New Roman" w:hAnsi="Times New Roman"/>
        </w:rPr>
      </w:pPr>
    </w:p>
    <w:p w14:paraId="18AFC400" w14:textId="5F256ED8" w:rsidR="00E82E78" w:rsidRDefault="00E0589A">
      <w:pPr>
        <w:rPr>
          <w:rFonts w:ascii="Times New Roman" w:hAnsi="Times New Roman"/>
        </w:rPr>
      </w:pPr>
      <w:r>
        <w:rPr>
          <w:rFonts w:ascii="Times New Roman" w:hAnsi="Times New Roman"/>
        </w:rPr>
        <w:t xml:space="preserve">In the console, a username and password must be provided for login, which should match the username and password used by the local Mongo system. If these don’t match, </w:t>
      </w:r>
      <w:r w:rsidR="00E82E78">
        <w:rPr>
          <w:rFonts w:ascii="Times New Roman" w:hAnsi="Times New Roman"/>
        </w:rPr>
        <w:t>changes should be made in the Neo4j conf folder.</w:t>
      </w:r>
    </w:p>
    <w:p w14:paraId="66457D97" w14:textId="07BCCB22" w:rsidR="00A90BAB" w:rsidRDefault="00A90BAB">
      <w:pPr>
        <w:rPr>
          <w:rFonts w:ascii="Times New Roman" w:hAnsi="Times New Roman"/>
        </w:rPr>
      </w:pPr>
      <w:proofErr w:type="gramStart"/>
      <w:r>
        <w:rPr>
          <w:rFonts w:ascii="Times New Roman" w:hAnsi="Times New Roman"/>
        </w:rPr>
        <w:t>The end result</w:t>
      </w:r>
      <w:proofErr w:type="gramEnd"/>
      <w:r>
        <w:rPr>
          <w:rFonts w:ascii="Times New Roman" w:hAnsi="Times New Roman"/>
        </w:rPr>
        <w:t xml:space="preserve"> should look something </w:t>
      </w:r>
      <w:r w:rsidRPr="00B06A76">
        <w:rPr>
          <w:rFonts w:ascii="Times New Roman" w:hAnsi="Times New Roman"/>
          <w:highlight w:val="yellow"/>
        </w:rPr>
        <w:t>like this:</w:t>
      </w:r>
    </w:p>
    <w:p w14:paraId="70C9813C" w14:textId="506E925D" w:rsidR="00A90BAB" w:rsidRDefault="005214AF">
      <w:pPr>
        <w:rPr>
          <w:rFonts w:ascii="Times New Roman" w:hAnsi="Times New Roman"/>
        </w:rPr>
      </w:pPr>
      <w:r w:rsidRPr="005214AF">
        <w:rPr>
          <w:rFonts w:ascii="Times New Roman" w:hAnsi="Times New Roman"/>
        </w:rPr>
        <w:drawing>
          <wp:inline distT="0" distB="0" distL="0" distR="0" wp14:anchorId="3CF1E5FB" wp14:editId="49D591BA">
            <wp:extent cx="5943600" cy="3325495"/>
            <wp:effectExtent l="0" t="0" r="0" b="82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325495"/>
                    </a:xfrm>
                    <a:prstGeom prst="rect">
                      <a:avLst/>
                    </a:prstGeom>
                  </pic:spPr>
                </pic:pic>
              </a:graphicData>
            </a:graphic>
          </wp:inline>
        </w:drawing>
      </w:r>
    </w:p>
    <w:p w14:paraId="44881F79" w14:textId="77777777" w:rsidR="00A90BAB" w:rsidRDefault="00A90BAB">
      <w:pPr>
        <w:rPr>
          <w:rFonts w:ascii="Times New Roman" w:hAnsi="Times New Roman"/>
        </w:rPr>
      </w:pPr>
    </w:p>
    <w:p w14:paraId="308D891E" w14:textId="77777777" w:rsidR="00B54CDD" w:rsidRDefault="00B54CDD">
      <w:pPr>
        <w:rPr>
          <w:rFonts w:ascii="Times New Roman" w:hAnsi="Times New Roman"/>
        </w:rPr>
      </w:pPr>
    </w:p>
    <w:p w14:paraId="41BD9FCB" w14:textId="5A93E6FF" w:rsidR="00DE45A9" w:rsidRPr="00065BC5" w:rsidRDefault="00F06BCD" w:rsidP="007F35CD">
      <w:pPr>
        <w:jc w:val="center"/>
        <w:rPr>
          <w:rFonts w:ascii="Times New Roman" w:hAnsi="Times New Roman"/>
        </w:rPr>
      </w:pPr>
      <w:r w:rsidRPr="00065BC5">
        <w:rPr>
          <w:rFonts w:ascii="Times New Roman" w:hAnsi="Times New Roman"/>
          <w:noProof/>
        </w:rPr>
        <w:lastRenderedPageBreak/>
        <w:drawing>
          <wp:anchor distT="0" distB="0" distL="114300" distR="114300" simplePos="0" relativeHeight="251658240" behindDoc="0" locked="0" layoutInCell="1" allowOverlap="1" wp14:anchorId="67B2137B" wp14:editId="58EE7AC2">
            <wp:simplePos x="914400" y="914400"/>
            <wp:positionH relativeFrom="column">
              <wp:align>left</wp:align>
            </wp:positionH>
            <wp:positionV relativeFrom="paragraph">
              <wp:align>top</wp:align>
            </wp:positionV>
            <wp:extent cx="5943600" cy="4213860"/>
            <wp:effectExtent l="0" t="0" r="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anchor>
        </w:drawing>
      </w:r>
      <w:r w:rsidR="007F35CD">
        <w:rPr>
          <w:rFonts w:ascii="Times New Roman" w:hAnsi="Times New Roman"/>
        </w:rPr>
        <w:t>Figure 8: Loaded data in Neo4j output</w:t>
      </w:r>
      <w:r w:rsidR="007F35CD">
        <w:rPr>
          <w:rFonts w:ascii="Times New Roman" w:hAnsi="Times New Roman"/>
        </w:rPr>
        <w:br w:type="textWrapping" w:clear="all"/>
      </w:r>
    </w:p>
    <w:p w14:paraId="5A0A1BF4" w14:textId="50DF5683" w:rsidR="00DD0085" w:rsidRPr="00065BC5" w:rsidRDefault="00DD0085">
      <w:pPr>
        <w:rPr>
          <w:rFonts w:ascii="Times New Roman" w:hAnsi="Times New Roman"/>
        </w:rPr>
      </w:pPr>
    </w:p>
    <w:p w14:paraId="2306D348" w14:textId="2CD25226" w:rsidR="00DD0085" w:rsidRPr="00065BC5" w:rsidRDefault="00E67FAF">
      <w:pPr>
        <w:rPr>
          <w:rFonts w:ascii="Times New Roman" w:hAnsi="Times New Roman"/>
        </w:rPr>
      </w:pPr>
      <w:r w:rsidRPr="00065BC5">
        <w:rPr>
          <w:rFonts w:ascii="Times New Roman" w:hAnsi="Times New Roman"/>
        </w:rPr>
        <w:t xml:space="preserve">Loading the csv in is simple, but </w:t>
      </w:r>
      <w:r w:rsidR="00F93B35" w:rsidRPr="00065BC5">
        <w:rPr>
          <w:rFonts w:ascii="Times New Roman" w:hAnsi="Times New Roman"/>
        </w:rPr>
        <w:t xml:space="preserve">in Neo4j we need to establish the relationships between the individual “dimensions”, or nodes within the data. </w:t>
      </w:r>
      <w:r w:rsidR="007F35CD">
        <w:rPr>
          <w:rFonts w:ascii="Times New Roman" w:hAnsi="Times New Roman"/>
        </w:rPr>
        <w:t>Note that the structure of the document follows the key-value pairing that MongoDB uses, as both follow the same NoSQL format.</w:t>
      </w:r>
      <w:r w:rsidR="008232CA">
        <w:rPr>
          <w:rFonts w:ascii="Times New Roman" w:hAnsi="Times New Roman"/>
        </w:rPr>
        <w:t xml:space="preserve"> However, no relationships are established yet, </w:t>
      </w:r>
      <w:r w:rsidR="00A03B69">
        <w:rPr>
          <w:rFonts w:ascii="Times New Roman" w:hAnsi="Times New Roman"/>
        </w:rPr>
        <w:t>and as such an output would only yield nodes, as seen in Figure 8.5.</w:t>
      </w:r>
    </w:p>
    <w:p w14:paraId="68F90E85" w14:textId="20026376" w:rsidR="00DD0085" w:rsidRDefault="00DD0085">
      <w:pPr>
        <w:rPr>
          <w:rFonts w:ascii="Times New Roman" w:hAnsi="Times New Roman"/>
        </w:rPr>
      </w:pPr>
      <w:r w:rsidRPr="00065BC5">
        <w:rPr>
          <w:rFonts w:ascii="Times New Roman" w:hAnsi="Times New Roman"/>
          <w:noProof/>
        </w:rPr>
        <w:lastRenderedPageBreak/>
        <w:drawing>
          <wp:inline distT="0" distB="0" distL="0" distR="0" wp14:anchorId="1A321FF7" wp14:editId="100110EA">
            <wp:extent cx="3911801" cy="330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801" cy="330217"/>
                    </a:xfrm>
                    <a:prstGeom prst="rect">
                      <a:avLst/>
                    </a:prstGeom>
                  </pic:spPr>
                </pic:pic>
              </a:graphicData>
            </a:graphic>
          </wp:inline>
        </w:drawing>
      </w:r>
      <w:r w:rsidR="00CE1278" w:rsidRPr="00065BC5">
        <w:rPr>
          <w:rFonts w:ascii="Times New Roman" w:hAnsi="Times New Roman"/>
          <w:noProof/>
        </w:rPr>
        <w:drawing>
          <wp:inline distT="0" distB="0" distL="0" distR="0" wp14:anchorId="480B7D8C" wp14:editId="5A0C5C1D">
            <wp:extent cx="5943600" cy="5241925"/>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9"/>
                    <a:stretch>
                      <a:fillRect/>
                    </a:stretch>
                  </pic:blipFill>
                  <pic:spPr>
                    <a:xfrm>
                      <a:off x="0" y="0"/>
                      <a:ext cx="5943600" cy="5241925"/>
                    </a:xfrm>
                    <a:prstGeom prst="rect">
                      <a:avLst/>
                    </a:prstGeom>
                  </pic:spPr>
                </pic:pic>
              </a:graphicData>
            </a:graphic>
          </wp:inline>
        </w:drawing>
      </w:r>
    </w:p>
    <w:p w14:paraId="16AE70F3" w14:textId="307C07FD" w:rsidR="000E221E" w:rsidRDefault="000E221E" w:rsidP="000E221E">
      <w:pPr>
        <w:jc w:val="center"/>
        <w:rPr>
          <w:rFonts w:ascii="Times New Roman" w:hAnsi="Times New Roman"/>
        </w:rPr>
      </w:pPr>
      <w:r>
        <w:rPr>
          <w:rFonts w:ascii="Times New Roman" w:hAnsi="Times New Roman"/>
        </w:rPr>
        <w:t>Figure 8.5 A sample of the loaded individual reviews, with no relations established</w:t>
      </w:r>
    </w:p>
    <w:p w14:paraId="214B3B7F" w14:textId="77777777" w:rsidR="00EF0B64" w:rsidRPr="00065BC5" w:rsidRDefault="00EF0B64" w:rsidP="000E221E">
      <w:pPr>
        <w:jc w:val="center"/>
        <w:rPr>
          <w:rFonts w:ascii="Times New Roman" w:hAnsi="Times New Roman"/>
        </w:rPr>
      </w:pPr>
    </w:p>
    <w:p w14:paraId="7C3EB6F8" w14:textId="6A1E0D64" w:rsidR="00F271A3" w:rsidRPr="00065BC5" w:rsidRDefault="00F271A3">
      <w:pPr>
        <w:rPr>
          <w:rFonts w:ascii="Times New Roman" w:hAnsi="Times New Roman"/>
        </w:rPr>
      </w:pPr>
      <w:r w:rsidRPr="00065BC5">
        <w:rPr>
          <w:rFonts w:ascii="Times New Roman" w:hAnsi="Times New Roman"/>
          <w:noProof/>
        </w:rPr>
        <w:drawing>
          <wp:inline distT="0" distB="0" distL="0" distR="0" wp14:anchorId="1DF4B828" wp14:editId="50498F8D">
            <wp:extent cx="3645087" cy="93349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3645087" cy="933498"/>
                    </a:xfrm>
                    <a:prstGeom prst="rect">
                      <a:avLst/>
                    </a:prstGeom>
                  </pic:spPr>
                </pic:pic>
              </a:graphicData>
            </a:graphic>
          </wp:inline>
        </w:drawing>
      </w:r>
    </w:p>
    <w:p w14:paraId="5D9F2D3F" w14:textId="35FA13C3" w:rsidR="00B33828" w:rsidRPr="00065BC5" w:rsidRDefault="00B33828">
      <w:pPr>
        <w:rPr>
          <w:rFonts w:ascii="Times New Roman" w:hAnsi="Times New Roman"/>
        </w:rPr>
      </w:pPr>
    </w:p>
    <w:p w14:paraId="55D4DDA8" w14:textId="6DFEDC0F" w:rsidR="00351E42" w:rsidRDefault="002C2F9F">
      <w:pPr>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63360" behindDoc="0" locked="0" layoutInCell="1" allowOverlap="1" wp14:anchorId="4E285858" wp14:editId="7F85CEA7">
                <wp:simplePos x="0" y="0"/>
                <wp:positionH relativeFrom="column">
                  <wp:posOffset>-241300</wp:posOffset>
                </wp:positionH>
                <wp:positionV relativeFrom="paragraph">
                  <wp:posOffset>3676650</wp:posOffset>
                </wp:positionV>
                <wp:extent cx="6731000" cy="4328160"/>
                <wp:effectExtent l="0" t="0" r="12700" b="15240"/>
                <wp:wrapNone/>
                <wp:docPr id="22" name="Rectangle 22"/>
                <wp:cNvGraphicFramePr/>
                <a:graphic xmlns:a="http://schemas.openxmlformats.org/drawingml/2006/main">
                  <a:graphicData uri="http://schemas.microsoft.com/office/word/2010/wordprocessingShape">
                    <wps:wsp>
                      <wps:cNvSpPr/>
                      <wps:spPr>
                        <a:xfrm>
                          <a:off x="0" y="0"/>
                          <a:ext cx="6731000" cy="432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B271E" id="Rectangle 22" o:spid="_x0000_s1026" style="position:absolute;margin-left:-19pt;margin-top:289.5pt;width:530pt;height:34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" filled="f" strokecolor="#1f3763 [1604]" strokeweight="1pt"/>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D06FBBB" wp14:editId="55A4724E">
                <wp:simplePos x="0" y="0"/>
                <wp:positionH relativeFrom="column">
                  <wp:posOffset>2749550</wp:posOffset>
                </wp:positionH>
                <wp:positionV relativeFrom="paragraph">
                  <wp:posOffset>114300</wp:posOffset>
                </wp:positionV>
                <wp:extent cx="3917950" cy="3511550"/>
                <wp:effectExtent l="0" t="0" r="25400" b="12700"/>
                <wp:wrapNone/>
                <wp:docPr id="21" name="Rectangle 21"/>
                <wp:cNvGraphicFramePr/>
                <a:graphic xmlns:a="http://schemas.openxmlformats.org/drawingml/2006/main">
                  <a:graphicData uri="http://schemas.microsoft.com/office/word/2010/wordprocessingShape">
                    <wps:wsp>
                      <wps:cNvSpPr/>
                      <wps:spPr>
                        <a:xfrm>
                          <a:off x="0" y="0"/>
                          <a:ext cx="3917950" cy="351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2770" id="Rectangle 21" o:spid="_x0000_s1026" style="position:absolute;margin-left:216.5pt;margin-top:9pt;width:308.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" filled="f" strokecolor="#1f3763 [1604]" strokeweight="1pt"/>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055AA5D4" wp14:editId="17CCE410">
                <wp:simplePos x="0" y="0"/>
                <wp:positionH relativeFrom="column">
                  <wp:posOffset>-336550</wp:posOffset>
                </wp:positionH>
                <wp:positionV relativeFrom="paragraph">
                  <wp:posOffset>692150</wp:posOffset>
                </wp:positionV>
                <wp:extent cx="3028950" cy="2980690"/>
                <wp:effectExtent l="0" t="0" r="19050" b="10160"/>
                <wp:wrapNone/>
                <wp:docPr id="20" name="Rectangle 20"/>
                <wp:cNvGraphicFramePr/>
                <a:graphic xmlns:a="http://schemas.openxmlformats.org/drawingml/2006/main">
                  <a:graphicData uri="http://schemas.microsoft.com/office/word/2010/wordprocessingShape">
                    <wps:wsp>
                      <wps:cNvSpPr/>
                      <wps:spPr>
                        <a:xfrm>
                          <a:off x="0" y="0"/>
                          <a:ext cx="3028950" cy="29806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173D4" id="Rectangle 20" o:spid="_x0000_s1026" style="position:absolute;margin-left:-26.5pt;margin-top:54.5pt;width:238.5pt;height:23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" filled="f" strokecolor="#1f3763 [1604]" strokeweight="1pt"/>
            </w:pict>
          </mc:Fallback>
        </mc:AlternateContent>
      </w:r>
      <w:r w:rsidR="00C14724" w:rsidRPr="00065BC5">
        <w:rPr>
          <w:rFonts w:ascii="Times New Roman" w:hAnsi="Times New Roman"/>
          <w:noProof/>
        </w:rPr>
        <w:drawing>
          <wp:inline distT="0" distB="0" distL="0" distR="0" wp14:anchorId="5BBF90CB" wp14:editId="613098C1">
            <wp:extent cx="2622550" cy="2835189"/>
            <wp:effectExtent l="0" t="0" r="6350" b="3810"/>
            <wp:docPr id="14" name="Picture 14" descr="Chart, diagram, schematic,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 schematic, bubble chart&#10;&#10;Description automatically generated"/>
                    <pic:cNvPicPr/>
                  </pic:nvPicPr>
                  <pic:blipFill>
                    <a:blip r:embed="rId21"/>
                    <a:stretch>
                      <a:fillRect/>
                    </a:stretch>
                  </pic:blipFill>
                  <pic:spPr>
                    <a:xfrm>
                      <a:off x="0" y="0"/>
                      <a:ext cx="2625527" cy="2838408"/>
                    </a:xfrm>
                    <a:prstGeom prst="rect">
                      <a:avLst/>
                    </a:prstGeom>
                  </pic:spPr>
                </pic:pic>
              </a:graphicData>
            </a:graphic>
          </wp:inline>
        </w:drawing>
      </w:r>
      <w:r w:rsidR="00BA080C" w:rsidRPr="00065BC5">
        <w:rPr>
          <w:rFonts w:ascii="Times New Roman" w:hAnsi="Times New Roman"/>
          <w:noProof/>
        </w:rPr>
        <w:drawing>
          <wp:inline distT="0" distB="0" distL="0" distR="0" wp14:anchorId="595003BC" wp14:editId="3254920A">
            <wp:extent cx="3314700" cy="3673792"/>
            <wp:effectExtent l="0" t="0" r="0" b="317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2"/>
                    <a:stretch>
                      <a:fillRect/>
                    </a:stretch>
                  </pic:blipFill>
                  <pic:spPr>
                    <a:xfrm>
                      <a:off x="0" y="0"/>
                      <a:ext cx="3317924" cy="3677365"/>
                    </a:xfrm>
                    <a:prstGeom prst="rect">
                      <a:avLst/>
                    </a:prstGeom>
                  </pic:spPr>
                </pic:pic>
              </a:graphicData>
            </a:graphic>
          </wp:inline>
        </w:drawing>
      </w:r>
    </w:p>
    <w:p w14:paraId="5F4708D8" w14:textId="10F6FAC4" w:rsidR="00AC2BFC" w:rsidRDefault="00AC2BFC">
      <w:pPr>
        <w:rPr>
          <w:rFonts w:ascii="Times New Roman" w:hAnsi="Times New Roman"/>
        </w:rPr>
      </w:pPr>
      <w:r w:rsidRPr="00AC2BFC">
        <w:rPr>
          <w:rFonts w:ascii="Times New Roman" w:hAnsi="Times New Roman"/>
          <w:noProof/>
        </w:rPr>
        <w:drawing>
          <wp:inline distT="0" distB="0" distL="0" distR="0" wp14:anchorId="640424D2" wp14:editId="7D942E7F">
            <wp:extent cx="5943600" cy="4328160"/>
            <wp:effectExtent l="0" t="0" r="0" b="0"/>
            <wp:docPr id="16" name="Picture 16"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room&#10;&#10;Description automatically generated"/>
                    <pic:cNvPicPr/>
                  </pic:nvPicPr>
                  <pic:blipFill>
                    <a:blip r:embed="rId23"/>
                    <a:stretch>
                      <a:fillRect/>
                    </a:stretch>
                  </pic:blipFill>
                  <pic:spPr>
                    <a:xfrm>
                      <a:off x="0" y="0"/>
                      <a:ext cx="5943600" cy="4328160"/>
                    </a:xfrm>
                    <a:prstGeom prst="rect">
                      <a:avLst/>
                    </a:prstGeom>
                  </pic:spPr>
                </pic:pic>
              </a:graphicData>
            </a:graphic>
          </wp:inline>
        </w:drawing>
      </w:r>
    </w:p>
    <w:p w14:paraId="4D2D9635" w14:textId="06E7E365" w:rsidR="006039FC" w:rsidRDefault="00EF0B64" w:rsidP="00BD2B79">
      <w:pPr>
        <w:jc w:val="center"/>
        <w:rPr>
          <w:rFonts w:ascii="Times New Roman" w:hAnsi="Times New Roman"/>
        </w:rPr>
      </w:pPr>
      <w:r>
        <w:rPr>
          <w:rFonts w:ascii="Times New Roman" w:hAnsi="Times New Roman"/>
        </w:rPr>
        <w:t>Figure 9: Query Outputs (see attached for code)</w:t>
      </w:r>
    </w:p>
    <w:p w14:paraId="3046668B" w14:textId="12EF52AB" w:rsidR="006039FC" w:rsidRDefault="006039FC">
      <w:pPr>
        <w:rPr>
          <w:rFonts w:ascii="Times New Roman" w:hAnsi="Times New Roman"/>
        </w:rPr>
      </w:pPr>
      <w:r>
        <w:rPr>
          <w:rFonts w:ascii="Times New Roman" w:hAnsi="Times New Roman"/>
        </w:rPr>
        <w:lastRenderedPageBreak/>
        <w:t xml:space="preserve">Right off the bat, it’s quite clear that </w:t>
      </w:r>
      <w:r w:rsidR="00001768">
        <w:rPr>
          <w:rFonts w:ascii="Times New Roman" w:hAnsi="Times New Roman"/>
        </w:rPr>
        <w:t xml:space="preserve">things can get very difficult immediately. </w:t>
      </w:r>
      <w:r w:rsidR="002C2F9F">
        <w:rPr>
          <w:rFonts w:ascii="Times New Roman" w:hAnsi="Times New Roman"/>
        </w:rPr>
        <w:t xml:space="preserve">Figure 9 shows the outputs for </w:t>
      </w:r>
      <w:r w:rsidR="00F704AA">
        <w:rPr>
          <w:rFonts w:ascii="Times New Roman" w:hAnsi="Times New Roman"/>
        </w:rPr>
        <w:t xml:space="preserve">a single topic-distribution, multiple smaller topic-distributions (aka associated with fewer individual reviews), and a holistic representation of all the variables present, aka a fact table representation, respectively. </w:t>
      </w:r>
      <w:r w:rsidR="00156B80">
        <w:rPr>
          <w:rFonts w:ascii="Times New Roman" w:hAnsi="Times New Roman"/>
        </w:rPr>
        <w:t xml:space="preserve">While smaller clusters of </w:t>
      </w:r>
      <w:r w:rsidR="00580128">
        <w:rPr>
          <w:rFonts w:ascii="Times New Roman" w:hAnsi="Times New Roman"/>
        </w:rPr>
        <w:t xml:space="preserve">distributions can be worked with and easily identified, </w:t>
      </w:r>
      <w:r w:rsidR="00941B9F">
        <w:rPr>
          <w:rFonts w:ascii="Times New Roman" w:hAnsi="Times New Roman"/>
        </w:rPr>
        <w:t xml:space="preserve">the more “popular” and frequent products, reviews, and topics can become very muddled very quickly, especially if the user wants a holistic picture including </w:t>
      </w:r>
      <w:proofErr w:type="gramStart"/>
      <w:r w:rsidR="00941B9F">
        <w:rPr>
          <w:rFonts w:ascii="Times New Roman" w:hAnsi="Times New Roman"/>
        </w:rPr>
        <w:t>ALL of</w:t>
      </w:r>
      <w:proofErr w:type="gramEnd"/>
      <w:r w:rsidR="00941B9F">
        <w:rPr>
          <w:rFonts w:ascii="Times New Roman" w:hAnsi="Times New Roman"/>
        </w:rPr>
        <w:t xml:space="preserve"> the </w:t>
      </w:r>
      <w:r w:rsidR="009731B5">
        <w:rPr>
          <w:rFonts w:ascii="Times New Roman" w:hAnsi="Times New Roman"/>
        </w:rPr>
        <w:t xml:space="preserve">relationships present as shown in the third output of Figure 9. </w:t>
      </w:r>
    </w:p>
    <w:p w14:paraId="23F5474C" w14:textId="2F3E395A" w:rsidR="006039FC" w:rsidRDefault="006039FC">
      <w:pPr>
        <w:rPr>
          <w:rFonts w:ascii="Times New Roman" w:hAnsi="Times New Roman"/>
        </w:rPr>
      </w:pPr>
    </w:p>
    <w:p w14:paraId="0A555963" w14:textId="77777777" w:rsidR="00351E42" w:rsidRPr="00EB4128" w:rsidRDefault="00351E42" w:rsidP="00EB4128">
      <w:pPr>
        <w:jc w:val="center"/>
        <w:rPr>
          <w:rFonts w:ascii="Times New Roman" w:hAnsi="Times New Roman"/>
          <w:sz w:val="28"/>
          <w:szCs w:val="22"/>
        </w:rPr>
      </w:pPr>
    </w:p>
    <w:p w14:paraId="38F347D1" w14:textId="662DF94F" w:rsidR="000E717F" w:rsidRPr="00EB4128" w:rsidRDefault="000E717F" w:rsidP="00EB4128">
      <w:pPr>
        <w:jc w:val="center"/>
        <w:rPr>
          <w:rFonts w:ascii="Times New Roman" w:hAnsi="Times New Roman"/>
          <w:sz w:val="36"/>
          <w:szCs w:val="28"/>
        </w:rPr>
      </w:pPr>
      <w:r w:rsidRPr="00EB4128">
        <w:rPr>
          <w:rFonts w:ascii="Times New Roman" w:hAnsi="Times New Roman"/>
          <w:sz w:val="36"/>
          <w:szCs w:val="28"/>
        </w:rPr>
        <w:t xml:space="preserve">Limitations </w:t>
      </w:r>
      <w:r w:rsidR="0094112F" w:rsidRPr="00EB4128">
        <w:rPr>
          <w:rFonts w:ascii="Times New Roman" w:hAnsi="Times New Roman"/>
          <w:sz w:val="36"/>
          <w:szCs w:val="28"/>
        </w:rPr>
        <w:t>Analysis</w:t>
      </w:r>
      <w:r w:rsidR="0052450D" w:rsidRPr="00EB4128">
        <w:rPr>
          <w:rFonts w:ascii="Times New Roman" w:hAnsi="Times New Roman"/>
          <w:sz w:val="36"/>
          <w:szCs w:val="28"/>
        </w:rPr>
        <w:t xml:space="preserve"> and Conclusion</w:t>
      </w:r>
    </w:p>
    <w:p w14:paraId="716982BD" w14:textId="511DEB98" w:rsidR="000E717F" w:rsidRPr="00065BC5" w:rsidRDefault="000E717F">
      <w:pPr>
        <w:rPr>
          <w:rFonts w:ascii="Times New Roman" w:hAnsi="Times New Roman"/>
        </w:rPr>
      </w:pPr>
    </w:p>
    <w:p w14:paraId="03E419E9" w14:textId="2E5D62A0" w:rsidR="001F04AB" w:rsidRDefault="001F04AB">
      <w:r w:rsidRPr="00065BC5">
        <w:rPr>
          <w:rFonts w:ascii="Times New Roman" w:hAnsi="Times New Roman"/>
        </w:rPr>
        <w:t xml:space="preserve">While an in-depth </w:t>
      </w:r>
      <w:r w:rsidR="0097792E" w:rsidRPr="00065BC5">
        <w:rPr>
          <w:rFonts w:ascii="Times New Roman" w:hAnsi="Times New Roman"/>
        </w:rPr>
        <w:t xml:space="preserve">feasibility study/survey paper is included in this report, </w:t>
      </w:r>
      <w:r w:rsidR="00D64136" w:rsidRPr="00065BC5">
        <w:rPr>
          <w:rFonts w:ascii="Times New Roman" w:hAnsi="Times New Roman"/>
        </w:rPr>
        <w:t xml:space="preserve">this section deals more with </w:t>
      </w:r>
      <w:r w:rsidR="006A584C" w:rsidRPr="00065BC5">
        <w:rPr>
          <w:rFonts w:ascii="Times New Roman" w:hAnsi="Times New Roman"/>
        </w:rPr>
        <w:t xml:space="preserve">the “benefit of hindsight” we obtain after the progress we’ve made. </w:t>
      </w:r>
      <w:r w:rsidR="0051564B" w:rsidRPr="00065BC5">
        <w:rPr>
          <w:rFonts w:ascii="Times New Roman" w:hAnsi="Times New Roman"/>
        </w:rPr>
        <w:t>F</w:t>
      </w:r>
      <w:r w:rsidR="00626381" w:rsidRPr="00065BC5">
        <w:rPr>
          <w:rFonts w:ascii="Times New Roman" w:hAnsi="Times New Roman"/>
        </w:rPr>
        <w:t xml:space="preserve">irst, </w:t>
      </w:r>
      <w:r w:rsidR="007B60AD" w:rsidRPr="00065BC5">
        <w:rPr>
          <w:rFonts w:ascii="Times New Roman" w:hAnsi="Times New Roman"/>
        </w:rPr>
        <w:t xml:space="preserve">the </w:t>
      </w:r>
      <w:r w:rsidR="00A7791C" w:rsidRPr="00065BC5">
        <w:rPr>
          <w:rFonts w:ascii="Times New Roman" w:hAnsi="Times New Roman"/>
        </w:rPr>
        <w:t xml:space="preserve">issues of </w:t>
      </w:r>
      <w:r w:rsidR="005F6834">
        <w:rPr>
          <w:rFonts w:ascii="Times New Roman" w:hAnsi="Times New Roman"/>
        </w:rPr>
        <w:t xml:space="preserve">translation as described in the beginning of the semester are very present our work. </w:t>
      </w:r>
      <w:r w:rsidR="00A86473">
        <w:rPr>
          <w:rFonts w:ascii="Times New Roman" w:hAnsi="Times New Roman"/>
        </w:rPr>
        <w:t xml:space="preserve">A large amount of this has to do with the simple fact of being built for different functions. While the NoSQL systems share many functionalities with SQL, in part being built atop SQL, </w:t>
      </w:r>
      <w:r w:rsidR="002F3B85">
        <w:rPr>
          <w:rFonts w:ascii="Times New Roman" w:hAnsi="Times New Roman"/>
        </w:rPr>
        <w:t xml:space="preserve">trying to make it consistent and imitate a data warehouse in full is </w:t>
      </w:r>
      <w:r w:rsidR="002329B0">
        <w:rPr>
          <w:rFonts w:ascii="Times New Roman" w:hAnsi="Times New Roman"/>
        </w:rPr>
        <w:t xml:space="preserve">a futile endeavor. </w:t>
      </w:r>
      <w:proofErr w:type="gramStart"/>
      <w:r w:rsidR="002329B0">
        <w:rPr>
          <w:rFonts w:ascii="Times New Roman" w:hAnsi="Times New Roman"/>
        </w:rPr>
        <w:t>This is why</w:t>
      </w:r>
      <w:proofErr w:type="gramEnd"/>
      <w:r w:rsidR="002329B0">
        <w:rPr>
          <w:rFonts w:ascii="Times New Roman" w:hAnsi="Times New Roman"/>
        </w:rPr>
        <w:t xml:space="preserve"> we focused in on the visualization and representation aspect of </w:t>
      </w:r>
      <w:r w:rsidR="009F295E">
        <w:rPr>
          <w:rFonts w:ascii="Times New Roman" w:hAnsi="Times New Roman"/>
        </w:rPr>
        <w:t xml:space="preserve">using NoSQL as a TOOL to (quoting our proposal) </w:t>
      </w:r>
      <w:r w:rsidR="009F295E">
        <w:t>“apply graphs in a sensible way to existing data warehouse structures”</w:t>
      </w:r>
      <w:r w:rsidR="00C10435">
        <w:t>. For this, we’ve chosen to create a database within these NoSQL platforms that imitates the standard data mart as close as possible, complete with tables and relationships, and then use these platforms in their capacity to represent our data.</w:t>
      </w:r>
    </w:p>
    <w:p w14:paraId="4F9D717C" w14:textId="45F42AD5" w:rsidR="00C7535F" w:rsidRDefault="00C7535F"/>
    <w:p w14:paraId="42D132A2" w14:textId="16DE764D" w:rsidR="00C00C08" w:rsidRPr="00065BC5" w:rsidRDefault="001260BA">
      <w:pPr>
        <w:rPr>
          <w:rFonts w:ascii="Times New Roman" w:hAnsi="Times New Roman"/>
        </w:rPr>
      </w:pPr>
      <w:r w:rsidRPr="00065BC5">
        <w:rPr>
          <w:rFonts w:ascii="Times New Roman" w:hAnsi="Times New Roman"/>
        </w:rPr>
        <w:t xml:space="preserve">In the beginning, before </w:t>
      </w:r>
      <w:r w:rsidR="002452FF" w:rsidRPr="00065BC5">
        <w:rPr>
          <w:rFonts w:ascii="Times New Roman" w:hAnsi="Times New Roman"/>
        </w:rPr>
        <w:t xml:space="preserve">starting this project in full swing, </w:t>
      </w:r>
      <w:r w:rsidR="00475CDC" w:rsidRPr="00065BC5">
        <w:rPr>
          <w:rFonts w:ascii="Times New Roman" w:hAnsi="Times New Roman"/>
        </w:rPr>
        <w:t xml:space="preserve">I’d also </w:t>
      </w:r>
      <w:proofErr w:type="gramStart"/>
      <w:r w:rsidR="00475CDC" w:rsidRPr="00065BC5">
        <w:rPr>
          <w:rFonts w:ascii="Times New Roman" w:hAnsi="Times New Roman"/>
        </w:rPr>
        <w:t>made the assumption</w:t>
      </w:r>
      <w:proofErr w:type="gramEnd"/>
      <w:r w:rsidR="00475CDC" w:rsidRPr="00065BC5">
        <w:rPr>
          <w:rFonts w:ascii="Times New Roman" w:hAnsi="Times New Roman"/>
        </w:rPr>
        <w:t xml:space="preserve"> that as MongoDB and Neo4j had different methods of representation, the means for the end-user to aggregate the data and view summary information was built-in, particularly with Mongos’ Map-Reduce and </w:t>
      </w:r>
      <w:r w:rsidR="00916734" w:rsidRPr="00065BC5">
        <w:rPr>
          <w:rFonts w:ascii="Times New Roman" w:hAnsi="Times New Roman"/>
        </w:rPr>
        <w:t xml:space="preserve">Neo’s visual nodes that could be “grouped”. </w:t>
      </w:r>
      <w:r w:rsidR="007C56E5" w:rsidRPr="00065BC5">
        <w:rPr>
          <w:rFonts w:ascii="Times New Roman" w:hAnsi="Times New Roman"/>
        </w:rPr>
        <w:t xml:space="preserve">Both these systems also possessed the equivalent “functions” perform aggregation, so </w:t>
      </w:r>
      <w:r w:rsidR="00B12809" w:rsidRPr="00065BC5">
        <w:rPr>
          <w:rFonts w:ascii="Times New Roman" w:hAnsi="Times New Roman"/>
        </w:rPr>
        <w:t xml:space="preserve">it was just assumed that </w:t>
      </w:r>
      <w:r w:rsidR="00C20499" w:rsidRPr="00065BC5">
        <w:rPr>
          <w:rFonts w:ascii="Times New Roman" w:hAnsi="Times New Roman"/>
        </w:rPr>
        <w:t xml:space="preserve">the functions COULD be performed in the feasibility </w:t>
      </w:r>
      <w:r w:rsidR="000F480F" w:rsidRPr="00065BC5">
        <w:rPr>
          <w:rFonts w:ascii="Times New Roman" w:hAnsi="Times New Roman"/>
        </w:rPr>
        <w:t>report</w:t>
      </w:r>
      <w:r w:rsidR="00C20499" w:rsidRPr="00065BC5">
        <w:rPr>
          <w:rFonts w:ascii="Times New Roman" w:hAnsi="Times New Roman"/>
        </w:rPr>
        <w:t xml:space="preserve"> without </w:t>
      </w:r>
      <w:r w:rsidR="00447B53" w:rsidRPr="00065BC5">
        <w:rPr>
          <w:rFonts w:ascii="Times New Roman" w:hAnsi="Times New Roman"/>
        </w:rPr>
        <w:t>considering the end-user’s perspective.</w:t>
      </w:r>
      <w:r w:rsidR="000150B7" w:rsidRPr="00065BC5">
        <w:rPr>
          <w:rFonts w:ascii="Times New Roman" w:hAnsi="Times New Roman"/>
        </w:rPr>
        <w:t xml:space="preserve"> </w:t>
      </w:r>
      <w:r w:rsidR="005E6675">
        <w:rPr>
          <w:rFonts w:ascii="Times New Roman" w:hAnsi="Times New Roman"/>
        </w:rPr>
        <w:t xml:space="preserve">For </w:t>
      </w:r>
      <w:r w:rsidR="00820462" w:rsidRPr="00065BC5">
        <w:rPr>
          <w:rFonts w:ascii="Times New Roman" w:hAnsi="Times New Roman"/>
        </w:rPr>
        <w:t xml:space="preserve">MongoDB </w:t>
      </w:r>
      <w:r w:rsidR="005E6675">
        <w:rPr>
          <w:rFonts w:ascii="Times New Roman" w:hAnsi="Times New Roman"/>
        </w:rPr>
        <w:t xml:space="preserve">in particular, </w:t>
      </w:r>
      <w:r w:rsidR="00820462" w:rsidRPr="00065BC5">
        <w:rPr>
          <w:rFonts w:ascii="Times New Roman" w:hAnsi="Times New Roman"/>
        </w:rPr>
        <w:t xml:space="preserve">querying each time requires a scan through the full </w:t>
      </w:r>
      <w:r w:rsidR="00E42E13" w:rsidRPr="00065BC5">
        <w:rPr>
          <w:rFonts w:ascii="Times New Roman" w:hAnsi="Times New Roman"/>
        </w:rPr>
        <w:t>collection</w:t>
      </w:r>
      <w:r w:rsidR="005E6675">
        <w:rPr>
          <w:rFonts w:ascii="Times New Roman" w:hAnsi="Times New Roman"/>
        </w:rPr>
        <w:t>, and connecting to each individual table is very exhaustive on both the system and user’s time, even if performed on a cloud platform like MongoDB Atlas</w:t>
      </w:r>
      <w:r w:rsidR="00E42E13" w:rsidRPr="00065BC5">
        <w:rPr>
          <w:rFonts w:ascii="Times New Roman" w:hAnsi="Times New Roman"/>
        </w:rPr>
        <w:t>.</w:t>
      </w:r>
      <w:r w:rsidR="005E6675">
        <w:rPr>
          <w:rFonts w:ascii="Times New Roman" w:hAnsi="Times New Roman"/>
        </w:rPr>
        <w:t xml:space="preserve"> After all, 280,000 entries </w:t>
      </w:r>
      <w:proofErr w:type="gramStart"/>
      <w:r w:rsidR="005E6675">
        <w:rPr>
          <w:rFonts w:ascii="Times New Roman" w:hAnsi="Times New Roman"/>
        </w:rPr>
        <w:t>is</w:t>
      </w:r>
      <w:proofErr w:type="gramEnd"/>
      <w:r w:rsidR="005E6675">
        <w:rPr>
          <w:rFonts w:ascii="Times New Roman" w:hAnsi="Times New Roman"/>
        </w:rPr>
        <w:t xml:space="preserve"> still a lot, no matter how fast it can be processed, and in NoSQL EACH of these entries contains fields that are independent as a key-value pairing.</w:t>
      </w:r>
      <w:r w:rsidR="00E42E13" w:rsidRPr="00065BC5">
        <w:rPr>
          <w:rFonts w:ascii="Times New Roman" w:hAnsi="Times New Roman"/>
        </w:rPr>
        <w:t xml:space="preserve"> </w:t>
      </w:r>
    </w:p>
    <w:p w14:paraId="4E7302FC" w14:textId="2D464D0C" w:rsidR="00FD60D7" w:rsidRPr="00065BC5" w:rsidRDefault="00FD60D7">
      <w:pPr>
        <w:rPr>
          <w:rFonts w:ascii="Times New Roman" w:hAnsi="Times New Roman"/>
        </w:rPr>
      </w:pPr>
    </w:p>
    <w:p w14:paraId="10D3E874" w14:textId="3D53FB0C" w:rsidR="005F751B" w:rsidRPr="00065BC5" w:rsidRDefault="00FD60D7" w:rsidP="005F751B">
      <w:pPr>
        <w:rPr>
          <w:rFonts w:ascii="Times New Roman" w:hAnsi="Times New Roman"/>
        </w:rPr>
      </w:pPr>
      <w:r w:rsidRPr="00065BC5">
        <w:rPr>
          <w:rFonts w:ascii="Times New Roman" w:hAnsi="Times New Roman"/>
        </w:rPr>
        <w:t>Ultimately, these systems have shown that they DO not only possess the ability to load in an unstructured data ma</w:t>
      </w:r>
      <w:r w:rsidR="00C1424E" w:rsidRPr="00065BC5">
        <w:rPr>
          <w:rFonts w:ascii="Times New Roman" w:hAnsi="Times New Roman"/>
        </w:rPr>
        <w:t xml:space="preserve">rt and work with the data in similar ways to the standard SQL practices, but the unique </w:t>
      </w:r>
      <w:r w:rsidR="001A786A" w:rsidRPr="00065BC5">
        <w:rPr>
          <w:rFonts w:ascii="Times New Roman" w:hAnsi="Times New Roman"/>
        </w:rPr>
        <w:t xml:space="preserve">applications they possess </w:t>
      </w:r>
      <w:r w:rsidR="00245C98" w:rsidRPr="00065BC5">
        <w:rPr>
          <w:rFonts w:ascii="Times New Roman" w:hAnsi="Times New Roman"/>
        </w:rPr>
        <w:t xml:space="preserve">can visualize the data in alternative interpretations for the user to work with in different scenarios. Just because it’s doable doesn’t necessarily mean that </w:t>
      </w:r>
      <w:r w:rsidR="00B15770" w:rsidRPr="00065BC5">
        <w:rPr>
          <w:rFonts w:ascii="Times New Roman" w:hAnsi="Times New Roman"/>
        </w:rPr>
        <w:t>it should be done, or that it’s optimal</w:t>
      </w:r>
      <w:r w:rsidR="0001745F">
        <w:rPr>
          <w:rFonts w:ascii="Times New Roman" w:hAnsi="Times New Roman"/>
        </w:rPr>
        <w:t xml:space="preserve">. </w:t>
      </w:r>
      <w:r w:rsidR="0048389C" w:rsidRPr="00065BC5">
        <w:rPr>
          <w:rFonts w:ascii="Times New Roman" w:hAnsi="Times New Roman"/>
        </w:rPr>
        <w:t>MongoDB is first and foremost an OLTP service and is geared towards such uses, while Neo4j struggles with large amounts of data</w:t>
      </w:r>
      <w:r w:rsidR="00F410FB" w:rsidRPr="00065BC5">
        <w:rPr>
          <w:rFonts w:ascii="Times New Roman" w:hAnsi="Times New Roman"/>
        </w:rPr>
        <w:t>, and the “clarity” it boasts becomes very quickly muddled up when we are not looking at a subset or extremely summarized version of the data</w:t>
      </w:r>
      <w:r w:rsidR="00C943C6" w:rsidRPr="00065BC5">
        <w:rPr>
          <w:rFonts w:ascii="Times New Roman" w:hAnsi="Times New Roman"/>
        </w:rPr>
        <w:t xml:space="preserve">, the latter of which is very difficult to do as </w:t>
      </w:r>
      <w:r w:rsidR="0009555B" w:rsidRPr="00065BC5">
        <w:rPr>
          <w:rFonts w:ascii="Times New Roman" w:hAnsi="Times New Roman"/>
        </w:rPr>
        <w:t xml:space="preserve">we’ve established </w:t>
      </w:r>
      <w:r w:rsidR="00C943C6" w:rsidRPr="00065BC5">
        <w:rPr>
          <w:rFonts w:ascii="Times New Roman" w:hAnsi="Times New Roman"/>
        </w:rPr>
        <w:t>aggregations are hard to represent in graph form.</w:t>
      </w:r>
      <w:r w:rsidR="005F751B" w:rsidRPr="00065BC5">
        <w:rPr>
          <w:rFonts w:ascii="Times New Roman" w:hAnsi="Times New Roman"/>
        </w:rPr>
        <w:t xml:space="preserve"> One major concern that also is problematic with a full NoSQL implementation is the </w:t>
      </w:r>
      <w:r w:rsidR="00A84FC8" w:rsidRPr="00065BC5">
        <w:rPr>
          <w:rFonts w:ascii="Times New Roman" w:hAnsi="Times New Roman"/>
        </w:rPr>
        <w:t>date dimension, which while included is simply a “value”</w:t>
      </w:r>
      <w:r w:rsidR="00AE37D3" w:rsidRPr="00065BC5">
        <w:rPr>
          <w:rFonts w:ascii="Times New Roman" w:hAnsi="Times New Roman"/>
        </w:rPr>
        <w:t xml:space="preserve">, and version control for time-based querying would have to rely solely on the date and </w:t>
      </w:r>
      <w:r w:rsidR="00AE37D3" w:rsidRPr="00065BC5">
        <w:rPr>
          <w:rFonts w:ascii="Times New Roman" w:hAnsi="Times New Roman"/>
        </w:rPr>
        <w:lastRenderedPageBreak/>
        <w:t xml:space="preserve">time dimensions without the ability to implement slowly changing dimensions (SCD) </w:t>
      </w:r>
      <w:r w:rsidR="00686400" w:rsidRPr="00065BC5">
        <w:rPr>
          <w:rFonts w:ascii="Times New Roman" w:hAnsi="Times New Roman"/>
        </w:rPr>
        <w:t>to the fold.</w:t>
      </w:r>
      <w:r w:rsidR="00B03DE8">
        <w:rPr>
          <w:rFonts w:ascii="Times New Roman" w:hAnsi="Times New Roman"/>
        </w:rPr>
        <w:t xml:space="preserve"> However, despite all these shortcomings, NoSQL has still demonstrated its ability to not only apply unstructured data, but also maximize its effectiveness and use its strengths in representing a data warehouse.</w:t>
      </w:r>
    </w:p>
    <w:p w14:paraId="0A7CACA9" w14:textId="2C896EA0" w:rsidR="00245C98" w:rsidRPr="00065BC5" w:rsidRDefault="00245C98">
      <w:pPr>
        <w:rPr>
          <w:rFonts w:ascii="Times New Roman" w:hAnsi="Times New Roman"/>
        </w:rPr>
      </w:pPr>
    </w:p>
    <w:p w14:paraId="060174E8" w14:textId="77777777" w:rsidR="00C943C6" w:rsidRPr="00065BC5" w:rsidRDefault="00C943C6">
      <w:pPr>
        <w:rPr>
          <w:rFonts w:ascii="Times New Roman" w:hAnsi="Times New Roman"/>
        </w:rPr>
      </w:pPr>
    </w:p>
    <w:p w14:paraId="5CF4B1E7" w14:textId="1821731D" w:rsidR="009169A5" w:rsidRPr="00065BC5" w:rsidRDefault="009169A5" w:rsidP="00396149">
      <w:pPr>
        <w:rPr>
          <w:rFonts w:ascii="Times New Roman" w:hAnsi="Times New Roman"/>
        </w:rPr>
      </w:pPr>
    </w:p>
    <w:p w14:paraId="55C4E343" w14:textId="77777777" w:rsidR="00D82FE2" w:rsidRPr="00065BC5" w:rsidRDefault="00D82FE2" w:rsidP="00715596">
      <w:pPr>
        <w:rPr>
          <w:rFonts w:ascii="Times New Roman" w:hAnsi="Times New Roman"/>
        </w:rPr>
      </w:pPr>
    </w:p>
    <w:p w14:paraId="3259CE0D" w14:textId="5FBB66AC" w:rsidR="009169A5" w:rsidRPr="0052450D" w:rsidRDefault="00715596" w:rsidP="009657B3">
      <w:pPr>
        <w:rPr>
          <w:rFonts w:ascii="Times New Roman" w:hAnsi="Times New Roman"/>
          <w:sz w:val="36"/>
          <w:szCs w:val="28"/>
        </w:rPr>
      </w:pPr>
      <w:r w:rsidRPr="0052450D">
        <w:rPr>
          <w:rFonts w:ascii="Times New Roman" w:hAnsi="Times New Roman"/>
          <w:sz w:val="36"/>
          <w:szCs w:val="28"/>
        </w:rPr>
        <w:t>References</w:t>
      </w:r>
      <w:r w:rsidR="00F12810">
        <w:rPr>
          <w:rFonts w:ascii="Times New Roman" w:hAnsi="Times New Roman"/>
          <w:sz w:val="36"/>
          <w:szCs w:val="28"/>
        </w:rPr>
        <w:t xml:space="preserve"> (Not including Survey References)</w:t>
      </w:r>
    </w:p>
    <w:p w14:paraId="133B2B3E" w14:textId="77777777" w:rsidR="000B5D0C" w:rsidRPr="00065BC5" w:rsidRDefault="000B5D0C" w:rsidP="009657B3">
      <w:pPr>
        <w:rPr>
          <w:rFonts w:ascii="Times New Roman" w:hAnsi="Times New Roman"/>
        </w:rPr>
      </w:pPr>
    </w:p>
    <w:p w14:paraId="41A2152E" w14:textId="2E8C2C04" w:rsidR="00184DDE" w:rsidRPr="00065BC5" w:rsidRDefault="00B161C6" w:rsidP="00184DDE">
      <w:pPr>
        <w:rPr>
          <w:rFonts w:ascii="Times New Roman" w:hAnsi="Times New Roman"/>
        </w:rPr>
      </w:pPr>
      <w:r>
        <w:rPr>
          <w:rFonts w:ascii="Times New Roman" w:hAnsi="Times New Roman"/>
        </w:rPr>
        <w:t xml:space="preserve">[1] </w:t>
      </w:r>
      <w:proofErr w:type="spellStart"/>
      <w:r w:rsidR="00184DDE" w:rsidRPr="00065BC5">
        <w:rPr>
          <w:rFonts w:ascii="Times New Roman" w:hAnsi="Times New Roman"/>
        </w:rPr>
        <w:t>Blei</w:t>
      </w:r>
      <w:proofErr w:type="spellEnd"/>
      <w:r w:rsidR="00184DDE" w:rsidRPr="00065BC5">
        <w:rPr>
          <w:rFonts w:ascii="Times New Roman" w:hAnsi="Times New Roman"/>
        </w:rPr>
        <w:t xml:space="preserve">, D. M., Ng, A. Y., &amp; Jordan, M. I. (2003). Latent </w:t>
      </w:r>
      <w:proofErr w:type="spellStart"/>
      <w:r w:rsidR="00184DDE" w:rsidRPr="00065BC5">
        <w:rPr>
          <w:rFonts w:ascii="Times New Roman" w:hAnsi="Times New Roman"/>
        </w:rPr>
        <w:t>dirichlet</w:t>
      </w:r>
      <w:proofErr w:type="spellEnd"/>
      <w:r w:rsidR="00184DDE" w:rsidRPr="00065BC5">
        <w:rPr>
          <w:rFonts w:ascii="Times New Roman" w:hAnsi="Times New Roman"/>
        </w:rPr>
        <w:t xml:space="preserve"> allocation. the Journal of machine Learning research, 3, 993-1022.</w:t>
      </w:r>
    </w:p>
    <w:p w14:paraId="195A8B63" w14:textId="77777777" w:rsidR="00184DDE" w:rsidRPr="00065BC5" w:rsidRDefault="00184DDE" w:rsidP="009657B3">
      <w:pPr>
        <w:rPr>
          <w:rFonts w:ascii="Times New Roman" w:hAnsi="Times New Roman"/>
        </w:rPr>
      </w:pPr>
    </w:p>
    <w:p w14:paraId="58040938" w14:textId="2873D2B8" w:rsidR="009657B3" w:rsidRDefault="00B161C6" w:rsidP="009657B3">
      <w:pPr>
        <w:rPr>
          <w:rFonts w:ascii="Times New Roman" w:hAnsi="Times New Roman"/>
        </w:rPr>
      </w:pPr>
      <w:r>
        <w:rPr>
          <w:rFonts w:ascii="Times New Roman" w:hAnsi="Times New Roman"/>
        </w:rPr>
        <w:t xml:space="preserve">[2] </w:t>
      </w:r>
      <w:r w:rsidR="000B5D0C" w:rsidRPr="00065BC5">
        <w:rPr>
          <w:rFonts w:ascii="Times New Roman" w:hAnsi="Times New Roman"/>
        </w:rPr>
        <w:t xml:space="preserve">Griffiths, T., Jordan, M., Tenenbaum, J., &amp; </w:t>
      </w:r>
      <w:proofErr w:type="spellStart"/>
      <w:r w:rsidR="000B5D0C" w:rsidRPr="00065BC5">
        <w:rPr>
          <w:rFonts w:ascii="Times New Roman" w:hAnsi="Times New Roman"/>
        </w:rPr>
        <w:t>Blei</w:t>
      </w:r>
      <w:proofErr w:type="spellEnd"/>
      <w:r w:rsidR="000B5D0C" w:rsidRPr="00065BC5">
        <w:rPr>
          <w:rFonts w:ascii="Times New Roman" w:hAnsi="Times New Roman"/>
        </w:rPr>
        <w:t>, D. (2003). Hierarchical topic models and the nested Chinese restaurant process. Advances in neural information processing systems, 16.</w:t>
      </w:r>
    </w:p>
    <w:p w14:paraId="7E67B209" w14:textId="6B25F143" w:rsidR="00EA399A" w:rsidRDefault="00EA399A" w:rsidP="009657B3">
      <w:pPr>
        <w:rPr>
          <w:rFonts w:ascii="Times New Roman" w:hAnsi="Times New Roman"/>
        </w:rPr>
      </w:pPr>
    </w:p>
    <w:p w14:paraId="7877CAA3" w14:textId="0DCD3D97" w:rsidR="00953C0E" w:rsidRDefault="00EA399A" w:rsidP="00B712CE">
      <w:pPr>
        <w:rPr>
          <w:rFonts w:ascii="Times New Roman" w:hAnsi="Times New Roman"/>
        </w:rPr>
      </w:pPr>
      <w:r>
        <w:rPr>
          <w:rFonts w:ascii="Times New Roman" w:hAnsi="Times New Roman"/>
        </w:rPr>
        <w:t xml:space="preserve">[3] </w:t>
      </w:r>
      <w:hyperlink r:id="rId24" w:history="1">
        <w:r w:rsidRPr="00065BC5">
          <w:rPr>
            <w:rStyle w:val="Hyperlink"/>
            <w:rFonts w:ascii="Times New Roman" w:hAnsi="Times New Roman"/>
          </w:rPr>
          <w:t>https://www.mongodb.com/nosql-explained</w:t>
        </w:r>
      </w:hyperlink>
    </w:p>
    <w:p w14:paraId="15C08461" w14:textId="15A32B66" w:rsidR="00B712CE" w:rsidRDefault="00B712CE" w:rsidP="00B712CE">
      <w:pPr>
        <w:rPr>
          <w:rFonts w:ascii="Times New Roman" w:hAnsi="Times New Roman"/>
        </w:rPr>
      </w:pPr>
    </w:p>
    <w:p w14:paraId="2FC49756" w14:textId="0B36616B" w:rsidR="00B712CE" w:rsidRDefault="00B712CE" w:rsidP="00B712CE">
      <w:pPr>
        <w:rPr>
          <w:rFonts w:ascii="Times New Roman" w:hAnsi="Times New Roman"/>
        </w:rPr>
      </w:pPr>
      <w:r>
        <w:rPr>
          <w:rFonts w:ascii="Times New Roman" w:hAnsi="Times New Roman"/>
        </w:rPr>
        <w:t xml:space="preserve">[4] </w:t>
      </w:r>
      <w:hyperlink r:id="rId25" w:history="1">
        <w:r w:rsidRPr="00E265C3">
          <w:rPr>
            <w:rStyle w:val="Hyperlink"/>
            <w:rFonts w:ascii="Times New Roman" w:hAnsi="Times New Roman"/>
          </w:rPr>
          <w:t>https://phoenixnap.com/kb/mongodb-vs-mysql</w:t>
        </w:r>
      </w:hyperlink>
    </w:p>
    <w:p w14:paraId="023A4B77" w14:textId="294D1321" w:rsidR="00B712CE" w:rsidRDefault="00B712CE" w:rsidP="00B712CE">
      <w:pPr>
        <w:rPr>
          <w:rFonts w:ascii="Times New Roman" w:hAnsi="Times New Roman"/>
        </w:rPr>
      </w:pPr>
    </w:p>
    <w:p w14:paraId="5D9FAFA9" w14:textId="77777777" w:rsidR="00972DC5" w:rsidRPr="00065BC5" w:rsidRDefault="00972DC5" w:rsidP="00972DC5">
      <w:pPr>
        <w:rPr>
          <w:rFonts w:ascii="Times New Roman" w:hAnsi="Times New Roman"/>
          <w:color w:val="222222"/>
          <w:sz w:val="20"/>
          <w:shd w:val="clear" w:color="auto" w:fill="FFFFFF"/>
        </w:rPr>
      </w:pPr>
      <w:r>
        <w:rPr>
          <w:rFonts w:ascii="Times New Roman" w:hAnsi="Times New Roman"/>
        </w:rPr>
        <w:t xml:space="preserve">[5] </w:t>
      </w:r>
      <w:proofErr w:type="spellStart"/>
      <w:r w:rsidRPr="00065BC5">
        <w:rPr>
          <w:rFonts w:ascii="Times New Roman" w:hAnsi="Times New Roman"/>
          <w:color w:val="222222"/>
          <w:sz w:val="20"/>
          <w:shd w:val="clear" w:color="auto" w:fill="FFFFFF"/>
        </w:rPr>
        <w:t>Vaisman</w:t>
      </w:r>
      <w:proofErr w:type="spellEnd"/>
      <w:r w:rsidRPr="00065BC5">
        <w:rPr>
          <w:rFonts w:ascii="Times New Roman" w:hAnsi="Times New Roman"/>
          <w:color w:val="222222"/>
          <w:sz w:val="20"/>
          <w:shd w:val="clear" w:color="auto" w:fill="FFFFFF"/>
        </w:rPr>
        <w:t xml:space="preserve">, A., </w:t>
      </w:r>
      <w:proofErr w:type="spellStart"/>
      <w:r w:rsidRPr="00065BC5">
        <w:rPr>
          <w:rFonts w:ascii="Times New Roman" w:hAnsi="Times New Roman"/>
          <w:color w:val="222222"/>
          <w:sz w:val="20"/>
          <w:shd w:val="clear" w:color="auto" w:fill="FFFFFF"/>
        </w:rPr>
        <w:t>Besteiro</w:t>
      </w:r>
      <w:proofErr w:type="spellEnd"/>
      <w:r w:rsidRPr="00065BC5">
        <w:rPr>
          <w:rFonts w:ascii="Times New Roman" w:hAnsi="Times New Roman"/>
          <w:color w:val="222222"/>
          <w:sz w:val="20"/>
          <w:shd w:val="clear" w:color="auto" w:fill="FFFFFF"/>
        </w:rPr>
        <w:t>, F., &amp; Valverde, M. (2019, September). Modelling and querying star and snowflake warehouses using graph databases. In </w:t>
      </w:r>
      <w:r w:rsidRPr="00065BC5">
        <w:rPr>
          <w:rFonts w:ascii="Times New Roman" w:hAnsi="Times New Roman"/>
          <w:i/>
          <w:iCs/>
          <w:color w:val="222222"/>
          <w:sz w:val="20"/>
          <w:shd w:val="clear" w:color="auto" w:fill="FFFFFF"/>
        </w:rPr>
        <w:t>European Conference on Advances in Databases and Information Systems</w:t>
      </w:r>
      <w:r w:rsidRPr="00065BC5">
        <w:rPr>
          <w:rFonts w:ascii="Times New Roman" w:hAnsi="Times New Roman"/>
          <w:color w:val="222222"/>
          <w:sz w:val="20"/>
          <w:shd w:val="clear" w:color="auto" w:fill="FFFFFF"/>
        </w:rPr>
        <w:t> (pp. 144-152). Springer, Cham.</w:t>
      </w:r>
    </w:p>
    <w:p w14:paraId="0CE39BFB" w14:textId="1EA21C84" w:rsidR="00B712CE" w:rsidRDefault="00B712CE" w:rsidP="00B712CE">
      <w:pPr>
        <w:rPr>
          <w:rFonts w:ascii="Times New Roman" w:hAnsi="Times New Roman"/>
        </w:rPr>
      </w:pPr>
    </w:p>
    <w:p w14:paraId="5AB94824" w14:textId="77777777" w:rsidR="00CB42FB" w:rsidRPr="00065BC5" w:rsidRDefault="00CB42FB" w:rsidP="00CB42FB">
      <w:pPr>
        <w:rPr>
          <w:rFonts w:ascii="Times New Roman" w:hAnsi="Times New Roman"/>
          <w:color w:val="222222"/>
          <w:sz w:val="20"/>
          <w:shd w:val="clear" w:color="auto" w:fill="FFFFFF"/>
        </w:rPr>
      </w:pPr>
      <w:r>
        <w:rPr>
          <w:rFonts w:ascii="Times New Roman" w:hAnsi="Times New Roman"/>
        </w:rPr>
        <w:t xml:space="preserve">[6] </w:t>
      </w:r>
      <w:r w:rsidRPr="00065BC5">
        <w:rPr>
          <w:rFonts w:ascii="Times New Roman" w:hAnsi="Times New Roman"/>
          <w:color w:val="222222"/>
          <w:sz w:val="20"/>
          <w:shd w:val="clear" w:color="auto" w:fill="FFFFFF"/>
        </w:rPr>
        <w:t>Lawrence, R. (2014, March). Integration and virtualization of relational SQL and NoSQL systems including MySQL and MongoDB. In </w:t>
      </w:r>
      <w:r w:rsidRPr="00065BC5">
        <w:rPr>
          <w:rFonts w:ascii="Times New Roman" w:hAnsi="Times New Roman"/>
          <w:i/>
          <w:iCs/>
          <w:color w:val="222222"/>
          <w:sz w:val="20"/>
          <w:shd w:val="clear" w:color="auto" w:fill="FFFFFF"/>
        </w:rPr>
        <w:t>2014 International Conference on Computational Science and Computational Intelligence</w:t>
      </w:r>
      <w:r w:rsidRPr="00065BC5">
        <w:rPr>
          <w:rFonts w:ascii="Times New Roman" w:hAnsi="Times New Roman"/>
          <w:color w:val="222222"/>
          <w:sz w:val="20"/>
          <w:shd w:val="clear" w:color="auto" w:fill="FFFFFF"/>
        </w:rPr>
        <w:t> (Vol. 1, pp. 285-290). IEEE.</w:t>
      </w:r>
    </w:p>
    <w:p w14:paraId="4C2CC0E7" w14:textId="111166FF" w:rsidR="00972DC5" w:rsidRDefault="00972DC5" w:rsidP="00B712CE">
      <w:pPr>
        <w:rPr>
          <w:rFonts w:ascii="Times New Roman" w:hAnsi="Times New Roman"/>
        </w:rPr>
      </w:pPr>
    </w:p>
    <w:p w14:paraId="2B144B23" w14:textId="61CC88B1" w:rsidR="009C2D29" w:rsidRPr="00065BC5" w:rsidRDefault="00314422" w:rsidP="009C2D29">
      <w:pPr>
        <w:rPr>
          <w:rFonts w:ascii="Times New Roman" w:hAnsi="Times New Roman"/>
          <w:color w:val="222222"/>
          <w:sz w:val="20"/>
          <w:shd w:val="clear" w:color="auto" w:fill="FFFFFF"/>
        </w:rPr>
      </w:pPr>
      <w:r>
        <w:rPr>
          <w:rFonts w:ascii="Times New Roman" w:hAnsi="Times New Roman"/>
        </w:rPr>
        <w:t>[7]</w:t>
      </w:r>
      <w:r w:rsidR="009C2D29" w:rsidRPr="009C2D29">
        <w:rPr>
          <w:rFonts w:ascii="Times New Roman" w:hAnsi="Times New Roman"/>
          <w:color w:val="222222"/>
          <w:sz w:val="20"/>
          <w:shd w:val="clear" w:color="auto" w:fill="FFFFFF"/>
        </w:rPr>
        <w:t xml:space="preserve"> </w:t>
      </w:r>
      <w:r w:rsidR="009C2D29" w:rsidRPr="00065BC5">
        <w:rPr>
          <w:rFonts w:ascii="Times New Roman" w:hAnsi="Times New Roman"/>
          <w:color w:val="222222"/>
          <w:sz w:val="20"/>
          <w:shd w:val="clear" w:color="auto" w:fill="FFFFFF"/>
        </w:rPr>
        <w:t xml:space="preserve">Liu, Y., &amp; </w:t>
      </w:r>
      <w:proofErr w:type="spellStart"/>
      <w:r w:rsidR="009C2D29" w:rsidRPr="00065BC5">
        <w:rPr>
          <w:rFonts w:ascii="Times New Roman" w:hAnsi="Times New Roman"/>
          <w:color w:val="222222"/>
          <w:sz w:val="20"/>
          <w:shd w:val="clear" w:color="auto" w:fill="FFFFFF"/>
        </w:rPr>
        <w:t>Vitolo</w:t>
      </w:r>
      <w:proofErr w:type="spellEnd"/>
      <w:r w:rsidR="009C2D29" w:rsidRPr="00065BC5">
        <w:rPr>
          <w:rFonts w:ascii="Times New Roman" w:hAnsi="Times New Roman"/>
          <w:color w:val="222222"/>
          <w:sz w:val="20"/>
          <w:shd w:val="clear" w:color="auto" w:fill="FFFFFF"/>
        </w:rPr>
        <w:t>, T. M. (2013, June). Graph data warehouse: Steps to integrating graph databases into the traditional conceptual structure of a data warehouse. In </w:t>
      </w:r>
      <w:r w:rsidR="009C2D29" w:rsidRPr="00065BC5">
        <w:rPr>
          <w:rFonts w:ascii="Times New Roman" w:hAnsi="Times New Roman"/>
          <w:i/>
          <w:iCs/>
          <w:color w:val="222222"/>
          <w:sz w:val="20"/>
          <w:shd w:val="clear" w:color="auto" w:fill="FFFFFF"/>
        </w:rPr>
        <w:t>2013 IEEE International Congress on Big Data</w:t>
      </w:r>
      <w:r w:rsidR="009C2D29" w:rsidRPr="00065BC5">
        <w:rPr>
          <w:rFonts w:ascii="Times New Roman" w:hAnsi="Times New Roman"/>
          <w:color w:val="222222"/>
          <w:sz w:val="20"/>
          <w:shd w:val="clear" w:color="auto" w:fill="FFFFFF"/>
        </w:rPr>
        <w:t> (pp. 433-434). IEEE.</w:t>
      </w:r>
    </w:p>
    <w:p w14:paraId="2316DB12" w14:textId="44934BB7" w:rsidR="00972DC5" w:rsidRDefault="00972DC5" w:rsidP="00B712CE">
      <w:pPr>
        <w:rPr>
          <w:rFonts w:ascii="Times New Roman" w:hAnsi="Times New Roman"/>
        </w:rPr>
      </w:pPr>
    </w:p>
    <w:p w14:paraId="0678E1E6" w14:textId="77777777" w:rsidR="009169A5" w:rsidRPr="00065BC5" w:rsidRDefault="009169A5">
      <w:pPr>
        <w:rPr>
          <w:rFonts w:ascii="Times New Roman" w:hAnsi="Times New Roman"/>
        </w:rPr>
      </w:pPr>
    </w:p>
    <w:sectPr w:rsidR="009169A5" w:rsidRPr="00065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948E6"/>
    <w:multiLevelType w:val="hybridMultilevel"/>
    <w:tmpl w:val="1116E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A167D"/>
    <w:multiLevelType w:val="hybridMultilevel"/>
    <w:tmpl w:val="69F0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7364746">
    <w:abstractNumId w:val="0"/>
  </w:num>
  <w:num w:numId="2" w16cid:durableId="1329596305">
    <w:abstractNumId w:val="2"/>
  </w:num>
  <w:num w:numId="3" w16cid:durableId="815997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665"/>
    <w:rsid w:val="00001768"/>
    <w:rsid w:val="000150B7"/>
    <w:rsid w:val="0001745F"/>
    <w:rsid w:val="00036E21"/>
    <w:rsid w:val="000420E8"/>
    <w:rsid w:val="00047F26"/>
    <w:rsid w:val="00051DAE"/>
    <w:rsid w:val="000556BC"/>
    <w:rsid w:val="000617E8"/>
    <w:rsid w:val="000621F3"/>
    <w:rsid w:val="0006220A"/>
    <w:rsid w:val="00065BC5"/>
    <w:rsid w:val="00066033"/>
    <w:rsid w:val="0007079E"/>
    <w:rsid w:val="0007441F"/>
    <w:rsid w:val="0008037B"/>
    <w:rsid w:val="00087826"/>
    <w:rsid w:val="00087D95"/>
    <w:rsid w:val="00094FD1"/>
    <w:rsid w:val="0009555B"/>
    <w:rsid w:val="000A13E8"/>
    <w:rsid w:val="000B505E"/>
    <w:rsid w:val="000B5D0C"/>
    <w:rsid w:val="000C21BD"/>
    <w:rsid w:val="000C383B"/>
    <w:rsid w:val="000C386F"/>
    <w:rsid w:val="000C6C03"/>
    <w:rsid w:val="000D0A65"/>
    <w:rsid w:val="000E0128"/>
    <w:rsid w:val="000E0D07"/>
    <w:rsid w:val="000E221E"/>
    <w:rsid w:val="000E4DB9"/>
    <w:rsid w:val="000E6EC7"/>
    <w:rsid w:val="000E717F"/>
    <w:rsid w:val="000F480F"/>
    <w:rsid w:val="001049C6"/>
    <w:rsid w:val="00112091"/>
    <w:rsid w:val="001260BA"/>
    <w:rsid w:val="00132CE5"/>
    <w:rsid w:val="00141B5B"/>
    <w:rsid w:val="00153755"/>
    <w:rsid w:val="00156B80"/>
    <w:rsid w:val="0016198B"/>
    <w:rsid w:val="001717B4"/>
    <w:rsid w:val="001758B9"/>
    <w:rsid w:val="00184DDE"/>
    <w:rsid w:val="00185000"/>
    <w:rsid w:val="001A786A"/>
    <w:rsid w:val="001B0E4E"/>
    <w:rsid w:val="001C5D19"/>
    <w:rsid w:val="001D584A"/>
    <w:rsid w:val="001E0665"/>
    <w:rsid w:val="001E28BF"/>
    <w:rsid w:val="001E338B"/>
    <w:rsid w:val="001E600D"/>
    <w:rsid w:val="001F04AB"/>
    <w:rsid w:val="001F4719"/>
    <w:rsid w:val="001F616A"/>
    <w:rsid w:val="001F7D89"/>
    <w:rsid w:val="0020687F"/>
    <w:rsid w:val="002156C4"/>
    <w:rsid w:val="0022783F"/>
    <w:rsid w:val="00230E5C"/>
    <w:rsid w:val="002329B0"/>
    <w:rsid w:val="002419DB"/>
    <w:rsid w:val="002452FF"/>
    <w:rsid w:val="00245C98"/>
    <w:rsid w:val="002505AD"/>
    <w:rsid w:val="00265E17"/>
    <w:rsid w:val="00266575"/>
    <w:rsid w:val="002912B2"/>
    <w:rsid w:val="00296CF6"/>
    <w:rsid w:val="002A4D51"/>
    <w:rsid w:val="002B08FB"/>
    <w:rsid w:val="002B52B1"/>
    <w:rsid w:val="002B79AD"/>
    <w:rsid w:val="002B7EA2"/>
    <w:rsid w:val="002C2F9F"/>
    <w:rsid w:val="002D0BA3"/>
    <w:rsid w:val="002D2238"/>
    <w:rsid w:val="002D64A9"/>
    <w:rsid w:val="002E2EED"/>
    <w:rsid w:val="002E6299"/>
    <w:rsid w:val="002E7A7E"/>
    <w:rsid w:val="002F3B85"/>
    <w:rsid w:val="002F7B77"/>
    <w:rsid w:val="00301F92"/>
    <w:rsid w:val="0030390F"/>
    <w:rsid w:val="00311771"/>
    <w:rsid w:val="00314422"/>
    <w:rsid w:val="003205E9"/>
    <w:rsid w:val="00321479"/>
    <w:rsid w:val="00330132"/>
    <w:rsid w:val="003315B3"/>
    <w:rsid w:val="003338FD"/>
    <w:rsid w:val="003362CF"/>
    <w:rsid w:val="003363A1"/>
    <w:rsid w:val="0033647D"/>
    <w:rsid w:val="00351E42"/>
    <w:rsid w:val="00351E4B"/>
    <w:rsid w:val="00353DFB"/>
    <w:rsid w:val="003606D3"/>
    <w:rsid w:val="00362785"/>
    <w:rsid w:val="0037415F"/>
    <w:rsid w:val="003815FC"/>
    <w:rsid w:val="00396149"/>
    <w:rsid w:val="00397568"/>
    <w:rsid w:val="003A502C"/>
    <w:rsid w:val="003A5F0A"/>
    <w:rsid w:val="003B1253"/>
    <w:rsid w:val="003B44E3"/>
    <w:rsid w:val="003C744F"/>
    <w:rsid w:val="003D45C3"/>
    <w:rsid w:val="003D6A2A"/>
    <w:rsid w:val="003E0B6A"/>
    <w:rsid w:val="003F4A80"/>
    <w:rsid w:val="00403275"/>
    <w:rsid w:val="00412641"/>
    <w:rsid w:val="00422C6D"/>
    <w:rsid w:val="00422E1F"/>
    <w:rsid w:val="00432901"/>
    <w:rsid w:val="00446804"/>
    <w:rsid w:val="00447B53"/>
    <w:rsid w:val="00451B9B"/>
    <w:rsid w:val="00466344"/>
    <w:rsid w:val="004702AB"/>
    <w:rsid w:val="00470DB1"/>
    <w:rsid w:val="0047252C"/>
    <w:rsid w:val="00472661"/>
    <w:rsid w:val="00475CDC"/>
    <w:rsid w:val="00477F09"/>
    <w:rsid w:val="004806C4"/>
    <w:rsid w:val="00482FDC"/>
    <w:rsid w:val="0048389C"/>
    <w:rsid w:val="00484C60"/>
    <w:rsid w:val="00486B7A"/>
    <w:rsid w:val="00491079"/>
    <w:rsid w:val="00494957"/>
    <w:rsid w:val="004A0FE9"/>
    <w:rsid w:val="004A55FB"/>
    <w:rsid w:val="004B6274"/>
    <w:rsid w:val="004C4232"/>
    <w:rsid w:val="004C4F99"/>
    <w:rsid w:val="004C615C"/>
    <w:rsid w:val="004E3B34"/>
    <w:rsid w:val="004E60BC"/>
    <w:rsid w:val="004F26AA"/>
    <w:rsid w:val="004F26FB"/>
    <w:rsid w:val="00505366"/>
    <w:rsid w:val="00511D16"/>
    <w:rsid w:val="005122E2"/>
    <w:rsid w:val="0051360B"/>
    <w:rsid w:val="0051564B"/>
    <w:rsid w:val="005214AF"/>
    <w:rsid w:val="0052181C"/>
    <w:rsid w:val="0052450D"/>
    <w:rsid w:val="00535EF8"/>
    <w:rsid w:val="00544B4B"/>
    <w:rsid w:val="00544CC7"/>
    <w:rsid w:val="00552A6D"/>
    <w:rsid w:val="00554071"/>
    <w:rsid w:val="00555329"/>
    <w:rsid w:val="005572D3"/>
    <w:rsid w:val="00562247"/>
    <w:rsid w:val="00566EF4"/>
    <w:rsid w:val="00567AF8"/>
    <w:rsid w:val="00576225"/>
    <w:rsid w:val="00580128"/>
    <w:rsid w:val="00580A8B"/>
    <w:rsid w:val="00581AA9"/>
    <w:rsid w:val="0059286A"/>
    <w:rsid w:val="005A10A2"/>
    <w:rsid w:val="005B0082"/>
    <w:rsid w:val="005B4158"/>
    <w:rsid w:val="005B4310"/>
    <w:rsid w:val="005C0D02"/>
    <w:rsid w:val="005C34C2"/>
    <w:rsid w:val="005C5020"/>
    <w:rsid w:val="005D2768"/>
    <w:rsid w:val="005D2C99"/>
    <w:rsid w:val="005D359B"/>
    <w:rsid w:val="005D63FB"/>
    <w:rsid w:val="005E16C8"/>
    <w:rsid w:val="005E562D"/>
    <w:rsid w:val="005E6675"/>
    <w:rsid w:val="005F6834"/>
    <w:rsid w:val="005F751B"/>
    <w:rsid w:val="005F7928"/>
    <w:rsid w:val="00600B13"/>
    <w:rsid w:val="00601107"/>
    <w:rsid w:val="00601B5B"/>
    <w:rsid w:val="006039FC"/>
    <w:rsid w:val="00611C8A"/>
    <w:rsid w:val="00612222"/>
    <w:rsid w:val="00626381"/>
    <w:rsid w:val="0062642B"/>
    <w:rsid w:val="006275E5"/>
    <w:rsid w:val="00634EF2"/>
    <w:rsid w:val="006446AD"/>
    <w:rsid w:val="006467B3"/>
    <w:rsid w:val="00664B18"/>
    <w:rsid w:val="0068028D"/>
    <w:rsid w:val="00686400"/>
    <w:rsid w:val="00686F61"/>
    <w:rsid w:val="00692A06"/>
    <w:rsid w:val="00693432"/>
    <w:rsid w:val="006974A8"/>
    <w:rsid w:val="006A22CE"/>
    <w:rsid w:val="006A584C"/>
    <w:rsid w:val="006B02B9"/>
    <w:rsid w:val="006B22B2"/>
    <w:rsid w:val="006B4CA1"/>
    <w:rsid w:val="006B5E44"/>
    <w:rsid w:val="006C06BF"/>
    <w:rsid w:val="006C207A"/>
    <w:rsid w:val="006C47B1"/>
    <w:rsid w:val="006D1653"/>
    <w:rsid w:val="006D531E"/>
    <w:rsid w:val="006F543A"/>
    <w:rsid w:val="00701E2E"/>
    <w:rsid w:val="00702E9E"/>
    <w:rsid w:val="00715596"/>
    <w:rsid w:val="00722761"/>
    <w:rsid w:val="00747BA5"/>
    <w:rsid w:val="00751ECF"/>
    <w:rsid w:val="00756BF3"/>
    <w:rsid w:val="00761126"/>
    <w:rsid w:val="00764E4B"/>
    <w:rsid w:val="007708E9"/>
    <w:rsid w:val="00782D58"/>
    <w:rsid w:val="0078458C"/>
    <w:rsid w:val="00784D98"/>
    <w:rsid w:val="0078771C"/>
    <w:rsid w:val="00790391"/>
    <w:rsid w:val="00790D9B"/>
    <w:rsid w:val="007975E6"/>
    <w:rsid w:val="007A049C"/>
    <w:rsid w:val="007A1C93"/>
    <w:rsid w:val="007A604F"/>
    <w:rsid w:val="007B21B0"/>
    <w:rsid w:val="007B272D"/>
    <w:rsid w:val="007B60AD"/>
    <w:rsid w:val="007C0652"/>
    <w:rsid w:val="007C56E5"/>
    <w:rsid w:val="007D28A2"/>
    <w:rsid w:val="007E01AC"/>
    <w:rsid w:val="007E0D05"/>
    <w:rsid w:val="007E549B"/>
    <w:rsid w:val="007F3143"/>
    <w:rsid w:val="007F35CD"/>
    <w:rsid w:val="007F65AE"/>
    <w:rsid w:val="00800E8C"/>
    <w:rsid w:val="00802DED"/>
    <w:rsid w:val="00804D81"/>
    <w:rsid w:val="00805B9C"/>
    <w:rsid w:val="0081179B"/>
    <w:rsid w:val="008117D4"/>
    <w:rsid w:val="00820462"/>
    <w:rsid w:val="008232CA"/>
    <w:rsid w:val="0083178F"/>
    <w:rsid w:val="00832B0D"/>
    <w:rsid w:val="0084000D"/>
    <w:rsid w:val="00844102"/>
    <w:rsid w:val="0084717B"/>
    <w:rsid w:val="00847399"/>
    <w:rsid w:val="00847981"/>
    <w:rsid w:val="0085104A"/>
    <w:rsid w:val="008553A8"/>
    <w:rsid w:val="008614A9"/>
    <w:rsid w:val="00861650"/>
    <w:rsid w:val="00876E2B"/>
    <w:rsid w:val="00881043"/>
    <w:rsid w:val="00885D28"/>
    <w:rsid w:val="00886ADF"/>
    <w:rsid w:val="00895111"/>
    <w:rsid w:val="008A0558"/>
    <w:rsid w:val="008B4B0D"/>
    <w:rsid w:val="008B59A6"/>
    <w:rsid w:val="008B6463"/>
    <w:rsid w:val="008C48B0"/>
    <w:rsid w:val="008C6750"/>
    <w:rsid w:val="008C7478"/>
    <w:rsid w:val="008E4547"/>
    <w:rsid w:val="008F0287"/>
    <w:rsid w:val="008F0E6D"/>
    <w:rsid w:val="008F765F"/>
    <w:rsid w:val="00916734"/>
    <w:rsid w:val="009169A5"/>
    <w:rsid w:val="00931FFD"/>
    <w:rsid w:val="00936F0E"/>
    <w:rsid w:val="0094112F"/>
    <w:rsid w:val="00941B9F"/>
    <w:rsid w:val="009426DB"/>
    <w:rsid w:val="009433EE"/>
    <w:rsid w:val="009453A3"/>
    <w:rsid w:val="00953C0E"/>
    <w:rsid w:val="0095496C"/>
    <w:rsid w:val="00956809"/>
    <w:rsid w:val="00965501"/>
    <w:rsid w:val="009657B3"/>
    <w:rsid w:val="00972DC5"/>
    <w:rsid w:val="009731B5"/>
    <w:rsid w:val="00973CF8"/>
    <w:rsid w:val="00976527"/>
    <w:rsid w:val="0097792E"/>
    <w:rsid w:val="00983CF7"/>
    <w:rsid w:val="009931BF"/>
    <w:rsid w:val="00995ED3"/>
    <w:rsid w:val="009976D2"/>
    <w:rsid w:val="009979CB"/>
    <w:rsid w:val="009A0DBA"/>
    <w:rsid w:val="009A2387"/>
    <w:rsid w:val="009A2DBF"/>
    <w:rsid w:val="009A6601"/>
    <w:rsid w:val="009B32E6"/>
    <w:rsid w:val="009B3617"/>
    <w:rsid w:val="009B60D4"/>
    <w:rsid w:val="009C1DAA"/>
    <w:rsid w:val="009C2D29"/>
    <w:rsid w:val="009C6B80"/>
    <w:rsid w:val="009C7971"/>
    <w:rsid w:val="009D04DC"/>
    <w:rsid w:val="009F295E"/>
    <w:rsid w:val="00A00745"/>
    <w:rsid w:val="00A03B69"/>
    <w:rsid w:val="00A130DE"/>
    <w:rsid w:val="00A1599B"/>
    <w:rsid w:val="00A166F4"/>
    <w:rsid w:val="00A20808"/>
    <w:rsid w:val="00A36243"/>
    <w:rsid w:val="00A36A57"/>
    <w:rsid w:val="00A37F43"/>
    <w:rsid w:val="00A41F46"/>
    <w:rsid w:val="00A502E2"/>
    <w:rsid w:val="00A7791C"/>
    <w:rsid w:val="00A77934"/>
    <w:rsid w:val="00A84FC8"/>
    <w:rsid w:val="00A86473"/>
    <w:rsid w:val="00A9044C"/>
    <w:rsid w:val="00A90BAB"/>
    <w:rsid w:val="00A96193"/>
    <w:rsid w:val="00AB0845"/>
    <w:rsid w:val="00AB583C"/>
    <w:rsid w:val="00AB5E7E"/>
    <w:rsid w:val="00AC2BFC"/>
    <w:rsid w:val="00AC3C0A"/>
    <w:rsid w:val="00AD03E4"/>
    <w:rsid w:val="00AD1016"/>
    <w:rsid w:val="00AD2E48"/>
    <w:rsid w:val="00AE37D3"/>
    <w:rsid w:val="00AF2E03"/>
    <w:rsid w:val="00AF51A4"/>
    <w:rsid w:val="00AF6026"/>
    <w:rsid w:val="00AF7AE9"/>
    <w:rsid w:val="00B03DE8"/>
    <w:rsid w:val="00B06A76"/>
    <w:rsid w:val="00B10B4A"/>
    <w:rsid w:val="00B12809"/>
    <w:rsid w:val="00B14C23"/>
    <w:rsid w:val="00B15770"/>
    <w:rsid w:val="00B161C6"/>
    <w:rsid w:val="00B2178F"/>
    <w:rsid w:val="00B33828"/>
    <w:rsid w:val="00B36B2D"/>
    <w:rsid w:val="00B43BF0"/>
    <w:rsid w:val="00B539DF"/>
    <w:rsid w:val="00B53AA2"/>
    <w:rsid w:val="00B54CDD"/>
    <w:rsid w:val="00B5626D"/>
    <w:rsid w:val="00B712CE"/>
    <w:rsid w:val="00B71FA6"/>
    <w:rsid w:val="00B839C9"/>
    <w:rsid w:val="00B84092"/>
    <w:rsid w:val="00B90B4C"/>
    <w:rsid w:val="00B9385F"/>
    <w:rsid w:val="00B97EC4"/>
    <w:rsid w:val="00BA080C"/>
    <w:rsid w:val="00BA0C90"/>
    <w:rsid w:val="00BA444A"/>
    <w:rsid w:val="00BB172C"/>
    <w:rsid w:val="00BB7CA4"/>
    <w:rsid w:val="00BC3726"/>
    <w:rsid w:val="00BC470F"/>
    <w:rsid w:val="00BC5022"/>
    <w:rsid w:val="00BD2B79"/>
    <w:rsid w:val="00BE43F6"/>
    <w:rsid w:val="00BE7E3D"/>
    <w:rsid w:val="00BF57D6"/>
    <w:rsid w:val="00BF7343"/>
    <w:rsid w:val="00C00C08"/>
    <w:rsid w:val="00C017B9"/>
    <w:rsid w:val="00C01BF0"/>
    <w:rsid w:val="00C03D46"/>
    <w:rsid w:val="00C04B3B"/>
    <w:rsid w:val="00C05D5D"/>
    <w:rsid w:val="00C10435"/>
    <w:rsid w:val="00C10957"/>
    <w:rsid w:val="00C1424E"/>
    <w:rsid w:val="00C14724"/>
    <w:rsid w:val="00C20499"/>
    <w:rsid w:val="00C2203B"/>
    <w:rsid w:val="00C27B55"/>
    <w:rsid w:val="00C31361"/>
    <w:rsid w:val="00C34995"/>
    <w:rsid w:val="00C40208"/>
    <w:rsid w:val="00C45AAB"/>
    <w:rsid w:val="00C511C0"/>
    <w:rsid w:val="00C5128D"/>
    <w:rsid w:val="00C5169E"/>
    <w:rsid w:val="00C524E2"/>
    <w:rsid w:val="00C52D23"/>
    <w:rsid w:val="00C7117D"/>
    <w:rsid w:val="00C75355"/>
    <w:rsid w:val="00C7535F"/>
    <w:rsid w:val="00C76AB9"/>
    <w:rsid w:val="00C818D6"/>
    <w:rsid w:val="00C81B01"/>
    <w:rsid w:val="00C86620"/>
    <w:rsid w:val="00C943C6"/>
    <w:rsid w:val="00CA150B"/>
    <w:rsid w:val="00CA4305"/>
    <w:rsid w:val="00CA4EEE"/>
    <w:rsid w:val="00CB222E"/>
    <w:rsid w:val="00CB423E"/>
    <w:rsid w:val="00CB42FB"/>
    <w:rsid w:val="00CB6B62"/>
    <w:rsid w:val="00CC775D"/>
    <w:rsid w:val="00CD5B86"/>
    <w:rsid w:val="00CE0FFA"/>
    <w:rsid w:val="00CE1278"/>
    <w:rsid w:val="00D0001A"/>
    <w:rsid w:val="00D0440B"/>
    <w:rsid w:val="00D070A0"/>
    <w:rsid w:val="00D1736F"/>
    <w:rsid w:val="00D17728"/>
    <w:rsid w:val="00D17E7C"/>
    <w:rsid w:val="00D20A73"/>
    <w:rsid w:val="00D21428"/>
    <w:rsid w:val="00D239FC"/>
    <w:rsid w:val="00D24A5C"/>
    <w:rsid w:val="00D2749C"/>
    <w:rsid w:val="00D32CAF"/>
    <w:rsid w:val="00D41878"/>
    <w:rsid w:val="00D451DD"/>
    <w:rsid w:val="00D51E26"/>
    <w:rsid w:val="00D5591D"/>
    <w:rsid w:val="00D621A2"/>
    <w:rsid w:val="00D62D82"/>
    <w:rsid w:val="00D64136"/>
    <w:rsid w:val="00D67B2F"/>
    <w:rsid w:val="00D71ECC"/>
    <w:rsid w:val="00D82FE2"/>
    <w:rsid w:val="00D83177"/>
    <w:rsid w:val="00D9012A"/>
    <w:rsid w:val="00D94B5F"/>
    <w:rsid w:val="00DA065C"/>
    <w:rsid w:val="00DA44F0"/>
    <w:rsid w:val="00DB56EA"/>
    <w:rsid w:val="00DD0085"/>
    <w:rsid w:val="00DE45A9"/>
    <w:rsid w:val="00DE5486"/>
    <w:rsid w:val="00DE56E1"/>
    <w:rsid w:val="00DF3631"/>
    <w:rsid w:val="00E0180C"/>
    <w:rsid w:val="00E0589A"/>
    <w:rsid w:val="00E12EEF"/>
    <w:rsid w:val="00E1515C"/>
    <w:rsid w:val="00E21AAE"/>
    <w:rsid w:val="00E37CCB"/>
    <w:rsid w:val="00E42E13"/>
    <w:rsid w:val="00E44E4A"/>
    <w:rsid w:val="00E62E58"/>
    <w:rsid w:val="00E67FAF"/>
    <w:rsid w:val="00E7067F"/>
    <w:rsid w:val="00E82E78"/>
    <w:rsid w:val="00EA399A"/>
    <w:rsid w:val="00EA4CB0"/>
    <w:rsid w:val="00EA7354"/>
    <w:rsid w:val="00EB4128"/>
    <w:rsid w:val="00ED1CD9"/>
    <w:rsid w:val="00ED35A8"/>
    <w:rsid w:val="00EE286B"/>
    <w:rsid w:val="00EE32DF"/>
    <w:rsid w:val="00EE5175"/>
    <w:rsid w:val="00EE5577"/>
    <w:rsid w:val="00EE5A6C"/>
    <w:rsid w:val="00EF0B64"/>
    <w:rsid w:val="00EF525C"/>
    <w:rsid w:val="00F06BCD"/>
    <w:rsid w:val="00F076AF"/>
    <w:rsid w:val="00F07AB6"/>
    <w:rsid w:val="00F12810"/>
    <w:rsid w:val="00F21A46"/>
    <w:rsid w:val="00F21ED7"/>
    <w:rsid w:val="00F23AD5"/>
    <w:rsid w:val="00F26F12"/>
    <w:rsid w:val="00F271A3"/>
    <w:rsid w:val="00F336DD"/>
    <w:rsid w:val="00F338AC"/>
    <w:rsid w:val="00F36FA5"/>
    <w:rsid w:val="00F410FB"/>
    <w:rsid w:val="00F41FCD"/>
    <w:rsid w:val="00F525DC"/>
    <w:rsid w:val="00F57835"/>
    <w:rsid w:val="00F65B09"/>
    <w:rsid w:val="00F67B8C"/>
    <w:rsid w:val="00F704AA"/>
    <w:rsid w:val="00F70682"/>
    <w:rsid w:val="00F73341"/>
    <w:rsid w:val="00F81844"/>
    <w:rsid w:val="00F829C7"/>
    <w:rsid w:val="00F857E2"/>
    <w:rsid w:val="00F85918"/>
    <w:rsid w:val="00F91A4F"/>
    <w:rsid w:val="00F93B35"/>
    <w:rsid w:val="00FA746D"/>
    <w:rsid w:val="00FB5FD4"/>
    <w:rsid w:val="00FB6702"/>
    <w:rsid w:val="00FD35D8"/>
    <w:rsid w:val="00FD4E5F"/>
    <w:rsid w:val="00FD60D7"/>
    <w:rsid w:val="00FF1E2C"/>
    <w:rsid w:val="00FF4D6C"/>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3145"/>
  <w15:chartTrackingRefBased/>
  <w15:docId w15:val="{2C75694D-7AC5-4F35-A5E7-100D050F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E101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8BF"/>
    <w:pPr>
      <w:spacing w:after="0" w:line="240" w:lineRule="auto"/>
    </w:pPr>
    <w:rPr>
      <w:rFonts w:ascii="New York" w:eastAsia="Times New Roman" w:hAnsi="New York"/>
      <w:color w:val="auto"/>
      <w:szCs w:val="20"/>
    </w:rPr>
  </w:style>
  <w:style w:type="paragraph" w:styleId="Heading1">
    <w:name w:val="heading 1"/>
    <w:basedOn w:val="Normal"/>
    <w:next w:val="Normal"/>
    <w:link w:val="Heading1Char"/>
    <w:qFormat/>
    <w:rsid w:val="009169A5"/>
    <w:pPr>
      <w:keepNext/>
      <w:jc w:val="center"/>
      <w:outlineLvl w:val="0"/>
    </w:pPr>
    <w:rPr>
      <w:rFonts w:ascii="Times New Roman" w:hAnsi="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8BF"/>
    <w:pPr>
      <w:ind w:left="720"/>
    </w:pPr>
  </w:style>
  <w:style w:type="paragraph" w:styleId="Footer">
    <w:name w:val="footer"/>
    <w:basedOn w:val="Normal"/>
    <w:link w:val="FooterChar"/>
    <w:rsid w:val="001E28BF"/>
    <w:pPr>
      <w:tabs>
        <w:tab w:val="center" w:pos="4320"/>
        <w:tab w:val="right" w:pos="8640"/>
      </w:tabs>
    </w:pPr>
  </w:style>
  <w:style w:type="character" w:customStyle="1" w:styleId="FooterChar">
    <w:name w:val="Footer Char"/>
    <w:basedOn w:val="DefaultParagraphFont"/>
    <w:link w:val="Footer"/>
    <w:rsid w:val="001E28BF"/>
    <w:rPr>
      <w:rFonts w:ascii="New York" w:eastAsia="Times New Roman" w:hAnsi="New York"/>
      <w:color w:val="auto"/>
      <w:szCs w:val="20"/>
    </w:rPr>
  </w:style>
  <w:style w:type="character" w:styleId="PlaceholderText">
    <w:name w:val="Placeholder Text"/>
    <w:basedOn w:val="DefaultParagraphFont"/>
    <w:uiPriority w:val="99"/>
    <w:semiHidden/>
    <w:rsid w:val="007E0D05"/>
    <w:rPr>
      <w:color w:val="808080"/>
    </w:rPr>
  </w:style>
  <w:style w:type="character" w:customStyle="1" w:styleId="Heading1Char">
    <w:name w:val="Heading 1 Char"/>
    <w:basedOn w:val="DefaultParagraphFont"/>
    <w:link w:val="Heading1"/>
    <w:rsid w:val="009169A5"/>
    <w:rPr>
      <w:rFonts w:eastAsia="Times New Roman"/>
      <w:b/>
      <w:color w:val="auto"/>
      <w:sz w:val="22"/>
      <w:szCs w:val="20"/>
    </w:rPr>
  </w:style>
  <w:style w:type="character" w:styleId="Hyperlink">
    <w:name w:val="Hyperlink"/>
    <w:basedOn w:val="DefaultParagraphFont"/>
    <w:uiPriority w:val="99"/>
    <w:unhideWhenUsed/>
    <w:rsid w:val="004702AB"/>
    <w:rPr>
      <w:color w:val="0563C1" w:themeColor="hyperlink"/>
      <w:u w:val="single"/>
    </w:rPr>
  </w:style>
  <w:style w:type="character" w:styleId="UnresolvedMention">
    <w:name w:val="Unresolved Mention"/>
    <w:basedOn w:val="DefaultParagraphFont"/>
    <w:uiPriority w:val="99"/>
    <w:semiHidden/>
    <w:unhideWhenUsed/>
    <w:rsid w:val="004702AB"/>
    <w:rPr>
      <w:color w:val="605E5C"/>
      <w:shd w:val="clear" w:color="auto" w:fill="E1DFDD"/>
    </w:rPr>
  </w:style>
  <w:style w:type="character" w:styleId="FollowedHyperlink">
    <w:name w:val="FollowedHyperlink"/>
    <w:basedOn w:val="DefaultParagraphFont"/>
    <w:uiPriority w:val="99"/>
    <w:semiHidden/>
    <w:unhideWhenUsed/>
    <w:rsid w:val="003B1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hoenixnap.com/kb/mongodb-vs-mysq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mongodb.com/nosql-explaine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1453</TotalTime>
  <Pages>15</Pages>
  <Words>2529</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541</cp:revision>
  <dcterms:created xsi:type="dcterms:W3CDTF">2022-04-20T01:59:00Z</dcterms:created>
  <dcterms:modified xsi:type="dcterms:W3CDTF">2022-05-05T21:04:00Z</dcterms:modified>
</cp:coreProperties>
</file>