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DC19" w14:textId="78CA9423" w:rsidR="00EB7086" w:rsidRDefault="00000000" w:rsidP="001A0305">
      <w:pPr>
        <w:spacing w:before="20" w:after="20" w:line="240" w:lineRule="auto"/>
        <w:ind w:left="567" w:right="567"/>
      </w:pPr>
      <w:r w:rsidRPr="00386B5A">
        <w:rPr>
          <w:b/>
          <w:bCs/>
        </w:rPr>
        <w:t>WHAT AGEON IS &amp; WHAT AGEON DOES</w:t>
      </w:r>
      <w:r>
        <w:br/>
      </w:r>
      <w:r>
        <w:br/>
      </w:r>
      <w:r w:rsidRPr="00386B5A">
        <w:rPr>
          <w:b/>
          <w:bCs/>
        </w:rPr>
        <w:t>What AGEON Is</w:t>
      </w:r>
      <w:r>
        <w:br/>
        <w:t>AGEON is India’s Smart-Ageing &amp; Longevity Platform—a category-defining system built to transform how people experience health, ageing, and performance.</w:t>
      </w:r>
      <w:r>
        <w:br/>
        <w:t>It is not a wellness clinic and not a collection of therapies.</w:t>
      </w:r>
      <w:r>
        <w:br/>
        <w:t>AGEON is a protocol-driven, science-backed longevity system designed for measurable health outcomes and long-term vitality.</w:t>
      </w:r>
      <w:r>
        <w:br/>
      </w:r>
      <w:r>
        <w:br/>
      </w:r>
      <w:r w:rsidRPr="00386B5A">
        <w:rPr>
          <w:b/>
          <w:bCs/>
        </w:rPr>
        <w:t>AGEON exists because:</w:t>
      </w:r>
      <w:r>
        <w:br/>
        <w:t>India is living longer, but not healthier.</w:t>
      </w:r>
      <w:r>
        <w:br/>
        <w:t>Modern lifestyles are accelerating:</w:t>
      </w:r>
      <w:r>
        <w:br/>
        <w:t>Fatigue &amp; burnout</w:t>
      </w:r>
      <w:r>
        <w:br/>
        <w:t>Metabolic dysfunction</w:t>
      </w:r>
      <w:r>
        <w:br/>
        <w:t>Poor recovery</w:t>
      </w:r>
      <w:r>
        <w:br/>
        <w:t>Hormonal imbalance</w:t>
      </w:r>
      <w:r>
        <w:br/>
        <w:t>Early ageing</w:t>
      </w:r>
      <w:r>
        <w:br/>
        <w:t>Most people act only after symptoms appear.</w:t>
      </w:r>
      <w:r>
        <w:br/>
      </w:r>
      <w:r w:rsidRPr="001A0305">
        <w:rPr>
          <w:b/>
          <w:bCs/>
          <w:sz w:val="20"/>
          <w:szCs w:val="20"/>
        </w:rPr>
        <w:t>AGEON shifts this paradigm to preventive, proactive, and performance-led health.</w:t>
      </w:r>
      <w:r>
        <w:br/>
      </w:r>
      <w:r>
        <w:br/>
      </w:r>
      <w:r w:rsidRPr="00386B5A">
        <w:rPr>
          <w:b/>
          <w:bCs/>
        </w:rPr>
        <w:t>What AGEON Does</w:t>
      </w:r>
      <w:r>
        <w:br/>
      </w:r>
      <w:r w:rsidRPr="001A0305">
        <w:rPr>
          <w:b/>
          <w:bCs/>
          <w:sz w:val="20"/>
          <w:szCs w:val="20"/>
        </w:rPr>
        <w:t>AGEON integrates diagnostics, therapies, protocols, and tracking into one seamless ecosystem.</w:t>
      </w:r>
      <w:r>
        <w:br/>
      </w:r>
      <w:r w:rsidRPr="00915AD0">
        <w:rPr>
          <w:b/>
          <w:bCs/>
        </w:rPr>
        <w:t>1. Protocol-Led Longevity System</w:t>
      </w:r>
      <w:r>
        <w:br/>
        <w:t>AGEON does not sell random treatments.</w:t>
      </w:r>
      <w:r>
        <w:br/>
        <w:t>It delivers structured, outcome-driven protocols:</w:t>
      </w:r>
      <w:r>
        <w:br/>
      </w:r>
      <w:r w:rsidRPr="00915AD0">
        <w:rPr>
          <w:b/>
          <w:bCs/>
        </w:rPr>
        <w:t>2. Integrated Diagnostics Engine</w:t>
      </w:r>
      <w:r>
        <w:br/>
        <w:t>AGEON begins with deep health measurement, not assumptions.</w:t>
      </w:r>
      <w:r>
        <w:br/>
        <w:t>This creates a true biological baseline, enabling precision-driven care.</w:t>
      </w:r>
      <w:r>
        <w:br/>
      </w:r>
      <w:r w:rsidRPr="00915AD0">
        <w:rPr>
          <w:b/>
          <w:bCs/>
        </w:rPr>
        <w:t>3. Therapy Stack (Delivered via Protocols)</w:t>
      </w:r>
      <w:r w:rsidRPr="00915AD0">
        <w:rPr>
          <w:b/>
          <w:bCs/>
        </w:rPr>
        <w:br/>
      </w:r>
      <w:r>
        <w:t>Therapies are not sold in isolation, but assigned based on need:</w:t>
      </w:r>
      <w:r>
        <w:br/>
      </w:r>
      <w:r w:rsidRPr="00915AD0">
        <w:rPr>
          <w:b/>
          <w:bCs/>
        </w:rPr>
        <w:t>4. The AGEON Journey (Structured System)</w:t>
      </w:r>
      <w:r>
        <w:br/>
        <w:t>Every member follows a defined transformation pathway:</w:t>
      </w:r>
      <w:r>
        <w:br/>
        <w:t>Assessment → Full diagnostic baseline</w:t>
      </w:r>
      <w:r>
        <w:br/>
        <w:t>Protocol Assignment → Personalized roadmap</w:t>
      </w:r>
      <w:r>
        <w:br/>
        <w:t>Guided Delivery → Expert-led therapies</w:t>
      </w:r>
      <w:r>
        <w:br/>
        <w:t>Tracking &amp; Optimization → Continuous improvement</w:t>
      </w:r>
      <w:r>
        <w:br/>
        <w:t>This ensures measurable outcomes, not guesswork.</w:t>
      </w:r>
      <w:r>
        <w:br/>
      </w:r>
      <w:r w:rsidRPr="00915AD0">
        <w:rPr>
          <w:b/>
          <w:bCs/>
        </w:rPr>
        <w:t>5. Membership-First Model</w:t>
      </w:r>
      <w:r>
        <w:br/>
        <w:t>AGEON is built on continuity, not one-time visits.</w:t>
      </w:r>
      <w:r>
        <w:br/>
        <w:t>This makes AGEON a lifestyle system—not a service center.</w:t>
      </w:r>
      <w:r>
        <w:br/>
      </w:r>
      <w:r>
        <w:br/>
      </w:r>
      <w:r w:rsidRPr="00386B5A">
        <w:rPr>
          <w:b/>
          <w:bCs/>
        </w:rPr>
        <w:t>PURPOSE, VISION &amp; SCIENCE BEHIND AGEON</w:t>
      </w:r>
      <w:r>
        <w:br/>
      </w:r>
      <w:r w:rsidRPr="00386B5A">
        <w:rPr>
          <w:b/>
          <w:bCs/>
        </w:rPr>
        <w:t>The Purpose</w:t>
      </w:r>
      <w:r>
        <w:br/>
        <w:t>AGEON’s purpose is clear:</w:t>
      </w:r>
      <w:r>
        <w:br/>
        <w:t>To shift healthcare from reactive treatment to proactive longevity.</w:t>
      </w:r>
      <w:r>
        <w:br/>
      </w:r>
      <w:r>
        <w:br/>
      </w:r>
      <w:r w:rsidRPr="00386B5A">
        <w:rPr>
          <w:b/>
          <w:bCs/>
        </w:rPr>
        <w:t>It focuses on:</w:t>
      </w:r>
      <w:r>
        <w:br/>
        <w:t xml:space="preserve">Extending </w:t>
      </w:r>
      <w:proofErr w:type="spellStart"/>
      <w:r>
        <w:t>healthspan</w:t>
      </w:r>
      <w:proofErr w:type="spellEnd"/>
      <w:r>
        <w:t xml:space="preserve"> (not just lifespan)</w:t>
      </w:r>
      <w:r>
        <w:br/>
        <w:t>Preventing disease before it appears</w:t>
      </w:r>
      <w:r>
        <w:br/>
        <w:t>Enhancing physical, mental, and metabolic performance</w:t>
      </w:r>
      <w:r>
        <w:br/>
      </w:r>
      <w:r>
        <w:br/>
      </w:r>
      <w:r w:rsidRPr="00386B5A">
        <w:rPr>
          <w:b/>
          <w:bCs/>
        </w:rPr>
        <w:t>The Vision</w:t>
      </w:r>
      <w:r>
        <w:br/>
      </w:r>
      <w:r w:rsidRPr="00386B5A">
        <w:rPr>
          <w:b/>
          <w:bCs/>
        </w:rPr>
        <w:t>AGEON is building:</w:t>
      </w:r>
      <w:r>
        <w:br/>
        <w:t>India’s Longevity Infrastructure</w:t>
      </w:r>
      <w:r>
        <w:br/>
        <w:t>Not a clinic chain.</w:t>
      </w:r>
      <w:r>
        <w:br/>
        <w:t>Not a therapy brand.</w:t>
      </w:r>
      <w:r>
        <w:br/>
        <w:t>But a national platform for smart-ageing and preventive health.</w:t>
      </w:r>
      <w:r>
        <w:br/>
      </w:r>
      <w:r>
        <w:lastRenderedPageBreak/>
        <w:br/>
      </w:r>
      <w:r w:rsidRPr="00386B5A">
        <w:rPr>
          <w:b/>
          <w:bCs/>
        </w:rPr>
        <w:t>The long-term vision includes:</w:t>
      </w:r>
      <w:r>
        <w:br/>
        <w:t>Multi-city expansion (flagship → metro → tier 2 → corporate)</w:t>
      </w:r>
      <w:r>
        <w:br/>
        <w:t>Standardized, scalable wellness systems</w:t>
      </w:r>
      <w:r>
        <w:br/>
        <w:t>A premium, trust-driven health ecosystem</w:t>
      </w:r>
      <w:r>
        <w:br/>
      </w:r>
      <w:r>
        <w:br/>
      </w:r>
      <w:r w:rsidRPr="00386B5A">
        <w:rPr>
          <w:b/>
          <w:bCs/>
        </w:rPr>
        <w:t>The Science Behind AGEON</w:t>
      </w:r>
      <w:r>
        <w:br/>
        <w:t>AGEON is built on a data-driven, cellular-level health model.</w:t>
      </w:r>
      <w:r>
        <w:br/>
      </w:r>
      <w:r w:rsidRPr="00915AD0">
        <w:rPr>
          <w:b/>
          <w:bCs/>
        </w:rPr>
        <w:t>1. Integrated Health Measurement</w:t>
      </w:r>
      <w:r>
        <w:br/>
        <w:t>AGEON tracks key biological systems:</w:t>
      </w:r>
      <w:r>
        <w:br/>
        <w:t>Metabolic health (energy, glucose, body composition)</w:t>
      </w:r>
      <w:r>
        <w:br/>
        <w:t>Cardiovascular risk (endurance, early indicators)</w:t>
      </w:r>
      <w:r>
        <w:br/>
        <w:t>Biological ageing (cellular decline, vitality markers)</w:t>
      </w:r>
      <w:r>
        <w:br/>
        <w:t>Inflammation &amp; recovery (stress load, resilience)</w:t>
      </w:r>
      <w:r>
        <w:br/>
        <w:t>This creates a 360° view of human health, not fragmented insights.</w:t>
      </w:r>
      <w:r>
        <w:br/>
      </w:r>
      <w:r>
        <w:br/>
      </w:r>
      <w:r w:rsidRPr="00915AD0">
        <w:rPr>
          <w:b/>
          <w:bCs/>
        </w:rPr>
        <w:t>2. Cellular &amp; Functional Optimization</w:t>
      </w:r>
      <w:r>
        <w:br/>
      </w:r>
      <w:r w:rsidRPr="00386B5A">
        <w:rPr>
          <w:b/>
          <w:bCs/>
        </w:rPr>
        <w:t>AGEON targets root causes of ageing:</w:t>
      </w:r>
      <w:r>
        <w:br/>
        <w:t>Cellular damage</w:t>
      </w:r>
      <w:r>
        <w:br/>
        <w:t>Oxygen inefficiency</w:t>
      </w:r>
      <w:r>
        <w:br/>
        <w:t>Chronic inflammation</w:t>
      </w:r>
      <w:r>
        <w:br/>
        <w:t>Metabolic imbalance</w:t>
      </w:r>
      <w:r>
        <w:br/>
      </w:r>
      <w:r>
        <w:br/>
      </w:r>
      <w:r w:rsidRPr="00386B5A">
        <w:rPr>
          <w:b/>
          <w:bCs/>
        </w:rPr>
        <w:t>Therapies are designed to:</w:t>
      </w:r>
      <w:r>
        <w:br/>
        <w:t>Improve cellular repair</w:t>
      </w:r>
      <w:r>
        <w:br/>
        <w:t>Enhance mitochondrial efficiency</w:t>
      </w:r>
      <w:r>
        <w:br/>
        <w:t>Boost recovery and resilience</w:t>
      </w:r>
      <w:r>
        <w:br/>
      </w:r>
      <w:r>
        <w:br/>
      </w:r>
      <w:r w:rsidRPr="00915AD0">
        <w:rPr>
          <w:b/>
          <w:bCs/>
        </w:rPr>
        <w:t>3. Protocol-Based Clinical Logic</w:t>
      </w:r>
      <w:r>
        <w:br/>
        <w:t>Unlike traditional wellness:</w:t>
      </w:r>
      <w:r>
        <w:br/>
        <w:t>No random treatments</w:t>
      </w:r>
      <w:r>
        <w:br/>
        <w:t>No session-based approach</w:t>
      </w:r>
      <w:r>
        <w:br/>
      </w:r>
      <w:r w:rsidRPr="00386B5A">
        <w:rPr>
          <w:b/>
          <w:bCs/>
        </w:rPr>
        <w:t>AGEON follows:</w:t>
      </w:r>
      <w:r>
        <w:br/>
        <w:t>Doctor-led intake</w:t>
      </w:r>
      <w:r>
        <w:br/>
        <w:t>Data-driven decision systems</w:t>
      </w:r>
      <w:r>
        <w:br/>
        <w:t>Standardized clinical pathways</w:t>
      </w:r>
      <w:r>
        <w:br/>
        <w:t>Continuous outcome tracking</w:t>
      </w:r>
      <w:r>
        <w:br/>
      </w:r>
      <w:r>
        <w:br/>
      </w:r>
      <w:r w:rsidRPr="00915AD0">
        <w:rPr>
          <w:b/>
          <w:bCs/>
        </w:rPr>
        <w:t>4. Measurable Outcomes &amp; Optimization</w:t>
      </w:r>
      <w:r>
        <w:br/>
      </w:r>
      <w:r w:rsidRPr="00386B5A">
        <w:rPr>
          <w:b/>
          <w:bCs/>
        </w:rPr>
        <w:t>AGEON ensures:</w:t>
      </w:r>
      <w:r>
        <w:br/>
        <w:t>Continuous tracking</w:t>
      </w:r>
      <w:r>
        <w:br/>
        <w:t>Protocol refinement</w:t>
      </w:r>
      <w:r>
        <w:br/>
        <w:t>Long-term performance visibility</w:t>
      </w:r>
      <w:r>
        <w:br/>
        <w:t>This transforms wellness into a measurable, repeatable system.</w:t>
      </w:r>
      <w:r>
        <w:br/>
      </w:r>
      <w:r>
        <w:br/>
      </w:r>
      <w:r w:rsidRPr="00386B5A">
        <w:rPr>
          <w:b/>
          <w:bCs/>
        </w:rPr>
        <w:t>The Ultimate Goal</w:t>
      </w:r>
      <w:r>
        <w:br/>
        <w:t>To make smart-ageing a mainstream lifestyle in India.</w:t>
      </w:r>
      <w:r>
        <w:br/>
      </w:r>
      <w:r>
        <w:br/>
      </w:r>
      <w:r w:rsidRPr="00386B5A">
        <w:rPr>
          <w:b/>
          <w:bCs/>
        </w:rPr>
        <w:t>AGEON is building a future where:</w:t>
      </w:r>
      <w:r>
        <w:br/>
        <w:t>Ageing is optimized</w:t>
      </w:r>
      <w:r>
        <w:br/>
        <w:t>Performance is sustained</w:t>
      </w:r>
      <w:r>
        <w:br/>
        <w:t>Health is engineered, not managed</w:t>
      </w:r>
      <w:r>
        <w:br/>
      </w:r>
      <w:r>
        <w:br/>
      </w:r>
      <w:r w:rsidRPr="00386B5A">
        <w:rPr>
          <w:b/>
          <w:bCs/>
        </w:rPr>
        <w:t>Closing Statement</w:t>
      </w:r>
      <w:r>
        <w:br/>
        <w:t>AGEON is not a clinic.</w:t>
      </w:r>
      <w:r>
        <w:br/>
      </w:r>
      <w:r w:rsidRPr="001A0305">
        <w:t>It is not a therapy room.</w:t>
      </w:r>
      <w:r w:rsidR="001A0305" w:rsidRPr="001A0305">
        <w:t xml:space="preserve"> </w:t>
      </w:r>
      <w:r w:rsidRPr="001A0305">
        <w:t>It is a category-defining smart-ageing platform.</w:t>
      </w:r>
      <w:r w:rsidRPr="001A0305">
        <w:rPr>
          <w:sz w:val="16"/>
          <w:szCs w:val="16"/>
        </w:rPr>
        <w:br/>
      </w:r>
    </w:p>
    <w:sectPr w:rsidR="00EB7086" w:rsidSect="00386B5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09009">
    <w:abstractNumId w:val="8"/>
  </w:num>
  <w:num w:numId="2" w16cid:durableId="1493763090">
    <w:abstractNumId w:val="6"/>
  </w:num>
  <w:num w:numId="3" w16cid:durableId="1445345805">
    <w:abstractNumId w:val="5"/>
  </w:num>
  <w:num w:numId="4" w16cid:durableId="1297639787">
    <w:abstractNumId w:val="4"/>
  </w:num>
  <w:num w:numId="5" w16cid:durableId="1672826893">
    <w:abstractNumId w:val="7"/>
  </w:num>
  <w:num w:numId="6" w16cid:durableId="376471220">
    <w:abstractNumId w:val="3"/>
  </w:num>
  <w:num w:numId="7" w16cid:durableId="1170947351">
    <w:abstractNumId w:val="2"/>
  </w:num>
  <w:num w:numId="8" w16cid:durableId="525027815">
    <w:abstractNumId w:val="1"/>
  </w:num>
  <w:num w:numId="9" w16cid:durableId="90611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305"/>
    <w:rsid w:val="00206089"/>
    <w:rsid w:val="0029639D"/>
    <w:rsid w:val="00326F90"/>
    <w:rsid w:val="00386B5A"/>
    <w:rsid w:val="00746C28"/>
    <w:rsid w:val="00915AD0"/>
    <w:rsid w:val="00AA1D8D"/>
    <w:rsid w:val="00B47730"/>
    <w:rsid w:val="00CB0664"/>
    <w:rsid w:val="00EB7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60547"/>
  <w14:defaultImageDpi w14:val="300"/>
  <w15:docId w15:val="{0289C3A6-3B7D-4A92-AEFA-C3872CB2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2026-04-14T07:54:00Z</dcterms:created>
  <dcterms:modified xsi:type="dcterms:W3CDTF">2026-04-14T07:54:00Z</dcterms:modified>
  <cp:category/>
</cp:coreProperties>
</file>