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sz w:val="18"/>
          <w:szCs w:val="18"/>
        </w:rPr>
      </w:pPr>
      <w:r>
        <w:rPr>
          <w:rFonts w:ascii="Cambria" w:hAnsi="Cambria" w:asciiTheme="majorHAnsi" w:hAnsiTheme="majorHAnsi"/>
          <w:b/>
          <w:bCs w:val="false"/>
          <w:color w:val="333333"/>
          <w:sz w:val="22"/>
          <w:szCs w:val="22"/>
          <w:shd w:fill="FFFFFF" w:val="clear"/>
        </w:rPr>
        <w:t>A</w:t>
      </w:r>
      <w:r>
        <w:rPr>
          <w:rFonts w:ascii="Cambria" w:hAnsi="Cambria" w:asciiTheme="majorHAnsi" w:hAnsiTheme="majorHAnsi"/>
          <w:b/>
          <w:bCs w:val="false"/>
          <w:color w:val="333333"/>
          <w:sz w:val="22"/>
          <w:szCs w:val="22"/>
          <w:shd w:fill="FFFFFF" w:val="clear"/>
        </w:rPr>
        <w:t xml:space="preserve">BHINAV TYAGI (DESD HYD – </w:t>
      </w:r>
      <w:r>
        <w:rPr>
          <w:rFonts w:ascii="Cambria" w:hAnsi="Cambria" w:asciiTheme="majorHAnsi" w:hAnsiTheme="majorHAnsi"/>
          <w:b/>
          <w:bCs w:val="false"/>
          <w:color w:val="333333"/>
          <w:sz w:val="22"/>
          <w:szCs w:val="22"/>
          <w:shd w:fill="FFFFFF" w:val="clear"/>
        </w:rPr>
        <w:t>50330001</w:t>
      </w:r>
      <w:r>
        <w:rPr>
          <w:rFonts w:ascii="Cambria" w:hAnsi="Cambria" w:asciiTheme="majorHAnsi" w:hAnsiTheme="majorHAnsi"/>
          <w:b/>
          <w:bCs w:val="false"/>
          <w:color w:val="333333"/>
          <w:sz w:val="22"/>
          <w:szCs w:val="22"/>
          <w:shd w:fill="FFFFFF" w:val="clear"/>
        </w:rPr>
        <w:t>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 w:asciiTheme="majorHAnsi" w:hAnsiTheme="majorHAnsi"/>
          <w:b/>
          <w:b/>
          <w:bCs w:val="false"/>
          <w:color w:val="333333"/>
          <w:sz w:val="22"/>
          <w:szCs w:val="22"/>
          <w:highlight w:val="white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Q2. Evaluate the following Post-fix Expressions.</w:t>
      </w:r>
    </w:p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/>
          <w:b/>
          <w:bCs/>
          <w:sz w:val="18"/>
          <w:szCs w:val="18"/>
        </w:rPr>
      </w:pPr>
      <w:r>
        <w:rPr>
          <w:rFonts w:ascii="Cambria" w:hAnsi="Cambria" w:asciiTheme="majorHAnsi" w:hAnsiTheme="majorHAnsi"/>
          <w:b/>
          <w:bCs/>
          <w:color w:val="333333"/>
          <w:sz w:val="21"/>
          <w:szCs w:val="21"/>
          <w:shd w:fill="FFFFFF" w:val="clear"/>
        </w:rPr>
        <w:t>a. 2,3,4,*,+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2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Step2: Push 3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Step3: Push 4 into stack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Pop 4 &amp; 3 from the stack and use the operator * as 3*4 =12.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 into it.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Step5: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As one more operator comes again in the series. We will pop the elements 2 &amp; 12 and will use the operator “+” as 2+12 =14. Push 14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sz w:val="18"/>
          <w:szCs w:val="18"/>
        </w:rPr>
      </w:pPr>
      <w:r>
        <w:rPr/>
      </w:r>
    </w:p>
    <w:p>
      <w:pPr>
        <w:pStyle w:val="ListParagraph"/>
        <w:ind w:hanging="0"/>
        <w:rPr/>
      </w:pPr>
      <w:r>
        <w:rPr>
          <w:sz w:val="21"/>
          <w:szCs w:val="21"/>
        </w:rPr>
        <w:t xml:space="preserve">b. </w:t>
      </w:r>
      <w:r>
        <w:rPr>
          <w:rStyle w:val="Mn"/>
          <w:rFonts w:ascii="Cambria" w:hAnsi="Cambria" w:asciiTheme="majorHAnsi" w:hAnsiTheme="majorHAnsi"/>
          <w:b/>
          <w:color w:val="000000"/>
          <w:sz w:val="21"/>
          <w:szCs w:val="21"/>
        </w:rPr>
        <w:t xml:space="preserve">5, 1, 2 </w:t>
      </w:r>
      <w:r>
        <w:rPr>
          <w:rStyle w:val="Mo"/>
          <w:rFonts w:ascii="Cambria" w:hAnsi="Cambria" w:asciiTheme="majorHAnsi" w:hAnsiTheme="majorHAnsi"/>
          <w:b/>
          <w:color w:val="000000"/>
          <w:sz w:val="21"/>
          <w:szCs w:val="21"/>
        </w:rPr>
        <w:t xml:space="preserve">+ </w:t>
      </w:r>
      <w:r>
        <w:rPr>
          <w:rStyle w:val="Mn"/>
          <w:rFonts w:ascii="Cambria" w:hAnsi="Cambria" w:asciiTheme="majorHAnsi" w:hAnsiTheme="majorHAnsi"/>
          <w:b/>
          <w:color w:val="000000"/>
          <w:sz w:val="21"/>
          <w:szCs w:val="21"/>
        </w:rPr>
        <w:t xml:space="preserve">4 </w:t>
      </w:r>
      <w:r>
        <w:rPr>
          <w:rStyle w:val="Mo"/>
          <w:rFonts w:ascii="Cambria" w:hAnsi="Cambria" w:asciiTheme="majorHAnsi" w:hAnsiTheme="majorHAnsi"/>
          <w:b/>
          <w:color w:val="000000"/>
          <w:sz w:val="21"/>
          <w:szCs w:val="21"/>
        </w:rPr>
        <w:t xml:space="preserve">× + </w:t>
      </w:r>
      <w:r>
        <w:rPr>
          <w:rStyle w:val="Mn"/>
          <w:rFonts w:ascii="Cambria" w:hAnsi="Cambria" w:asciiTheme="majorHAnsi" w:hAnsiTheme="majorHAnsi"/>
          <w:b/>
          <w:color w:val="000000"/>
          <w:sz w:val="21"/>
          <w:szCs w:val="21"/>
        </w:rPr>
        <w:t xml:space="preserve">3 </w:t>
      </w:r>
      <w:r>
        <w:rPr>
          <w:rStyle w:val="Mo"/>
          <w:rFonts w:ascii="Cambria" w:hAnsi="Cambria" w:asciiTheme="majorHAnsi" w:hAnsiTheme="majorHAnsi"/>
          <w:b/>
          <w:color w:val="000000"/>
          <w:sz w:val="21"/>
          <w:szCs w:val="21"/>
        </w:rPr>
        <w:t>–</w:t>
      </w:r>
    </w:p>
    <w:p>
      <w:pPr>
        <w:pStyle w:val="ListParagraph"/>
        <w:ind w:hanging="0"/>
        <w:rPr>
          <w:rStyle w:val="Mo"/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/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Step3: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Style w:val="Mo"/>
          <w:rFonts w:ascii="Cambria" w:hAnsi="Cambria" w:asciiTheme="majorHAnsi" w:hAnsiTheme="majorHAnsi"/>
          <w:b/>
          <w:b/>
          <w:color w:val="000000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+”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1+2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 into it.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 into stack.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As one more operator comes again in the series. We will pop the elements 3 &amp; 4 and will use the operator “*” as 3*4 =12. Push 12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As one more operator comes again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5+12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. Push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Style w:val="Mo"/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Style w:val="Mo"/>
          <w:rFonts w:ascii="Cambria" w:hAnsi="Cambria" w:asciiTheme="majorHAnsi" w:hAnsiTheme="majorHAnsi"/>
          <w:b w:val="false"/>
          <w:b w:val="false"/>
          <w:bCs w:val="false"/>
          <w:color w:val="333333"/>
          <w:sz w:val="18"/>
          <w:szCs w:val="18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As “-”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17-3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. Push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Style w:val="Mo"/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rStyle w:val="Mo"/>
          <w:rFonts w:ascii="Cambria" w:hAnsi="Cambria" w:asciiTheme="majorHAnsi" w:hAnsiTheme="majorHAnsi"/>
          <w:b/>
          <w:b/>
          <w:color w:val="000000"/>
          <w:sz w:val="22"/>
          <w:szCs w:val="22"/>
        </w:rPr>
      </w:pPr>
      <w:r>
        <w:rPr/>
      </w:r>
    </w:p>
    <w:p>
      <w:pPr>
        <w:pStyle w:val="ListParagraph"/>
        <w:ind w:hanging="0"/>
        <w:rPr/>
      </w:pPr>
      <w:r>
        <w:rPr>
          <w:rStyle w:val="Mo"/>
          <w:rFonts w:ascii="Cambria" w:hAnsi="Cambria" w:asciiTheme="majorHAnsi" w:hAnsiTheme="majorHAnsi"/>
          <w:b/>
          <w:color w:val="000000"/>
          <w:sz w:val="22"/>
          <w:szCs w:val="22"/>
        </w:rPr>
        <w:t xml:space="preserve">c. </w:t>
      </w:r>
      <w:r>
        <w:rPr>
          <w:rFonts w:ascii="Cambria" w:hAnsi="Cambria" w:asciiTheme="majorHAnsi" w:hAnsiTheme="majorHAnsi"/>
          <w:b/>
          <w:sz w:val="22"/>
          <w:szCs w:val="22"/>
        </w:rPr>
        <w:t>3, 4, 2 + *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Step3: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Pop 4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Step5: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As “*” operator comes again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“*”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3*6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. Push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rFonts w:ascii="Cambria" w:hAnsi="Cambria" w:asciiTheme="majorHAnsi" w:hAnsiTheme="majorHAnsi"/>
          <w:b/>
          <w:b/>
          <w:bCs w:val="false"/>
          <w:color w:val="333333"/>
          <w:sz w:val="22"/>
          <w:szCs w:val="22"/>
          <w:highlight w:val="white"/>
        </w:rPr>
      </w:pPr>
      <w:r>
        <w:rPr/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/>
          <w:sz w:val="22"/>
          <w:szCs w:val="22"/>
        </w:rPr>
        <w:t xml:space="preserve">d. </w:t>
      </w:r>
      <w:r>
        <w:rPr>
          <w:rFonts w:ascii="Cambria" w:hAnsi="Cambria" w:asciiTheme="majorHAnsi" w:hAnsiTheme="majorHAnsi"/>
          <w:b/>
          <w:sz w:val="22"/>
          <w:szCs w:val="22"/>
        </w:rPr>
        <w:t>3,  4, *, 2,  5, *, +, *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Step3: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“*”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3*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 2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 5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As “*” operator com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es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“*”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2*5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. Push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sz w:val="18"/>
          <w:szCs w:val="18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Mo"/>
          <w:rFonts w:ascii="Cambria" w:hAnsi="Cambria" w:asciiTheme="majorHAnsi" w:hAnsiTheme="majorHAnsi"/>
          <w:b/>
          <w:color w:val="333333"/>
          <w:sz w:val="22"/>
          <w:szCs w:val="22"/>
          <w:shd w:fill="FFFFFF" w:val="clear"/>
        </w:rPr>
        <w:t xml:space="preserve">e.  </w:t>
      </w:r>
      <w:r>
        <w:rPr>
          <w:rStyle w:val="Mo"/>
          <w:rFonts w:ascii="Cambria" w:hAnsi="Cambria" w:asciiTheme="majorHAnsi" w:hAnsiTheme="majorHAnsi"/>
          <w:b/>
          <w:color w:val="333333"/>
          <w:sz w:val="22"/>
          <w:szCs w:val="22"/>
          <w:shd w:fill="FFFFFF" w:val="clear"/>
        </w:rPr>
        <w:t>7, 8 ,+, 3,  2, +, /</w:t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Step3: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b w:val="false"/>
          <w:bCs w:val="false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Step5: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hanging="0"/>
        <w:rPr>
          <w:rFonts w:ascii="Cambria" w:hAnsi="Cambria" w:asciiTheme="majorHAnsi" w:hAnsiTheme="majorHAnsi"/>
          <w:b w:val="false"/>
          <w:b w:val="false"/>
          <w:bCs w:val="false"/>
          <w:color w:val="333333"/>
          <w:highlight w:val="white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+”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Style w:val="Mo"/>
          <w:rFonts w:ascii="Cambria" w:hAnsi="Cambria" w:asciiTheme="majorHAnsi" w:hAnsiTheme="majorHAnsi"/>
          <w:b/>
          <w:b/>
          <w:color w:val="333333"/>
          <w:sz w:val="18"/>
          <w:szCs w:val="18"/>
          <w:highlight w:val="white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“/”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15/5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Push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738"/>
        <w:gridCol w:w="1025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200"/>
        <w:ind w:hanging="0"/>
        <w:rPr>
          <w:rStyle w:val="Mo"/>
          <w:rFonts w:ascii="Cambria" w:hAnsi="Cambria" w:asciiTheme="majorHAnsi" w:hAnsiTheme="majorHAnsi"/>
          <w:b/>
          <w:b/>
          <w:color w:val="333333"/>
          <w:sz w:val="18"/>
          <w:szCs w:val="18"/>
          <w:highlight w:val="white"/>
        </w:rPr>
      </w:pPr>
      <w:r>
        <w:rPr>
          <w:sz w:val="18"/>
          <w:szCs w:val="1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03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n" w:customStyle="1">
    <w:name w:val="mn"/>
    <w:basedOn w:val="DefaultParagraphFont"/>
    <w:qFormat/>
    <w:rsid w:val="00f26ec8"/>
    <w:rPr/>
  </w:style>
  <w:style w:type="character" w:styleId="Mo" w:customStyle="1">
    <w:name w:val="mo"/>
    <w:basedOn w:val="DefaultParagraphFont"/>
    <w:qFormat/>
    <w:rsid w:val="00f26e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6ec8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F8C4-481A-4D8C-B0CA-DDE1291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4</Pages>
  <Words>558</Words>
  <Characters>1886</Characters>
  <CharactersWithSpaces>2382</CharactersWithSpaces>
  <Paragraphs>105</Paragraphs>
  <Company>C-DAC KP Bangalore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2022-04-04T07:42:00Z</dcterms:created>
  <dc:creator>ACTS</dc:creator>
  <dc:description/>
  <dc:language>en-IN</dc:language>
  <cp:lastModifiedBy/>
  <dcterms:modified xsi:type="dcterms:W3CDTF">2022-04-08T00:08:43Z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C-DAC KP Bangalore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