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A8C" w:rsidRDefault="00152D1A" w:rsidP="00152D1A">
      <w:pPr>
        <w:spacing w:line="360" w:lineRule="auto"/>
        <w:ind w:firstLine="993"/>
        <w:jc w:val="both"/>
        <w:rPr>
          <w:sz w:val="28"/>
          <w:szCs w:val="28"/>
        </w:rPr>
      </w:pPr>
      <w:r w:rsidRPr="00152D1A">
        <w:rPr>
          <w:sz w:val="28"/>
          <w:szCs w:val="28"/>
        </w:rPr>
        <w:t>Создание современных систем управления различными технологическими процессами связано с решением ряда сложных задач, в связи с чем</w:t>
      </w:r>
      <w:r>
        <w:rPr>
          <w:sz w:val="28"/>
          <w:szCs w:val="28"/>
        </w:rPr>
        <w:t>,</w:t>
      </w:r>
      <w:r w:rsidRPr="00152D1A">
        <w:rPr>
          <w:sz w:val="28"/>
          <w:szCs w:val="28"/>
        </w:rPr>
        <w:t xml:space="preserve"> их проектирование обычно разбивают на отдельные этапы, на каждом из которых решается достаточно самостоятельная задача по синтезу системы управления.</w:t>
      </w:r>
    </w:p>
    <w:p w:rsidR="00152D1A" w:rsidRDefault="00152D1A" w:rsidP="00152D1A">
      <w:pPr>
        <w:spacing w:line="360" w:lineRule="auto"/>
        <w:ind w:firstLine="993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Один из наиболее сложных этапов</w:t>
      </w:r>
      <w:r w:rsidR="00217608">
        <w:rPr>
          <w:sz w:val="28"/>
          <w:szCs w:val="28"/>
        </w:rPr>
        <w:t xml:space="preserve"> проектирования таких систем – этап блочного (системного) синтеза, когда на основе общего алгоритмического описания системы управления и взаимодействия последней с объектом управления (ОУ) определяется блочная структура системы управления, т.е. состав основных блоков и принцип их реализации.</w:t>
      </w:r>
      <w:proofErr w:type="gramEnd"/>
    </w:p>
    <w:p w:rsidR="00217608" w:rsidRDefault="00217608" w:rsidP="00152D1A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блочного синтеза структуры системы управления имеет большое значение в процессе проектирования, так как от правильного выбора структуры зависят </w:t>
      </w:r>
      <w:proofErr w:type="spellStart"/>
      <w:r>
        <w:rPr>
          <w:sz w:val="28"/>
          <w:szCs w:val="28"/>
        </w:rPr>
        <w:t>надёжностные</w:t>
      </w:r>
      <w:proofErr w:type="spellEnd"/>
      <w:r>
        <w:rPr>
          <w:sz w:val="28"/>
          <w:szCs w:val="28"/>
        </w:rPr>
        <w:t>, массогабаритные, стоимостные и другие показатели проектируемой системы управления.</w:t>
      </w:r>
      <w:r w:rsidR="008341E5">
        <w:rPr>
          <w:sz w:val="28"/>
          <w:szCs w:val="28"/>
        </w:rPr>
        <w:t xml:space="preserve"> При этом процесс выбора структуры системы управления ещё более усложняется тем, что, как правило, в современных сложных системах выполнение части операций по управлению ОУ по тем или иным причинам возлагается на человека. В связи с этим выбор оптимальной структуры такой автоматизированной системы управлени</w:t>
      </w:r>
      <w:r w:rsidR="0092153A">
        <w:rPr>
          <w:sz w:val="28"/>
          <w:szCs w:val="28"/>
        </w:rPr>
        <w:t xml:space="preserve">я </w:t>
      </w:r>
      <w:r w:rsidR="00CF7B8D">
        <w:rPr>
          <w:sz w:val="28"/>
          <w:szCs w:val="28"/>
        </w:rPr>
        <w:t>связан с решением многовариантной задачи, в которой оценочный функционал определяет зависимость выбираемого решения от многих параметров.</w:t>
      </w:r>
    </w:p>
    <w:p w:rsidR="003C0B03" w:rsidRDefault="008A7D77" w:rsidP="00152D1A">
      <w:pPr>
        <w:spacing w:line="360" w:lineRule="auto"/>
        <w:ind w:firstLine="99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Основой для выбора блочной структуры автоматизированной системы управления является алгоритм управления. </w:t>
      </w:r>
    </w:p>
    <w:p w:rsidR="003C0B03" w:rsidRDefault="003C0B03" w:rsidP="003C0B03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  <w:r w:rsidRPr="005E2C13">
        <w:rPr>
          <w:rFonts w:eastAsiaTheme="minorEastAsia"/>
          <w:i/>
          <w:sz w:val="28"/>
          <w:szCs w:val="28"/>
        </w:rPr>
        <w:t>Управляющий автомат</w:t>
      </w:r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(УА) </w:t>
      </w:r>
      <w:r>
        <w:rPr>
          <w:rFonts w:eastAsiaTheme="minorEastAsia"/>
          <w:sz w:val="28"/>
          <w:szCs w:val="28"/>
        </w:rPr>
        <w:t xml:space="preserve">может рассматриваться как устройство, реализующее алгоритм управления, определяющий порядок выполнения отдельных операций или процедур по управлению некоторым объектом – </w:t>
      </w:r>
      <w:r w:rsidRPr="005E2C13">
        <w:rPr>
          <w:rFonts w:eastAsiaTheme="minorEastAsia"/>
          <w:i/>
          <w:sz w:val="28"/>
          <w:szCs w:val="28"/>
        </w:rPr>
        <w:t>объектом управления</w:t>
      </w:r>
      <w:r>
        <w:rPr>
          <w:rFonts w:eastAsiaTheme="minorEastAsia"/>
          <w:sz w:val="28"/>
          <w:szCs w:val="28"/>
        </w:rPr>
        <w:t>.</w:t>
      </w:r>
    </w:p>
    <w:p w:rsidR="003C0B03" w:rsidRPr="003C0B03" w:rsidRDefault="003C0B03" w:rsidP="003C0B03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Во время работы УА в соответствии с алгоритмом функционирования, который он реализует, вырабатывает последовательность сигналов управления, воздействующих на ОУ. </w:t>
      </w:r>
      <w:proofErr w:type="gramStart"/>
      <w:r>
        <w:rPr>
          <w:rFonts w:eastAsiaTheme="minorEastAsia"/>
          <w:sz w:val="28"/>
          <w:szCs w:val="28"/>
        </w:rPr>
        <w:t xml:space="preserve">При этом последовательность вырабатываемых управляющим автоматом сигналов зависит от состояния самого УА и внешнего сигнала </w:t>
      </w:r>
      <w:r>
        <w:rPr>
          <w:rFonts w:eastAsiaTheme="minorEastAsia"/>
          <w:sz w:val="28"/>
          <w:szCs w:val="28"/>
          <w:lang w:val="en-US"/>
        </w:rPr>
        <w:t>R</w:t>
      </w:r>
      <w:r>
        <w:rPr>
          <w:rFonts w:eastAsiaTheme="minorEastAsia"/>
          <w:sz w:val="28"/>
          <w:szCs w:val="28"/>
        </w:rPr>
        <w:t>, который может быть подан извне, например от другого УА или от человека.</w:t>
      </w:r>
      <w:r w:rsidRPr="005E2C13">
        <w:rPr>
          <w:sz w:val="28"/>
          <w:szCs w:val="28"/>
        </w:rPr>
        <w:t xml:space="preserve"> </w:t>
      </w:r>
      <w:proofErr w:type="gramEnd"/>
    </w:p>
    <w:p w:rsidR="00CF7B8D" w:rsidRDefault="008A7D77" w:rsidP="00152D1A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 связи с тем, что в сложных управляющих автоматах каждая функция выходов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 зависит </w:t>
      </w:r>
      <w:r w:rsidR="005F1C55">
        <w:rPr>
          <w:rFonts w:eastAsiaTheme="minorEastAsia"/>
          <w:sz w:val="28"/>
          <w:szCs w:val="28"/>
        </w:rPr>
        <w:t>от небольшого числа входных переменных при достаточно большом общем числе последних, алгоритм функционирования УА целесообразно разбить на отдельные, так называемые частные алгоритмы функционирования УА представить в виде композиции таких частных алгоритмов функционирования.</w:t>
      </w:r>
    </w:p>
    <w:p w:rsidR="005F1C55" w:rsidRDefault="005F1C55" w:rsidP="00152D1A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Каждый частный алгоритм функционирования (частный управляющий алгоритм) определяет последовательность воздействий на те исполнительные механизмы объекта управления, которые образуют подмножество исполнительных механизмов, </w:t>
      </w:r>
      <w:proofErr w:type="gramStart"/>
      <w:r>
        <w:rPr>
          <w:rFonts w:eastAsiaTheme="minorEastAsia"/>
          <w:sz w:val="28"/>
          <w:szCs w:val="28"/>
        </w:rPr>
        <w:t>функции</w:t>
      </w:r>
      <w:proofErr w:type="gramEnd"/>
      <w:r>
        <w:rPr>
          <w:rFonts w:eastAsiaTheme="minorEastAsia"/>
          <w:sz w:val="28"/>
          <w:szCs w:val="28"/>
        </w:rPr>
        <w:t xml:space="preserve"> возбуждения которых зависят от одних и тех же (или почти одних и тех же) входных переменных.</w:t>
      </w:r>
    </w:p>
    <w:p w:rsidR="00374414" w:rsidRPr="003C0B03" w:rsidRDefault="005F1C55" w:rsidP="003C0B03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Таким образом, каждый частный </w:t>
      </w:r>
      <w:r w:rsidR="00C9579A">
        <w:rPr>
          <w:rFonts w:eastAsiaTheme="minorEastAsia"/>
          <w:sz w:val="28"/>
          <w:szCs w:val="28"/>
        </w:rPr>
        <w:t>управляющий алгоритм определяет совокупность операций, которые функционально связаны между собой сильнее, чем операции, принадлежащие различным частным алгоритмам. В связи с этим при выборе структуры сложного иерархического управляющего автомата целесообразно все операции, принадлежащие одному и тому же частному управляющему алгоритму, реализовать одинаковым образом, включив их в один и тот же блок УА. В этом случае выбор структуры управляющего автомата будет состоять в выборе реализации каждого такого блока и в определении целесообразности объединения различных блоков в один общий блок.</w:t>
      </w:r>
      <w:r w:rsidR="00374414" w:rsidRPr="005E2C13">
        <w:rPr>
          <w:sz w:val="28"/>
          <w:szCs w:val="28"/>
        </w:rPr>
        <w:t xml:space="preserve"> </w:t>
      </w:r>
    </w:p>
    <w:sectPr w:rsidR="00374414" w:rsidRPr="003C0B03" w:rsidSect="00E54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proofState w:spelling="clean" w:grammar="clean"/>
  <w:defaultTabStop w:val="708"/>
  <w:characterSpacingControl w:val="doNotCompress"/>
  <w:compat/>
  <w:rsids>
    <w:rsidRoot w:val="00152D1A"/>
    <w:rsid w:val="00152D1A"/>
    <w:rsid w:val="00217608"/>
    <w:rsid w:val="00374414"/>
    <w:rsid w:val="003C0B03"/>
    <w:rsid w:val="005E2C13"/>
    <w:rsid w:val="005F1C55"/>
    <w:rsid w:val="00793A18"/>
    <w:rsid w:val="008341E5"/>
    <w:rsid w:val="008A7D77"/>
    <w:rsid w:val="0092153A"/>
    <w:rsid w:val="009270EA"/>
    <w:rsid w:val="00C9579A"/>
    <w:rsid w:val="00CB6528"/>
    <w:rsid w:val="00CF7B8D"/>
    <w:rsid w:val="00E54A8C"/>
    <w:rsid w:val="00E94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7D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D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4</cp:revision>
  <dcterms:created xsi:type="dcterms:W3CDTF">2009-06-14T13:48:00Z</dcterms:created>
  <dcterms:modified xsi:type="dcterms:W3CDTF">2009-06-15T21:59:00Z</dcterms:modified>
</cp:coreProperties>
</file>