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A0" w:rsidRPr="00222CA0" w:rsidRDefault="00222CA0" w:rsidP="00222CA0">
      <w:pPr>
        <w:spacing w:line="23" w:lineRule="atLeast"/>
        <w:jc w:val="center"/>
        <w:rPr>
          <w:rFonts w:ascii="Times New Roman" w:hAnsi="Times New Roman"/>
          <w:b/>
          <w:sz w:val="32"/>
          <w:szCs w:val="32"/>
        </w:rPr>
      </w:pPr>
      <w:r w:rsidRPr="00222CA0">
        <w:rPr>
          <w:rFonts w:ascii="Times New Roman" w:hAnsi="Times New Roman"/>
          <w:b/>
          <w:sz w:val="32"/>
          <w:szCs w:val="32"/>
        </w:rPr>
        <w:t>Рецензия</w:t>
      </w:r>
    </w:p>
    <w:p w:rsidR="00222CA0" w:rsidRPr="00222CA0" w:rsidRDefault="00222CA0" w:rsidP="005C4F9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 xml:space="preserve">на квалификационную </w:t>
      </w:r>
      <w:proofErr w:type="gramStart"/>
      <w:r w:rsidRPr="00222CA0">
        <w:rPr>
          <w:rFonts w:ascii="Times New Roman" w:hAnsi="Times New Roman"/>
          <w:sz w:val="28"/>
          <w:szCs w:val="28"/>
        </w:rPr>
        <w:t>работу</w:t>
      </w:r>
      <w:proofErr w:type="gramEnd"/>
      <w:r w:rsidRPr="00222CA0">
        <w:rPr>
          <w:rFonts w:ascii="Times New Roman" w:hAnsi="Times New Roman"/>
          <w:sz w:val="28"/>
          <w:szCs w:val="28"/>
        </w:rPr>
        <w:t xml:space="preserve"> на степень бакалавра по специальности</w:t>
      </w:r>
    </w:p>
    <w:p w:rsidR="00222CA0" w:rsidRPr="00222CA0" w:rsidRDefault="00222CA0" w:rsidP="005C4F9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>«Программное обеспечение ЭВМ и информационн</w:t>
      </w:r>
      <w:r w:rsidR="005C4F91">
        <w:rPr>
          <w:rFonts w:ascii="Times New Roman" w:hAnsi="Times New Roman"/>
          <w:sz w:val="28"/>
          <w:szCs w:val="28"/>
        </w:rPr>
        <w:t>ые</w:t>
      </w:r>
      <w:r w:rsidRPr="00222CA0">
        <w:rPr>
          <w:rFonts w:ascii="Times New Roman" w:hAnsi="Times New Roman"/>
          <w:sz w:val="28"/>
          <w:szCs w:val="28"/>
        </w:rPr>
        <w:t xml:space="preserve"> технологи</w:t>
      </w:r>
      <w:r w:rsidR="005C4F91">
        <w:rPr>
          <w:rFonts w:ascii="Times New Roman" w:hAnsi="Times New Roman"/>
          <w:sz w:val="28"/>
          <w:szCs w:val="28"/>
        </w:rPr>
        <w:t>и</w:t>
      </w:r>
      <w:r w:rsidRPr="00222CA0">
        <w:rPr>
          <w:rFonts w:ascii="Times New Roman" w:hAnsi="Times New Roman"/>
          <w:sz w:val="28"/>
          <w:szCs w:val="28"/>
        </w:rPr>
        <w:t>»</w:t>
      </w:r>
    </w:p>
    <w:p w:rsidR="00222CA0" w:rsidRPr="00222CA0" w:rsidRDefault="00222CA0" w:rsidP="005C4F9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>студента группы ИУ7-83 МГТУ им. Н. Э. Баумана</w:t>
      </w:r>
    </w:p>
    <w:p w:rsidR="00222CA0" w:rsidRPr="00222CA0" w:rsidRDefault="00222CA0" w:rsidP="005C4F91">
      <w:pPr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22CA0">
        <w:rPr>
          <w:rFonts w:ascii="Times New Roman" w:hAnsi="Times New Roman"/>
          <w:sz w:val="28"/>
          <w:szCs w:val="28"/>
        </w:rPr>
        <w:t>Шляпенко</w:t>
      </w:r>
      <w:proofErr w:type="spellEnd"/>
      <w:r w:rsidRPr="00222CA0">
        <w:rPr>
          <w:rFonts w:ascii="Times New Roman" w:hAnsi="Times New Roman"/>
          <w:sz w:val="28"/>
          <w:szCs w:val="28"/>
        </w:rPr>
        <w:t xml:space="preserve"> Денис Андреевич</w:t>
      </w:r>
    </w:p>
    <w:p w:rsidR="00222CA0" w:rsidRPr="00222CA0" w:rsidRDefault="00222CA0" w:rsidP="005C4F9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>на тему «Декомпозиция сложных дискретных систем, формализованных в виде вероятностных МП-автоматов»</w:t>
      </w:r>
    </w:p>
    <w:p w:rsidR="00222CA0" w:rsidRPr="00222CA0" w:rsidRDefault="00222CA0" w:rsidP="00222CA0">
      <w:pPr>
        <w:spacing w:line="23" w:lineRule="atLeast"/>
        <w:jc w:val="both"/>
        <w:rPr>
          <w:rFonts w:ascii="Times New Roman" w:hAnsi="Times New Roman"/>
          <w:sz w:val="28"/>
          <w:szCs w:val="28"/>
        </w:rPr>
      </w:pPr>
    </w:p>
    <w:p w:rsidR="00222CA0" w:rsidRPr="00222CA0" w:rsidRDefault="00222CA0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>В настоящее время моделирование больших систем представляет собой задачу большой размерности, поэтому  одним из важнейших методов исследования таких систем является метод декомпозиции, позволяющий разб</w:t>
      </w:r>
      <w:r w:rsidRPr="00222CA0">
        <w:rPr>
          <w:rFonts w:ascii="Times New Roman" w:hAnsi="Times New Roman"/>
          <w:sz w:val="28"/>
          <w:szCs w:val="28"/>
        </w:rPr>
        <w:t>и</w:t>
      </w:r>
      <w:r w:rsidRPr="00222CA0">
        <w:rPr>
          <w:rFonts w:ascii="Times New Roman" w:hAnsi="Times New Roman"/>
          <w:sz w:val="28"/>
          <w:szCs w:val="28"/>
        </w:rPr>
        <w:t>вать исследуемую схему на части, проверяя работу каждой части и послед</w:t>
      </w:r>
      <w:r w:rsidRPr="00222CA0">
        <w:rPr>
          <w:rFonts w:ascii="Times New Roman" w:hAnsi="Times New Roman"/>
          <w:sz w:val="28"/>
          <w:szCs w:val="28"/>
        </w:rPr>
        <w:t>о</w:t>
      </w:r>
      <w:r w:rsidRPr="00222CA0">
        <w:rPr>
          <w:rFonts w:ascii="Times New Roman" w:hAnsi="Times New Roman"/>
          <w:sz w:val="28"/>
          <w:szCs w:val="28"/>
        </w:rPr>
        <w:t>вательно добавлять к проверенной части новые фрагменты.</w:t>
      </w:r>
    </w:p>
    <w:p w:rsidR="00222CA0" w:rsidRDefault="00222CA0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22CA0">
        <w:rPr>
          <w:rFonts w:ascii="Times New Roman" w:hAnsi="Times New Roman"/>
          <w:sz w:val="28"/>
          <w:szCs w:val="28"/>
        </w:rPr>
        <w:t>Автором квалификационной работы, представленной на рецензию, рассмотрен алгоритм декомпозиции сложных дискретных систем, формализованных в виде</w:t>
      </w:r>
      <w:r>
        <w:rPr>
          <w:rFonts w:ascii="Times New Roman" w:hAnsi="Times New Roman"/>
          <w:sz w:val="28"/>
          <w:szCs w:val="28"/>
        </w:rPr>
        <w:t xml:space="preserve"> вероятностного автомата.</w:t>
      </w:r>
    </w:p>
    <w:p w:rsidR="00222CA0" w:rsidRDefault="00222CA0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существующий алгоритм декомпозиции конечных автоматов был модифицирован таким образом, чтобы он был применим к вероятностным автоматам. Также автором предусмотрена возможность производить сравнительное моделирование работы исходного вероятностного автомата и результирующе вероятностной сети, полученной в результате декомпозиции.</w:t>
      </w:r>
    </w:p>
    <w:p w:rsidR="006F6AD9" w:rsidRDefault="00222CA0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дальнейшего улучшения и развития продукта автору следует </w:t>
      </w:r>
      <w:r w:rsidR="006F6AD9">
        <w:rPr>
          <w:rFonts w:ascii="Times New Roman" w:hAnsi="Times New Roman"/>
          <w:sz w:val="28"/>
          <w:szCs w:val="28"/>
        </w:rPr>
        <w:t>расширить набор критериев для отбора множества ортогональных разбиений в ходе декомпозиции автомата, предусмотреть возможность объединения данных критериев в экспертную систему.</w:t>
      </w:r>
    </w:p>
    <w:p w:rsidR="00FD495B" w:rsidRDefault="006F6AD9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Недостатком данной работы является малый набор критериев для оценки ортогонального множества разбиений.</w:t>
      </w:r>
    </w:p>
    <w:p w:rsidR="005C4F91" w:rsidRDefault="005C4F91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выполнены на высоком техническом уровне и представляет интерес в области анализа дискретных систем.</w:t>
      </w:r>
    </w:p>
    <w:p w:rsidR="005C4F91" w:rsidRDefault="005C4F91" w:rsidP="006F6AD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работа соответствует заявленной теме, а также требованиям, предъявляемым к дипломным работам, и заслуживает оценки «отлично», а её автор присвоения степени «бакалавр».</w:t>
      </w:r>
    </w:p>
    <w:p w:rsidR="005C4F91" w:rsidRPr="006F6AD9" w:rsidRDefault="005C4F91" w:rsidP="005C4F91">
      <w:pPr>
        <w:ind w:firstLine="311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 ________________________________</w:t>
      </w:r>
    </w:p>
    <w:sectPr w:rsidR="005C4F91" w:rsidRPr="006F6AD9" w:rsidSect="00FD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CA0"/>
    <w:rsid w:val="00222CA0"/>
    <w:rsid w:val="005C4F91"/>
    <w:rsid w:val="006F6AD9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A0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2</cp:revision>
  <dcterms:created xsi:type="dcterms:W3CDTF">2009-06-16T20:29:00Z</dcterms:created>
  <dcterms:modified xsi:type="dcterms:W3CDTF">2009-06-16T21:02:00Z</dcterms:modified>
</cp:coreProperties>
</file>