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9D" w:rsidRPr="002003D4" w:rsidRDefault="0028619D" w:rsidP="0028619D">
      <w:pPr>
        <w:pStyle w:val="1"/>
        <w:spacing w:before="100" w:beforeAutospacing="1" w:after="100" w:afterAutospacing="1"/>
        <w:ind w:left="289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75540017"/>
      <w:r w:rsidRPr="002003D4">
        <w:rPr>
          <w:rFonts w:ascii="Times New Roman" w:hAnsi="Times New Roman" w:cs="Times New Roman"/>
          <w:sz w:val="36"/>
          <w:szCs w:val="36"/>
        </w:rPr>
        <w:t>4. Организационно-экономический раздел</w:t>
      </w:r>
      <w:bookmarkEnd w:id="0"/>
    </w:p>
    <w:p w:rsidR="0028619D" w:rsidRPr="005843CF" w:rsidRDefault="0028619D" w:rsidP="0028619D">
      <w:pPr>
        <w:pStyle w:val="W"/>
      </w:pPr>
      <w:bookmarkStart w:id="1" w:name="_Toc39658617"/>
      <w:bookmarkStart w:id="2" w:name="_Toc44078642"/>
      <w:bookmarkStart w:id="3" w:name="_Toc75540018"/>
      <w:r w:rsidRPr="005843CF">
        <w:t>4.1. Организация и планирование процесса разработки</w:t>
      </w:r>
      <w:bookmarkEnd w:id="1"/>
      <w:bookmarkEnd w:id="2"/>
      <w:bookmarkEnd w:id="3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При использовании традиционного подхода</w:t>
      </w:r>
      <w:r w:rsidRPr="003904EE">
        <w:t>,</w:t>
      </w:r>
      <w:r>
        <w:t xml:space="preserve"> организация и планирование процесса разработки программного продукта или программного комплекса предусматривает выполнение следующих работ: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формирование состава выполняемых работ и группировка их по стадиям разработки;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расчет трудоемкости выполнения работ;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установление профессионального состава и расчет количества исполнителей;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определение продолжительности выполнения отдельных этапов разработки;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построение календарного графика выполнения разработки;</w:t>
      </w:r>
    </w:p>
    <w:p w:rsidR="0028619D" w:rsidRDefault="0028619D" w:rsidP="0028619D">
      <w:pPr>
        <w:pStyle w:val="Li"/>
        <w:numPr>
          <w:ilvl w:val="0"/>
          <w:numId w:val="2"/>
        </w:numPr>
        <w:jc w:val="both"/>
      </w:pPr>
      <w:r>
        <w:t>контроль выполнения календарного графика.</w:t>
      </w:r>
    </w:p>
    <w:p w:rsidR="0028619D" w:rsidRPr="005843CF" w:rsidRDefault="0028619D" w:rsidP="0028619D">
      <w:pPr>
        <w:spacing w:before="100" w:beforeAutospacing="1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4" w:name="_Toc44078643"/>
      <w:r w:rsidRPr="005843CF">
        <w:rPr>
          <w:rFonts w:ascii="Times New Roman" w:hAnsi="Times New Roman"/>
          <w:b/>
          <w:sz w:val="24"/>
          <w:szCs w:val="24"/>
        </w:rPr>
        <w:t>Формирование состава выполняемых работ и группировка их по стадиям разработки</w:t>
      </w:r>
      <w:bookmarkEnd w:id="4"/>
    </w:p>
    <w:p w:rsidR="0028619D" w:rsidRDefault="0028619D" w:rsidP="0028619D">
      <w:pPr>
        <w:pStyle w:val="Li"/>
        <w:tabs>
          <w:tab w:val="clear" w:pos="720"/>
        </w:tabs>
        <w:ind w:left="0" w:firstLine="709"/>
        <w:jc w:val="both"/>
      </w:pPr>
      <w:r>
        <w:t>Разработку программного продукта можно разделить на следующие стадии: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b/>
        </w:rPr>
        <w:t>Техническое задание.</w:t>
      </w:r>
      <w:r>
        <w:t xml:space="preserve"> Постановка задач. Определение состава пакета прикладных программ, состава и структуры информационной базы. Выбор языков программирования. Предварительный выбор методов выполнения работы. Разработка календарного плана выполнения работ.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b/>
        </w:rPr>
        <w:t>Эскизный проект.</w:t>
      </w:r>
      <w:r>
        <w:t xml:space="preserve"> Предварительная разработка структуры входных и выходных данных. Разработка общего </w:t>
      </w:r>
      <w:proofErr w:type="gramStart"/>
      <w:r>
        <w:t>описания алгоритмов реализации решения задач</w:t>
      </w:r>
      <w:proofErr w:type="gramEnd"/>
      <w:r>
        <w:t>. Разработка пояснительной записки. Консультации разработчиков постановки задач. Согласование и утверждение эскизного проекта.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b/>
        </w:rPr>
        <w:t>Технический проект.</w:t>
      </w:r>
      <w:r>
        <w:t xml:space="preserve"> Разработка алгоритмов решения задач. Разработка пояснительной записки. Согласование и утверждение технического проекта. Разработка структуры программы. Разработка программной документации и передача ее для включения в технический проект. Уточнение структуры, анализ и определение формы представления входных и выходных данных. Выбор конфигурации технических средств.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b/>
        </w:rPr>
        <w:t>Рабочий проект.</w:t>
      </w:r>
      <w:r>
        <w:t xml:space="preserve"> Комплексная отладка задач и сдача в опытную эксплуатацию. Разработка проектной документации. Программирование и отладка программ. Описание контрольного примера. Разработка программной документации. Разработка, согласование программы и методики испытаний. Предварительное проведение всех видов испытаний.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b/>
        </w:rPr>
        <w:lastRenderedPageBreak/>
        <w:t>Внедрение.</w:t>
      </w:r>
      <w:r>
        <w:t xml:space="preserve"> Подготовка и передача программной документации для сопровождения с оформлением соответствующего акта. Передача программной продукции в фонд алгоритмов и программ. Проверка алгоритмов и программ решения задач, корректировка документации после опытной эксплуатации программного продукта.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Планирование длительности этапов и содержания проекта осуществляется в соответствии с ЕСПД ГОСТ 34.603-92 и распределяет работы по этапам, как показано в таблице ниже.</w:t>
      </w:r>
    </w:p>
    <w:p w:rsidR="0028619D" w:rsidRDefault="0028619D" w:rsidP="0028619D">
      <w:pPr>
        <w:pStyle w:val="a3"/>
      </w:pPr>
      <w:r>
        <w:t xml:space="preserve">Таб. </w:t>
      </w:r>
      <w:r w:rsidRPr="006E1978">
        <w:t>4</w:t>
      </w:r>
      <w:r>
        <w:t>.</w:t>
      </w:r>
      <w:r w:rsidRPr="006E1978">
        <w:t>1.</w:t>
      </w:r>
      <w:r>
        <w:t xml:space="preserve"> </w:t>
      </w:r>
      <w:r w:rsidRPr="002E5B87">
        <w:t>Распределение работ проекта по этапам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983"/>
        <w:gridCol w:w="5963"/>
      </w:tblGrid>
      <w:tr w:rsidR="0028619D" w:rsidRPr="006E1978" w:rsidTr="00C648B9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Основные стадии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63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5" w:name="_Toc39491793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Содержание работы</w:t>
            </w:r>
            <w:bookmarkEnd w:id="5"/>
          </w:p>
        </w:tc>
      </w:tr>
      <w:tr w:rsidR="0028619D" w:rsidRPr="006E1978" w:rsidTr="00C648B9">
        <w:trPr>
          <w:cantSplit/>
        </w:trPr>
        <w:tc>
          <w:tcPr>
            <w:tcW w:w="2943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1.</w:t>
            </w: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63" w:type="dxa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</w:tr>
      <w:tr w:rsidR="0028619D" w:rsidTr="00C648B9">
        <w:trPr>
          <w:cantSplit/>
          <w:trHeight w:val="440"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Выбор средств разработки и реализации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2.</w:t>
            </w: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структурной схемы системы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структур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данных </w:t>
            </w:r>
          </w:p>
        </w:tc>
      </w:tr>
      <w:tr w:rsidR="0028619D" w:rsidTr="00C648B9">
        <w:trPr>
          <w:cantSplit/>
          <w:trHeight w:val="342"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алгоритмов решения частных задач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5843CF">
              <w:rPr>
                <w:rFonts w:ascii="Times New Roman" w:hAnsi="Times New Roman"/>
                <w:sz w:val="24"/>
                <w:szCs w:val="24"/>
              </w:rPr>
              <w:t>Техно-рабочий</w:t>
            </w:r>
            <w:proofErr w:type="spellEnd"/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проект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структур хранения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данны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Реализация алгоритмов решения частных задач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пользовательского интерфейса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28619D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Отладка всего комплекса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Исправление ошибок и недочетов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документации к системе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96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Итоговое тестирование системы</w:t>
            </w:r>
          </w:p>
        </w:tc>
      </w:tr>
      <w:tr w:rsidR="0028619D" w:rsidTr="00C648B9">
        <w:trPr>
          <w:cantSplit/>
        </w:trPr>
        <w:tc>
          <w:tcPr>
            <w:tcW w:w="294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Внедрение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963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Установка и настройка ПП</w:t>
            </w:r>
          </w:p>
        </w:tc>
      </w:tr>
    </w:tbl>
    <w:p w:rsidR="0028619D" w:rsidRPr="00367F72" w:rsidRDefault="0028619D" w:rsidP="0028619D">
      <w:pPr>
        <w:pStyle w:val="W"/>
      </w:pPr>
      <w:bookmarkStart w:id="6" w:name="_Toc44078644"/>
      <w:bookmarkStart w:id="7" w:name="_Toc75540019"/>
      <w:r w:rsidRPr="006E1978">
        <w:t>4.</w:t>
      </w:r>
      <w:r>
        <w:t>2</w:t>
      </w:r>
      <w:r w:rsidRPr="006E1978">
        <w:t xml:space="preserve">. </w:t>
      </w:r>
      <w:r w:rsidRPr="00367F72">
        <w:t>Расчет трудоемкости выполнения работ</w:t>
      </w:r>
      <w:bookmarkEnd w:id="6"/>
      <w:bookmarkEnd w:id="7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Трудоемкость разработки программной продукции зависит от ряда факторов, основными из которых являются следующие: 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t xml:space="preserve">степень новизны разрабатываемого программного комплекса, 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t xml:space="preserve">сложность алгоритма его функционирования, 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t>объем используемой информации, вид ее представления и способ обработки,</w:t>
      </w:r>
    </w:p>
    <w:p w:rsidR="0028619D" w:rsidRDefault="0028619D" w:rsidP="0028619D">
      <w:pPr>
        <w:pStyle w:val="Li"/>
        <w:numPr>
          <w:ilvl w:val="0"/>
          <w:numId w:val="3"/>
        </w:numPr>
        <w:jc w:val="both"/>
      </w:pPr>
      <w:r>
        <w:lastRenderedPageBreak/>
        <w:t xml:space="preserve">уровень используемого алгоритмического языка программирования (Чем выше уровень языка, тем меньше трудоемкость). </w:t>
      </w:r>
    </w:p>
    <w:p w:rsidR="0028619D" w:rsidRDefault="0028619D" w:rsidP="0028619D">
      <w:pPr>
        <w:pStyle w:val="a3"/>
      </w:pPr>
      <w:r>
        <w:t xml:space="preserve">Таб. 4.2. </w:t>
      </w:r>
      <w:r w:rsidRPr="005C0B8C">
        <w:t>Исходные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126"/>
        <w:gridCol w:w="6445"/>
      </w:tblGrid>
      <w:tr w:rsidR="0028619D" w:rsidTr="00C648B9"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Функциональное назначение ПП</w:t>
            </w:r>
          </w:p>
        </w:tc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Управление НИР и САР, научно-технической информацией, документопотоком, охраной природы и окружающей среды.</w:t>
            </w:r>
          </w:p>
        </w:tc>
      </w:tr>
      <w:tr w:rsidR="0028619D" w:rsidTr="00C648B9"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Степень новизны разрабатываемого проекта</w:t>
            </w:r>
          </w:p>
        </w:tc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Группа новизны</w:t>
            </w:r>
            <w:proofErr w:type="gramStart"/>
            <w:r>
              <w:t xml:space="preserve"> </w:t>
            </w:r>
            <w:r>
              <w:rPr>
                <w:b/>
              </w:rPr>
              <w:t>В</w:t>
            </w:r>
            <w:proofErr w:type="gramEnd"/>
            <w:r>
              <w:t xml:space="preserve"> - разработка программной продукции, имеющей аналоги.</w:t>
            </w:r>
          </w:p>
        </w:tc>
      </w:tr>
      <w:tr w:rsidR="0028619D" w:rsidTr="00C648B9"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Степень сложности алгоритма функционирования</w:t>
            </w:r>
          </w:p>
        </w:tc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rPr>
                <w:b/>
              </w:rPr>
              <w:t>3</w:t>
            </w:r>
            <w:r>
              <w:t xml:space="preserve"> группа сложности - программная продукция, реализующая алгоритмы стандартных методов решения задач.</w:t>
            </w:r>
          </w:p>
        </w:tc>
      </w:tr>
      <w:tr w:rsidR="0028619D" w:rsidTr="00C648B9"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По виду представления исходной информации</w:t>
            </w:r>
          </w:p>
        </w:tc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 xml:space="preserve">Группа </w:t>
            </w:r>
            <w:r>
              <w:rPr>
                <w:b/>
              </w:rPr>
              <w:t>12</w:t>
            </w:r>
            <w:r>
              <w:t xml:space="preserve">  - исходная информация представлена в форме документов, имеющих одинаковый формат и структуру, требуется форматный контроль информации.</w:t>
            </w:r>
          </w:p>
        </w:tc>
      </w:tr>
      <w:tr w:rsidR="0028619D" w:rsidTr="00C648B9"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>Структура выходных документов</w:t>
            </w:r>
          </w:p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</w:p>
        </w:tc>
        <w:tc>
          <w:tcPr>
            <w:tcW w:w="0" w:type="auto"/>
          </w:tcPr>
          <w:p w:rsidR="0028619D" w:rsidRDefault="0028619D" w:rsidP="00C648B9">
            <w:pPr>
              <w:pStyle w:val="Li"/>
              <w:tabs>
                <w:tab w:val="clear" w:pos="720"/>
              </w:tabs>
              <w:ind w:left="0" w:firstLine="0"/>
            </w:pPr>
            <w:r>
              <w:t xml:space="preserve">Группа </w:t>
            </w:r>
            <w:r>
              <w:rPr>
                <w:b/>
              </w:rPr>
              <w:t>22</w:t>
            </w:r>
            <w:r>
              <w:t xml:space="preserve">  - требуется вывод на печать одинаковых документов, вывод информационных массивов на машинные носители.</w:t>
            </w:r>
          </w:p>
        </w:tc>
      </w:tr>
    </w:tbl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Трудоемкость разработки программной продукции </w:t>
      </w:r>
      <w:r>
        <w:sym w:font="Symbol" w:char="F074"/>
      </w:r>
      <w:r>
        <w:rPr>
          <w:vertAlign w:val="subscript"/>
        </w:rPr>
        <w:t>ПП</w:t>
      </w:r>
      <w:r>
        <w:t xml:space="preserve"> может быть определена как сумма величин трудоемкости выполнения отдельных стадий разработки ПП из выражения: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ПП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ТЗ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ЭП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В,</w:t>
      </w:r>
      <w:r>
        <w:rPr>
          <w:sz w:val="26"/>
          <w:szCs w:val="26"/>
          <w:vertAlign w:val="subscript"/>
        </w:rPr>
        <w:tab/>
      </w:r>
      <w:r>
        <w:rPr>
          <w:sz w:val="26"/>
          <w:szCs w:val="26"/>
          <w:vertAlign w:val="subscript"/>
        </w:rPr>
        <w:tab/>
      </w:r>
      <w:r>
        <w:t>(1),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ТЗ</w:t>
      </w:r>
      <w:r>
        <w:t xml:space="preserve"> – трудоемкость разработки технического задания на создание ПП;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ЭП</w:t>
      </w:r>
      <w:r>
        <w:t xml:space="preserve"> – трудоемкость разработки эскизного проекта ПП;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ТП</w:t>
      </w:r>
      <w:r>
        <w:t xml:space="preserve"> – трудоемкость разработки технического проекта ПП;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РП</w:t>
      </w:r>
      <w:r>
        <w:t xml:space="preserve"> – трудоемкость разработки рабочего проекта ПП;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В</w:t>
      </w:r>
      <w:r>
        <w:t xml:space="preserve"> - трудоемкость внедрения разработанного ПП.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</w:pPr>
      <w:r>
        <w:tab/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t>Трудоемкость разработки технического задания рассчитывается по формуле: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ТЗ</w:t>
      </w:r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З</w:t>
      </w:r>
      <w:r>
        <w:t>,</w:t>
      </w:r>
      <w:r>
        <w:tab/>
      </w:r>
      <w:r>
        <w:tab/>
      </w:r>
      <w:r>
        <w:tab/>
      </w:r>
      <w:r>
        <w:tab/>
        <w:t>(2),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З</w:t>
      </w:r>
      <w:r>
        <w:t xml:space="preserve"> – затраты времени разработчика постановки задач на разработку ТЗ, </w:t>
      </w:r>
      <w:proofErr w:type="spellStart"/>
      <w:r>
        <w:t>чел.-дни</w:t>
      </w:r>
      <w:proofErr w:type="spellEnd"/>
      <w:r>
        <w:t>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З</w:t>
      </w:r>
      <w:r>
        <w:t xml:space="preserve"> – затраты времени разработчика программного обеспечения на разработку ТЗ, </w:t>
      </w:r>
      <w:proofErr w:type="spellStart"/>
      <w:r>
        <w:t>чел.-дни</w:t>
      </w:r>
      <w:proofErr w:type="spellEnd"/>
      <w:r>
        <w:t>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t>Значения величин Т</w:t>
      </w:r>
      <w:r>
        <w:rPr>
          <w:vertAlign w:val="subscript"/>
        </w:rPr>
        <w:t>РЗ</w:t>
      </w:r>
      <w:r>
        <w:rPr>
          <w:vertAlign w:val="superscript"/>
        </w:rPr>
        <w:t>З</w:t>
      </w:r>
      <w:r>
        <w:t xml:space="preserve"> и Т</w:t>
      </w:r>
      <w:r>
        <w:rPr>
          <w:vertAlign w:val="subscript"/>
        </w:rPr>
        <w:t>РП</w:t>
      </w:r>
      <w:r>
        <w:rPr>
          <w:vertAlign w:val="superscript"/>
        </w:rPr>
        <w:t>З</w:t>
      </w:r>
      <w:r>
        <w:t xml:space="preserve"> рассчитываются по формулам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sz w:val="26"/>
          <w:szCs w:val="26"/>
          <w:lang w:val="en-US"/>
        </w:rPr>
        <w:lastRenderedPageBreak/>
        <w:t>T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>;</w:t>
      </w:r>
      <w:r>
        <w:tab/>
      </w:r>
      <w:r>
        <w:tab/>
      </w:r>
      <w:r>
        <w:tab/>
      </w:r>
      <w:r>
        <w:tab/>
        <w:t>(3)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З</w:t>
      </w:r>
      <w:r>
        <w:rPr>
          <w:sz w:val="26"/>
          <w:szCs w:val="26"/>
        </w:rPr>
        <w:t>,</w:t>
      </w:r>
      <w:r>
        <w:tab/>
      </w:r>
      <w:r>
        <w:tab/>
      </w:r>
      <w:r>
        <w:tab/>
      </w:r>
      <w:r>
        <w:tab/>
        <w:t>(4),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З</w:t>
      </w:r>
      <w:proofErr w:type="gramEnd"/>
      <w:r>
        <w:t xml:space="preserve"> – норма времени на разработку ТЗ на программный продукт в зависимости от функционального назначения и степени новизны разрабатываемого ПП, </w:t>
      </w:r>
      <w:proofErr w:type="spellStart"/>
      <w:r>
        <w:t>чел.-дни</w:t>
      </w:r>
      <w:proofErr w:type="spellEnd"/>
      <w:r>
        <w:t>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РЗ</w:t>
      </w:r>
      <w:r>
        <w:rPr>
          <w:vertAlign w:val="superscript"/>
        </w:rPr>
        <w:t>3</w:t>
      </w:r>
      <w:r>
        <w:t xml:space="preserve"> – коэффициент, учитывающий удельный вес трудоемкости работ, выполняемых разработчиком постановки на стадии ТЗ;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K</w:t>
      </w:r>
      <w:r>
        <w:rPr>
          <w:vertAlign w:val="subscript"/>
        </w:rPr>
        <w:t>РП</w:t>
      </w:r>
      <w:r>
        <w:rPr>
          <w:vertAlign w:val="superscript"/>
        </w:rPr>
        <w:t>3</w:t>
      </w:r>
      <w:r>
        <w:t xml:space="preserve"> – коэффициент, учитывающий удельный вес трудоемкости работ, выполняемых разработчиком программного обеспечения на стадии ТЗ.</w:t>
      </w:r>
      <w:proofErr w:type="gramEnd"/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proofErr w:type="spellStart"/>
      <w:proofErr w:type="gramStart"/>
      <w:r>
        <w:t>t</w:t>
      </w:r>
      <w:proofErr w:type="gramEnd"/>
      <w:r>
        <w:rPr>
          <w:vertAlign w:val="subscript"/>
        </w:rPr>
        <w:t>З</w:t>
      </w:r>
      <w:proofErr w:type="spellEnd"/>
      <w:r>
        <w:t xml:space="preserve"> = </w:t>
      </w:r>
      <w:r w:rsidR="005E66D2" w:rsidRPr="005E66D2">
        <w:t>24</w:t>
      </w:r>
      <w:r>
        <w:t xml:space="preserve">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proofErr w:type="gramStart"/>
      <w:r>
        <w:t>K</w:t>
      </w:r>
      <w:proofErr w:type="gramEnd"/>
      <w:r>
        <w:rPr>
          <w:vertAlign w:val="subscript"/>
        </w:rPr>
        <w:t>РЗ</w:t>
      </w:r>
      <w:r>
        <w:rPr>
          <w:vertAlign w:val="superscript"/>
        </w:rPr>
        <w:t>З</w:t>
      </w:r>
      <w:r>
        <w:t xml:space="preserve"> = 0,65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proofErr w:type="gramStart"/>
      <w:r>
        <w:t>K</w:t>
      </w:r>
      <w:proofErr w:type="gramEnd"/>
      <w:r>
        <w:rPr>
          <w:vertAlign w:val="subscript"/>
        </w:rPr>
        <w:t>РП</w:t>
      </w:r>
      <w:r>
        <w:rPr>
          <w:vertAlign w:val="superscript"/>
        </w:rPr>
        <w:t>З</w:t>
      </w:r>
      <w:r>
        <w:t xml:space="preserve"> = 0,35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ТЗ</w:t>
      </w:r>
      <w:r w:rsidR="00C648B9">
        <w:t xml:space="preserve"> = </w:t>
      </w:r>
      <w:r w:rsidR="005E66D2" w:rsidRPr="005E66D2">
        <w:t>24</w:t>
      </w:r>
      <w:r>
        <w:t xml:space="preserve"> </w:t>
      </w:r>
      <w:r>
        <w:rPr>
          <w:lang w:val="en-US"/>
        </w:rPr>
        <w:sym w:font="Symbol" w:char="F0D7"/>
      </w:r>
      <w:r>
        <w:t xml:space="preserve"> </w:t>
      </w:r>
      <w:proofErr w:type="gramStart"/>
      <w:r>
        <w:t xml:space="preserve">( </w:t>
      </w:r>
      <w:proofErr w:type="gramEnd"/>
      <w:r>
        <w:t xml:space="preserve">0,65 + 0,35 ) = </w:t>
      </w:r>
      <w:r w:rsidR="005E66D2" w:rsidRPr="005E66D2">
        <w:t>24</w:t>
      </w:r>
      <w:r>
        <w:t xml:space="preserve">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t xml:space="preserve">Аналогично рассчитывается трудоемкость эскизного проекта ПП </w:t>
      </w:r>
      <w:r>
        <w:sym w:font="Symbol" w:char="F074"/>
      </w:r>
      <w:r>
        <w:rPr>
          <w:vertAlign w:val="subscript"/>
        </w:rPr>
        <w:t>ЭП</w:t>
      </w:r>
      <w:r>
        <w:t>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ЭП</w:t>
      </w:r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Э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Э</w:t>
      </w:r>
      <w:r>
        <w:rPr>
          <w:sz w:val="26"/>
          <w:szCs w:val="26"/>
        </w:rPr>
        <w:tab/>
      </w:r>
      <w:r w:rsidR="005E66D2">
        <w:rPr>
          <w:sz w:val="26"/>
          <w:szCs w:val="26"/>
        </w:rPr>
        <w:t xml:space="preserve">= </w:t>
      </w:r>
      <w:r w:rsidR="005E66D2" w:rsidRPr="005E66D2">
        <w:rPr>
          <w:sz w:val="26"/>
          <w:szCs w:val="26"/>
        </w:rPr>
        <w:t>50</w:t>
      </w:r>
      <w:r>
        <w:tab/>
      </w:r>
      <w:r>
        <w:tab/>
      </w:r>
      <w:r>
        <w:tab/>
        <w:t>(5)</w:t>
      </w:r>
    </w:p>
    <w:p w:rsidR="0028619D" w:rsidRPr="00C17C07" w:rsidRDefault="0028619D" w:rsidP="0028619D">
      <w:pPr>
        <w:pStyle w:val="Li"/>
        <w:tabs>
          <w:tab w:val="clear" w:pos="720"/>
        </w:tabs>
        <w:ind w:left="0" w:firstLine="708"/>
      </w:pPr>
      <w:r>
        <w:t>Т</w:t>
      </w:r>
      <w:r>
        <w:rPr>
          <w:vertAlign w:val="subscript"/>
        </w:rPr>
        <w:t>РЗ</w:t>
      </w:r>
      <w:r>
        <w:rPr>
          <w:vertAlign w:val="superscript"/>
        </w:rPr>
        <w:t>Э</w:t>
      </w:r>
      <w:r>
        <w:t xml:space="preserve"> = </w:t>
      </w:r>
      <w:proofErr w:type="gramStart"/>
      <w:r>
        <w:rPr>
          <w:lang w:val="en-US"/>
        </w:rPr>
        <w:t>t</w:t>
      </w:r>
      <w:proofErr w:type="gramEnd"/>
      <w:r>
        <w:rPr>
          <w:vertAlign w:val="subscript"/>
        </w:rPr>
        <w:t>Э</w:t>
      </w:r>
      <w:r>
        <w:t xml:space="preserve"> </w:t>
      </w:r>
      <w:r>
        <w:rPr>
          <w:lang w:val="en-US"/>
        </w:rPr>
        <w:sym w:font="Symbol" w:char="F0D7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РЗ</w:t>
      </w:r>
      <w:r>
        <w:rPr>
          <w:vertAlign w:val="superscript"/>
        </w:rPr>
        <w:t>Э</w:t>
      </w:r>
      <w:r w:rsidR="005E66D2">
        <w:t xml:space="preserve"> = </w:t>
      </w:r>
      <w:r w:rsidR="005E66D2" w:rsidRPr="005E66D2">
        <w:t>5</w:t>
      </w:r>
      <w:r>
        <w:t xml:space="preserve">0 </w:t>
      </w:r>
      <w:r>
        <w:rPr>
          <w:lang w:val="en-US"/>
        </w:rPr>
        <w:sym w:font="Symbol" w:char="F0D7"/>
      </w:r>
      <w:r>
        <w:t xml:space="preserve"> 0,7</w:t>
      </w:r>
      <w:r w:rsidRPr="00C17C07">
        <w:t>5</w:t>
      </w:r>
    </w:p>
    <w:p w:rsidR="0028619D" w:rsidRPr="00C17C07" w:rsidRDefault="0028619D" w:rsidP="0028619D">
      <w:pPr>
        <w:pStyle w:val="Li"/>
        <w:tabs>
          <w:tab w:val="clear" w:pos="720"/>
        </w:tabs>
        <w:ind w:left="0" w:firstLine="708"/>
      </w:pPr>
      <w:r>
        <w:t>Т</w:t>
      </w:r>
      <w:r>
        <w:rPr>
          <w:vertAlign w:val="subscript"/>
        </w:rPr>
        <w:t>РП</w:t>
      </w:r>
      <w:r>
        <w:rPr>
          <w:vertAlign w:val="superscript"/>
        </w:rPr>
        <w:t>Э</w:t>
      </w:r>
      <w:r>
        <w:t xml:space="preserve"> = </w:t>
      </w:r>
      <w:proofErr w:type="gramStart"/>
      <w:r>
        <w:rPr>
          <w:lang w:val="en-US"/>
        </w:rPr>
        <w:t>t</w:t>
      </w:r>
      <w:proofErr w:type="gramEnd"/>
      <w:r>
        <w:rPr>
          <w:vertAlign w:val="subscript"/>
        </w:rPr>
        <w:t>Э</w:t>
      </w:r>
      <w:r>
        <w:t xml:space="preserve"> </w:t>
      </w:r>
      <w:r>
        <w:rPr>
          <w:lang w:val="en-US"/>
        </w:rPr>
        <w:sym w:font="Symbol" w:char="F0D7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РЗ</w:t>
      </w:r>
      <w:r>
        <w:rPr>
          <w:vertAlign w:val="superscript"/>
        </w:rPr>
        <w:t>Э</w:t>
      </w:r>
      <w:r w:rsidR="005E66D2">
        <w:t xml:space="preserve">  = </w:t>
      </w:r>
      <w:r w:rsidR="005E66D2" w:rsidRPr="005E66D2">
        <w:t>5</w:t>
      </w:r>
      <w:r>
        <w:t xml:space="preserve">0 </w:t>
      </w:r>
      <w:r>
        <w:rPr>
          <w:lang w:val="en-US"/>
        </w:rPr>
        <w:sym w:font="Symbol" w:char="F0D7"/>
      </w:r>
      <w:r>
        <w:t xml:space="preserve"> 0,</w:t>
      </w:r>
      <w:r w:rsidRPr="00C17C07">
        <w:t>25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sym w:font="Symbol" w:char="F074"/>
      </w:r>
      <w:r>
        <w:rPr>
          <w:vertAlign w:val="subscript"/>
        </w:rPr>
        <w:t>ЭП</w:t>
      </w:r>
      <w:r>
        <w:t xml:space="preserve"> = </w:t>
      </w:r>
      <w:r w:rsidR="005E66D2" w:rsidRPr="005E66D2">
        <w:t>5</w:t>
      </w:r>
      <w:r>
        <w:t xml:space="preserve">0 </w:t>
      </w:r>
      <w:r>
        <w:rPr>
          <w:lang w:val="en-US"/>
        </w:rPr>
        <w:sym w:font="Symbol" w:char="F0D7"/>
      </w:r>
      <w:r>
        <w:t xml:space="preserve"> </w:t>
      </w:r>
      <w:proofErr w:type="gramStart"/>
      <w:r>
        <w:t xml:space="preserve">( </w:t>
      </w:r>
      <w:proofErr w:type="gramEnd"/>
      <w:r>
        <w:t>0,6</w:t>
      </w:r>
      <w:r w:rsidRPr="00BF597E">
        <w:t>0</w:t>
      </w:r>
      <w:r>
        <w:t xml:space="preserve"> + 0,</w:t>
      </w:r>
      <w:r w:rsidRPr="00BF597E">
        <w:t>4</w:t>
      </w:r>
      <w:r w:rsidRPr="005843CF">
        <w:t>0</w:t>
      </w:r>
      <w:r>
        <w:t xml:space="preserve"> ) = </w:t>
      </w:r>
      <w:r w:rsidR="005E66D2" w:rsidRPr="00191B90">
        <w:t>5</w:t>
      </w:r>
      <w:r>
        <w:t>0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Трудоемкость разработки технического проекта </w:t>
      </w:r>
      <w:r>
        <w:sym w:font="Symbol" w:char="F074"/>
      </w:r>
      <w:r>
        <w:rPr>
          <w:vertAlign w:val="subscript"/>
        </w:rPr>
        <w:t>ТП</w:t>
      </w:r>
      <w:r>
        <w:t xml:space="preserve"> зависит от функционального назначения ПП, количества разновидностей форм входной и выходной информации и определяется как сумма времени, затраченного разработчиком постановки задач  и разработчиком программного обеспечения, т.е.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ТП</w:t>
      </w:r>
      <w:r>
        <w:rPr>
          <w:sz w:val="26"/>
          <w:szCs w:val="26"/>
        </w:rPr>
        <w:t xml:space="preserve"> = (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Т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Т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>,</w:t>
      </w:r>
      <w:r>
        <w:tab/>
      </w:r>
      <w:r>
        <w:tab/>
        <w:t>(6), 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Т</w:t>
      </w:r>
      <w:proofErr w:type="gramEnd"/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Т</w:t>
      </w:r>
      <w:r>
        <w:t xml:space="preserve"> – норма времени, затрачиваемого на разработку технического проекта (ТП) разработчиком постановки задач и разработчиком программного обеспечения соответственно, </w:t>
      </w:r>
      <w:proofErr w:type="spellStart"/>
      <w:r>
        <w:t>чел.-дни</w:t>
      </w:r>
      <w:proofErr w:type="spellEnd"/>
      <w:r>
        <w:t>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В</w:t>
      </w:r>
      <w:r>
        <w:t xml:space="preserve"> – коэффициент учета вида используемой информации;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– коэффициент учета режима обработки информации.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Значение коэффициента </w:t>
      </w:r>
      <w:proofErr w:type="gramStart"/>
      <w:r>
        <w:rPr>
          <w:lang w:val="en-US"/>
        </w:rPr>
        <w:t>K</w:t>
      </w:r>
      <w:proofErr w:type="gramEnd"/>
      <w:r>
        <w:rPr>
          <w:vertAlign w:val="subscript"/>
        </w:rPr>
        <w:t>В</w:t>
      </w:r>
      <w:r>
        <w:t xml:space="preserve"> определяется из выражения: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 xml:space="preserve"> = (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 / (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(7),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П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НС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Б</w:t>
      </w:r>
      <w:r>
        <w:t xml:space="preserve"> – значения коэффициентов учета вида используемой информации для переменной, нормативно-справочной информации и баз данных соответственно;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lastRenderedPageBreak/>
        <w:t>n</w:t>
      </w:r>
      <w:r>
        <w:rPr>
          <w:vertAlign w:val="subscript"/>
        </w:rPr>
        <w:t>П</w:t>
      </w:r>
      <w:proofErr w:type="gramEnd"/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НС</w:t>
      </w:r>
      <w:r>
        <w:t xml:space="preserve">, </w:t>
      </w:r>
      <w:r>
        <w:rPr>
          <w:lang w:val="en-US"/>
        </w:rPr>
        <w:t>n</w:t>
      </w:r>
      <w:r>
        <w:rPr>
          <w:vertAlign w:val="subscript"/>
        </w:rPr>
        <w:t>Б</w:t>
      </w:r>
      <w:r>
        <w:t xml:space="preserve"> – количество наборов данных переменной, нормативно-справочной информации и баз данных соответственно.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= 1,</w:t>
      </w:r>
      <w:r w:rsidRPr="00714774">
        <w:t>3</w:t>
      </w:r>
      <w:r>
        <w:t>6 (согласно таблице о значении коэффициента учета режима обработки информации)</w:t>
      </w:r>
    </w:p>
    <w:p w:rsidR="0028619D" w:rsidRPr="0073147C" w:rsidRDefault="0028619D" w:rsidP="0028619D">
      <w:pPr>
        <w:pStyle w:val="Li"/>
        <w:tabs>
          <w:tab w:val="clear" w:pos="720"/>
        </w:tabs>
        <w:ind w:left="0" w:firstLine="708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П</w:t>
      </w:r>
      <w:r w:rsidRPr="00265FA4">
        <w:rPr>
          <w:sz w:val="26"/>
          <w:szCs w:val="26"/>
          <w:vertAlign w:val="subscript"/>
        </w:rPr>
        <w:t xml:space="preserve"> </w:t>
      </w:r>
      <w:r w:rsidRPr="00265FA4">
        <w:rPr>
          <w:sz w:val="26"/>
          <w:szCs w:val="26"/>
        </w:rPr>
        <w:t>= 1</w:t>
      </w:r>
      <w:proofErr w:type="gramStart"/>
      <w:r w:rsidRPr="00265FA4">
        <w:rPr>
          <w:sz w:val="26"/>
          <w:szCs w:val="26"/>
        </w:rPr>
        <w:t>,00</w:t>
      </w:r>
      <w:proofErr w:type="gramEnd"/>
      <w:r w:rsidRPr="00265FA4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НС</w:t>
      </w:r>
      <w:r w:rsidRPr="00265FA4"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</w:t>
      </w:r>
      <w:r w:rsidRPr="005843CF">
        <w:rPr>
          <w:sz w:val="26"/>
          <w:szCs w:val="26"/>
        </w:rPr>
        <w:t>0,72;</w:t>
      </w:r>
      <w:r w:rsidRPr="00265FA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Б</w:t>
      </w:r>
      <w:r w:rsidRPr="00265FA4"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2,08</w:t>
      </w:r>
    </w:p>
    <w:p w:rsidR="0028619D" w:rsidRPr="0073147C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В</w:t>
      </w:r>
      <w:r>
        <w:t xml:space="preserve"> = 1</w:t>
      </w:r>
      <w:proofErr w:type="gramStart"/>
      <w:r>
        <w:t>,</w:t>
      </w:r>
      <w:r w:rsidRPr="005843CF">
        <w:t>08</w:t>
      </w:r>
      <w:proofErr w:type="gramEnd"/>
      <w:r>
        <w:t xml:space="preserve"> </w:t>
      </w:r>
    </w:p>
    <w:p w:rsidR="0028619D" w:rsidRPr="0073147C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Т</w:t>
      </w:r>
      <w:proofErr w:type="gramEnd"/>
      <w:r w:rsidRPr="0073147C">
        <w:rPr>
          <w:sz w:val="26"/>
          <w:szCs w:val="26"/>
          <w:vertAlign w:val="superscript"/>
        </w:rPr>
        <w:t xml:space="preserve"> </w:t>
      </w:r>
      <w:r w:rsidRPr="0073147C">
        <w:rPr>
          <w:sz w:val="26"/>
          <w:szCs w:val="26"/>
        </w:rPr>
        <w:t xml:space="preserve">= 38;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Т</w:t>
      </w:r>
      <w:r w:rsidRPr="0073147C">
        <w:rPr>
          <w:sz w:val="26"/>
          <w:szCs w:val="26"/>
          <w:vertAlign w:val="superscript"/>
        </w:rPr>
        <w:t xml:space="preserve"> </w:t>
      </w:r>
      <w:r w:rsidRPr="0073147C">
        <w:rPr>
          <w:sz w:val="26"/>
          <w:szCs w:val="26"/>
        </w:rPr>
        <w:t>= 12</w:t>
      </w:r>
    </w:p>
    <w:p w:rsidR="0028619D" w:rsidRPr="0073147C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sym w:font="Symbol" w:char="F074"/>
      </w:r>
      <w:r>
        <w:rPr>
          <w:vertAlign w:val="subscript"/>
        </w:rPr>
        <w:t>ТП</w:t>
      </w:r>
      <w:r w:rsidRPr="0073147C">
        <w:t xml:space="preserve"> = </w:t>
      </w:r>
      <w:proofErr w:type="gramStart"/>
      <w:r w:rsidRPr="0073147C">
        <w:t xml:space="preserve">( </w:t>
      </w:r>
      <w:proofErr w:type="gramEnd"/>
      <w:r w:rsidRPr="0073147C">
        <w:t xml:space="preserve">38 + 12 ) </w:t>
      </w:r>
      <w:r>
        <w:rPr>
          <w:lang w:val="en-US"/>
        </w:rPr>
        <w:sym w:font="Symbol" w:char="F0D7"/>
      </w:r>
      <w:r w:rsidRPr="0073147C">
        <w:t xml:space="preserve"> 1,</w:t>
      </w:r>
      <w:r w:rsidRPr="005843CF">
        <w:t>0</w:t>
      </w:r>
      <w:r w:rsidRPr="0073147C">
        <w:t xml:space="preserve">8 </w:t>
      </w:r>
      <w:r>
        <w:rPr>
          <w:lang w:val="en-US"/>
        </w:rPr>
        <w:sym w:font="Symbol" w:char="F0D7"/>
      </w:r>
      <w:r w:rsidRPr="0073147C">
        <w:t xml:space="preserve"> 1,</w:t>
      </w:r>
      <w:r w:rsidRPr="005843CF">
        <w:t>3</w:t>
      </w:r>
      <w:r w:rsidRPr="0073147C">
        <w:t xml:space="preserve">6 = </w:t>
      </w:r>
      <w:r w:rsidRPr="005843CF">
        <w:t>73</w:t>
      </w:r>
      <w:r w:rsidRPr="0073147C">
        <w:t xml:space="preserve"> [</w:t>
      </w:r>
      <w:proofErr w:type="spellStart"/>
      <w:r>
        <w:t>чел</w:t>
      </w:r>
      <w:r w:rsidRPr="0073147C">
        <w:t>.-</w:t>
      </w:r>
      <w:r>
        <w:t>дн</w:t>
      </w:r>
      <w:proofErr w:type="spellEnd"/>
      <w:r w:rsidRPr="0073147C">
        <w:t>.]</w:t>
      </w:r>
    </w:p>
    <w:p w:rsidR="0028619D" w:rsidRPr="0073147C" w:rsidRDefault="0028619D" w:rsidP="0028619D">
      <w:pPr>
        <w:pStyle w:val="Li"/>
        <w:tabs>
          <w:tab w:val="clear" w:pos="720"/>
        </w:tabs>
        <w:ind w:left="0" w:firstLine="0"/>
        <w:jc w:val="both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Трудоемкость разработки рабочего проекта </w:t>
      </w:r>
      <w:r>
        <w:sym w:font="Symbol" w:char="F074"/>
      </w:r>
      <w:r>
        <w:rPr>
          <w:vertAlign w:val="subscript"/>
        </w:rPr>
        <w:t>РП</w:t>
      </w:r>
      <w:r>
        <w:t xml:space="preserve"> зависит от функционального назначения ПП, количества разновидностей форм входной и выходной информации, сложности алгоритма функционирования, сложности контроля информации, степени использования готовых программных модулей, уровня алгоритмического языка программирования и определяется по формуле: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  <w:lang w:val="en-US"/>
        </w:rPr>
        <w:t>K</w:t>
      </w:r>
      <w:proofErr w:type="gramEnd"/>
      <w:r>
        <w:rPr>
          <w:sz w:val="26"/>
          <w:szCs w:val="26"/>
          <w:vertAlign w:val="subscript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ИА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Р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Р</w:t>
      </w:r>
      <w:r>
        <w:rPr>
          <w:sz w:val="26"/>
          <w:szCs w:val="26"/>
        </w:rPr>
        <w:t>),</w:t>
      </w:r>
      <w:r>
        <w:rPr>
          <w:sz w:val="26"/>
          <w:szCs w:val="26"/>
        </w:rPr>
        <w:tab/>
      </w:r>
      <w:r>
        <w:tab/>
      </w:r>
      <w:r>
        <w:tab/>
        <w:t>(8), 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К</w:t>
      </w:r>
      <w:r>
        <w:t xml:space="preserve"> – коэффициент учета сложности контроля информации;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Я</w:t>
      </w:r>
      <w:r>
        <w:t xml:space="preserve"> – коэффициент учета уровня используемого алгоритмического языка программирования;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З</w:t>
      </w:r>
      <w:r>
        <w:t xml:space="preserve"> – коэффициент учета степени использования готовых программных модулей;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ИА</w:t>
      </w:r>
      <w:r>
        <w:t xml:space="preserve"> – коэффициент учета вида используемой информации и сложности алгоритма ПП;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Р</w:t>
      </w:r>
      <w:proofErr w:type="gramEnd"/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Р</w:t>
      </w:r>
      <w:r>
        <w:t xml:space="preserve"> – норма времени,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соответственно, </w:t>
      </w:r>
      <w:proofErr w:type="spellStart"/>
      <w:r>
        <w:t>чел.-дни</w:t>
      </w:r>
      <w:proofErr w:type="spellEnd"/>
      <w:r>
        <w:t>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Значение коэффициента </w:t>
      </w:r>
      <w:proofErr w:type="gramStart"/>
      <w:r>
        <w:t>K</w:t>
      </w:r>
      <w:proofErr w:type="gramEnd"/>
      <w:r>
        <w:rPr>
          <w:vertAlign w:val="subscript"/>
        </w:rPr>
        <w:t>ИА</w:t>
      </w:r>
      <w:r>
        <w:t xml:space="preserve"> определяется из выражения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sz w:val="26"/>
          <w:szCs w:val="26"/>
        </w:rPr>
        <w:t>K</w:t>
      </w:r>
      <w:proofErr w:type="gramEnd"/>
      <w:r>
        <w:rPr>
          <w:sz w:val="26"/>
          <w:szCs w:val="26"/>
          <w:vertAlign w:val="subscript"/>
        </w:rPr>
        <w:t>ИА</w:t>
      </w:r>
      <w:r>
        <w:rPr>
          <w:sz w:val="26"/>
          <w:szCs w:val="26"/>
        </w:rPr>
        <w:t xml:space="preserve"> = (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sym w:font="Symbol" w:char="F0A2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sym w:font="Symbol" w:char="F0A2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sym w:font="Symbol" w:char="F0A2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 / (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П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НС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  <w:vertAlign w:val="subscript"/>
        </w:rPr>
        <w:t>Б</w:t>
      </w:r>
      <w:r>
        <w:rPr>
          <w:sz w:val="26"/>
          <w:szCs w:val="26"/>
        </w:rPr>
        <w:t>),</w:t>
      </w:r>
      <w:r>
        <w:tab/>
        <w:t>(9),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П</w:t>
      </w:r>
      <w:r>
        <w:sym w:font="Symbol" w:char="F0A2"/>
      </w:r>
      <w:r>
        <w:t>, K</w:t>
      </w:r>
      <w:r>
        <w:rPr>
          <w:vertAlign w:val="subscript"/>
        </w:rPr>
        <w:t>НС</w:t>
      </w:r>
      <w:r>
        <w:sym w:font="Symbol" w:char="F0A2"/>
      </w:r>
      <w:r>
        <w:t>, K</w:t>
      </w:r>
      <w:r>
        <w:rPr>
          <w:vertAlign w:val="subscript"/>
        </w:rPr>
        <w:t>Б</w:t>
      </w:r>
      <w:r>
        <w:sym w:font="Symbol" w:char="F0A2"/>
      </w:r>
      <w:r>
        <w:t xml:space="preserve"> – значения коэффициентов учета сложности алгоритма ПП и вида используемой информации для переменной, нормативно-справочной информации и баз данных соответственно.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К</w:t>
      </w:r>
      <w:r>
        <w:t xml:space="preserve"> = 1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= 1,</w:t>
      </w:r>
      <w:r w:rsidRPr="005843CF">
        <w:t>44</w:t>
      </w:r>
      <w:r>
        <w:t xml:space="preserve"> (для рабочего проекта)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Я</w:t>
      </w:r>
      <w:r>
        <w:t xml:space="preserve"> = 1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K</w:t>
      </w:r>
      <w:r>
        <w:rPr>
          <w:vertAlign w:val="subscript"/>
        </w:rPr>
        <w:t>З</w:t>
      </w:r>
      <w:r>
        <w:t xml:space="preserve"> = 0</w:t>
      </w:r>
      <w:proofErr w:type="gramStart"/>
      <w:r>
        <w:t>,5</w:t>
      </w:r>
      <w:proofErr w:type="gramEnd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Р</w:t>
      </w:r>
      <w:proofErr w:type="gramEnd"/>
      <w:r>
        <w:t xml:space="preserve"> = 10 [</w:t>
      </w:r>
      <w:proofErr w:type="spellStart"/>
      <w:r>
        <w:t>чел.-дн</w:t>
      </w:r>
      <w:proofErr w:type="spellEnd"/>
      <w:r>
        <w:t xml:space="preserve">.]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lastRenderedPageBreak/>
        <w:t>t</w:t>
      </w:r>
      <w:r>
        <w:rPr>
          <w:vertAlign w:val="subscript"/>
        </w:rPr>
        <w:t>РП</w:t>
      </w:r>
      <w:r>
        <w:rPr>
          <w:vertAlign w:val="superscript"/>
        </w:rPr>
        <w:t>Р</w:t>
      </w:r>
      <w:proofErr w:type="gramEnd"/>
      <w:r>
        <w:t xml:space="preserve"> = </w:t>
      </w:r>
      <w:r w:rsidRPr="00714774">
        <w:t>54</w:t>
      </w:r>
      <w:r>
        <w:t xml:space="preserve"> [</w:t>
      </w:r>
      <w:proofErr w:type="spellStart"/>
      <w:r>
        <w:t>чел.-дн</w:t>
      </w:r>
      <w:proofErr w:type="spellEnd"/>
      <w:r>
        <w:t xml:space="preserve">.]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П</w:t>
      </w:r>
      <w:r>
        <w:sym w:font="Symbol" w:char="F0A2"/>
      </w:r>
      <w:r>
        <w:t xml:space="preserve"> = 1</w:t>
      </w:r>
      <w:r w:rsidRPr="005843CF">
        <w:t xml:space="preserve">; </w:t>
      </w:r>
      <w:r>
        <w:t>K</w:t>
      </w:r>
      <w:r>
        <w:rPr>
          <w:vertAlign w:val="subscript"/>
        </w:rPr>
        <w:t>НС</w:t>
      </w:r>
      <w:r>
        <w:sym w:font="Symbol" w:char="F0A2"/>
      </w:r>
      <w:r>
        <w:t xml:space="preserve"> = 0,48</w:t>
      </w:r>
      <w:r w:rsidRPr="005843CF">
        <w:t xml:space="preserve">; </w:t>
      </w:r>
      <w:r>
        <w:t>K</w:t>
      </w:r>
      <w:r>
        <w:rPr>
          <w:vertAlign w:val="subscript"/>
        </w:rPr>
        <w:t>Б</w:t>
      </w:r>
      <w:r>
        <w:sym w:font="Symbol" w:char="F0A2"/>
      </w:r>
      <w:r>
        <w:t xml:space="preserve"> = 0,4</w:t>
      </w:r>
    </w:p>
    <w:p w:rsidR="0028619D" w:rsidRPr="00FB41DB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ИА</w:t>
      </w:r>
      <w:r>
        <w:t xml:space="preserve"> = 0,</w:t>
      </w:r>
      <w:r w:rsidRPr="00FB41DB">
        <w:t>51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sym w:font="Symbol" w:char="F074"/>
      </w:r>
      <w:r>
        <w:rPr>
          <w:vertAlign w:val="subscript"/>
        </w:rPr>
        <w:t>РП</w:t>
      </w:r>
      <w:r>
        <w:t xml:space="preserve"> = (10 + </w:t>
      </w:r>
      <w:r w:rsidRPr="00714774">
        <w:t>54</w:t>
      </w:r>
      <w:r>
        <w:t xml:space="preserve">) </w:t>
      </w:r>
      <w:r>
        <w:rPr>
          <w:sz w:val="26"/>
          <w:szCs w:val="26"/>
          <w:lang w:val="en-US"/>
        </w:rPr>
        <w:sym w:font="Symbol" w:char="F0D7"/>
      </w:r>
      <w:r>
        <w:t xml:space="preserve"> 1 </w:t>
      </w:r>
      <w:r>
        <w:rPr>
          <w:sz w:val="26"/>
          <w:szCs w:val="26"/>
          <w:lang w:val="en-US"/>
        </w:rPr>
        <w:sym w:font="Symbol" w:char="F0D7"/>
      </w:r>
      <w:r>
        <w:t xml:space="preserve"> 1.44</w:t>
      </w:r>
      <w:r>
        <w:rPr>
          <w:sz w:val="26"/>
          <w:szCs w:val="26"/>
          <w:lang w:val="en-US"/>
        </w:rPr>
        <w:sym w:font="Symbol" w:char="F0D7"/>
      </w:r>
      <w:r>
        <w:t xml:space="preserve"> 1 </w:t>
      </w:r>
      <w:r>
        <w:rPr>
          <w:sz w:val="26"/>
          <w:szCs w:val="26"/>
          <w:lang w:val="en-US"/>
        </w:rPr>
        <w:sym w:font="Symbol" w:char="F0D7"/>
      </w:r>
      <w:r>
        <w:t xml:space="preserve"> 0.5 </w:t>
      </w:r>
      <w:r>
        <w:rPr>
          <w:sz w:val="26"/>
          <w:szCs w:val="26"/>
          <w:lang w:val="en-US"/>
        </w:rPr>
        <w:sym w:font="Symbol" w:char="F0D7"/>
      </w:r>
      <w:r>
        <w:t xml:space="preserve"> 0.</w:t>
      </w:r>
      <w:r w:rsidRPr="00FB41DB">
        <w:t>51</w:t>
      </w:r>
      <w:r w:rsidRPr="00D23D77">
        <w:t xml:space="preserve"> </w:t>
      </w:r>
      <w:r>
        <w:t>=</w:t>
      </w:r>
      <w:r w:rsidRPr="00D23D77">
        <w:t xml:space="preserve"> </w:t>
      </w:r>
      <w:r w:rsidRPr="000061AE">
        <w:t>24</w:t>
      </w:r>
      <w:r>
        <w:t xml:space="preserve">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Так как при разработке ПП стадии «Технический проект» и «Рабочий проект» объединены в стадию «</w:t>
      </w:r>
      <w:proofErr w:type="spellStart"/>
      <w:r>
        <w:t>Техно-рабочий</w:t>
      </w:r>
      <w:proofErr w:type="spellEnd"/>
      <w:r>
        <w:t xml:space="preserve"> проект», то трудоемкость ее выполнения </w:t>
      </w:r>
      <w:r>
        <w:sym w:font="Symbol" w:char="F074"/>
      </w:r>
      <w:r>
        <w:rPr>
          <w:vertAlign w:val="subscript"/>
        </w:rPr>
        <w:t xml:space="preserve">ТРП </w:t>
      </w:r>
      <w:r>
        <w:t>определяется по формуле: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  <w:rPr>
          <w:vertAlign w:val="subscript"/>
        </w:rPr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ТРП</w:t>
      </w:r>
      <w:r>
        <w:rPr>
          <w:sz w:val="26"/>
          <w:szCs w:val="26"/>
        </w:rPr>
        <w:t xml:space="preserve"> = 0,85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 xml:space="preserve">ТП </w:t>
      </w:r>
      <w:r>
        <w:rPr>
          <w:sz w:val="26"/>
          <w:szCs w:val="26"/>
        </w:rPr>
        <w:t xml:space="preserve">+ </w:t>
      </w: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РП</w:t>
      </w:r>
      <w:r>
        <w:tab/>
      </w:r>
      <w:r>
        <w:tab/>
      </w:r>
      <w:r>
        <w:tab/>
      </w:r>
      <w:r>
        <w:tab/>
        <w:t>(10)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sym w:font="Symbol" w:char="F074"/>
      </w:r>
      <w:r>
        <w:rPr>
          <w:vertAlign w:val="subscript"/>
        </w:rPr>
        <w:t xml:space="preserve">ТРП </w:t>
      </w:r>
      <w:r>
        <w:t xml:space="preserve">= 0,85 </w:t>
      </w:r>
      <w:r>
        <w:rPr>
          <w:lang w:val="en-US"/>
        </w:rPr>
        <w:sym w:font="Symbol" w:char="F0D7"/>
      </w:r>
      <w:r>
        <w:t xml:space="preserve"> </w:t>
      </w:r>
      <w:r w:rsidRPr="0073147C">
        <w:t>7</w:t>
      </w:r>
      <w:r w:rsidRPr="00FB41DB">
        <w:t>3</w:t>
      </w:r>
      <w:r>
        <w:t xml:space="preserve"> + </w:t>
      </w:r>
      <w:r w:rsidRPr="00FB41DB">
        <w:t>24</w:t>
      </w:r>
      <w:r>
        <w:t xml:space="preserve"> = </w:t>
      </w:r>
      <w:r w:rsidRPr="005843CF">
        <w:t xml:space="preserve">86 </w:t>
      </w:r>
      <w:r>
        <w:t>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  <w:jc w:val="both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Трудоемкость выполнения стадии внедрения</w:t>
      </w:r>
      <w:proofErr w:type="gramStart"/>
      <w:r>
        <w:t xml:space="preserve"> </w:t>
      </w:r>
      <w:r>
        <w:sym w:font="Symbol" w:char="F074"/>
      </w:r>
      <w:r>
        <w:rPr>
          <w:vertAlign w:val="subscript"/>
        </w:rPr>
        <w:t>В</w:t>
      </w:r>
      <w:proofErr w:type="gramEnd"/>
      <w:r>
        <w:t xml:space="preserve"> может быть рассчитана по формуле: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sz w:val="26"/>
          <w:szCs w:val="26"/>
        </w:rPr>
        <w:sym w:font="Symbol" w:char="F074"/>
      </w:r>
      <w:r>
        <w:rPr>
          <w:sz w:val="26"/>
          <w:szCs w:val="26"/>
          <w:vertAlign w:val="subscript"/>
        </w:rPr>
        <w:t>В</w:t>
      </w:r>
      <w:r>
        <w:rPr>
          <w:sz w:val="26"/>
          <w:szCs w:val="26"/>
        </w:rPr>
        <w:t xml:space="preserve"> = (</w:t>
      </w:r>
      <w:proofErr w:type="gramStart"/>
      <w:r>
        <w:rPr>
          <w:sz w:val="26"/>
          <w:szCs w:val="26"/>
          <w:lang w:val="en-US"/>
        </w:rPr>
        <w:t>t</w:t>
      </w:r>
      <w:proofErr w:type="gramEnd"/>
      <w:r>
        <w:rPr>
          <w:sz w:val="26"/>
          <w:szCs w:val="26"/>
          <w:vertAlign w:val="subscript"/>
        </w:rPr>
        <w:t>РЗ</w:t>
      </w:r>
      <w:r>
        <w:rPr>
          <w:sz w:val="26"/>
          <w:szCs w:val="26"/>
          <w:vertAlign w:val="superscript"/>
        </w:rPr>
        <w:t>В</w:t>
      </w:r>
      <w:r>
        <w:rPr>
          <w:sz w:val="26"/>
          <w:szCs w:val="26"/>
        </w:rPr>
        <w:t xml:space="preserve"> + </w:t>
      </w:r>
      <w:r>
        <w:rPr>
          <w:sz w:val="26"/>
          <w:szCs w:val="26"/>
          <w:lang w:val="en-US"/>
        </w:rPr>
        <w:t>t</w:t>
      </w:r>
      <w:r>
        <w:rPr>
          <w:sz w:val="26"/>
          <w:szCs w:val="26"/>
          <w:vertAlign w:val="subscript"/>
        </w:rPr>
        <w:t>РП</w:t>
      </w:r>
      <w:r>
        <w:rPr>
          <w:sz w:val="26"/>
          <w:szCs w:val="26"/>
          <w:vertAlign w:val="superscript"/>
        </w:rPr>
        <w:t>В</w:t>
      </w:r>
      <w:r>
        <w:rPr>
          <w:sz w:val="26"/>
          <w:szCs w:val="26"/>
        </w:rPr>
        <w:t xml:space="preserve">)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vertAlign w:val="subscript"/>
        </w:rPr>
        <w:t>З</w:t>
      </w:r>
      <w:r>
        <w:rPr>
          <w:sz w:val="26"/>
          <w:szCs w:val="26"/>
        </w:rPr>
        <w:t>,</w:t>
      </w:r>
      <w:r>
        <w:rPr>
          <w:sz w:val="26"/>
          <w:szCs w:val="26"/>
        </w:rPr>
        <w:tab/>
      </w:r>
      <w:r>
        <w:tab/>
      </w:r>
      <w:r>
        <w:tab/>
        <w:t>(11), 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В</w:t>
      </w:r>
      <w:proofErr w:type="gramEnd"/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В</w:t>
      </w:r>
      <w:r>
        <w:t xml:space="preserve"> – норма времени, затрачиваемого разработчиком постановки задач и разработчиком программного обеспечения соответственно на выполнение процедур внедрения ПП, </w:t>
      </w:r>
      <w:proofErr w:type="spellStart"/>
      <w:r>
        <w:t>чел.-дни</w:t>
      </w:r>
      <w:proofErr w:type="spellEnd"/>
      <w:r>
        <w:t>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K</w:t>
      </w:r>
      <w:proofErr w:type="gramEnd"/>
      <w:r>
        <w:rPr>
          <w:vertAlign w:val="subscript"/>
        </w:rPr>
        <w:t>Р</w:t>
      </w:r>
      <w:r>
        <w:t xml:space="preserve"> = 1,26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РЗ</w:t>
      </w:r>
      <w:r>
        <w:rPr>
          <w:vertAlign w:val="superscript"/>
        </w:rPr>
        <w:t>В</w:t>
      </w:r>
      <w:proofErr w:type="gramEnd"/>
      <w:r>
        <w:t xml:space="preserve"> = 11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rPr>
          <w:lang w:val="en-US"/>
        </w:rPr>
        <w:t>t</w:t>
      </w:r>
      <w:r>
        <w:rPr>
          <w:vertAlign w:val="subscript"/>
        </w:rPr>
        <w:t>РП</w:t>
      </w:r>
      <w:r>
        <w:rPr>
          <w:vertAlign w:val="superscript"/>
        </w:rPr>
        <w:t>В</w:t>
      </w:r>
      <w:proofErr w:type="gramEnd"/>
      <w:r>
        <w:t xml:space="preserve"> = 12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sym w:font="Symbol" w:char="F074"/>
      </w:r>
      <w:r>
        <w:rPr>
          <w:vertAlign w:val="subscript"/>
        </w:rPr>
        <w:t>В</w:t>
      </w:r>
      <w:r>
        <w:t xml:space="preserve"> = (11 + 12) </w:t>
      </w:r>
      <w:r>
        <w:rPr>
          <w:lang w:val="en-US"/>
        </w:rPr>
        <w:sym w:font="Symbol" w:char="F0D7"/>
      </w:r>
      <w:r>
        <w:t xml:space="preserve"> 1 </w:t>
      </w:r>
      <w:r>
        <w:rPr>
          <w:lang w:val="en-US"/>
        </w:rPr>
        <w:sym w:font="Symbol" w:char="F0D7"/>
      </w:r>
      <w:r>
        <w:t xml:space="preserve"> 1,26 </w:t>
      </w:r>
      <w:r>
        <w:rPr>
          <w:lang w:val="en-US"/>
        </w:rPr>
        <w:sym w:font="Symbol" w:char="F0D7"/>
      </w:r>
      <w:r>
        <w:t xml:space="preserve"> 0,5 = 14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  <w:jc w:val="both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Подставляя полученные данные в (1), получим: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sym w:font="Symbol" w:char="F074"/>
      </w:r>
      <w:r>
        <w:rPr>
          <w:vertAlign w:val="subscript"/>
        </w:rPr>
        <w:t>ПП</w:t>
      </w:r>
      <w:r w:rsidR="00373E47">
        <w:t xml:space="preserve"> = 24 + </w:t>
      </w:r>
      <w:r w:rsidR="00E94791" w:rsidRPr="00E94791">
        <w:t>5</w:t>
      </w:r>
      <w:r>
        <w:t xml:space="preserve">0 + </w:t>
      </w:r>
      <w:r w:rsidRPr="00FB41DB">
        <w:t>86</w:t>
      </w:r>
      <w:r>
        <w:t xml:space="preserve"> + 14 = </w:t>
      </w:r>
      <w:r w:rsidRPr="00FB41DB">
        <w:t>1</w:t>
      </w:r>
      <w:r w:rsidR="00373E47" w:rsidRPr="00E94791">
        <w:t>7</w:t>
      </w:r>
      <w:r w:rsidRPr="00D461FD">
        <w:t>4</w:t>
      </w:r>
      <w:r>
        <w:t xml:space="preserve"> [</w:t>
      </w:r>
      <w:proofErr w:type="spellStart"/>
      <w:r>
        <w:t>чел.-дн</w:t>
      </w:r>
      <w:proofErr w:type="spellEnd"/>
      <w:r>
        <w:t>.]</w:t>
      </w:r>
    </w:p>
    <w:p w:rsidR="0028619D" w:rsidRDefault="0028619D" w:rsidP="0028619D">
      <w:pPr>
        <w:pStyle w:val="a3"/>
      </w:pPr>
      <w:r>
        <w:t xml:space="preserve">Таб. 4.3. </w:t>
      </w:r>
      <w:r w:rsidRPr="004E708A">
        <w:t>Трудоемкости по стадиям разработки проекта</w:t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260"/>
        <w:gridCol w:w="1080"/>
        <w:gridCol w:w="4680"/>
        <w:gridCol w:w="1980"/>
      </w:tblGrid>
      <w:tr w:rsidR="0028619D" w:rsidTr="00C648B9">
        <w:trPr>
          <w:cantSplit/>
          <w:trHeight w:val="1008"/>
          <w:tblHeader/>
        </w:trPr>
        <w:tc>
          <w:tcPr>
            <w:tcW w:w="900" w:type="dxa"/>
            <w:shd w:val="clear" w:color="auto" w:fill="auto"/>
            <w:textDirection w:val="btLr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Трудо-емкость</w:t>
            </w:r>
            <w:proofErr w:type="spellEnd"/>
            <w:proofErr w:type="gramEnd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 этапа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№ работы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843CF">
              <w:rPr>
                <w:rFonts w:ascii="Times New Roman" w:hAnsi="Times New Roman"/>
                <w:b/>
                <w:sz w:val="24"/>
                <w:szCs w:val="24"/>
              </w:rPr>
              <w:t xml:space="preserve">Трудоемкость, </w:t>
            </w:r>
            <w:proofErr w:type="spellStart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чел-дн</w:t>
            </w:r>
            <w:proofErr w:type="spellEnd"/>
            <w:r w:rsidRPr="005843C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28619D" w:rsidRPr="004F6682" w:rsidTr="00C648B9">
        <w:trPr>
          <w:cantSplit/>
          <w:trHeight w:val="84"/>
        </w:trPr>
        <w:tc>
          <w:tcPr>
            <w:tcW w:w="900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 (ТЗ)</w:t>
            </w:r>
          </w:p>
        </w:tc>
        <w:tc>
          <w:tcPr>
            <w:tcW w:w="1260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619D" w:rsidTr="00C648B9">
        <w:trPr>
          <w:cantSplit/>
          <w:trHeight w:val="47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Выбор средств разработки и реализации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8619D" w:rsidTr="00C648B9">
        <w:trPr>
          <w:cantSplit/>
          <w:trHeight w:val="84"/>
        </w:trPr>
        <w:tc>
          <w:tcPr>
            <w:tcW w:w="900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 (ЭП)</w:t>
            </w:r>
          </w:p>
        </w:tc>
        <w:tc>
          <w:tcPr>
            <w:tcW w:w="1260" w:type="dxa"/>
            <w:vMerge w:val="restart"/>
            <w:vAlign w:val="center"/>
          </w:tcPr>
          <w:p w:rsidR="0028619D" w:rsidRPr="005843CF" w:rsidRDefault="00AA6DEE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структурной схемы системы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619D" w:rsidTr="00C648B9">
        <w:trPr>
          <w:cantSplit/>
          <w:trHeight w:val="8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структур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C648B9">
        <w:trPr>
          <w:cantSplit/>
          <w:trHeight w:val="8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алгоритмов решения частных задач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619D" w:rsidTr="00C648B9">
        <w:trPr>
          <w:cantSplit/>
          <w:trHeight w:val="164"/>
        </w:trPr>
        <w:tc>
          <w:tcPr>
            <w:tcW w:w="900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 (ТП, РП)</w:t>
            </w:r>
          </w:p>
        </w:tc>
        <w:tc>
          <w:tcPr>
            <w:tcW w:w="1260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структур хранения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данны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28619D" w:rsidTr="00C648B9">
        <w:trPr>
          <w:cantSplit/>
          <w:trHeight w:val="16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Реализация алгоритмов решения частных задач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28619D" w:rsidTr="00C648B9">
        <w:trPr>
          <w:cantSplit/>
          <w:trHeight w:val="16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Разработка пользовательского интерфейса 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8619D" w:rsidTr="00C648B9">
        <w:trPr>
          <w:cantSplit/>
          <w:trHeight w:val="605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619D" w:rsidRPr="0028619D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Реализация пользовательского интерфейса 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C648B9"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Отладка всего комплекса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C648B9"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="00AA6DEE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Исправление ошибок и недочетов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8619D" w:rsidTr="00C648B9"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Разработка документации к системе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28619D" w:rsidTr="00C648B9">
        <w:trPr>
          <w:cantSplit/>
          <w:trHeight w:val="274"/>
        </w:trPr>
        <w:tc>
          <w:tcPr>
            <w:tcW w:w="90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Итоговое тестирование системы</w:t>
            </w:r>
          </w:p>
        </w:tc>
        <w:tc>
          <w:tcPr>
            <w:tcW w:w="1980" w:type="dxa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8619D" w:rsidTr="00C648B9">
        <w:trPr>
          <w:cantSplit/>
          <w:trHeight w:val="35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 (В)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Установка и настройка ПП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8619D" w:rsidTr="00C648B9">
        <w:trPr>
          <w:cantSplit/>
          <w:trHeight w:val="711"/>
        </w:trPr>
        <w:tc>
          <w:tcPr>
            <w:tcW w:w="900" w:type="dxa"/>
            <w:shd w:val="clear" w:color="auto" w:fill="auto"/>
            <w:textDirection w:val="btLr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8619D" w:rsidRPr="005843CF" w:rsidRDefault="00AA6DEE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28619D" w:rsidRPr="005843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5843CF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5843CF">
              <w:rPr>
                <w:rFonts w:ascii="Times New Roman" w:hAnsi="Times New Roman"/>
                <w:sz w:val="24"/>
                <w:szCs w:val="24"/>
              </w:rPr>
              <w:t>дн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shd w:val="clear" w:color="auto" w:fill="auto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A6DEE">
              <w:rPr>
                <w:rFonts w:ascii="Times New Roman" w:hAnsi="Times New Roman"/>
                <w:sz w:val="24"/>
                <w:szCs w:val="24"/>
              </w:rPr>
              <w:t>7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5843CF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дн</w:t>
            </w:r>
            <w:proofErr w:type="spellEnd"/>
          </w:p>
        </w:tc>
      </w:tr>
    </w:tbl>
    <w:p w:rsidR="0028619D" w:rsidRDefault="0028619D" w:rsidP="0028619D">
      <w:pPr>
        <w:rPr>
          <w:sz w:val="26"/>
        </w:rPr>
      </w:pPr>
    </w:p>
    <w:p w:rsidR="0028619D" w:rsidRDefault="0028619D" w:rsidP="0028619D">
      <w:pPr>
        <w:pStyle w:val="W"/>
      </w:pPr>
      <w:bookmarkStart w:id="8" w:name="_Toc44078645"/>
      <w:bookmarkStart w:id="9" w:name="_Toc75540020"/>
      <w:r>
        <w:t>4.3. Расчет количества исполнителей</w:t>
      </w:r>
      <w:bookmarkEnd w:id="8"/>
      <w:bookmarkEnd w:id="9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Средняя численность исполнителей при реализации проекта разработки и внедрения </w:t>
      </w:r>
      <w:proofErr w:type="gramStart"/>
      <w:r>
        <w:t>ПО</w:t>
      </w:r>
      <w:proofErr w:type="gramEnd"/>
      <w:r>
        <w:t xml:space="preserve"> определяется соотношением:</w:t>
      </w:r>
      <w:r w:rsidRPr="00EC40C3">
        <w:rPr>
          <w:position w:val="-24"/>
        </w:rPr>
        <w:object w:dxaOrig="8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3pt" o:ole="">
            <v:imagedata r:id="rId5" o:title=""/>
          </v:shape>
          <o:OLEObject Type="Embed" ProgID="Equation.3" ShapeID="_x0000_i1025" DrawAspect="Content" ObjectID="_1305400530" r:id="rId6"/>
        </w:object>
      </w:r>
      <w:r>
        <w:t xml:space="preserve">, где: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spellStart"/>
      <w:r>
        <w:t>Q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- затраты труда на выполнение проекта (разработка и внедрение </w:t>
      </w:r>
      <w:proofErr w:type="gramStart"/>
      <w:r>
        <w:t>ПО</w:t>
      </w:r>
      <w:proofErr w:type="gramEnd"/>
      <w:r>
        <w:t xml:space="preserve">),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F - фонд рабочего времени.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  <w:jc w:val="both"/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Величина фонда рабочего времени определяется соотношением: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 w:rsidRPr="00EC40C3">
        <w:rPr>
          <w:position w:val="-12"/>
        </w:rPr>
        <w:object w:dxaOrig="999" w:dyaOrig="360">
          <v:shape id="_x0000_i1026" type="#_x0000_t75" style="width:50.25pt;height:18pt" o:ole="">
            <v:imagedata r:id="rId7" o:title=""/>
          </v:shape>
          <o:OLEObject Type="Embed" ProgID="Equation.3" ShapeID="_x0000_i1026" DrawAspect="Content" ObjectID="_1305400531" r:id="rId8"/>
        </w:object>
      </w:r>
      <w:r>
        <w:t>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Т - время выполнения проекта в месяцах. </w:t>
      </w:r>
      <w:r>
        <w:rPr>
          <w:lang w:val="en-US"/>
        </w:rPr>
        <w:t>T</w:t>
      </w:r>
      <w:r w:rsidRPr="00FB41DB">
        <w:t xml:space="preserve"> = </w:t>
      </w:r>
      <w:r>
        <w:t xml:space="preserve">5 </w:t>
      </w:r>
      <w:proofErr w:type="gramStart"/>
      <w:r>
        <w:t>мес</w:t>
      </w:r>
      <w:r w:rsidRPr="00FB41DB">
        <w:t>.</w:t>
      </w:r>
      <w:r>
        <w:t>;</w:t>
      </w:r>
      <w:proofErr w:type="gramEnd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F</w:t>
      </w:r>
      <w:r>
        <w:rPr>
          <w:vertAlign w:val="subscript"/>
        </w:rPr>
        <w:t>M</w:t>
      </w:r>
      <w:r>
        <w:t xml:space="preserve"> - фонд времени в текущем месяце, который рассчитывается из учета общества числа дней в году, числа выходных и праздничных дней: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 w:rsidRPr="00CF6318">
        <w:rPr>
          <w:position w:val="-24"/>
        </w:rPr>
        <w:object w:dxaOrig="2740" w:dyaOrig="660">
          <v:shape id="_x0000_i1027" type="#_x0000_t75" style="width:126.75pt;height:30pt" o:ole="" fillcolor="window">
            <v:imagedata r:id="rId9" o:title=""/>
          </v:shape>
          <o:OLEObject Type="Embed" ProgID="Equation.3" ShapeID="_x0000_i1027" DrawAspect="Content" ObjectID="_1305400532" r:id="rId10"/>
        </w:object>
      </w:r>
      <w:r>
        <w:t>, где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- продолжительность рабочего дня;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D</w:t>
      </w:r>
      <w:r>
        <w:rPr>
          <w:vertAlign w:val="subscript"/>
        </w:rPr>
        <w:t>K</w:t>
      </w:r>
      <w:r>
        <w:t xml:space="preserve"> - общее число дней в году;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D</w:t>
      </w:r>
      <w:r>
        <w:rPr>
          <w:vertAlign w:val="subscript"/>
        </w:rPr>
        <w:t>B</w:t>
      </w:r>
      <w:r>
        <w:t xml:space="preserve"> - число выходных дней в году;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gramStart"/>
      <w:r>
        <w:t>D</w:t>
      </w:r>
      <w:proofErr w:type="gramEnd"/>
      <w:r>
        <w:rPr>
          <w:vertAlign w:val="subscript"/>
        </w:rPr>
        <w:t>П</w:t>
      </w:r>
      <w:r>
        <w:t xml:space="preserve"> - число праздничных дней в году.</w:t>
      </w:r>
    </w:p>
    <w:p w:rsidR="0028619D" w:rsidRDefault="0028619D" w:rsidP="0028619D">
      <w:pPr>
        <w:pStyle w:val="Li"/>
        <w:tabs>
          <w:tab w:val="clear" w:pos="720"/>
        </w:tabs>
        <w:ind w:left="0" w:firstLine="0"/>
        <w:jc w:val="both"/>
      </w:pPr>
      <w:r>
        <w:tab/>
      </w:r>
      <w:r w:rsidRPr="00CF6318">
        <w:rPr>
          <w:position w:val="-24"/>
        </w:rPr>
        <w:object w:dxaOrig="5260" w:dyaOrig="660">
          <v:shape id="_x0000_i1028" type="#_x0000_t75" style="width:243pt;height:30pt" o:ole="" fillcolor="window">
            <v:imagedata r:id="rId11" o:title=""/>
          </v:shape>
          <o:OLEObject Type="Embed" ProgID="Equation.3" ShapeID="_x0000_i1028" DrawAspect="Content" ObjectID="_1305400533" r:id="rId12"/>
        </w:object>
      </w:r>
    </w:p>
    <w:p w:rsidR="0028619D" w:rsidRDefault="0028619D" w:rsidP="0028619D">
      <w:pPr>
        <w:pStyle w:val="Li"/>
        <w:tabs>
          <w:tab w:val="clear" w:pos="720"/>
        </w:tabs>
        <w:ind w:left="0" w:firstLine="0"/>
        <w:jc w:val="both"/>
      </w:pPr>
      <w:r>
        <w:tab/>
      </w:r>
      <w:r w:rsidR="00445965" w:rsidRPr="00CF6318">
        <w:rPr>
          <w:position w:val="-10"/>
        </w:rPr>
        <w:object w:dxaOrig="2560" w:dyaOrig="340">
          <v:shape id="_x0000_i1029" type="#_x0000_t75" style="width:128.25pt;height:17.25pt" o:ole="">
            <v:imagedata r:id="rId13" o:title=""/>
          </v:shape>
          <o:OLEObject Type="Embed" ProgID="Equation.3" ShapeID="_x0000_i1029" DrawAspect="Content" ObjectID="_1305400534" r:id="rId14"/>
        </w:object>
      </w:r>
    </w:p>
    <w:p w:rsidR="0028619D" w:rsidRPr="001B20F8" w:rsidRDefault="00445965" w:rsidP="0028619D">
      <w:pPr>
        <w:pStyle w:val="Li"/>
        <w:tabs>
          <w:tab w:val="clear" w:pos="720"/>
        </w:tabs>
        <w:ind w:left="0" w:firstLine="708"/>
        <w:jc w:val="both"/>
        <w:rPr>
          <w:rStyle w:val="a6"/>
        </w:rPr>
      </w:pPr>
      <w:r w:rsidRPr="00571B85">
        <w:rPr>
          <w:position w:val="-24"/>
        </w:rPr>
        <w:object w:dxaOrig="2500" w:dyaOrig="620">
          <v:shape id="_x0000_i1030" type="#_x0000_t75" style="width:124.5pt;height:30.75pt" o:ole="">
            <v:imagedata r:id="rId15" o:title=""/>
          </v:shape>
          <o:OLEObject Type="Embed" ProgID="Equation.3" ShapeID="_x0000_i1030" DrawAspect="Content" ObjectID="_1305400535" r:id="rId16"/>
        </w:object>
      </w:r>
      <w:r w:rsidR="0028619D">
        <w:rPr>
          <w:rStyle w:val="a6"/>
        </w:rPr>
        <w:tab/>
      </w:r>
      <w:r w:rsidR="0028619D" w:rsidRPr="001B20F8">
        <w:rPr>
          <w:rStyle w:val="a6"/>
        </w:rPr>
        <w:t>- число исполнителей проекта.</w:t>
      </w:r>
    </w:p>
    <w:p w:rsidR="0028619D" w:rsidRDefault="0028619D" w:rsidP="0028619D">
      <w:pPr>
        <w:pStyle w:val="W"/>
      </w:pPr>
      <w:bookmarkStart w:id="10" w:name="_Toc44078646"/>
      <w:bookmarkStart w:id="11" w:name="_Toc75540021"/>
      <w:r>
        <w:t>4.4. Календарный план-график разработки ПП</w:t>
      </w:r>
      <w:bookmarkEnd w:id="10"/>
      <w:bookmarkEnd w:id="11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Планирование и контроль хода выполнения разработки проводится по календарному графику выполнения работ. </w:t>
      </w:r>
    </w:p>
    <w:p w:rsidR="0028619D" w:rsidRDefault="0028619D" w:rsidP="0028619D">
      <w:pPr>
        <w:pStyle w:val="a3"/>
      </w:pPr>
      <w:r>
        <w:t xml:space="preserve">Таб. 4.4. Планирование процесса </w:t>
      </w:r>
      <w:r w:rsidRPr="00F153A7">
        <w:t>разработки</w:t>
      </w:r>
    </w:p>
    <w:tbl>
      <w:tblPr>
        <w:tblW w:w="0" w:type="auto"/>
        <w:jc w:val="right"/>
        <w:tblInd w:w="-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15"/>
        <w:gridCol w:w="1264"/>
        <w:gridCol w:w="2574"/>
        <w:gridCol w:w="2115"/>
        <w:gridCol w:w="956"/>
      </w:tblGrid>
      <w:tr w:rsidR="0028619D" w:rsidTr="00C648B9">
        <w:trPr>
          <w:trHeight w:val="878"/>
          <w:tblHeader/>
          <w:jc w:val="right"/>
        </w:trPr>
        <w:tc>
          <w:tcPr>
            <w:tcW w:w="2515" w:type="dxa"/>
            <w:shd w:val="clear" w:color="auto" w:fill="FFFFFF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bookmarkStart w:id="12" w:name="_Toc517826986"/>
            <w:bookmarkStart w:id="13" w:name="_Toc517862493"/>
            <w:bookmarkStart w:id="14" w:name="_Toc517884214"/>
            <w:r w:rsidRPr="005843CF">
              <w:rPr>
                <w:rFonts w:ascii="Times New Roman" w:hAnsi="Times New Roman"/>
                <w:sz w:val="24"/>
                <w:szCs w:val="24"/>
              </w:rPr>
              <w:t>Стадия разработки</w:t>
            </w:r>
            <w:bookmarkEnd w:id="12"/>
            <w:bookmarkEnd w:id="13"/>
            <w:bookmarkEnd w:id="14"/>
          </w:p>
        </w:tc>
        <w:tc>
          <w:tcPr>
            <w:tcW w:w="1264" w:type="dxa"/>
            <w:shd w:val="clear" w:color="auto" w:fill="FFFFFF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Трудоемкость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115" w:type="dxa"/>
            <w:shd w:val="clear" w:color="auto" w:fill="FFFFFF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Распределение трудоемкости</w:t>
            </w:r>
          </w:p>
        </w:tc>
        <w:tc>
          <w:tcPr>
            <w:tcW w:w="956" w:type="dxa"/>
            <w:shd w:val="clear" w:color="auto" w:fill="FFFFFF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Численность</w:t>
            </w:r>
          </w:p>
        </w:tc>
      </w:tr>
      <w:tr w:rsidR="0028619D" w:rsidTr="00C648B9">
        <w:trPr>
          <w:trHeight w:val="55"/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1.Разработка технического задания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16</w:t>
            </w: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(65%)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8619D" w:rsidTr="00C648B9">
        <w:trPr>
          <w:trHeight w:val="1163"/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2.Разработка эскизного проекта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D228A6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28619D" w:rsidRPr="005843C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2115" w:type="dxa"/>
            <w:shd w:val="clear" w:color="auto" w:fill="FFFFFF"/>
          </w:tcPr>
          <w:p w:rsidR="0028619D" w:rsidRPr="005843CF" w:rsidRDefault="00D228A6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28619D" w:rsidRPr="005843CF"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%)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D228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8619D" w:rsidTr="00C648B9">
        <w:trPr>
          <w:trHeight w:val="1120"/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3.Разработка технического проекта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8619D" w:rsidTr="00C648B9">
        <w:trPr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5.Внедрение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8619D" w:rsidTr="00C648B9">
        <w:trPr>
          <w:jc w:val="right"/>
        </w:trPr>
        <w:tc>
          <w:tcPr>
            <w:tcW w:w="25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264" w:type="dxa"/>
            <w:shd w:val="clear" w:color="auto" w:fill="FFFFFF"/>
          </w:tcPr>
          <w:p w:rsidR="0028619D" w:rsidRPr="005843CF" w:rsidRDefault="00D228A6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  <w:r w:rsidR="0028619D" w:rsidRPr="005843C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74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dxa"/>
            <w:shd w:val="clear" w:color="auto" w:fill="FFFFFF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8619D" w:rsidRDefault="0028619D" w:rsidP="0028619D">
      <w:pPr>
        <w:pStyle w:val="a3"/>
      </w:pPr>
      <w:r>
        <w:t xml:space="preserve">Таб. 4.5. </w:t>
      </w:r>
      <w:r w:rsidRPr="00545768">
        <w:t>Календарный ленточный график работ</w:t>
      </w: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BF"/>
      </w:tblPr>
      <w:tblGrid>
        <w:gridCol w:w="1077"/>
        <w:gridCol w:w="282"/>
        <w:gridCol w:w="9"/>
        <w:gridCol w:w="180"/>
        <w:gridCol w:w="171"/>
        <w:gridCol w:w="377"/>
        <w:gridCol w:w="196"/>
        <w:gridCol w:w="147"/>
        <w:gridCol w:w="221"/>
        <w:gridCol w:w="139"/>
        <w:gridCol w:w="360"/>
        <w:gridCol w:w="360"/>
        <w:gridCol w:w="360"/>
        <w:gridCol w:w="128"/>
        <w:gridCol w:w="175"/>
        <w:gridCol w:w="57"/>
        <w:gridCol w:w="251"/>
        <w:gridCol w:w="70"/>
        <w:gridCol w:w="39"/>
        <w:gridCol w:w="369"/>
        <w:gridCol w:w="357"/>
        <w:gridCol w:w="360"/>
        <w:gridCol w:w="360"/>
        <w:gridCol w:w="360"/>
        <w:gridCol w:w="360"/>
        <w:gridCol w:w="363"/>
      </w:tblGrid>
      <w:tr w:rsidR="0028619D" w:rsidTr="00C648B9">
        <w:tc>
          <w:tcPr>
            <w:tcW w:w="1077" w:type="dxa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Этапы</w:t>
            </w:r>
          </w:p>
        </w:tc>
        <w:tc>
          <w:tcPr>
            <w:tcW w:w="6051" w:type="dxa"/>
            <w:gridSpan w:val="25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C648B9">
        <w:trPr>
          <w:trHeight w:val="338"/>
        </w:trPr>
        <w:tc>
          <w:tcPr>
            <w:tcW w:w="1077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 (ТЗ)</w:t>
            </w:r>
          </w:p>
        </w:tc>
        <w:tc>
          <w:tcPr>
            <w:tcW w:w="471" w:type="dxa"/>
            <w:gridSpan w:val="3"/>
            <w:shd w:val="clear" w:color="auto" w:fill="73737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580" w:type="dxa"/>
            <w:gridSpan w:val="22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C648B9">
        <w:trPr>
          <w:trHeight w:val="222"/>
        </w:trPr>
        <w:tc>
          <w:tcPr>
            <w:tcW w:w="1077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E6E6E6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760" w:type="dxa"/>
            <w:gridSpan w:val="2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D228A6">
        <w:tc>
          <w:tcPr>
            <w:tcW w:w="1077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 (ЭП)</w:t>
            </w:r>
          </w:p>
        </w:tc>
        <w:tc>
          <w:tcPr>
            <w:tcW w:w="471" w:type="dxa"/>
            <w:gridSpan w:val="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gridSpan w:val="5"/>
            <w:shd w:val="clear" w:color="auto" w:fill="737373"/>
          </w:tcPr>
          <w:p w:rsidR="0028619D" w:rsidRPr="00D228A6" w:rsidRDefault="00D228A6" w:rsidP="00C648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468" w:type="dxa"/>
            <w:gridSpan w:val="17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D228A6">
        <w:tc>
          <w:tcPr>
            <w:tcW w:w="1077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gridSpan w:val="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4" w:type="dxa"/>
            <w:gridSpan w:val="3"/>
            <w:shd w:val="clear" w:color="auto" w:fill="E6E6E6"/>
          </w:tcPr>
          <w:p w:rsidR="0028619D" w:rsidRPr="00D228A6" w:rsidRDefault="0028619D" w:rsidP="00D228A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="00D228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36" w:type="dxa"/>
            <w:gridSpan w:val="19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D228A6">
        <w:tc>
          <w:tcPr>
            <w:tcW w:w="1077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 (ТП)</w:t>
            </w:r>
          </w:p>
        </w:tc>
        <w:tc>
          <w:tcPr>
            <w:tcW w:w="1583" w:type="dxa"/>
            <w:gridSpan w:val="8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6"/>
            <w:shd w:val="clear" w:color="auto" w:fill="73737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946" w:type="dxa"/>
            <w:gridSpan w:val="11"/>
            <w:shd w:val="clear" w:color="auto" w:fill="auto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D228A6">
        <w:tc>
          <w:tcPr>
            <w:tcW w:w="1077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3" w:type="dxa"/>
            <w:gridSpan w:val="8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2" w:type="dxa"/>
            <w:gridSpan w:val="6"/>
            <w:tcBorders>
              <w:right w:val="single" w:sz="4" w:space="0" w:color="auto"/>
            </w:tcBorders>
            <w:shd w:val="clear" w:color="auto" w:fill="E6E6E6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2946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D228A6">
        <w:trPr>
          <w:trHeight w:val="441"/>
        </w:trPr>
        <w:tc>
          <w:tcPr>
            <w:tcW w:w="1077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  (В)</w:t>
            </w:r>
          </w:p>
        </w:tc>
        <w:tc>
          <w:tcPr>
            <w:tcW w:w="3105" w:type="dxa"/>
            <w:gridSpan w:val="14"/>
            <w:tcBorders>
              <w:right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left w:val="single" w:sz="4" w:space="0" w:color="auto"/>
            </w:tcBorders>
            <w:shd w:val="clear" w:color="auto" w:fill="73737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38" w:type="dxa"/>
            <w:gridSpan w:val="9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D228A6">
        <w:trPr>
          <w:trHeight w:val="417"/>
        </w:trPr>
        <w:tc>
          <w:tcPr>
            <w:tcW w:w="1077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5" w:type="dxa"/>
            <w:gridSpan w:val="14"/>
            <w:tcBorders>
              <w:right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68" w:type="dxa"/>
            <w:gridSpan w:val="8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C648B9">
        <w:trPr>
          <w:trHeight w:val="865"/>
        </w:trPr>
        <w:tc>
          <w:tcPr>
            <w:tcW w:w="1077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(Дни)</w:t>
            </w:r>
          </w:p>
        </w:tc>
        <w:tc>
          <w:tcPr>
            <w:tcW w:w="282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gridSpan w:val="3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7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43" w:type="dxa"/>
            <w:gridSpan w:val="2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gridSpan w:val="2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60" w:type="dxa"/>
            <w:gridSpan w:val="3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360" w:type="dxa"/>
            <w:gridSpan w:val="3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369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57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360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363" w:type="dxa"/>
            <w:textDirection w:val="btLr"/>
            <w:vAlign w:val="center"/>
          </w:tcPr>
          <w:p w:rsidR="0028619D" w:rsidRPr="005843CF" w:rsidRDefault="0028619D" w:rsidP="00C648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</w:tr>
      <w:tr w:rsidR="0028619D" w:rsidTr="00C648B9">
        <w:tc>
          <w:tcPr>
            <w:tcW w:w="1077" w:type="dxa"/>
            <w:vMerge w:val="restart"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0" w:type="dxa"/>
            <w:gridSpan w:val="1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Ведущий инженер</w:t>
            </w:r>
          </w:p>
        </w:tc>
        <w:tc>
          <w:tcPr>
            <w:tcW w:w="3121" w:type="dxa"/>
            <w:gridSpan w:val="12"/>
            <w:shd w:val="clear" w:color="auto" w:fill="73737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C648B9">
        <w:tc>
          <w:tcPr>
            <w:tcW w:w="1077" w:type="dxa"/>
            <w:vMerge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0" w:type="dxa"/>
            <w:gridSpan w:val="13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Программисты</w:t>
            </w:r>
          </w:p>
        </w:tc>
        <w:tc>
          <w:tcPr>
            <w:tcW w:w="3121" w:type="dxa"/>
            <w:gridSpan w:val="12"/>
            <w:shd w:val="clear" w:color="auto" w:fill="E6E6E6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28619D" w:rsidRDefault="0028619D" w:rsidP="0028619D">
      <w:pPr>
        <w:rPr>
          <w:rFonts w:ascii="Arial" w:hAnsi="Arial" w:cs="Arial"/>
          <w:b/>
          <w:bCs/>
        </w:rPr>
      </w:pP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 w:rsidRPr="007A6F17">
        <w:rPr>
          <w:b/>
          <w:bCs/>
        </w:rPr>
        <w:t>Вывод:</w:t>
      </w:r>
      <w:r w:rsidRPr="007A6F17">
        <w:t xml:space="preserve"> </w:t>
      </w:r>
      <w:r>
        <w:t xml:space="preserve">при распараллеливании работы </w:t>
      </w:r>
      <w:r w:rsidRPr="007A6F17">
        <w:t xml:space="preserve">ведущего инженера и </w:t>
      </w:r>
      <w:r>
        <w:t xml:space="preserve">программиста можно добиться </w:t>
      </w:r>
      <w:r w:rsidRPr="007A6F17">
        <w:t xml:space="preserve">сокращения срока разработки и внедрения программного продукта с </w:t>
      </w:r>
      <w:r w:rsidR="00F900FA">
        <w:t>1</w:t>
      </w:r>
      <w:r w:rsidR="00F900FA" w:rsidRPr="00F900FA">
        <w:t>7</w:t>
      </w:r>
      <w:r>
        <w:t>4</w:t>
      </w:r>
      <w:r w:rsidRPr="007A6F17">
        <w:t xml:space="preserve"> дней до</w:t>
      </w:r>
      <w:r>
        <w:t xml:space="preserve"> 9</w:t>
      </w:r>
      <w:r w:rsidR="00F900FA" w:rsidRPr="00F900FA">
        <w:t>7</w:t>
      </w:r>
      <w:r>
        <w:t xml:space="preserve"> дней, т. е. в 1,8 раза по сравнению с</w:t>
      </w:r>
      <w:r w:rsidR="00F900FA">
        <w:t>о</w:t>
      </w:r>
      <w:r>
        <w:t xml:space="preserve"> временем разработки одним человеком, что близко к теоретическому значению.</w:t>
      </w:r>
    </w:p>
    <w:p w:rsidR="0028619D" w:rsidRDefault="0028619D" w:rsidP="0028619D">
      <w:pPr>
        <w:pStyle w:val="W"/>
      </w:pPr>
      <w:bookmarkStart w:id="15" w:name="_Toc39658618"/>
      <w:bookmarkStart w:id="16" w:name="_Toc44078647"/>
      <w:bookmarkStart w:id="17" w:name="_Toc75540022"/>
      <w:r>
        <w:t>4.5. Расчёт стоимости программного продукта</w:t>
      </w:r>
      <w:bookmarkEnd w:id="15"/>
      <w:bookmarkEnd w:id="16"/>
      <w:bookmarkEnd w:id="17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Ниже приведены затраты на заработную плату и отчисления на социальное страхование в пенсионный фонд, фонд занятости и фонд обязательного медицинского страхования (</w:t>
      </w:r>
      <w:r w:rsidR="00422785">
        <w:t>26</w:t>
      </w:r>
      <w:r>
        <w:t xml:space="preserve">%). Для всех исполнителей предполагается оклад в размере </w:t>
      </w:r>
      <w:r w:rsidR="00740233">
        <w:t>15</w:t>
      </w:r>
      <w:r>
        <w:t>000 рублей в месяц.</w:t>
      </w:r>
    </w:p>
    <w:p w:rsidR="00740233" w:rsidRDefault="00740233">
      <w:pPr>
        <w:rPr>
          <w:rFonts w:ascii="Times New Roman" w:hAnsi="Times New Roman"/>
          <w:bCs/>
          <w:sz w:val="24"/>
          <w:szCs w:val="20"/>
        </w:rPr>
      </w:pPr>
      <w:r>
        <w:br w:type="page"/>
      </w:r>
    </w:p>
    <w:p w:rsidR="0028619D" w:rsidRDefault="0028619D" w:rsidP="0028619D">
      <w:pPr>
        <w:pStyle w:val="a3"/>
      </w:pPr>
      <w:r>
        <w:lastRenderedPageBreak/>
        <w:t xml:space="preserve">Таб. 4.6. </w:t>
      </w:r>
      <w:r w:rsidRPr="00FB61CA">
        <w:t>Затраты на зарплату и отчисления на социальное страхование (начало)</w:t>
      </w:r>
    </w:p>
    <w:tbl>
      <w:tblPr>
        <w:tblW w:w="7770" w:type="dxa"/>
        <w:tblInd w:w="91" w:type="dxa"/>
        <w:tblLook w:val="0000"/>
      </w:tblPr>
      <w:tblGrid>
        <w:gridCol w:w="1562"/>
        <w:gridCol w:w="1304"/>
        <w:gridCol w:w="1104"/>
        <w:gridCol w:w="696"/>
        <w:gridCol w:w="1304"/>
        <w:gridCol w:w="1104"/>
        <w:gridCol w:w="696"/>
      </w:tblGrid>
      <w:tr w:rsidR="0028619D" w:rsidTr="00C648B9">
        <w:trPr>
          <w:trHeight w:val="2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евраль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Март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740233">
              <w:rPr>
                <w:rFonts w:ascii="Times New Roman" w:hAnsi="Times New Roman"/>
                <w:sz w:val="24"/>
                <w:szCs w:val="24"/>
              </w:rPr>
              <w:t>5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  <w:r w:rsidR="00740233">
              <w:rPr>
                <w:rFonts w:ascii="Times New Roman" w:hAnsi="Times New Roman"/>
                <w:sz w:val="24"/>
                <w:szCs w:val="24"/>
              </w:rPr>
              <w:t>90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740233">
              <w:rPr>
                <w:rFonts w:ascii="Times New Roman" w:hAnsi="Times New Roman"/>
                <w:sz w:val="24"/>
                <w:szCs w:val="24"/>
              </w:rPr>
              <w:t>5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EA6C8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  <w:r w:rsidR="00EA6C88">
              <w:rPr>
                <w:rFonts w:ascii="Times New Roman" w:hAnsi="Times New Roman"/>
                <w:sz w:val="24"/>
                <w:szCs w:val="24"/>
              </w:rPr>
              <w:t>90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C648B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C648B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1485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C648B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EA6C8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A6C88">
              <w:rPr>
                <w:rFonts w:ascii="Times New Roman" w:hAnsi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26099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EA6C88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="00EA6C88">
              <w:rPr>
                <w:rFonts w:ascii="Times New Roman" w:hAnsi="Times New Roman"/>
                <w:sz w:val="24"/>
                <w:szCs w:val="24"/>
              </w:rPr>
              <w:t>8350</w:t>
            </w:r>
          </w:p>
        </w:tc>
      </w:tr>
    </w:tbl>
    <w:p w:rsidR="0028619D" w:rsidRDefault="0028619D" w:rsidP="0028619D">
      <w:pPr>
        <w:pStyle w:val="a3"/>
      </w:pPr>
      <w:r>
        <w:t xml:space="preserve">Таб. 4.7. </w:t>
      </w:r>
      <w:r w:rsidRPr="00981820">
        <w:t>Затраты на зарплату и отчисления на социальное страхование (продолжение)</w:t>
      </w:r>
    </w:p>
    <w:tbl>
      <w:tblPr>
        <w:tblW w:w="7974" w:type="dxa"/>
        <w:tblInd w:w="91" w:type="dxa"/>
        <w:tblLook w:val="0000"/>
      </w:tblPr>
      <w:tblGrid>
        <w:gridCol w:w="1562"/>
        <w:gridCol w:w="1406"/>
        <w:gridCol w:w="1104"/>
        <w:gridCol w:w="696"/>
        <w:gridCol w:w="1406"/>
        <w:gridCol w:w="1104"/>
        <w:gridCol w:w="696"/>
      </w:tblGrid>
      <w:tr w:rsidR="0028619D" w:rsidTr="00C648B9">
        <w:trPr>
          <w:trHeight w:val="2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прель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Май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740233">
              <w:rPr>
                <w:rFonts w:ascii="Times New Roman" w:hAnsi="Times New Roman"/>
                <w:sz w:val="24"/>
                <w:szCs w:val="24"/>
              </w:rPr>
              <w:t>5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390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740233">
              <w:rPr>
                <w:rFonts w:ascii="Times New Roman" w:hAnsi="Times New Roman"/>
                <w:sz w:val="24"/>
                <w:szCs w:val="24"/>
              </w:rPr>
              <w:t>5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EA6C88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  <w:r w:rsidR="00EA6C88">
              <w:rPr>
                <w:rFonts w:ascii="Times New Roman" w:hAnsi="Times New Roman"/>
                <w:sz w:val="24"/>
                <w:szCs w:val="24"/>
              </w:rPr>
              <w:t>90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="0074023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EA6C88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EA6C88">
              <w:rPr>
                <w:rFonts w:ascii="Times New Roman" w:hAnsi="Times New Roman"/>
                <w:sz w:val="24"/>
                <w:szCs w:val="24"/>
              </w:rPr>
              <w:t>3636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740233">
              <w:rPr>
                <w:rFonts w:ascii="Times New Roman" w:hAnsi="Times New Roman"/>
                <w:sz w:val="24"/>
                <w:szCs w:val="24"/>
              </w:rPr>
              <w:t>5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390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36081</w:t>
            </w:r>
          </w:p>
        </w:tc>
        <w:tc>
          <w:tcPr>
            <w:tcW w:w="3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EA6C88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="00EA6C88">
              <w:rPr>
                <w:rFonts w:ascii="Times New Roman" w:hAnsi="Times New Roman"/>
                <w:sz w:val="24"/>
                <w:szCs w:val="24"/>
              </w:rPr>
              <w:t>7800</w:t>
            </w:r>
          </w:p>
        </w:tc>
      </w:tr>
    </w:tbl>
    <w:p w:rsidR="0028619D" w:rsidRDefault="0028619D" w:rsidP="0028619D">
      <w:pPr>
        <w:pStyle w:val="a3"/>
      </w:pPr>
      <w:r>
        <w:t xml:space="preserve">Таб. 4.8. </w:t>
      </w:r>
      <w:r w:rsidRPr="00EB4B24">
        <w:t>Затраты на зарплату и отчисления на социальное страхование (окончание)</w:t>
      </w:r>
    </w:p>
    <w:tbl>
      <w:tblPr>
        <w:tblW w:w="5781" w:type="dxa"/>
        <w:tblInd w:w="91" w:type="dxa"/>
        <w:tblLook w:val="0000"/>
      </w:tblPr>
      <w:tblGrid>
        <w:gridCol w:w="1562"/>
        <w:gridCol w:w="1406"/>
        <w:gridCol w:w="1104"/>
        <w:gridCol w:w="773"/>
        <w:gridCol w:w="936"/>
      </w:tblGrid>
      <w:tr w:rsidR="0028619D" w:rsidTr="00C648B9">
        <w:trPr>
          <w:trHeight w:val="2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Июнь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∑, руб.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рабочих дней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зарплата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ЕСН</w:t>
            </w:r>
          </w:p>
        </w:tc>
        <w:tc>
          <w:tcPr>
            <w:tcW w:w="936" w:type="dxa"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740233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EA6C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936" w:type="dxa"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2</w:t>
            </w:r>
            <w:r w:rsidR="0074023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740233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740233">
              <w:rPr>
                <w:rFonts w:ascii="Times New Roman" w:hAnsi="Times New Roman"/>
                <w:sz w:val="24"/>
                <w:szCs w:val="24"/>
              </w:rPr>
              <w:t>5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EA6C88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3</w:t>
            </w:r>
            <w:r w:rsidR="00EA6C88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  <w:tc>
          <w:tcPr>
            <w:tcW w:w="936" w:type="dxa"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28619D" w:rsidTr="00C648B9">
        <w:trPr>
          <w:trHeight w:val="25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619D" w:rsidRPr="005843CF" w:rsidRDefault="00EA6C88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28350</w:t>
            </w:r>
          </w:p>
        </w:tc>
        <w:tc>
          <w:tcPr>
            <w:tcW w:w="936" w:type="dxa"/>
          </w:tcPr>
          <w:p w:rsidR="0028619D" w:rsidRPr="005843CF" w:rsidRDefault="0028619D" w:rsidP="00EA6C88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  <w:r w:rsidR="00EA6C88">
              <w:rPr>
                <w:rFonts w:ascii="Times New Roman" w:hAnsi="Times New Roman"/>
                <w:sz w:val="24"/>
                <w:szCs w:val="24"/>
              </w:rPr>
              <w:t>4668</w:t>
            </w:r>
            <w:r w:rsidRPr="005843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28619D" w:rsidRDefault="0028619D" w:rsidP="0028619D"/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Расходы на материалы, необходимые для разработки программной продукции, указаны в таблице 4.9.</w:t>
      </w:r>
    </w:p>
    <w:p w:rsidR="0028619D" w:rsidRDefault="0028619D" w:rsidP="0028619D">
      <w:pPr>
        <w:pStyle w:val="a3"/>
      </w:pPr>
      <w:r>
        <w:t xml:space="preserve">Таб. 4.9. </w:t>
      </w:r>
      <w:r w:rsidRPr="0093183C">
        <w:t>Затраты на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634"/>
        <w:gridCol w:w="1760"/>
        <w:gridCol w:w="1134"/>
        <w:gridCol w:w="1843"/>
        <w:gridCol w:w="1559"/>
      </w:tblGrid>
      <w:tr w:rsidR="0028619D" w:rsidTr="00C648B9">
        <w:tc>
          <w:tcPr>
            <w:tcW w:w="534" w:type="dxa"/>
            <w:tcBorders>
              <w:bottom w:val="nil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</w:p>
        </w:tc>
        <w:tc>
          <w:tcPr>
            <w:tcW w:w="2634" w:type="dxa"/>
            <w:tcBorders>
              <w:bottom w:val="nil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Наименование материала</w:t>
            </w:r>
          </w:p>
        </w:tc>
        <w:tc>
          <w:tcPr>
            <w:tcW w:w="1760" w:type="dxa"/>
            <w:tcBorders>
              <w:bottom w:val="nil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34" w:type="dxa"/>
            <w:tcBorders>
              <w:bottom w:val="nil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843" w:type="dxa"/>
            <w:tcBorders>
              <w:bottom w:val="nil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559" w:type="dxa"/>
            <w:tcBorders>
              <w:bottom w:val="nil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28619D" w:rsidTr="00C648B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Бумага А</w:t>
            </w:r>
            <w:proofErr w:type="gramStart"/>
            <w:r w:rsidRPr="005843CF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88614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Пачка 500 </w:t>
            </w:r>
            <w:r w:rsidR="00886147"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886147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19D" w:rsidRPr="005843CF" w:rsidRDefault="00886147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</w:tr>
      <w:tr w:rsidR="0028619D" w:rsidTr="00C648B9">
        <w:tc>
          <w:tcPr>
            <w:tcW w:w="534" w:type="dxa"/>
            <w:tcBorders>
              <w:top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634" w:type="dxa"/>
            <w:tcBorders>
              <w:top w:val="single" w:sz="4" w:space="0" w:color="auto"/>
            </w:tcBorders>
          </w:tcPr>
          <w:p w:rsidR="0028619D" w:rsidRPr="00886147" w:rsidRDefault="0028619D" w:rsidP="00886147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 xml:space="preserve">Тонер для картриджа лазерного принтера </w:t>
            </w:r>
            <w:r w:rsidR="00886147">
              <w:rPr>
                <w:rFonts w:ascii="Times New Roman" w:hAnsi="Times New Roman"/>
                <w:sz w:val="24"/>
                <w:szCs w:val="24"/>
                <w:lang w:val="en-US"/>
              </w:rPr>
              <w:t>Panasonic</w:t>
            </w:r>
            <w:r w:rsidR="00886147" w:rsidRPr="008861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147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886147" w:rsidRPr="00886147">
              <w:rPr>
                <w:rFonts w:ascii="Times New Roman" w:hAnsi="Times New Roman"/>
                <w:sz w:val="24"/>
                <w:szCs w:val="24"/>
              </w:rPr>
              <w:t xml:space="preserve">7100 </w:t>
            </w:r>
            <w:r w:rsidR="00886147">
              <w:rPr>
                <w:rFonts w:ascii="Times New Roman" w:hAnsi="Times New Roman"/>
                <w:sz w:val="24"/>
                <w:szCs w:val="24"/>
                <w:lang w:val="en-US"/>
              </w:rPr>
              <w:t>KX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28619D" w:rsidRPr="005843CF" w:rsidRDefault="00886147" w:rsidP="0088614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8619D" w:rsidRPr="005843CF" w:rsidRDefault="00886147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8619D" w:rsidRPr="005843CF" w:rsidRDefault="00886147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8619D" w:rsidRPr="005843C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28619D" w:rsidTr="00C648B9">
        <w:trPr>
          <w:cantSplit/>
        </w:trPr>
        <w:tc>
          <w:tcPr>
            <w:tcW w:w="7905" w:type="dxa"/>
            <w:gridSpan w:val="5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559" w:type="dxa"/>
          </w:tcPr>
          <w:p w:rsidR="0028619D" w:rsidRPr="005843CF" w:rsidRDefault="00886147" w:rsidP="00C648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1150</w:t>
            </w:r>
          </w:p>
        </w:tc>
      </w:tr>
    </w:tbl>
    <w:p w:rsidR="0028619D" w:rsidRPr="00AD759A" w:rsidRDefault="0028619D" w:rsidP="0028619D"/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В работе над проектом используется специальное оборудование – персональные электронно-вычислительные машины (ПЭВМ) в количестве 2 шт. Стоимость одной ПЭВМ составляет 25000 рублей. Месячная норма амортизации </w:t>
      </w:r>
      <w:r>
        <w:rPr>
          <w:lang w:val="en-US"/>
        </w:rPr>
        <w:t>K</w:t>
      </w:r>
      <w:r>
        <w:t xml:space="preserve"> = 2,7%.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 w:rsidRPr="00BF038C">
        <w:rPr>
          <w:position w:val="-24"/>
        </w:rPr>
        <w:object w:dxaOrig="2600" w:dyaOrig="620">
          <v:shape id="_x0000_i1031" type="#_x0000_t75" style="width:129.75pt;height:30.75pt" o:ole="">
            <v:imagedata r:id="rId17" o:title=""/>
          </v:shape>
          <o:OLEObject Type="Embed" ProgID="Equation.3" ShapeID="_x0000_i1031" DrawAspect="Content" ObjectID="_1305400536" r:id="rId18"/>
        </w:objec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Тогда за </w:t>
      </w:r>
      <w:r w:rsidRPr="0035482F">
        <w:t>5</w:t>
      </w:r>
      <w:r>
        <w:t xml:space="preserve"> месяцев работы расходы на амортизацию составят 6750 рублей.</w:t>
      </w:r>
    </w:p>
    <w:p w:rsidR="0028619D" w:rsidRPr="00E67AF9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R</w:t>
      </w:r>
      <w:r w:rsidRPr="008E1D78">
        <w:t xml:space="preserve"> = </w:t>
      </w:r>
      <w:r>
        <w:t xml:space="preserve">25000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t xml:space="preserve">0,027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t xml:space="preserve">2 </w:t>
      </w:r>
      <w:r>
        <w:rPr>
          <w:sz w:val="26"/>
          <w:szCs w:val="26"/>
          <w:lang w:val="en-US"/>
        </w:rPr>
        <w:sym w:font="Symbol" w:char="F0D7"/>
      </w:r>
      <w:r>
        <w:rPr>
          <w:sz w:val="26"/>
          <w:szCs w:val="26"/>
        </w:rPr>
        <w:t xml:space="preserve"> </w:t>
      </w:r>
      <w:r>
        <w:t>5</w:t>
      </w:r>
      <w:r w:rsidRPr="008E1D78">
        <w:t xml:space="preserve"> = </w:t>
      </w:r>
      <w:r>
        <w:t>6750 рублей.</w:t>
      </w:r>
    </w:p>
    <w:p w:rsidR="0028619D" w:rsidRPr="00164190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Общие затраты на разработку программного продукта (ПП) составят </w:t>
      </w:r>
      <w:r w:rsidRPr="00C90DBC">
        <w:t>1</w:t>
      </w:r>
      <w:r w:rsidR="00886147">
        <w:t>54580</w:t>
      </w:r>
      <w:r>
        <w:t xml:space="preserve"> рублей.</w:t>
      </w:r>
    </w:p>
    <w:p w:rsidR="0028619D" w:rsidRDefault="0028619D" w:rsidP="0028619D">
      <w:pPr>
        <w:pStyle w:val="W"/>
      </w:pPr>
      <w:bookmarkStart w:id="18" w:name="_Toc44078649"/>
      <w:bookmarkStart w:id="19" w:name="_Toc75540023"/>
      <w:r>
        <w:t>4.6. Расчет экономической эффективности</w:t>
      </w:r>
      <w:bookmarkEnd w:id="18"/>
      <w:bookmarkEnd w:id="19"/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Основными показателями экономической эффективности является чистый дисконтированный доход (ЧДД) и срок окупаемости вложенных средств.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Чистый дисконтированный доход определяется по формуле: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 w:rsidRPr="000C5E1E">
        <w:rPr>
          <w:position w:val="-28"/>
        </w:rPr>
        <w:object w:dxaOrig="2740" w:dyaOrig="680">
          <v:shape id="_x0000_i1032" type="#_x0000_t75" style="width:137.25pt;height:33.75pt" o:ole="">
            <v:imagedata r:id="rId19" o:title=""/>
          </v:shape>
          <o:OLEObject Type="Embed" ProgID="Equation.3" ShapeID="_x0000_i1032" DrawAspect="Content" ObjectID="_1305400537" r:id="rId20"/>
        </w:object>
      </w:r>
      <w:r>
        <w:t>,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где </w:t>
      </w:r>
      <w:r>
        <w:rPr>
          <w:lang w:val="en-US"/>
        </w:rPr>
        <w:t>T</w:t>
      </w:r>
      <w:r>
        <w:t xml:space="preserve"> – горизонт расчета по месяцам;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t</w:t>
      </w:r>
      <w:r>
        <w:t xml:space="preserve"> – </w:t>
      </w:r>
      <w:proofErr w:type="gramStart"/>
      <w:r>
        <w:t>период</w:t>
      </w:r>
      <w:proofErr w:type="gramEnd"/>
      <w:r>
        <w:t xml:space="preserve"> расчета;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proofErr w:type="spellStart"/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>t</w:t>
      </w:r>
      <w:proofErr w:type="spellEnd"/>
      <w:proofErr w:type="gramEnd"/>
      <w:r>
        <w:t xml:space="preserve"> – результат, достигнутый на </w:t>
      </w:r>
      <w:r>
        <w:rPr>
          <w:lang w:val="en-US"/>
        </w:rPr>
        <w:t>t</w:t>
      </w:r>
      <w:r>
        <w:t xml:space="preserve"> шаге (стоимость);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З</w:t>
      </w:r>
      <w:proofErr w:type="gramStart"/>
      <w:r>
        <w:rPr>
          <w:vertAlign w:val="subscript"/>
          <w:lang w:val="en-US"/>
        </w:rPr>
        <w:t>t</w:t>
      </w:r>
      <w:proofErr w:type="gramEnd"/>
      <w:r>
        <w:t xml:space="preserve"> – затраты;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rPr>
          <w:lang w:val="en-US"/>
        </w:rPr>
        <w:t>E</w:t>
      </w:r>
      <w:r>
        <w:t xml:space="preserve"> – </w:t>
      </w:r>
      <w:proofErr w:type="gramStart"/>
      <w:r>
        <w:t>приемлемая</w:t>
      </w:r>
      <w:proofErr w:type="gramEnd"/>
      <w:r>
        <w:t xml:space="preserve"> для инвестора норма прибыли на вложенный капитал.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 xml:space="preserve">Коэффициент </w:t>
      </w:r>
      <w:r>
        <w:rPr>
          <w:lang w:val="en-US"/>
        </w:rPr>
        <w:t>E</w:t>
      </w:r>
      <w:r>
        <w:t xml:space="preserve"> установим равным ставке рефинансирования ЦБ РФ – 1</w:t>
      </w:r>
      <w:r w:rsidR="009A18D1">
        <w:t>2</w:t>
      </w:r>
      <w:r>
        <w:t xml:space="preserve">% годовых (или 1% в месяц). В результате анализа рынка программной продукции, аналогичной разрабатываемой, планируется </w:t>
      </w:r>
      <w:r w:rsidR="00445965">
        <w:t>единовременная продажа</w:t>
      </w:r>
      <w:r>
        <w:t xml:space="preserve"> ПП</w:t>
      </w:r>
      <w:r w:rsidR="00445965">
        <w:t xml:space="preserve"> по окончании выполнения проекта</w:t>
      </w:r>
      <w:r>
        <w:t>. Планируемая цена ПП составляет</w:t>
      </w:r>
      <w:r w:rsidR="00445965">
        <w:t xml:space="preserve"> </w:t>
      </w:r>
      <m:oMath>
        <m:r>
          <w:rPr>
            <w:rFonts w:ascii="Cambria Math" w:hAnsi="Cambria Math"/>
          </w:rPr>
          <m:t xml:space="preserve">C+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146680</m:t>
        </m:r>
        <m:r>
          <m:rPr>
            <m:sty m:val="p"/>
          </m:rPr>
          <w:rPr>
            <w:rFonts w:ascii="Cambria Math"/>
            <w:szCs w:val="24"/>
          </w:rPr>
          <m:t>+</m:t>
        </m:r>
        <m:r>
          <w:rPr>
            <w:rFonts w:ascii="Cambria Math" w:hAnsi="Cambria Math"/>
          </w:rPr>
          <m:t>36382=183062</m:t>
        </m:r>
      </m:oMath>
      <w:r>
        <w:t xml:space="preserve"> рублей. </w:t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 w:rsidRPr="001B20F8">
        <w:t>Коэффициент дисконтирования равен 1/(1 + Е) = 0.9</w:t>
      </w:r>
      <w:r w:rsidR="009A18D1">
        <w:t>9</w:t>
      </w:r>
      <w:r>
        <w:t>.</w:t>
      </w:r>
      <w:r>
        <w:tab/>
      </w:r>
    </w:p>
    <w:p w:rsidR="0028619D" w:rsidRDefault="0028619D" w:rsidP="0028619D">
      <w:pPr>
        <w:pStyle w:val="Li"/>
        <w:tabs>
          <w:tab w:val="clear" w:pos="720"/>
        </w:tabs>
        <w:ind w:left="0" w:firstLine="708"/>
        <w:jc w:val="both"/>
      </w:pPr>
      <w:r>
        <w:t>В таблице 4.10. приведен расчет ЧДД по месяцам работы над проектом.</w:t>
      </w:r>
    </w:p>
    <w:p w:rsidR="0028619D" w:rsidRPr="005843CF" w:rsidRDefault="0028619D" w:rsidP="0028619D">
      <w:pPr>
        <w:pStyle w:val="a3"/>
      </w:pPr>
      <w:r w:rsidRPr="005843CF">
        <w:t>Таб. 4.10. Расчет ЧДД</w:t>
      </w:r>
    </w:p>
    <w:tbl>
      <w:tblPr>
        <w:tblW w:w="9103" w:type="dxa"/>
        <w:jc w:val="right"/>
        <w:tblLook w:val="0000"/>
      </w:tblPr>
      <w:tblGrid>
        <w:gridCol w:w="1260"/>
        <w:gridCol w:w="1783"/>
        <w:gridCol w:w="2140"/>
        <w:gridCol w:w="2260"/>
        <w:gridCol w:w="1660"/>
      </w:tblGrid>
      <w:tr w:rsidR="0028619D" w:rsidTr="00C648B9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lastRenderedPageBreak/>
              <w:t>Месяц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Текущие затраты, руб.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Затраты с начала года, руб.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Текущий доход, руб.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619D" w:rsidRPr="005843CF" w:rsidRDefault="0028619D" w:rsidP="00C648B9">
            <w:pPr>
              <w:rPr>
                <w:rFonts w:ascii="Times New Roman" w:hAnsi="Times New Roman"/>
                <w:sz w:val="24"/>
                <w:szCs w:val="24"/>
              </w:rPr>
            </w:pPr>
            <w:r w:rsidRPr="005843CF">
              <w:rPr>
                <w:rFonts w:ascii="Times New Roman" w:hAnsi="Times New Roman"/>
                <w:sz w:val="24"/>
                <w:szCs w:val="24"/>
              </w:rPr>
              <w:t>ЧДД, руб.</w:t>
            </w:r>
          </w:p>
        </w:tc>
      </w:tr>
      <w:tr w:rsidR="002B7E19" w:rsidTr="000172F4">
        <w:trPr>
          <w:trHeight w:val="255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Февраль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27149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27149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-26880,2</w:t>
            </w:r>
          </w:p>
        </w:tc>
      </w:tr>
      <w:tr w:rsidR="002B7E19" w:rsidTr="000172F4">
        <w:trPr>
          <w:trHeight w:val="255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28350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55499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-54671,6</w:t>
            </w:r>
          </w:p>
        </w:tc>
      </w:tr>
      <w:tr w:rsidR="002B7E19" w:rsidTr="000172F4">
        <w:trPr>
          <w:trHeight w:val="255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Апрель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36081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91580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-89691,5</w:t>
            </w:r>
          </w:p>
        </w:tc>
      </w:tr>
      <w:tr w:rsidR="002B7E19" w:rsidTr="000172F4">
        <w:trPr>
          <w:trHeight w:val="221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Май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27800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-116407</w:t>
            </w:r>
          </w:p>
        </w:tc>
      </w:tr>
      <w:tr w:rsidR="002B7E19" w:rsidTr="000172F4">
        <w:trPr>
          <w:trHeight w:val="255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Июнь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28350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147730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183062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7E19" w:rsidRDefault="002B7E1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30796,45</w:t>
            </w:r>
          </w:p>
        </w:tc>
      </w:tr>
    </w:tbl>
    <w:p w:rsidR="0028619D" w:rsidRPr="005843CF" w:rsidRDefault="0028619D" w:rsidP="0028619D">
      <w:pPr>
        <w:rPr>
          <w:rFonts w:ascii="Times New Roman" w:hAnsi="Times New Roman"/>
        </w:rPr>
      </w:pPr>
    </w:p>
    <w:p w:rsidR="0028619D" w:rsidRPr="0034535B" w:rsidRDefault="0028619D" w:rsidP="0028619D">
      <w:pPr>
        <w:jc w:val="both"/>
        <w:rPr>
          <w:rFonts w:ascii="Times New Roman" w:hAnsi="Times New Roman"/>
          <w:sz w:val="24"/>
          <w:szCs w:val="24"/>
        </w:rPr>
      </w:pPr>
      <w:r w:rsidRPr="0034535B">
        <w:rPr>
          <w:rFonts w:ascii="Times New Roman" w:hAnsi="Times New Roman"/>
          <w:sz w:val="24"/>
          <w:szCs w:val="24"/>
        </w:rPr>
        <w:t xml:space="preserve">Из таблицы видно, что срок окупаемости проекта составит </w:t>
      </w:r>
      <w:r w:rsidR="002B7E19" w:rsidRPr="002B7E19">
        <w:rPr>
          <w:rFonts w:ascii="Times New Roman" w:hAnsi="Times New Roman"/>
          <w:sz w:val="24"/>
          <w:szCs w:val="24"/>
        </w:rPr>
        <w:t>5</w:t>
      </w:r>
      <w:r w:rsidRPr="0034535B">
        <w:rPr>
          <w:rFonts w:ascii="Times New Roman" w:hAnsi="Times New Roman"/>
          <w:sz w:val="24"/>
          <w:szCs w:val="24"/>
        </w:rPr>
        <w:t xml:space="preserve"> месяцев.</w:t>
      </w:r>
    </w:p>
    <w:p w:rsidR="0028619D" w:rsidRDefault="00B04977" w:rsidP="0028619D">
      <w:pPr>
        <w:jc w:val="center"/>
      </w:pPr>
      <w:r w:rsidRPr="00B0497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619D" w:rsidRPr="005843CF" w:rsidRDefault="0028619D" w:rsidP="0028619D">
      <w:pPr>
        <w:jc w:val="center"/>
        <w:rPr>
          <w:rFonts w:ascii="Times New Roman" w:hAnsi="Times New Roman"/>
          <w:sz w:val="24"/>
          <w:szCs w:val="24"/>
        </w:rPr>
      </w:pPr>
      <w:bookmarkStart w:id="20" w:name="_Toc75540024"/>
      <w:r w:rsidRPr="005843CF">
        <w:rPr>
          <w:rFonts w:ascii="Times New Roman" w:hAnsi="Times New Roman"/>
          <w:sz w:val="24"/>
          <w:szCs w:val="24"/>
        </w:rPr>
        <w:t>Рис. 4.1. График изменения чистого дисконтированного дохода</w:t>
      </w:r>
    </w:p>
    <w:p w:rsidR="0028619D" w:rsidRPr="008C7DC7" w:rsidRDefault="0028619D" w:rsidP="0028619D">
      <w:pPr>
        <w:pStyle w:val="W"/>
      </w:pPr>
      <w:r>
        <w:t xml:space="preserve">4.7. </w:t>
      </w:r>
      <w:r w:rsidRPr="008C7DC7">
        <w:t>Выводы</w:t>
      </w:r>
      <w:bookmarkEnd w:id="20"/>
    </w:p>
    <w:p w:rsidR="0028619D" w:rsidRDefault="0028619D" w:rsidP="00A17B84">
      <w:pPr>
        <w:pStyle w:val="Li"/>
        <w:tabs>
          <w:tab w:val="clear" w:pos="720"/>
        </w:tabs>
        <w:ind w:left="0" w:firstLine="708"/>
        <w:jc w:val="both"/>
      </w:pPr>
      <w:r w:rsidRPr="008C7DC7">
        <w:t xml:space="preserve">Можно прогнозировать, что проект окажется рентабельным и окупится через </w:t>
      </w:r>
      <w:r w:rsidR="00A17B84" w:rsidRPr="00A17B84">
        <w:t>5</w:t>
      </w:r>
      <w:r w:rsidR="00A17B84">
        <w:t xml:space="preserve"> месяцев</w:t>
      </w:r>
      <w:r w:rsidRPr="008C7DC7">
        <w:t xml:space="preserve"> после </w:t>
      </w:r>
      <w:r w:rsidR="00A17B84">
        <w:t>начала работ</w:t>
      </w:r>
      <w:r w:rsidRPr="008C7DC7">
        <w:t>.</w:t>
      </w:r>
      <w:r>
        <w:t xml:space="preserve"> Разработанный</w:t>
      </w:r>
      <w:r w:rsidRPr="008C7DC7">
        <w:t xml:space="preserve"> программный комплекс </w:t>
      </w:r>
      <w:r w:rsidR="00A17B84">
        <w:t xml:space="preserve">не имеет аналогов. </w:t>
      </w:r>
      <w:r w:rsidR="00A17B84" w:rsidRPr="008C7DC7">
        <w:t xml:space="preserve">В силу </w:t>
      </w:r>
      <w:r w:rsidR="00A17B84">
        <w:t>этого</w:t>
      </w:r>
      <w:r w:rsidR="00A17B84" w:rsidRPr="008C7DC7">
        <w:t xml:space="preserve">, представляется довольно сложным оценить цену программного </w:t>
      </w:r>
      <w:r w:rsidR="00A17B84">
        <w:t xml:space="preserve">продукта </w:t>
      </w:r>
      <w:r w:rsidR="00A17B84" w:rsidRPr="008C7DC7">
        <w:t xml:space="preserve">при выдвижении </w:t>
      </w:r>
      <w:r w:rsidR="00A17B84">
        <w:t xml:space="preserve">его </w:t>
      </w:r>
      <w:r w:rsidR="00A17B84" w:rsidRPr="008C7DC7">
        <w:t>на рынок</w:t>
      </w:r>
      <w:proofErr w:type="gramStart"/>
      <w:r w:rsidR="00A17B84" w:rsidRPr="008C7DC7">
        <w:t>.</w:t>
      </w:r>
      <w:proofErr w:type="gramEnd"/>
      <w:r w:rsidRPr="008C7DC7">
        <w:t xml:space="preserve"> </w:t>
      </w:r>
      <w:r w:rsidR="00A17B84">
        <w:t>В данном расчёте стоимость продукта рассчитывается исходя из нормы рентабельности в 25%.</w:t>
      </w:r>
      <w:bookmarkStart w:id="21" w:name="_Toc11110183"/>
      <w:bookmarkStart w:id="22" w:name="_Toc11110044"/>
      <w:bookmarkStart w:id="23" w:name="_Toc11109896"/>
      <w:bookmarkEnd w:id="21"/>
      <w:bookmarkEnd w:id="22"/>
      <w:bookmarkEnd w:id="23"/>
    </w:p>
    <w:p w:rsidR="0075357B" w:rsidRDefault="0075357B"/>
    <w:sectPr w:rsidR="0075357B" w:rsidSect="0075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1B3"/>
    <w:multiLevelType w:val="multilevel"/>
    <w:tmpl w:val="F07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EC71559"/>
    <w:multiLevelType w:val="multilevel"/>
    <w:tmpl w:val="9B522F46"/>
    <w:lvl w:ilvl="0">
      <w:start w:val="1"/>
      <w:numFmt w:val="decimal"/>
      <w:pStyle w:val="DecimalAligned"/>
      <w:suff w:val="space"/>
      <w:lvlText w:val="%1."/>
      <w:lvlJc w:val="center"/>
      <w:pPr>
        <w:ind w:left="360" w:hanging="72"/>
      </w:pPr>
      <w:rPr>
        <w:rFonts w:hint="default"/>
        <w:b w:val="0"/>
        <w:i w:val="0"/>
        <w:sz w:val="36"/>
      </w:rPr>
    </w:lvl>
    <w:lvl w:ilvl="1">
      <w:start w:val="1"/>
      <w:numFmt w:val="decimal"/>
      <w:suff w:val="space"/>
      <w:lvlText w:val="%1.%2."/>
      <w:lvlJc w:val="center"/>
      <w:pPr>
        <w:ind w:left="54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224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1274" w:hanging="127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>
    <w:nsid w:val="5E117209"/>
    <w:multiLevelType w:val="hybridMultilevel"/>
    <w:tmpl w:val="3EB889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2415EC"/>
    <w:multiLevelType w:val="hybridMultilevel"/>
    <w:tmpl w:val="7E82C3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619D"/>
    <w:rsid w:val="00191B90"/>
    <w:rsid w:val="0028619D"/>
    <w:rsid w:val="002B7E19"/>
    <w:rsid w:val="003465C3"/>
    <w:rsid w:val="00373E47"/>
    <w:rsid w:val="00422785"/>
    <w:rsid w:val="00445965"/>
    <w:rsid w:val="005E66D2"/>
    <w:rsid w:val="0064617B"/>
    <w:rsid w:val="00740233"/>
    <w:rsid w:val="0075357B"/>
    <w:rsid w:val="00886147"/>
    <w:rsid w:val="009A18D1"/>
    <w:rsid w:val="00A103C4"/>
    <w:rsid w:val="00A17B84"/>
    <w:rsid w:val="00AA6DEE"/>
    <w:rsid w:val="00AB5364"/>
    <w:rsid w:val="00B04977"/>
    <w:rsid w:val="00C648B9"/>
    <w:rsid w:val="00CC2094"/>
    <w:rsid w:val="00D228A6"/>
    <w:rsid w:val="00D86853"/>
    <w:rsid w:val="00E94791"/>
    <w:rsid w:val="00EA6C88"/>
    <w:rsid w:val="00F9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19D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861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61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DecimalAligned">
    <w:name w:val="Decimal Aligned"/>
    <w:basedOn w:val="a"/>
    <w:qFormat/>
    <w:rsid w:val="0028619D"/>
    <w:pPr>
      <w:numPr>
        <w:numId w:val="1"/>
      </w:numPr>
      <w:tabs>
        <w:tab w:val="decimal" w:pos="360"/>
      </w:tabs>
      <w:ind w:left="0" w:firstLine="0"/>
    </w:pPr>
    <w:rPr>
      <w:lang w:eastAsia="en-US"/>
    </w:rPr>
  </w:style>
  <w:style w:type="paragraph" w:styleId="a3">
    <w:name w:val="caption"/>
    <w:basedOn w:val="a"/>
    <w:next w:val="a"/>
    <w:autoRedefine/>
    <w:qFormat/>
    <w:rsid w:val="0028619D"/>
    <w:pPr>
      <w:spacing w:before="360" w:after="120" w:line="240" w:lineRule="auto"/>
    </w:pPr>
    <w:rPr>
      <w:rFonts w:ascii="Times New Roman" w:hAnsi="Times New Roman"/>
      <w:bCs/>
      <w:sz w:val="24"/>
      <w:szCs w:val="20"/>
    </w:rPr>
  </w:style>
  <w:style w:type="paragraph" w:customStyle="1" w:styleId="W">
    <w:name w:val="WПодзаголовок Знак"/>
    <w:basedOn w:val="2"/>
    <w:next w:val="a"/>
    <w:link w:val="W0"/>
    <w:autoRedefine/>
    <w:rsid w:val="0028619D"/>
    <w:pPr>
      <w:keepLines w:val="0"/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W0">
    <w:name w:val="WПодзаголовок Знак Знак"/>
    <w:basedOn w:val="a0"/>
    <w:link w:val="W"/>
    <w:rsid w:val="0028619D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Li">
    <w:name w:val="Li_Основной Знак Знак"/>
    <w:basedOn w:val="a4"/>
    <w:link w:val="Li0"/>
    <w:rsid w:val="0028619D"/>
    <w:pPr>
      <w:tabs>
        <w:tab w:val="num" w:pos="720"/>
      </w:tabs>
      <w:spacing w:after="0" w:line="360" w:lineRule="auto"/>
      <w:ind w:left="720" w:firstLine="900"/>
    </w:pPr>
    <w:rPr>
      <w:rFonts w:ascii="Times New Roman" w:hAnsi="Times New Roman"/>
      <w:sz w:val="24"/>
      <w:szCs w:val="20"/>
    </w:rPr>
  </w:style>
  <w:style w:type="character" w:customStyle="1" w:styleId="Li0">
    <w:name w:val="Li_Основной Знак Знак Знак"/>
    <w:basedOn w:val="a5"/>
    <w:link w:val="Li"/>
    <w:rsid w:val="0028619D"/>
    <w:rPr>
      <w:rFonts w:ascii="Times New Roman" w:hAnsi="Times New Roman"/>
      <w:sz w:val="24"/>
      <w:szCs w:val="20"/>
    </w:rPr>
  </w:style>
  <w:style w:type="paragraph" w:customStyle="1" w:styleId="IILCode">
    <w:name w:val="IILCode"/>
    <w:basedOn w:val="a"/>
    <w:link w:val="IILCode0"/>
    <w:autoRedefine/>
    <w:rsid w:val="0028619D"/>
    <w:pPr>
      <w:framePr w:wrap="around" w:vAnchor="text" w:hAnchor="text" w:y="1"/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IILCode0">
    <w:name w:val="IILCode Знак"/>
    <w:basedOn w:val="a0"/>
    <w:link w:val="IILCode"/>
    <w:rsid w:val="0028619D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6">
    <w:name w:val="РПЗ текст Знак"/>
    <w:basedOn w:val="a0"/>
    <w:rsid w:val="0028619D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28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28619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8619D"/>
    <w:rPr>
      <w:rFonts w:ascii="Calibri" w:eastAsia="Times New Roman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8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619D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4459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NT\Documents\&#1069;&#1082;-&#1082;&#1072;&#1103;%20&#1095;&#1072;&#1089;&#1090;&#110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1"/>
          <c:cat>
            <c:multiLvlStrRef>
              <c:f>Лист1!$B$3:$B$11</c:f>
            </c:multiLvlStrRef>
          </c:cat>
          <c:val>
            <c:numRef>
              <c:f>Лист1!$H$3:$H$11</c:f>
            </c:numRef>
          </c:val>
        </c:ser>
        <c:ser>
          <c:idx val="0"/>
          <c:order val="0"/>
          <c:cat>
            <c:strRef>
              <c:f>'[Эк-кая часть.xlsx]Лист1'!$B$3:$B$7</c:f>
              <c:strCache>
                <c:ptCount val="5"/>
                <c:pt idx="0">
                  <c:v>Февраль</c:v>
                </c:pt>
                <c:pt idx="1">
                  <c:v>Март</c:v>
                </c:pt>
                <c:pt idx="2">
                  <c:v>Апрель</c:v>
                </c:pt>
                <c:pt idx="3">
                  <c:v>Май</c:v>
                </c:pt>
                <c:pt idx="4">
                  <c:v>Июнь</c:v>
                </c:pt>
              </c:strCache>
            </c:strRef>
          </c:cat>
          <c:val>
            <c:numRef>
              <c:f>'[Эк-кая часть.xlsx]Лист1'!$H$3:$H$7</c:f>
              <c:numCache>
                <c:formatCode>General</c:formatCode>
                <c:ptCount val="5"/>
                <c:pt idx="0">
                  <c:v>-26880.198019801974</c:v>
                </c:pt>
                <c:pt idx="1">
                  <c:v>-54671.591020488187</c:v>
                </c:pt>
                <c:pt idx="2">
                  <c:v>-89691.45414786553</c:v>
                </c:pt>
                <c:pt idx="3">
                  <c:v>-116406.70772448785</c:v>
                </c:pt>
                <c:pt idx="4">
                  <c:v>30796.451736527517</c:v>
                </c:pt>
              </c:numCache>
            </c:numRef>
          </c:val>
        </c:ser>
        <c:marker val="1"/>
        <c:axId val="77680640"/>
        <c:axId val="77682176"/>
      </c:lineChart>
      <c:catAx>
        <c:axId val="77680640"/>
        <c:scaling>
          <c:orientation val="minMax"/>
        </c:scaling>
        <c:axPos val="b"/>
        <c:tickLblPos val="nextTo"/>
        <c:crossAx val="77682176"/>
        <c:crosses val="autoZero"/>
        <c:auto val="1"/>
        <c:lblAlgn val="ctr"/>
        <c:lblOffset val="100"/>
      </c:catAx>
      <c:valAx>
        <c:axId val="77682176"/>
        <c:scaling>
          <c:orientation val="minMax"/>
        </c:scaling>
        <c:axPos val="l"/>
        <c:majorGridlines/>
        <c:numFmt formatCode="General" sourceLinked="1"/>
        <c:tickLblPos val="nextTo"/>
        <c:crossAx val="776806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2316</Words>
  <Characters>13202</Characters>
  <Application>Microsoft Office Word</Application>
  <DocSecurity>0</DocSecurity>
  <Lines>110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DENT</cp:lastModifiedBy>
  <cp:revision>16</cp:revision>
  <dcterms:created xsi:type="dcterms:W3CDTF">2009-05-21T21:21:00Z</dcterms:created>
  <dcterms:modified xsi:type="dcterms:W3CDTF">2009-06-01T18:29:00Z</dcterms:modified>
</cp:coreProperties>
</file>