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BB560" w14:textId="77777777"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# React + TypeScript + Vite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This template provides a minimal setup to get React working in Vite with HMR and some ESLint rules.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Currently, two official plugins are available: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- [@vitejs/plugin-react](https://github.com/vitejs/vite-plugin-react/blob/main</w:t>
      </w:r>
      <w:r w:rsidRPr="001D49E8">
        <w:rPr>
          <w:rFonts w:ascii="Courier New" w:hAnsi="Courier New" w:cs="Courier New"/>
          <w:lang w:val="en-US"/>
        </w:rPr>
        <w:t>/packages/plugin-react) uses [Oxc](https://oxc.rs)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- [@vitejs/plugin-react-swc](https://github.com/vitejs/vite-plugin-react/blob/main/packages/plugin-react-swc) uses [SWC](https://swc.rs/)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## React Compiler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The React Compiler is not enabled on this templ</w:t>
      </w:r>
      <w:r w:rsidRPr="001D49E8">
        <w:rPr>
          <w:rFonts w:ascii="Courier New" w:hAnsi="Courier New" w:cs="Courier New"/>
          <w:lang w:val="en-US"/>
        </w:rPr>
        <w:t>ate because of its impact on dev &amp; build performances. To add it, see [this documentation](https://react.dev/learn/react-compiler/installation).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## Expanding the ESLint configuration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If you are developing a production application, we recommend updating t</w:t>
      </w:r>
      <w:r w:rsidRPr="001D49E8">
        <w:rPr>
          <w:rFonts w:ascii="Courier New" w:hAnsi="Courier New" w:cs="Courier New"/>
          <w:lang w:val="en-US"/>
        </w:rPr>
        <w:t>he configuration to enable type-aware lint rules: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```js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export default defineConfig([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globalIgnores(['dist']),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files: ['**/*.{ts,tsx}'],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extends: [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Other configs...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Remove tseslint.configs.recommended and replace with this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tseslint.configs.recommendedTypeChecked,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Alternatively, use this for stricter rules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tseslint.configs.strictTypeChecked,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Optionally, add this for stylistic rules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tseslint.configs.stylisticTypeChecked,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Other con</w:t>
      </w:r>
      <w:r w:rsidRPr="001D49E8">
        <w:rPr>
          <w:rFonts w:ascii="Courier New" w:hAnsi="Courier New" w:cs="Courier New"/>
          <w:lang w:val="en-US"/>
        </w:rPr>
        <w:t>figs...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languageOptions: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parserOptions: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  project: ['./tsconfig.node.json', './tsconfig.app.json'],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  tsconfigRootDir: import.meta.dirname,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},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other options...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},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},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])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```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You can also install [eslint</w:t>
      </w:r>
      <w:r w:rsidRPr="001D49E8">
        <w:rPr>
          <w:rFonts w:ascii="Courier New" w:hAnsi="Courier New" w:cs="Courier New"/>
          <w:lang w:val="en-US"/>
        </w:rPr>
        <w:t>-plugin-react-x](https://github.com/Rel1cx/eslint-react/tree/main/packages/plugins/eslint-plugin-react-x) and [eslint-plugin-react-dom](https://github.com/Rel1cx/eslint-react/tree/main/packages/plugins/eslint-plugin-react-dom) for React-specific lint rules</w:t>
      </w:r>
      <w:r w:rsidRPr="001D49E8">
        <w:rPr>
          <w:rFonts w:ascii="Courier New" w:hAnsi="Courier New" w:cs="Courier New"/>
          <w:lang w:val="en-US"/>
        </w:rPr>
        <w:t>: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```js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// eslint.config.js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import reactX from 'eslint-plugin-react-x'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lastRenderedPageBreak/>
        <w:t>import reactDom from 'eslint-plugin-react-dom'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>export default defineConfig([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globalIgnores(['dist']),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files: ['**/*.{ts,tsx}'],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extends: [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Other configs...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</w:t>
      </w:r>
      <w:r w:rsidRPr="001D49E8">
        <w:rPr>
          <w:rFonts w:ascii="Courier New" w:hAnsi="Courier New" w:cs="Courier New"/>
          <w:lang w:val="en-US"/>
        </w:rPr>
        <w:t xml:space="preserve">  // Enable lint rules for React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reactX.configs['recommended-typescript'],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Enable lint rules for React DOM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reactDom.configs.recommended,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languageOptions: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parserOptions: {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  project: ['./tsconfig.node.json', './</w:t>
      </w:r>
      <w:r w:rsidRPr="001D49E8">
        <w:rPr>
          <w:rFonts w:ascii="Courier New" w:hAnsi="Courier New" w:cs="Courier New"/>
          <w:lang w:val="en-US"/>
        </w:rPr>
        <w:t>tsconfig.app.json'],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  tsconfigRootDir: import.meta.dirname,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},</w:t>
      </w:r>
    </w:p>
    <w:p w:rsidR="00000000" w:rsidRPr="001D49E8" w:rsidRDefault="00EC50FB" w:rsidP="0069541D">
      <w:pPr>
        <w:pStyle w:val="a3"/>
        <w:rPr>
          <w:rFonts w:ascii="Courier New" w:hAnsi="Courier New" w:cs="Courier New"/>
          <w:lang w:val="en-US"/>
        </w:rPr>
      </w:pPr>
      <w:r w:rsidRPr="001D49E8">
        <w:rPr>
          <w:rFonts w:ascii="Courier New" w:hAnsi="Courier New" w:cs="Courier New"/>
          <w:lang w:val="en-US"/>
        </w:rPr>
        <w:t xml:space="preserve">      // other options...</w:t>
      </w:r>
    </w:p>
    <w:p w:rsidR="00000000" w:rsidRPr="0069541D" w:rsidRDefault="00EC50FB" w:rsidP="0069541D">
      <w:pPr>
        <w:pStyle w:val="a3"/>
        <w:rPr>
          <w:rFonts w:ascii="Courier New" w:hAnsi="Courier New" w:cs="Courier New"/>
          <w:lang w:val="ru-RU"/>
        </w:rPr>
      </w:pPr>
      <w:r w:rsidRPr="001D49E8">
        <w:rPr>
          <w:rFonts w:ascii="Courier New" w:hAnsi="Courier New" w:cs="Courier New"/>
          <w:lang w:val="en-US"/>
        </w:rPr>
        <w:t xml:space="preserve">    </w:t>
      </w:r>
      <w:r w:rsidRPr="0069541D">
        <w:rPr>
          <w:rFonts w:ascii="Courier New" w:hAnsi="Courier New" w:cs="Courier New"/>
          <w:lang w:val="ru-RU"/>
        </w:rPr>
        <w:t>},</w:t>
      </w:r>
    </w:p>
    <w:p w:rsidR="00000000" w:rsidRPr="0069541D" w:rsidRDefault="00EC50FB" w:rsidP="0069541D">
      <w:pPr>
        <w:pStyle w:val="a3"/>
        <w:rPr>
          <w:rFonts w:ascii="Courier New" w:hAnsi="Courier New" w:cs="Courier New"/>
          <w:lang w:val="ru-RU"/>
        </w:rPr>
      </w:pPr>
      <w:r w:rsidRPr="0069541D">
        <w:rPr>
          <w:rFonts w:ascii="Courier New" w:hAnsi="Courier New" w:cs="Courier New"/>
          <w:lang w:val="ru-RU"/>
        </w:rPr>
        <w:t xml:space="preserve">  },</w:t>
      </w:r>
    </w:p>
    <w:p w:rsidR="00000000" w:rsidRPr="0069541D" w:rsidRDefault="00EC50FB" w:rsidP="0069541D">
      <w:pPr>
        <w:pStyle w:val="a3"/>
        <w:rPr>
          <w:rFonts w:ascii="Courier New" w:hAnsi="Courier New" w:cs="Courier New"/>
          <w:lang w:val="ru-RU"/>
        </w:rPr>
      </w:pPr>
      <w:r w:rsidRPr="0069541D">
        <w:rPr>
          <w:rFonts w:ascii="Courier New" w:hAnsi="Courier New" w:cs="Courier New"/>
          <w:lang w:val="ru-RU"/>
        </w:rPr>
        <w:t>])</w:t>
      </w:r>
    </w:p>
    <w:p w:rsidR="00000000" w:rsidRPr="0069541D" w:rsidRDefault="00EC50FB" w:rsidP="0069541D">
      <w:pPr>
        <w:pStyle w:val="a3"/>
        <w:rPr>
          <w:rFonts w:ascii="Courier New" w:hAnsi="Courier New" w:cs="Courier New"/>
          <w:lang w:val="ru-RU"/>
        </w:rPr>
      </w:pPr>
      <w:r w:rsidRPr="0069541D">
        <w:rPr>
          <w:rFonts w:ascii="Courier New" w:hAnsi="Courier New" w:cs="Courier New"/>
          <w:lang w:val="ru-RU"/>
        </w:rPr>
        <w:t>```</w:t>
      </w:r>
    </w:p>
    <w:p w:rsidR="00EC50FB" w:rsidRPr="0069541D" w:rsidRDefault="00EC50FB" w:rsidP="0069541D">
      <w:pPr>
        <w:pStyle w:val="a3"/>
        <w:rPr>
          <w:rFonts w:ascii="Courier New" w:hAnsi="Courier New" w:cs="Courier New"/>
          <w:lang w:val="ru-RU"/>
        </w:rPr>
      </w:pPr>
    </w:p>
    <w:sectPr w:rsidR="00EC50FB" w:rsidRPr="0069541D" w:rsidSect="0069541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C2"/>
    <w:rsid w:val="001D49E8"/>
    <w:rsid w:val="0069541D"/>
    <w:rsid w:val="008A26C2"/>
    <w:rsid w:val="00EC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2A43"/>
  <w15:chartTrackingRefBased/>
  <w15:docId w15:val="{6871C035-1E2F-477E-B10A-9779B37E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954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954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 KIDS</dc:creator>
  <cp:keywords/>
  <dc:description/>
  <cp:lastModifiedBy>NIGHT KIDS</cp:lastModifiedBy>
  <cp:revision>2</cp:revision>
  <dcterms:created xsi:type="dcterms:W3CDTF">2026-04-10T12:15:00Z</dcterms:created>
  <dcterms:modified xsi:type="dcterms:W3CDTF">2026-04-10T12:15:00Z</dcterms:modified>
</cp:coreProperties>
</file>