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9"/>
        <w:gridCol w:w="4075"/>
        <w:gridCol w:w="1048"/>
        <w:gridCol w:w="4132"/>
        <w:tblGridChange w:id="0">
          <w:tblGrid>
            <w:gridCol w:w="1099"/>
            <w:gridCol w:w="4075"/>
            <w:gridCol w:w="1048"/>
            <w:gridCol w:w="4132"/>
          </w:tblGrid>
        </w:tblGridChange>
      </w:tblGrid>
      <w:tr>
        <w:trPr>
          <w:trHeight w:val="380" w:hRule="atLeast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동아리 활동 보고서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날짜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2019년 4월 14일,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시간</w:t>
            </w:r>
          </w:p>
        </w:tc>
        <w:tc>
          <w:tcPr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오후 13:00 ~ 오후 13:35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장소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남명학사 1층 휴게실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비용</w:t>
            </w:r>
          </w:p>
        </w:tc>
        <w:tc>
          <w:tcPr>
            <w:tcBorders>
              <w:left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모터 8개 구입 $50.26(\58,023)</w:t>
            </w:r>
          </w:p>
        </w:tc>
      </w:tr>
      <w:tr>
        <w:trPr>
          <w:trHeight w:val="86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내용</w:t>
            </w:r>
          </w:p>
        </w:tc>
        <w:tc>
          <w:tcPr>
            <w:gridSpan w:val="3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센서필팅, 3D 프린팅, PID 제어에 대해 공부한 내용을 동아리 회원과 나누기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MPU6050으로 구한 각도를 시각적으로 확인하는 예제 시연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MPU6050으로 만든 간단한 미로게임 체험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800" w:right="0" w:hanging="40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실제 제작에 사용할 모터 설명</w:t>
            </w:r>
          </w:p>
        </w:tc>
      </w:tr>
      <w:tr>
        <w:trPr>
          <w:trHeight w:val="48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참가인원</w:t>
            </w:r>
          </w:p>
        </w:tc>
        <w:tc>
          <w:tcPr>
            <w:gridSpan w:val="3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송명우 최은송 임형진 김영건 이영민 ( 총 5명 )</w:t>
            </w:r>
          </w:p>
        </w:tc>
      </w:tr>
      <w:tr>
        <w:trPr>
          <w:trHeight w:val="420" w:hRule="atLeast"/>
        </w:trPr>
        <w:tc>
          <w:tcPr>
            <w:tcBorders>
              <w:lef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비  고</w:t>
            </w:r>
          </w:p>
        </w:tc>
        <w:tc>
          <w:tcPr>
            <w:gridSpan w:val="3"/>
            <w:tcBorders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ind w:firstLine="44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큐블리 제작에 필요한 것들 중 하나를 공부하여 다음시간에 나눌 수 있도록 하기.</w:t>
            </w:r>
          </w:p>
        </w:tc>
      </w:tr>
      <w:tr>
        <w:trPr>
          <w:trHeight w:val="560" w:hRule="atLeast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사     진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Malgun Gothic" w:cs="Malgun Gothic" w:eastAsia="Malgun Gothic" w:hAnsi="Malgun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128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5064"/>
              <w:gridCol w:w="5064"/>
              <w:tblGridChange w:id="0">
                <w:tblGrid>
                  <w:gridCol w:w="5064"/>
                  <w:gridCol w:w="5064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22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944069" cy="1656000"/>
                        <wp:effectExtent b="0" l="0" r="0" t="0"/>
                        <wp:docPr id="22" name="image1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jp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0" y="0"/>
                                  <a:ext cx="2944069" cy="1656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&lt;I2C 통신에 관한 설명&gt;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944064" cy="1656000"/>
                        <wp:effectExtent b="0" l="0" r="0" t="0"/>
                        <wp:docPr id="24" name="image8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jp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064" cy="1656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&lt;코드 업로딩&gt;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6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944064" cy="1656000"/>
                        <wp:effectExtent b="0" l="0" r="0" t="0"/>
                        <wp:docPr id="23" name="image6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6.jp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 rot="10800000">
                                  <a:off x="0" y="0"/>
                                  <a:ext cx="2944064" cy="1656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&lt;MPU6050 센서의 시각화&gt;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944064" cy="1656000"/>
                        <wp:effectExtent b="0" l="0" r="0" t="0"/>
                        <wp:docPr id="26" name="image5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jp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064" cy="1656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&lt;모터에 대한 설명&gt;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A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944064" cy="1656000"/>
                        <wp:effectExtent b="0" l="0" r="0" t="0"/>
                        <wp:docPr id="25" name="image4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jp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064" cy="1656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&lt;미로게임에 대한 설명&gt;</w:t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keepNext w:val="1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2944454" cy="1656000"/>
                        <wp:effectExtent b="0" l="0" r="0" t="0"/>
                        <wp:docPr id="20" name="image2.jp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jpg"/>
                                <pic:cNvPicPr preferRelativeResize="0"/>
                              </pic:nvPicPr>
                              <pic:blipFill>
                                <a:blip r:embed="rId1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44454" cy="165600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60" w:before="0" w:line="259" w:lineRule="auto"/>
                    <w:ind w:left="0" w:right="0" w:firstLine="0"/>
                    <w:jc w:val="center"/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Malgun Gothic" w:cs="Malgun Gothic" w:eastAsia="Malgun Gothic" w:hAnsi="Malgun Gothic"/>
                      <w:b w:val="1"/>
                      <w:i w:val="0"/>
                      <w:smallCaps w:val="0"/>
                      <w:strike w:val="0"/>
                      <w:color w:val="000000"/>
                      <w:sz w:val="20"/>
                      <w:szCs w:val="20"/>
                      <w:u w:val="none"/>
                      <w:shd w:fill="auto" w:val="clear"/>
                      <w:vertAlign w:val="baseline"/>
                      <w:rtl w:val="0"/>
                    </w:rPr>
                    <w:t xml:space="preserve">&lt;미로게임 체험&gt;</w:t>
                  </w:r>
                </w:p>
              </w:tc>
            </w:tr>
          </w:tbl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sz="12" w:val="single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1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총   평</w:t>
            </w:r>
          </w:p>
        </w:tc>
        <w:tc>
          <w:tcPr>
            <w:gridSpan w:val="3"/>
            <w:tcBorders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3D 프린팅, 상보필터에 대해 공부한 내용을 나누고 실제 제작에 사용할 모터에 대해 이야기하며 제작에 대한 보다 구체적인 구상을 할 수 있었음. </w:t>
            </w:r>
          </w:p>
          <w:p w:rsidR="00000000" w:rsidDel="00000000" w:rsidP="00000000" w:rsidRDefault="00000000" w:rsidRPr="00000000" w14:paraId="00000034">
            <w:pPr>
              <w:keepNext w:val="1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MPU6050 센서를 입력으로 받는 예제를 통해 아두이노를 통한 작품제작에 흥미를 가지게 됨.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영 수 증</w:t>
      </w:r>
    </w:p>
    <w:p w:rsidR="00000000" w:rsidDel="00000000" w:rsidP="00000000" w:rsidRDefault="00000000" w:rsidRPr="00000000" w14:paraId="00000039">
      <w:pPr>
        <w:jc w:val="center"/>
        <w:rPr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000500" cy="4791075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645910" cy="3777615"/>
            <wp:effectExtent b="0" l="0" r="0" t="0"/>
            <wp:docPr id="2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7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00" w:hanging="40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Char"/>
    <w:uiPriority w:val="99"/>
    <w:semiHidden w:val="1"/>
    <w:unhideWhenUsed w:val="1"/>
    <w:rsid w:val="00457903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character" w:styleId="Char" w:customStyle="1">
    <w:name w:val="풍선 도움말 텍스트 Char"/>
    <w:basedOn w:val="a0"/>
    <w:link w:val="a3"/>
    <w:uiPriority w:val="99"/>
    <w:semiHidden w:val="1"/>
    <w:rsid w:val="00457903"/>
    <w:rPr>
      <w:rFonts w:asciiTheme="majorHAnsi" w:cstheme="majorBidi" w:eastAsiaTheme="majorEastAsia" w:hAnsiTheme="majorHAnsi"/>
      <w:sz w:val="18"/>
      <w:szCs w:val="18"/>
    </w:rPr>
  </w:style>
  <w:style w:type="table" w:styleId="a4">
    <w:name w:val="Table Grid"/>
    <w:basedOn w:val="a1"/>
    <w:uiPriority w:val="39"/>
    <w:rsid w:val="0045790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5">
    <w:name w:val="List Paragraph"/>
    <w:basedOn w:val="a"/>
    <w:uiPriority w:val="34"/>
    <w:qFormat w:val="1"/>
    <w:rsid w:val="001B311E"/>
    <w:pPr>
      <w:ind w:left="800" w:leftChars="400"/>
    </w:pPr>
  </w:style>
  <w:style w:type="paragraph" w:styleId="a6">
    <w:name w:val="header"/>
    <w:basedOn w:val="a"/>
    <w:link w:val="Char0"/>
    <w:uiPriority w:val="99"/>
    <w:unhideWhenUsed w:val="1"/>
    <w:rsid w:val="006174CA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6174CA"/>
  </w:style>
  <w:style w:type="paragraph" w:styleId="a7">
    <w:name w:val="footer"/>
    <w:basedOn w:val="a"/>
    <w:link w:val="Char1"/>
    <w:uiPriority w:val="99"/>
    <w:unhideWhenUsed w:val="1"/>
    <w:rsid w:val="006174CA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6174CA"/>
  </w:style>
  <w:style w:type="paragraph" w:styleId="a8">
    <w:name w:val="caption"/>
    <w:basedOn w:val="a"/>
    <w:next w:val="a"/>
    <w:uiPriority w:val="35"/>
    <w:unhideWhenUsed w:val="1"/>
    <w:qFormat w:val="1"/>
    <w:rsid w:val="006174CA"/>
    <w:rPr>
      <w:b w:val="1"/>
      <w:bCs w:val="1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3.png"/><Relationship Id="rId12" Type="http://schemas.openxmlformats.org/officeDocument/2006/relationships/image" Target="media/image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jp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SxR/hQHOB/Y329l+3qz5fKidMg==">AMUW2mUara050m0WAHfNkbTLGPIjiATdmszKBs9WdFDWIxP3JGw6fhEtHwYei6P7LVbVf2IKGhawV8QPRIebUYXDmTsis6ENmTlYT5I08ZKlmvivmQPEaXkS+pKqlJZLOQ7i/0WnTDfS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2019-04-14T05:08:00Z</dcterms:created>
  <dc:creator>송 명우</dc:creator>
</cp:coreProperties>
</file>