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48" w:rsidRPr="009B22EF" w:rsidRDefault="00F74828" w:rsidP="009B22EF">
      <w:r w:rsidRPr="00F74828">
        <w:rPr>
          <w:rFonts w:ascii="Arial" w:hAnsi="Arial" w:cs="Arial"/>
        </w:rPr>
        <w:t>IU Internationale</w:t>
      </w:r>
      <w:r>
        <w:rPr>
          <w:rFonts w:ascii="Arial" w:hAnsi="Arial" w:cs="Arial"/>
        </w:rPr>
        <w:t xml:space="preserve"> Hochschule</w:t>
      </w:r>
    </w:p>
    <w:p w:rsidR="00882BBC" w:rsidRDefault="002B6432" w:rsidP="00095379">
      <w:pPr>
        <w:spacing w:line="240" w:lineRule="auto"/>
        <w:rPr>
          <w:rFonts w:ascii="Arial" w:hAnsi="Arial" w:cs="Arial"/>
        </w:rPr>
      </w:pPr>
      <w:r>
        <w:rPr>
          <w:rFonts w:ascii="Arial" w:hAnsi="Arial" w:cs="Arial"/>
        </w:rPr>
        <w:t>Data Analytics und Big Data (DLBINGDABD</w:t>
      </w:r>
      <w:r w:rsidR="007B0AEC">
        <w:rPr>
          <w:rFonts w:ascii="Arial" w:hAnsi="Arial" w:cs="Arial"/>
        </w:rPr>
        <w:t>01)</w:t>
      </w:r>
    </w:p>
    <w:p w:rsidR="00A94850" w:rsidRDefault="00F95D43" w:rsidP="00095379">
      <w:pPr>
        <w:spacing w:line="240" w:lineRule="auto"/>
        <w:rPr>
          <w:rFonts w:ascii="Arial" w:hAnsi="Arial" w:cs="Arial"/>
        </w:rPr>
      </w:pPr>
      <w:r>
        <w:rPr>
          <w:rFonts w:ascii="Arial" w:hAnsi="Arial" w:cs="Arial"/>
        </w:rPr>
        <w:t xml:space="preserve">Dr. </w:t>
      </w:r>
      <w:r w:rsidR="009F30C4">
        <w:rPr>
          <w:rFonts w:ascii="Arial" w:hAnsi="Arial" w:cs="Arial"/>
        </w:rPr>
        <w:t>Bora Kumova</w:t>
      </w:r>
    </w:p>
    <w:p w:rsidR="00F74828" w:rsidRDefault="00F95D43" w:rsidP="00095379">
      <w:pPr>
        <w:spacing w:line="240" w:lineRule="auto"/>
        <w:rPr>
          <w:rFonts w:ascii="Arial" w:hAnsi="Arial" w:cs="Arial"/>
        </w:rPr>
      </w:pPr>
      <w:r>
        <w:rPr>
          <w:rFonts w:ascii="Arial" w:hAnsi="Arial" w:cs="Arial"/>
        </w:rPr>
        <w:t>FSS 2024</w:t>
      </w:r>
    </w:p>
    <w:p w:rsidR="00C73718" w:rsidRDefault="000E460E" w:rsidP="00095379">
      <w:pPr>
        <w:spacing w:line="240" w:lineRule="auto"/>
        <w:rPr>
          <w:rFonts w:ascii="Arial" w:hAnsi="Arial" w:cs="Arial"/>
        </w:rPr>
      </w:pPr>
      <w:r>
        <w:rPr>
          <w:rFonts w:ascii="Arial" w:hAnsi="Arial" w:cs="Arial"/>
        </w:rPr>
        <w:t>24</w:t>
      </w:r>
      <w:r w:rsidR="00DD5521">
        <w:rPr>
          <w:rFonts w:ascii="Arial" w:hAnsi="Arial" w:cs="Arial"/>
        </w:rPr>
        <w:t>.05.2024</w:t>
      </w:r>
    </w:p>
    <w:p w:rsidR="000F00FF" w:rsidRDefault="000F00FF" w:rsidP="00F74828">
      <w:pPr>
        <w:rPr>
          <w:rFonts w:ascii="Arial" w:hAnsi="Arial" w:cs="Arial"/>
        </w:rPr>
      </w:pPr>
    </w:p>
    <w:p w:rsidR="000F00FF" w:rsidRDefault="000F00FF" w:rsidP="00F74828">
      <w:pPr>
        <w:rPr>
          <w:rFonts w:ascii="Arial" w:hAnsi="Arial" w:cs="Arial"/>
        </w:rPr>
      </w:pPr>
    </w:p>
    <w:p w:rsidR="000F00FF" w:rsidRDefault="000F00FF" w:rsidP="00F74828">
      <w:pPr>
        <w:rPr>
          <w:rFonts w:ascii="Arial" w:hAnsi="Arial" w:cs="Arial"/>
        </w:rPr>
      </w:pPr>
    </w:p>
    <w:p w:rsidR="000F00FF" w:rsidRDefault="000F00FF" w:rsidP="00F74828">
      <w:pPr>
        <w:rPr>
          <w:rFonts w:ascii="Arial" w:hAnsi="Arial" w:cs="Arial"/>
        </w:rPr>
      </w:pPr>
    </w:p>
    <w:p w:rsidR="000F00FF" w:rsidRDefault="000F00FF" w:rsidP="00F74828">
      <w:pPr>
        <w:rPr>
          <w:rFonts w:ascii="Arial" w:hAnsi="Arial" w:cs="Arial"/>
        </w:rPr>
      </w:pPr>
    </w:p>
    <w:p w:rsidR="000F00FF" w:rsidRDefault="000F00FF" w:rsidP="00F74828">
      <w:pPr>
        <w:rPr>
          <w:rFonts w:ascii="Arial" w:hAnsi="Arial" w:cs="Arial"/>
        </w:rPr>
      </w:pPr>
    </w:p>
    <w:p w:rsidR="00C949EE" w:rsidRDefault="00C949EE" w:rsidP="00F74828">
      <w:pPr>
        <w:rPr>
          <w:rFonts w:ascii="Arial" w:hAnsi="Arial" w:cs="Arial"/>
        </w:rPr>
      </w:pPr>
    </w:p>
    <w:p w:rsidR="000F00FF" w:rsidRDefault="001C60BE" w:rsidP="001C60BE">
      <w:pPr>
        <w:jc w:val="center"/>
        <w:rPr>
          <w:rFonts w:ascii="Arial" w:hAnsi="Arial" w:cs="Arial"/>
        </w:rPr>
      </w:pPr>
      <w:r>
        <w:rPr>
          <w:rFonts w:ascii="Arial" w:hAnsi="Arial" w:cs="Arial"/>
        </w:rPr>
        <w:t>Fallstudie</w:t>
      </w:r>
    </w:p>
    <w:p w:rsidR="000F00FF" w:rsidRPr="009C0EA7" w:rsidRDefault="00F80820" w:rsidP="000F00FF">
      <w:pPr>
        <w:spacing w:line="360" w:lineRule="auto"/>
        <w:jc w:val="center"/>
        <w:rPr>
          <w:rFonts w:ascii="Arial" w:hAnsi="Arial" w:cs="Arial"/>
        </w:rPr>
      </w:pPr>
      <w:r>
        <w:rPr>
          <w:rFonts w:ascii="Arial" w:hAnsi="Arial" w:cs="Arial"/>
          <w:i/>
        </w:rPr>
        <w:t>Absatzsteigerung im Online-Shop</w:t>
      </w:r>
      <w:r w:rsidR="004C11CA">
        <w:rPr>
          <w:rFonts w:ascii="Arial" w:hAnsi="Arial" w:cs="Arial"/>
          <w:i/>
        </w:rPr>
        <w:t xml:space="preserve"> mittels Clickstream-Datena</w:t>
      </w:r>
      <w:r w:rsidR="00624860">
        <w:rPr>
          <w:rFonts w:ascii="Arial" w:hAnsi="Arial" w:cs="Arial"/>
          <w:i/>
        </w:rPr>
        <w:t>nalyse</w:t>
      </w:r>
    </w:p>
    <w:p w:rsidR="000F00FF" w:rsidRDefault="000F00FF" w:rsidP="000F00FF">
      <w:pPr>
        <w:spacing w:line="360" w:lineRule="auto"/>
        <w:jc w:val="center"/>
        <w:rPr>
          <w:rFonts w:ascii="Arial" w:hAnsi="Arial" w:cs="Arial"/>
          <w:i/>
        </w:rPr>
      </w:pPr>
    </w:p>
    <w:p w:rsidR="000F00FF" w:rsidRDefault="000F00FF" w:rsidP="000F00FF">
      <w:pPr>
        <w:spacing w:line="360" w:lineRule="auto"/>
        <w:jc w:val="center"/>
        <w:rPr>
          <w:rFonts w:ascii="Arial" w:hAnsi="Arial" w:cs="Arial"/>
          <w:i/>
        </w:rPr>
      </w:pPr>
    </w:p>
    <w:p w:rsidR="000F00FF" w:rsidRDefault="000F00FF" w:rsidP="000F00FF">
      <w:pPr>
        <w:spacing w:line="360" w:lineRule="auto"/>
        <w:jc w:val="center"/>
        <w:rPr>
          <w:rFonts w:ascii="Arial" w:hAnsi="Arial" w:cs="Arial"/>
          <w:i/>
        </w:rPr>
      </w:pPr>
    </w:p>
    <w:p w:rsidR="000F00FF" w:rsidRDefault="000F00FF" w:rsidP="000F00FF">
      <w:pPr>
        <w:spacing w:line="360" w:lineRule="auto"/>
        <w:jc w:val="center"/>
        <w:rPr>
          <w:rFonts w:ascii="Arial" w:hAnsi="Arial" w:cs="Arial"/>
          <w:i/>
        </w:rPr>
      </w:pPr>
    </w:p>
    <w:p w:rsidR="00992C69" w:rsidRDefault="00992C69" w:rsidP="000F00FF">
      <w:pPr>
        <w:spacing w:line="360" w:lineRule="auto"/>
        <w:jc w:val="center"/>
        <w:rPr>
          <w:rFonts w:ascii="Arial" w:hAnsi="Arial" w:cs="Arial"/>
        </w:rPr>
      </w:pPr>
    </w:p>
    <w:p w:rsidR="00992C69" w:rsidRDefault="00992C69" w:rsidP="000F00FF">
      <w:pPr>
        <w:spacing w:line="360" w:lineRule="auto"/>
        <w:jc w:val="center"/>
        <w:rPr>
          <w:rFonts w:ascii="Arial" w:hAnsi="Arial" w:cs="Arial"/>
        </w:rPr>
      </w:pPr>
    </w:p>
    <w:p w:rsidR="00992C69" w:rsidRDefault="00992C69" w:rsidP="000F00FF">
      <w:pPr>
        <w:spacing w:line="360" w:lineRule="auto"/>
        <w:jc w:val="center"/>
        <w:rPr>
          <w:rFonts w:ascii="Arial" w:hAnsi="Arial" w:cs="Arial"/>
        </w:rPr>
      </w:pPr>
    </w:p>
    <w:p w:rsidR="007D1EC6" w:rsidRDefault="007D1EC6" w:rsidP="00AB698A">
      <w:pPr>
        <w:spacing w:line="240" w:lineRule="auto"/>
        <w:rPr>
          <w:rFonts w:ascii="Arial" w:hAnsi="Arial" w:cs="Arial"/>
        </w:rPr>
      </w:pPr>
    </w:p>
    <w:p w:rsidR="000F00FF" w:rsidRDefault="000F00FF" w:rsidP="00AB698A">
      <w:pPr>
        <w:spacing w:line="240" w:lineRule="auto"/>
        <w:jc w:val="center"/>
        <w:rPr>
          <w:rFonts w:ascii="Arial" w:hAnsi="Arial" w:cs="Arial"/>
        </w:rPr>
      </w:pPr>
      <w:r>
        <w:rPr>
          <w:rFonts w:ascii="Arial" w:hAnsi="Arial" w:cs="Arial"/>
        </w:rPr>
        <w:t>Evsin Rahmiev</w:t>
      </w:r>
    </w:p>
    <w:p w:rsidR="0067611A" w:rsidRDefault="0067611A" w:rsidP="00AB698A">
      <w:pPr>
        <w:spacing w:line="240" w:lineRule="auto"/>
        <w:jc w:val="center"/>
        <w:rPr>
          <w:rFonts w:ascii="Arial" w:hAnsi="Arial" w:cs="Arial"/>
        </w:rPr>
      </w:pPr>
      <w:r>
        <w:rPr>
          <w:rFonts w:ascii="Arial" w:hAnsi="Arial" w:cs="Arial"/>
        </w:rPr>
        <w:t xml:space="preserve">Wirtschaftsinformatik B. Sc. </w:t>
      </w:r>
    </w:p>
    <w:p w:rsidR="000F00FF" w:rsidRDefault="000F00FF" w:rsidP="00095379">
      <w:pPr>
        <w:spacing w:line="240" w:lineRule="auto"/>
        <w:jc w:val="center"/>
        <w:rPr>
          <w:rFonts w:ascii="Arial" w:hAnsi="Arial" w:cs="Arial"/>
        </w:rPr>
      </w:pPr>
      <w:r>
        <w:rPr>
          <w:rFonts w:ascii="Arial" w:hAnsi="Arial" w:cs="Arial"/>
        </w:rPr>
        <w:t>Akademiestr. 6</w:t>
      </w:r>
    </w:p>
    <w:p w:rsidR="000F00FF" w:rsidRDefault="000F00FF" w:rsidP="00095379">
      <w:pPr>
        <w:spacing w:line="240" w:lineRule="auto"/>
        <w:jc w:val="center"/>
        <w:rPr>
          <w:rFonts w:ascii="Arial" w:hAnsi="Arial" w:cs="Arial"/>
        </w:rPr>
      </w:pPr>
      <w:r>
        <w:rPr>
          <w:rFonts w:ascii="Arial" w:hAnsi="Arial" w:cs="Arial"/>
        </w:rPr>
        <w:t>68159 Mannheim</w:t>
      </w:r>
    </w:p>
    <w:p w:rsidR="000F00FF" w:rsidRDefault="000F00FF" w:rsidP="00095379">
      <w:pPr>
        <w:spacing w:line="240" w:lineRule="auto"/>
        <w:jc w:val="center"/>
        <w:rPr>
          <w:rFonts w:ascii="Arial" w:hAnsi="Arial" w:cs="Arial"/>
        </w:rPr>
      </w:pPr>
      <w:r>
        <w:rPr>
          <w:rFonts w:ascii="Arial" w:hAnsi="Arial" w:cs="Arial"/>
        </w:rPr>
        <w:t>Tel. +49 176 43474925</w:t>
      </w:r>
    </w:p>
    <w:p w:rsidR="00AB698A" w:rsidRDefault="00AB698A" w:rsidP="00AB698A">
      <w:pPr>
        <w:spacing w:line="240" w:lineRule="auto"/>
        <w:jc w:val="center"/>
        <w:rPr>
          <w:rFonts w:ascii="Arial" w:hAnsi="Arial" w:cs="Arial"/>
        </w:rPr>
      </w:pPr>
      <w:r w:rsidRPr="00AB698A">
        <w:rPr>
          <w:rFonts w:ascii="Arial" w:hAnsi="Arial" w:cs="Arial"/>
        </w:rPr>
        <w:t>evsin.rahmiev@iu-study.org</w:t>
      </w:r>
    </w:p>
    <w:p w:rsidR="00992C69" w:rsidRPr="000F00FF" w:rsidRDefault="00992C69" w:rsidP="00AB698A">
      <w:pPr>
        <w:spacing w:line="240" w:lineRule="auto"/>
        <w:jc w:val="center"/>
        <w:rPr>
          <w:rFonts w:ascii="Arial" w:hAnsi="Arial" w:cs="Arial"/>
        </w:rPr>
        <w:sectPr w:rsidR="00992C69" w:rsidRPr="000F00FF" w:rsidSect="00F74828">
          <w:footerReference w:type="default" r:id="rId8"/>
          <w:pgSz w:w="11906" w:h="16838"/>
          <w:pgMar w:top="1134" w:right="1134" w:bottom="1134" w:left="1134" w:header="709" w:footer="709" w:gutter="0"/>
          <w:cols w:space="708"/>
          <w:docGrid w:linePitch="360"/>
        </w:sectPr>
      </w:pPr>
      <w:r>
        <w:rPr>
          <w:rFonts w:ascii="Arial" w:hAnsi="Arial" w:cs="Arial"/>
        </w:rPr>
        <w:t>Matrikeln. 32105477</w:t>
      </w:r>
    </w:p>
    <w:p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rsidR="000E0048" w:rsidRPr="00D51B45" w:rsidRDefault="000E0048" w:rsidP="00D80830">
      <w:pPr>
        <w:spacing w:line="360" w:lineRule="auto"/>
        <w:rPr>
          <w:rFonts w:ascii="Arial" w:eastAsia="Times New Roman" w:hAnsi="Arial" w:cs="Arial"/>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rsidR="000E0048" w:rsidRPr="00D51B45" w:rsidRDefault="00311F1D" w:rsidP="00D80830">
      <w:pPr>
        <w:spacing w:line="360" w:lineRule="auto"/>
        <w:rPr>
          <w:rFonts w:ascii="Arial" w:eastAsia="Times New Roman" w:hAnsi="Arial" w:cs="Arial"/>
          <w:lang w:eastAsia="de-DE"/>
        </w:rPr>
      </w:pPr>
      <w:r>
        <w:rPr>
          <w:rFonts w:ascii="Arial" w:eastAsia="Times New Roman" w:hAnsi="Arial" w:cs="Arial"/>
          <w:bCs/>
          <w:lang w:eastAsia="de-DE"/>
        </w:rPr>
        <w:t xml:space="preserve">2. </w:t>
      </w:r>
      <w:r w:rsidR="0073792D" w:rsidRPr="0073792D">
        <w:rPr>
          <w:rFonts w:ascii="Arial" w:eastAsia="Times New Roman" w:hAnsi="Arial" w:cs="Arial"/>
          <w:bCs/>
          <w:lang w:eastAsia="de-DE"/>
        </w:rPr>
        <w:t>Gewährleistung von Preisnachlässen zur Absatzsteigerung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2E56B1">
        <w:rPr>
          <w:rFonts w:ascii="Arial" w:eastAsia="Times New Roman" w:hAnsi="Arial" w:cs="Arial"/>
          <w:bCs/>
          <w:lang w:eastAsia="de-DE"/>
        </w:rPr>
        <w:t xml:space="preserve">Erweiterung der IT-Infrastruktur </w:t>
      </w:r>
      <w:r w:rsidR="003E09FB">
        <w:rPr>
          <w:rFonts w:ascii="Arial" w:eastAsia="Times New Roman" w:hAnsi="Arial" w:cs="Arial"/>
          <w:bCs/>
          <w:lang w:eastAsia="de-DE"/>
        </w:rPr>
        <w:t>für die Analyse von Kundennutzungsdaten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4. Geeignete Werkzeuge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rsidR="00CF28E3" w:rsidRDefault="00CF28E3" w:rsidP="00D80830">
      <w:pPr>
        <w:spacing w:line="360" w:lineRule="auto"/>
        <w:ind w:left="216"/>
        <w:rPr>
          <w:rFonts w:ascii="Arial" w:eastAsia="Times New Roman" w:hAnsi="Arial" w:cs="Arial"/>
          <w:lang w:eastAsia="de-DE"/>
        </w:rPr>
      </w:pPr>
      <w:r>
        <w:rPr>
          <w:rFonts w:ascii="Arial" w:eastAsia="Times New Roman" w:hAnsi="Arial" w:cs="Arial"/>
          <w:lang w:eastAsia="de-DE"/>
        </w:rPr>
        <w:t>4</w:t>
      </w:r>
      <w:r w:rsidRPr="00D51B45">
        <w:rPr>
          <w:rFonts w:ascii="Arial" w:eastAsia="Times New Roman" w:hAnsi="Arial" w:cs="Arial"/>
          <w:lang w:eastAsia="de-DE"/>
        </w:rPr>
        <w:t>.</w:t>
      </w:r>
      <w:r>
        <w:rPr>
          <w:rFonts w:ascii="Arial" w:eastAsia="Times New Roman" w:hAnsi="Arial" w:cs="Arial"/>
          <w:lang w:eastAsia="de-DE"/>
        </w:rPr>
        <w:t>1 Funktionen zur Analyse des Kundenverhaltens</w:t>
      </w:r>
      <w:r w:rsidRPr="00D51B45">
        <w:rPr>
          <w:rFonts w:ascii="Arial" w:eastAsia="Times New Roman" w:hAnsi="Arial" w:cs="Arial"/>
          <w:lang w:eastAsia="de-DE"/>
        </w:rPr>
        <w:ptab w:relativeTo="margin" w:alignment="right" w:leader="dot"/>
      </w:r>
      <w:r w:rsidR="002B5424">
        <w:rPr>
          <w:rFonts w:ascii="Arial" w:eastAsia="Times New Roman" w:hAnsi="Arial" w:cs="Arial"/>
          <w:lang w:eastAsia="de-DE"/>
        </w:rPr>
        <w:t>4</w:t>
      </w:r>
      <w:r>
        <w:rPr>
          <w:rFonts w:ascii="Arial" w:eastAsia="Times New Roman" w:hAnsi="Arial" w:cs="Arial"/>
          <w:lang w:eastAsia="de-DE"/>
        </w:rPr>
        <w:t xml:space="preserve"> </w:t>
      </w:r>
    </w:p>
    <w:p w:rsidR="00CF28E3" w:rsidRDefault="003D4C3E" w:rsidP="00D80830">
      <w:pPr>
        <w:spacing w:line="360" w:lineRule="auto"/>
        <w:ind w:left="216"/>
        <w:rPr>
          <w:rFonts w:ascii="Arial" w:eastAsia="Times New Roman" w:hAnsi="Arial" w:cs="Arial"/>
          <w:lang w:eastAsia="de-DE"/>
        </w:rPr>
      </w:pPr>
      <w:r>
        <w:rPr>
          <w:rFonts w:ascii="Arial" w:eastAsia="Times New Roman" w:hAnsi="Arial" w:cs="Arial"/>
          <w:lang w:eastAsia="de-DE"/>
        </w:rPr>
        <w:t>4</w:t>
      </w:r>
      <w:r w:rsidR="00CF28E3" w:rsidRPr="00D51B45">
        <w:rPr>
          <w:rFonts w:ascii="Arial" w:eastAsia="Times New Roman" w:hAnsi="Arial" w:cs="Arial"/>
          <w:lang w:eastAsia="de-DE"/>
        </w:rPr>
        <w:t>.</w:t>
      </w:r>
      <w:r>
        <w:rPr>
          <w:rFonts w:ascii="Arial" w:eastAsia="Times New Roman" w:hAnsi="Arial" w:cs="Arial"/>
          <w:lang w:eastAsia="de-DE"/>
        </w:rPr>
        <w:t>2</w:t>
      </w:r>
      <w:r w:rsidR="00CF28E3">
        <w:rPr>
          <w:rFonts w:ascii="Arial" w:eastAsia="Times New Roman" w:hAnsi="Arial" w:cs="Arial"/>
          <w:lang w:eastAsia="de-DE"/>
        </w:rPr>
        <w:t xml:space="preserve"> Ermittlung des VI</w:t>
      </w:r>
      <w:r w:rsidR="00CF28E3" w:rsidRPr="00D51B45">
        <w:rPr>
          <w:rFonts w:ascii="Arial" w:eastAsia="Times New Roman" w:hAnsi="Arial" w:cs="Arial"/>
          <w:lang w:eastAsia="de-DE"/>
        </w:rPr>
        <w:ptab w:relativeTo="margin" w:alignment="right" w:leader="dot"/>
      </w:r>
      <w:r w:rsidR="00F67C49">
        <w:rPr>
          <w:rFonts w:ascii="Arial" w:eastAsia="Times New Roman" w:hAnsi="Arial" w:cs="Arial"/>
          <w:lang w:eastAsia="de-DE"/>
        </w:rPr>
        <w:t>8</w:t>
      </w:r>
      <w:r w:rsidR="00CF28E3">
        <w:rPr>
          <w:rFonts w:ascii="Arial" w:eastAsia="Times New Roman" w:hAnsi="Arial" w:cs="Arial"/>
          <w:lang w:eastAsia="de-DE"/>
        </w:rPr>
        <w:t xml:space="preserve"> </w:t>
      </w:r>
    </w:p>
    <w:p w:rsidR="00DC0BEF" w:rsidRPr="00CF28E3" w:rsidRDefault="00DC0BEF" w:rsidP="00D80830">
      <w:pPr>
        <w:spacing w:line="360" w:lineRule="auto"/>
        <w:ind w:left="216"/>
        <w:rPr>
          <w:rFonts w:ascii="Arial" w:eastAsia="Times New Roman" w:hAnsi="Arial" w:cs="Arial"/>
          <w:lang w:eastAsia="de-DE"/>
        </w:rPr>
      </w:pPr>
      <w:r>
        <w:rPr>
          <w:rFonts w:ascii="Arial" w:eastAsia="Times New Roman" w:hAnsi="Arial" w:cs="Arial"/>
          <w:lang w:eastAsia="de-DE"/>
        </w:rPr>
        <w:t>4</w:t>
      </w:r>
      <w:r w:rsidRPr="00D51B45">
        <w:rPr>
          <w:rFonts w:ascii="Arial" w:eastAsia="Times New Roman" w:hAnsi="Arial" w:cs="Arial"/>
          <w:lang w:eastAsia="de-DE"/>
        </w:rPr>
        <w:t>.</w:t>
      </w:r>
      <w:r>
        <w:rPr>
          <w:rFonts w:ascii="Arial" w:eastAsia="Times New Roman" w:hAnsi="Arial" w:cs="Arial"/>
          <w:lang w:eastAsia="de-DE"/>
        </w:rPr>
        <w:t xml:space="preserve">3 </w:t>
      </w:r>
      <w:r w:rsidR="00251550">
        <w:rPr>
          <w:rFonts w:ascii="Arial" w:eastAsia="Times New Roman" w:hAnsi="Arial" w:cs="Arial"/>
          <w:lang w:eastAsia="de-DE"/>
        </w:rPr>
        <w:t>Erwartete Ergebnisse</w:t>
      </w:r>
      <w:r w:rsidRPr="00D51B45">
        <w:rPr>
          <w:rFonts w:ascii="Arial" w:eastAsia="Times New Roman" w:hAnsi="Arial" w:cs="Arial"/>
          <w:lang w:eastAsia="de-DE"/>
        </w:rPr>
        <w:ptab w:relativeTo="margin" w:alignment="right" w:leader="dot"/>
      </w:r>
      <w:r w:rsidR="000F416A">
        <w:rPr>
          <w:rFonts w:ascii="Arial" w:eastAsia="Times New Roman" w:hAnsi="Arial" w:cs="Arial"/>
          <w:lang w:eastAsia="de-DE"/>
        </w:rPr>
        <w:t>10</w:t>
      </w:r>
      <w:r>
        <w:rPr>
          <w:rFonts w:ascii="Arial" w:eastAsia="Times New Roman" w:hAnsi="Arial" w:cs="Arial"/>
          <w:lang w:eastAsia="de-DE"/>
        </w:rPr>
        <w:t xml:space="preserve"> </w:t>
      </w:r>
    </w:p>
    <w:p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Projektplan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Schluss</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val="bg-BG" w:eastAsia="de-DE"/>
        </w:rPr>
      </w:pPr>
    </w:p>
    <w:p w:rsidR="000E0048" w:rsidRDefault="000E0048" w:rsidP="000E0048">
      <w:pPr>
        <w:rPr>
          <w:rFonts w:ascii="Arial" w:eastAsia="Times New Roman" w:hAnsi="Arial" w:cs="Arial"/>
          <w:bCs/>
          <w:lang w:eastAsia="de-DE"/>
        </w:rPr>
      </w:pPr>
    </w:p>
    <w:p w:rsidR="008A06E4" w:rsidRDefault="008A06E4" w:rsidP="000E0048">
      <w:pPr>
        <w:rPr>
          <w:rFonts w:ascii="Arial" w:eastAsia="Times New Roman" w:hAnsi="Arial" w:cs="Arial"/>
          <w:bCs/>
          <w:lang w:eastAsia="de-DE"/>
        </w:rPr>
      </w:pPr>
    </w:p>
    <w:p w:rsidR="008A06E4" w:rsidRDefault="008A06E4" w:rsidP="000E0048">
      <w:pPr>
        <w:rPr>
          <w:rFonts w:ascii="Arial" w:eastAsia="Times New Roman" w:hAnsi="Arial" w:cs="Arial"/>
          <w:bCs/>
          <w:lang w:eastAsia="de-DE"/>
        </w:rPr>
      </w:pPr>
    </w:p>
    <w:p w:rsidR="008A06E4" w:rsidRDefault="008A06E4" w:rsidP="000E0048">
      <w:pPr>
        <w:rPr>
          <w:rFonts w:ascii="Arial" w:eastAsia="Times New Roman" w:hAnsi="Arial" w:cs="Arial"/>
          <w:bCs/>
          <w:lang w:eastAsia="de-DE"/>
        </w:rPr>
      </w:pPr>
    </w:p>
    <w:p w:rsidR="008A06E4" w:rsidRDefault="008A06E4" w:rsidP="000E0048">
      <w:pPr>
        <w:rPr>
          <w:rFonts w:ascii="Arial" w:eastAsia="Times New Roman" w:hAnsi="Arial" w:cs="Arial"/>
          <w:bCs/>
          <w:lang w:eastAsia="de-DE"/>
        </w:rPr>
      </w:pPr>
    </w:p>
    <w:p w:rsidR="006E76C7" w:rsidRDefault="006E76C7" w:rsidP="000E0048">
      <w:pPr>
        <w:rPr>
          <w:rFonts w:ascii="Arial" w:eastAsia="Times New Roman" w:hAnsi="Arial" w:cs="Arial"/>
          <w:bCs/>
          <w:lang w:eastAsia="de-DE"/>
        </w:rPr>
      </w:pPr>
    </w:p>
    <w:p w:rsidR="00A631FE" w:rsidRDefault="00A631FE" w:rsidP="002F4553">
      <w:pPr>
        <w:spacing w:line="360" w:lineRule="auto"/>
        <w:rPr>
          <w:rFonts w:ascii="Arial" w:eastAsia="Times New Roman" w:hAnsi="Arial" w:cs="Arial"/>
          <w:bCs/>
          <w:lang w:eastAsia="de-DE"/>
        </w:rPr>
      </w:pPr>
    </w:p>
    <w:p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rsidR="000E0048" w:rsidRDefault="000E0048" w:rsidP="00D80830">
      <w:pPr>
        <w:spacing w:line="360" w:lineRule="auto"/>
        <w:rPr>
          <w:rFonts w:ascii="Arial" w:hAnsi="Arial" w:cs="Arial"/>
          <w:sz w:val="24"/>
          <w:szCs w:val="24"/>
        </w:rPr>
      </w:pPr>
      <w:r>
        <w:rPr>
          <w:rFonts w:ascii="Arial" w:eastAsia="Times New Roman" w:hAnsi="Arial" w:cs="Arial"/>
          <w:bCs/>
          <w:lang w:eastAsia="de-DE"/>
        </w:rPr>
        <w:t>1. u. a. – unter anderem</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rsidR="000E0048" w:rsidRDefault="00CF1388" w:rsidP="00D80830">
      <w:pPr>
        <w:spacing w:line="360" w:lineRule="auto"/>
        <w:rPr>
          <w:rFonts w:ascii="Arial" w:hAnsi="Arial" w:cs="Arial"/>
          <w:szCs w:val="24"/>
        </w:rPr>
      </w:pPr>
      <w:r>
        <w:rPr>
          <w:rFonts w:ascii="Arial" w:eastAsia="Times New Roman" w:hAnsi="Arial" w:cs="Arial"/>
          <w:bCs/>
          <w:lang w:eastAsia="de-DE"/>
        </w:rPr>
        <w:t>2</w:t>
      </w:r>
      <w:r w:rsidR="000E0048">
        <w:rPr>
          <w:rFonts w:ascii="Arial" w:eastAsia="Times New Roman" w:hAnsi="Arial" w:cs="Arial"/>
          <w:bCs/>
          <w:lang w:eastAsia="de-DE"/>
        </w:rPr>
        <w:t>. bzw. - beziehungsweise</w:t>
      </w:r>
      <w:r w:rsidR="000E0048" w:rsidRPr="00D51B45">
        <w:rPr>
          <w:rFonts w:ascii="Arial" w:eastAsia="Times New Roman" w:hAnsi="Arial" w:cs="Arial"/>
          <w:lang w:eastAsia="de-DE"/>
        </w:rPr>
        <w:ptab w:relativeTo="margin" w:alignment="right" w:leader="dot"/>
      </w:r>
      <w:r w:rsidR="005853E9">
        <w:rPr>
          <w:rFonts w:ascii="Arial" w:eastAsia="Times New Roman" w:hAnsi="Arial" w:cs="Arial"/>
          <w:bCs/>
          <w:lang w:val="bg-BG" w:eastAsia="de-DE"/>
        </w:rPr>
        <w:t>3</w:t>
      </w:r>
    </w:p>
    <w:p w:rsidR="000E0048" w:rsidRDefault="00CF1388" w:rsidP="00D80830">
      <w:pPr>
        <w:spacing w:line="360" w:lineRule="auto"/>
        <w:rPr>
          <w:rFonts w:ascii="Arial" w:hAnsi="Arial" w:cs="Arial"/>
          <w:szCs w:val="24"/>
        </w:rPr>
      </w:pPr>
      <w:r>
        <w:rPr>
          <w:rFonts w:ascii="Arial" w:eastAsia="Times New Roman" w:hAnsi="Arial" w:cs="Arial"/>
          <w:bCs/>
          <w:lang w:eastAsia="de-DE"/>
        </w:rPr>
        <w:t>3</w:t>
      </w:r>
      <w:r w:rsidR="000E0048">
        <w:rPr>
          <w:rFonts w:ascii="Arial" w:eastAsia="Times New Roman" w:hAnsi="Arial" w:cs="Arial"/>
          <w:bCs/>
          <w:lang w:eastAsia="de-DE"/>
        </w:rPr>
        <w:t>. z. B. – zum Beispiel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rsidR="000E0048" w:rsidRPr="003A3159" w:rsidRDefault="00A35DC5" w:rsidP="00D80830">
      <w:pPr>
        <w:spacing w:line="360" w:lineRule="auto"/>
        <w:rPr>
          <w:rFonts w:ascii="Arial" w:hAnsi="Arial" w:cs="Arial"/>
          <w:szCs w:val="24"/>
        </w:rPr>
      </w:pPr>
      <w:r>
        <w:rPr>
          <w:rFonts w:ascii="Arial" w:eastAsia="Times New Roman" w:hAnsi="Arial" w:cs="Arial"/>
          <w:bCs/>
          <w:lang w:eastAsia="de-DE"/>
        </w:rPr>
        <w:t>4</w:t>
      </w:r>
      <w:r w:rsidR="000E0048">
        <w:rPr>
          <w:rFonts w:ascii="Arial" w:eastAsia="Times New Roman" w:hAnsi="Arial" w:cs="Arial"/>
          <w:bCs/>
          <w:lang w:eastAsia="de-DE"/>
        </w:rPr>
        <w:t>. bspw. - beispielsweise</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rsidR="000E0048" w:rsidRPr="005210D1" w:rsidRDefault="00A35DC5"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0E0048">
        <w:rPr>
          <w:rFonts w:ascii="Arial" w:eastAsia="Times New Roman" w:hAnsi="Arial" w:cs="Arial"/>
          <w:bCs/>
          <w:lang w:eastAsia="de-DE"/>
        </w:rPr>
        <w:t>. sog. – so genannt</w:t>
      </w:r>
      <w:r w:rsidR="000E0048" w:rsidRPr="00D51B45">
        <w:rPr>
          <w:rFonts w:ascii="Arial" w:eastAsia="Times New Roman" w:hAnsi="Arial" w:cs="Arial"/>
          <w:lang w:eastAsia="de-DE"/>
        </w:rPr>
        <w:ptab w:relativeTo="margin" w:alignment="right" w:leader="dot"/>
      </w:r>
      <w:r w:rsidR="005210D1">
        <w:rPr>
          <w:rFonts w:ascii="Arial" w:eastAsia="Times New Roman" w:hAnsi="Arial" w:cs="Arial"/>
          <w:bCs/>
          <w:lang w:eastAsia="de-DE"/>
        </w:rPr>
        <w:t>1</w:t>
      </w:r>
      <w:r w:rsidR="00B5293C">
        <w:rPr>
          <w:rFonts w:ascii="Arial" w:eastAsia="Times New Roman" w:hAnsi="Arial" w:cs="Arial"/>
          <w:bCs/>
          <w:lang w:eastAsia="de-DE"/>
        </w:rPr>
        <w:t xml:space="preserve"> </w:t>
      </w:r>
    </w:p>
    <w:p w:rsidR="00DD2A73" w:rsidRDefault="00A35DC5"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DD2A73">
        <w:rPr>
          <w:rFonts w:ascii="Arial" w:eastAsia="Times New Roman" w:hAnsi="Arial" w:cs="Arial"/>
          <w:bCs/>
          <w:lang w:eastAsia="de-DE"/>
        </w:rPr>
        <w:t>. VI – Verbindlichkeitsindex</w:t>
      </w:r>
      <w:r w:rsidR="00DD2A73" w:rsidRPr="00D51B45">
        <w:rPr>
          <w:rFonts w:ascii="Arial" w:eastAsia="Times New Roman" w:hAnsi="Arial" w:cs="Arial"/>
          <w:lang w:eastAsia="de-DE"/>
        </w:rPr>
        <w:ptab w:relativeTo="margin" w:alignment="right" w:leader="dot"/>
      </w:r>
      <w:r w:rsidR="00CD15BA">
        <w:rPr>
          <w:rFonts w:ascii="Arial" w:eastAsia="Times New Roman" w:hAnsi="Arial" w:cs="Arial"/>
          <w:bCs/>
          <w:lang w:eastAsia="de-DE"/>
        </w:rPr>
        <w:t>2</w:t>
      </w:r>
    </w:p>
    <w:p w:rsidR="00C06B85" w:rsidRDefault="00A35DC5"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C06B85">
        <w:rPr>
          <w:rFonts w:ascii="Arial" w:eastAsia="Times New Roman" w:hAnsi="Arial" w:cs="Arial"/>
          <w:bCs/>
          <w:lang w:eastAsia="de-DE"/>
        </w:rPr>
        <w:t>. i. H. v. – in Höhe von</w:t>
      </w:r>
      <w:r w:rsidR="00C06B85" w:rsidRPr="00D51B45">
        <w:rPr>
          <w:rFonts w:ascii="Arial" w:eastAsia="Times New Roman" w:hAnsi="Arial" w:cs="Arial"/>
          <w:lang w:eastAsia="de-DE"/>
        </w:rPr>
        <w:ptab w:relativeTo="margin" w:alignment="right" w:leader="dot"/>
      </w:r>
      <w:r w:rsidR="00B61AB6">
        <w:rPr>
          <w:rFonts w:ascii="Arial" w:eastAsia="Times New Roman" w:hAnsi="Arial" w:cs="Arial"/>
          <w:bCs/>
          <w:lang w:eastAsia="de-DE"/>
        </w:rPr>
        <w:t>1</w:t>
      </w:r>
    </w:p>
    <w:p w:rsidR="00B0682D" w:rsidRDefault="00A35DC5" w:rsidP="00D80830">
      <w:pPr>
        <w:spacing w:line="360" w:lineRule="auto"/>
        <w:rPr>
          <w:rFonts w:ascii="Arial" w:eastAsia="Times New Roman" w:hAnsi="Arial" w:cs="Arial"/>
          <w:bCs/>
          <w:lang w:eastAsia="de-DE"/>
        </w:rPr>
      </w:pPr>
      <w:r>
        <w:rPr>
          <w:rFonts w:ascii="Arial" w:eastAsia="Times New Roman" w:hAnsi="Arial" w:cs="Arial"/>
          <w:bCs/>
          <w:lang w:eastAsia="de-DE"/>
        </w:rPr>
        <w:t>8</w:t>
      </w:r>
      <w:r w:rsidR="00B0682D">
        <w:rPr>
          <w:rFonts w:ascii="Arial" w:eastAsia="Times New Roman" w:hAnsi="Arial" w:cs="Arial"/>
          <w:bCs/>
          <w:lang w:eastAsia="de-DE"/>
        </w:rPr>
        <w:t>. NAI – Network Advertising Initiative</w:t>
      </w:r>
      <w:r w:rsidR="00B0682D" w:rsidRPr="00D51B45">
        <w:rPr>
          <w:rFonts w:ascii="Arial" w:eastAsia="Times New Roman" w:hAnsi="Arial" w:cs="Arial"/>
          <w:lang w:eastAsia="de-DE"/>
        </w:rPr>
        <w:ptab w:relativeTo="margin" w:alignment="right" w:leader="dot"/>
      </w:r>
      <w:r w:rsidR="00525CB6">
        <w:rPr>
          <w:rFonts w:ascii="Arial" w:eastAsia="Times New Roman" w:hAnsi="Arial" w:cs="Arial"/>
          <w:bCs/>
          <w:lang w:eastAsia="de-DE"/>
        </w:rPr>
        <w:t>10</w:t>
      </w:r>
    </w:p>
    <w:p w:rsidR="00C06B85" w:rsidRPr="00CB3414" w:rsidRDefault="00C06B85" w:rsidP="00DD2A73">
      <w:pPr>
        <w:rPr>
          <w:rFonts w:ascii="Arial" w:eastAsia="Times New Roman" w:hAnsi="Arial" w:cs="Arial"/>
          <w:bCs/>
          <w:lang w:eastAsia="de-DE"/>
        </w:rPr>
      </w:pPr>
    </w:p>
    <w:p w:rsidR="00DD2A73" w:rsidRPr="00DD2A73" w:rsidRDefault="00DD2A73" w:rsidP="0060636F">
      <w:pPr>
        <w:rPr>
          <w:rFonts w:ascii="Arial" w:eastAsia="Times New Roman" w:hAnsi="Arial" w:cs="Arial"/>
          <w:bCs/>
          <w:lang w:eastAsia="de-DE"/>
        </w:rPr>
      </w:pPr>
    </w:p>
    <w:p w:rsidR="00CB72C9" w:rsidRDefault="00CB72C9" w:rsidP="004D29D5">
      <w:pPr>
        <w:rPr>
          <w:rFonts w:ascii="Arial" w:eastAsia="Times New Roman" w:hAnsi="Arial" w:cs="Arial"/>
          <w:bCs/>
          <w:lang w:val="bg-BG" w:eastAsia="de-DE"/>
        </w:rPr>
      </w:pPr>
    </w:p>
    <w:p w:rsidR="004D29D5" w:rsidRDefault="004D29D5" w:rsidP="0060636F">
      <w:pPr>
        <w:rPr>
          <w:rFonts w:ascii="Arial" w:eastAsia="Times New Roman" w:hAnsi="Arial" w:cs="Arial"/>
          <w:bCs/>
          <w:lang w:val="bg-BG" w:eastAsia="de-DE"/>
        </w:rPr>
      </w:pPr>
    </w:p>
    <w:p w:rsidR="0060636F" w:rsidRPr="002D6EBD" w:rsidRDefault="0060636F" w:rsidP="000E0048">
      <w:pPr>
        <w:rPr>
          <w:rFonts w:ascii="Arial" w:hAnsi="Arial" w:cs="Arial"/>
          <w:szCs w:val="24"/>
        </w:rPr>
      </w:pPr>
    </w:p>
    <w:p w:rsidR="00DB5162" w:rsidRDefault="00DB5162" w:rsidP="006B0B66">
      <w:pPr>
        <w:rPr>
          <w:rFonts w:ascii="Arial" w:eastAsia="Times New Roman" w:hAnsi="Arial" w:cs="Arial"/>
          <w:bCs/>
          <w:lang w:val="bg-BG" w:eastAsia="de-DE"/>
        </w:rPr>
      </w:pPr>
    </w:p>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0E0048" w:rsidRDefault="000E0048" w:rsidP="000E0048"/>
    <w:p w:rsidR="00857E10" w:rsidRDefault="00857E10" w:rsidP="000E0048"/>
    <w:p w:rsidR="00A51A12" w:rsidRDefault="00A51A12" w:rsidP="000E0048"/>
    <w:p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rsidR="0044326A" w:rsidRDefault="0044326A" w:rsidP="009D5EA3">
      <w:pPr>
        <w:spacing w:line="360" w:lineRule="auto"/>
        <w:jc w:val="both"/>
        <w:rPr>
          <w:rFonts w:ascii="Arial" w:eastAsia="Times New Roman" w:hAnsi="Arial" w:cs="Arial"/>
          <w:bCs/>
          <w:lang w:eastAsia="de-DE"/>
        </w:rPr>
      </w:pPr>
      <w:r>
        <w:rPr>
          <w:rFonts w:ascii="Arial" w:eastAsia="Times New Roman" w:hAnsi="Arial" w:cs="Arial"/>
          <w:lang w:eastAsia="de-DE"/>
        </w:rPr>
        <w:t>Abb</w:t>
      </w:r>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rsidR="00394025" w:rsidRDefault="00394025" w:rsidP="00352178">
      <w:pPr>
        <w:spacing w:line="360" w:lineRule="auto"/>
        <w:jc w:val="both"/>
        <w:rPr>
          <w:rFonts w:ascii="Arial" w:hAnsi="Arial" w:cs="Arial"/>
          <w:sz w:val="24"/>
          <w:szCs w:val="24"/>
        </w:rPr>
      </w:pPr>
      <w:r>
        <w:rPr>
          <w:rFonts w:ascii="Arial" w:eastAsia="Times New Roman" w:hAnsi="Arial" w:cs="Arial"/>
          <w:lang w:eastAsia="de-DE"/>
        </w:rPr>
        <w:t>Abb</w:t>
      </w:r>
      <w:r w:rsidR="00C744EF">
        <w:rPr>
          <w:rFonts w:ascii="Arial" w:eastAsia="Times New Roman" w:hAnsi="Arial" w:cs="Arial"/>
          <w:lang w:eastAsia="de-DE"/>
        </w:rPr>
        <w:t xml:space="preserve"> 2</w:t>
      </w:r>
      <w:r>
        <w:rPr>
          <w:rFonts w:ascii="Arial" w:eastAsia="Times New Roman" w:hAnsi="Arial" w:cs="Arial"/>
          <w:lang w:eastAsia="de-DE"/>
        </w:rPr>
        <w:t xml:space="preserve">: </w:t>
      </w:r>
      <w:r w:rsidR="00836784">
        <w:rPr>
          <w:rFonts w:ascii="Arial" w:eastAsia="Times New Roman" w:hAnsi="Arial" w:cs="Arial"/>
          <w:lang w:eastAsia="de-DE"/>
        </w:rPr>
        <w:t xml:space="preserve">Beispielhafte </w:t>
      </w:r>
      <w:r>
        <w:rPr>
          <w:rFonts w:ascii="Arial" w:eastAsia="Times New Roman" w:hAnsi="Arial" w:cs="Arial"/>
          <w:lang w:eastAsia="de-DE"/>
        </w:rPr>
        <w:t>VI</w:t>
      </w:r>
      <w:r w:rsidR="00AE75EC">
        <w:rPr>
          <w:rFonts w:ascii="Arial" w:eastAsia="Times New Roman" w:hAnsi="Arial" w:cs="Arial"/>
          <w:lang w:eastAsia="de-DE"/>
        </w:rPr>
        <w:t xml:space="preserve"> Wertspannen</w:t>
      </w:r>
      <w:r w:rsidRPr="00D51B45">
        <w:rPr>
          <w:rFonts w:ascii="Arial" w:eastAsia="Times New Roman" w:hAnsi="Arial" w:cs="Arial"/>
          <w:lang w:eastAsia="de-DE"/>
        </w:rPr>
        <w:ptab w:relativeTo="margin" w:alignment="right" w:leader="dot"/>
      </w:r>
      <w:r w:rsidR="00431474">
        <w:rPr>
          <w:rFonts w:ascii="Arial" w:eastAsia="Times New Roman" w:hAnsi="Arial" w:cs="Arial"/>
          <w:bCs/>
          <w:lang w:eastAsia="de-DE"/>
        </w:rPr>
        <w:t>3</w:t>
      </w:r>
    </w:p>
    <w:p w:rsidR="005D086A" w:rsidRPr="006F625E" w:rsidRDefault="00FA163F" w:rsidP="00352178">
      <w:pPr>
        <w:spacing w:line="360" w:lineRule="auto"/>
        <w:jc w:val="both"/>
        <w:rPr>
          <w:rFonts w:ascii="Arial" w:hAnsi="Arial" w:cs="Arial"/>
          <w:sz w:val="24"/>
          <w:szCs w:val="24"/>
        </w:rPr>
      </w:pPr>
      <w:r>
        <w:rPr>
          <w:rFonts w:ascii="Arial" w:eastAsia="Times New Roman" w:hAnsi="Arial" w:cs="Arial"/>
          <w:lang w:eastAsia="de-DE"/>
        </w:rPr>
        <w:t>Abb</w:t>
      </w:r>
      <w:r w:rsidR="00C744EF">
        <w:rPr>
          <w:rFonts w:ascii="Arial" w:eastAsia="Times New Roman" w:hAnsi="Arial" w:cs="Arial"/>
          <w:lang w:eastAsia="de-DE"/>
        </w:rPr>
        <w:t xml:space="preserve"> 3</w:t>
      </w:r>
      <w:r>
        <w:rPr>
          <w:rFonts w:ascii="Arial" w:eastAsia="Times New Roman" w:hAnsi="Arial" w:cs="Arial"/>
          <w:lang w:eastAsia="de-DE"/>
        </w:rPr>
        <w:t>: HTML-Grundgerüst</w:t>
      </w:r>
      <w:r w:rsidR="005D086A" w:rsidRPr="00D51B45">
        <w:rPr>
          <w:rFonts w:ascii="Arial" w:eastAsia="Times New Roman" w:hAnsi="Arial" w:cs="Arial"/>
          <w:lang w:eastAsia="de-DE"/>
        </w:rPr>
        <w:ptab w:relativeTo="margin" w:alignment="right" w:leader="dot"/>
      </w:r>
      <w:r w:rsidR="00AD3716">
        <w:rPr>
          <w:rFonts w:ascii="Arial" w:eastAsia="Times New Roman" w:hAnsi="Arial" w:cs="Arial"/>
          <w:bCs/>
          <w:lang w:eastAsia="de-DE"/>
        </w:rPr>
        <w:t>4</w:t>
      </w:r>
    </w:p>
    <w:p w:rsidR="00A56E25" w:rsidRDefault="00A56E25" w:rsidP="00352178">
      <w:pPr>
        <w:spacing w:line="360" w:lineRule="auto"/>
        <w:rPr>
          <w:rFonts w:ascii="Arial" w:eastAsia="Times New Roman" w:hAnsi="Arial" w:cs="Arial"/>
          <w:bCs/>
          <w:lang w:eastAsia="de-DE"/>
        </w:rPr>
      </w:pPr>
      <w:r>
        <w:rPr>
          <w:rFonts w:ascii="Arial" w:eastAsia="Times New Roman" w:hAnsi="Arial" w:cs="Arial"/>
          <w:lang w:eastAsia="de-DE"/>
        </w:rPr>
        <w:t>Abb</w:t>
      </w:r>
      <w:r w:rsidR="00C744EF">
        <w:rPr>
          <w:rFonts w:ascii="Arial" w:eastAsia="Times New Roman" w:hAnsi="Arial" w:cs="Arial"/>
          <w:lang w:eastAsia="de-DE"/>
        </w:rPr>
        <w:t xml:space="preserve"> 4</w:t>
      </w:r>
      <w:r>
        <w:rPr>
          <w:rFonts w:ascii="Arial" w:eastAsia="Times New Roman" w:hAnsi="Arial" w:cs="Arial"/>
          <w:lang w:eastAsia="de-DE"/>
        </w:rPr>
        <w:t xml:space="preserve">: </w:t>
      </w:r>
      <w:r w:rsidRPr="00A56E25">
        <w:rPr>
          <w:rFonts w:ascii="Arial" w:hAnsi="Arial" w:cs="Arial"/>
        </w:rPr>
        <w:t>Sonnenbrillen-Artikel als auswählbare Links im HTML-Code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4</w:t>
      </w:r>
    </w:p>
    <w:p w:rsidR="00404A58" w:rsidRDefault="00404A58" w:rsidP="00352178">
      <w:pPr>
        <w:spacing w:line="360" w:lineRule="auto"/>
        <w:rPr>
          <w:rFonts w:ascii="Arial" w:eastAsia="Times New Roman" w:hAnsi="Arial" w:cs="Arial"/>
          <w:bCs/>
          <w:lang w:eastAsia="de-DE"/>
        </w:rPr>
      </w:pPr>
      <w:r w:rsidRPr="00404A58">
        <w:rPr>
          <w:rFonts w:ascii="Arial" w:hAnsi="Arial" w:cs="Arial"/>
        </w:rPr>
        <w:t>Abb</w:t>
      </w:r>
      <w:r w:rsidR="00C744EF">
        <w:rPr>
          <w:rFonts w:ascii="Arial" w:hAnsi="Arial" w:cs="Arial"/>
        </w:rPr>
        <w:t xml:space="preserve"> 5</w:t>
      </w:r>
      <w:r w:rsidRPr="00404A58">
        <w:rPr>
          <w:rFonts w:ascii="Arial" w:hAnsi="Arial" w:cs="Arial"/>
        </w:rPr>
        <w:t>: Click-Funktion zum Artikel „Sonnenbrille dunkel“</w:t>
      </w:r>
      <w:r w:rsidRPr="00D51B45">
        <w:rPr>
          <w:rFonts w:ascii="Arial" w:eastAsia="Times New Roman" w:hAnsi="Arial" w:cs="Arial"/>
          <w:lang w:eastAsia="de-DE"/>
        </w:rPr>
        <w:ptab w:relativeTo="margin" w:alignment="right" w:leader="dot"/>
      </w:r>
      <w:r w:rsidR="004B1198">
        <w:rPr>
          <w:rFonts w:ascii="Arial" w:eastAsia="Times New Roman" w:hAnsi="Arial" w:cs="Arial"/>
          <w:bCs/>
          <w:lang w:eastAsia="de-DE"/>
        </w:rPr>
        <w:t>5</w:t>
      </w:r>
    </w:p>
    <w:p w:rsidR="001969B6" w:rsidRDefault="005F6FA0" w:rsidP="00352178">
      <w:pPr>
        <w:spacing w:line="360" w:lineRule="auto"/>
        <w:jc w:val="both"/>
        <w:rPr>
          <w:rFonts w:ascii="Arial" w:eastAsia="Times New Roman" w:hAnsi="Arial" w:cs="Arial"/>
          <w:bCs/>
          <w:lang w:eastAsia="de-DE"/>
        </w:rPr>
      </w:pPr>
      <w:r w:rsidRPr="005F6FA0">
        <w:rPr>
          <w:rFonts w:ascii="Arial" w:hAnsi="Arial" w:cs="Arial"/>
        </w:rPr>
        <w:t>Abb</w:t>
      </w:r>
      <w:r w:rsidR="00C744EF">
        <w:rPr>
          <w:rFonts w:ascii="Arial" w:hAnsi="Arial" w:cs="Arial"/>
        </w:rPr>
        <w:t xml:space="preserve"> 6</w:t>
      </w:r>
      <w:r w:rsidRPr="005F6FA0">
        <w:rPr>
          <w:rFonts w:ascii="Arial" w:hAnsi="Arial" w:cs="Arial"/>
        </w:rPr>
        <w:t>: Zählen der Artikelaufrufe</w:t>
      </w:r>
      <w:r w:rsidRPr="00D51B45">
        <w:rPr>
          <w:rFonts w:ascii="Arial" w:eastAsia="Times New Roman" w:hAnsi="Arial" w:cs="Arial"/>
          <w:lang w:eastAsia="de-DE"/>
        </w:rPr>
        <w:ptab w:relativeTo="margin" w:alignment="right" w:leader="dot"/>
      </w:r>
      <w:r w:rsidR="0079411C">
        <w:rPr>
          <w:rFonts w:ascii="Arial" w:eastAsia="Times New Roman" w:hAnsi="Arial" w:cs="Arial"/>
          <w:bCs/>
          <w:lang w:eastAsia="de-DE"/>
        </w:rPr>
        <w:t>6</w:t>
      </w:r>
    </w:p>
    <w:p w:rsidR="001969B6" w:rsidRPr="001969B6" w:rsidRDefault="001969B6" w:rsidP="00352178">
      <w:pPr>
        <w:spacing w:line="360" w:lineRule="auto"/>
        <w:jc w:val="both"/>
        <w:rPr>
          <w:rFonts w:ascii="Arial" w:hAnsi="Arial" w:cs="Arial"/>
          <w:sz w:val="20"/>
        </w:rPr>
      </w:pPr>
      <w:r w:rsidRPr="00FB725A">
        <w:rPr>
          <w:rFonts w:ascii="Arial" w:hAnsi="Arial" w:cs="Arial"/>
        </w:rPr>
        <w:t>Abb</w:t>
      </w:r>
      <w:r w:rsidR="00C744EF">
        <w:rPr>
          <w:rFonts w:ascii="Arial" w:hAnsi="Arial" w:cs="Arial"/>
        </w:rPr>
        <w:t xml:space="preserve"> 7</w:t>
      </w:r>
      <w:r w:rsidRPr="00FB725A">
        <w:rPr>
          <w:rFonts w:ascii="Arial" w:hAnsi="Arial" w:cs="Arial"/>
        </w:rPr>
        <w:t xml:space="preserve">: </w:t>
      </w:r>
      <w:r w:rsidR="00146ACB">
        <w:rPr>
          <w:rFonts w:ascii="Arial" w:hAnsi="Arial" w:cs="Arial"/>
        </w:rPr>
        <w:t>Polymor</w:t>
      </w:r>
      <w:r w:rsidR="002C1594">
        <w:rPr>
          <w:rFonts w:ascii="Arial" w:hAnsi="Arial" w:cs="Arial"/>
        </w:rPr>
        <w:t>ph</w:t>
      </w:r>
      <w:r w:rsidR="00146ACB">
        <w:rPr>
          <w:rFonts w:ascii="Arial" w:hAnsi="Arial" w:cs="Arial"/>
        </w:rPr>
        <w:t xml:space="preserve">isches </w:t>
      </w:r>
      <w:r w:rsidRPr="00FB725A">
        <w:rPr>
          <w:rFonts w:ascii="Arial" w:hAnsi="Arial" w:cs="Arial"/>
        </w:rPr>
        <w:t>Datenschema eines Artikelkaufs</w:t>
      </w:r>
      <w:r w:rsidRPr="00D51B45">
        <w:rPr>
          <w:rFonts w:ascii="Arial" w:eastAsia="Times New Roman" w:hAnsi="Arial" w:cs="Arial"/>
          <w:lang w:eastAsia="de-DE"/>
        </w:rPr>
        <w:ptab w:relativeTo="margin" w:alignment="right" w:leader="dot"/>
      </w:r>
      <w:r w:rsidR="00C415B3">
        <w:rPr>
          <w:rFonts w:ascii="Arial" w:eastAsia="Times New Roman" w:hAnsi="Arial" w:cs="Arial"/>
          <w:bCs/>
          <w:lang w:eastAsia="de-DE"/>
        </w:rPr>
        <w:t>6</w:t>
      </w:r>
    </w:p>
    <w:p w:rsidR="001B6CAA" w:rsidRDefault="001B6CAA" w:rsidP="00352178">
      <w:pPr>
        <w:spacing w:line="360" w:lineRule="auto"/>
        <w:jc w:val="both"/>
        <w:rPr>
          <w:rFonts w:ascii="Arial" w:eastAsia="Times New Roman" w:hAnsi="Arial" w:cs="Arial"/>
          <w:bCs/>
          <w:lang w:eastAsia="de-DE"/>
        </w:rPr>
      </w:pPr>
      <w:r w:rsidRPr="001B6CAA">
        <w:rPr>
          <w:rFonts w:ascii="Arial" w:hAnsi="Arial" w:cs="Arial"/>
        </w:rPr>
        <w:t>Abb</w:t>
      </w:r>
      <w:r w:rsidR="00CD1320">
        <w:rPr>
          <w:rFonts w:ascii="Arial" w:hAnsi="Arial" w:cs="Arial"/>
        </w:rPr>
        <w:t xml:space="preserve"> </w:t>
      </w:r>
      <w:r w:rsidR="000C22E6">
        <w:rPr>
          <w:rFonts w:ascii="Arial" w:hAnsi="Arial" w:cs="Arial"/>
        </w:rPr>
        <w:t>8</w:t>
      </w:r>
      <w:r w:rsidRPr="001B6CAA">
        <w:rPr>
          <w:rFonts w:ascii="Arial" w:hAnsi="Arial" w:cs="Arial"/>
        </w:rPr>
        <w:t>: Anlegen eines Artikeldatensatzes in der Datenbank</w:t>
      </w:r>
      <w:r w:rsidRPr="00D51B45">
        <w:rPr>
          <w:rFonts w:ascii="Arial" w:eastAsia="Times New Roman" w:hAnsi="Arial" w:cs="Arial"/>
          <w:lang w:eastAsia="de-DE"/>
        </w:rPr>
        <w:ptab w:relativeTo="margin" w:alignment="right" w:leader="dot"/>
      </w:r>
      <w:r w:rsidR="00E90121">
        <w:rPr>
          <w:rFonts w:ascii="Arial" w:eastAsia="Times New Roman" w:hAnsi="Arial" w:cs="Arial"/>
          <w:bCs/>
          <w:lang w:eastAsia="de-DE"/>
        </w:rPr>
        <w:t>7</w:t>
      </w:r>
    </w:p>
    <w:p w:rsidR="00FA17CD" w:rsidRDefault="00FA17CD" w:rsidP="00352178">
      <w:pPr>
        <w:spacing w:line="360" w:lineRule="auto"/>
        <w:jc w:val="both"/>
        <w:rPr>
          <w:rFonts w:ascii="Arial" w:eastAsia="Times New Roman" w:hAnsi="Arial" w:cs="Arial"/>
          <w:bCs/>
          <w:lang w:eastAsia="de-DE"/>
        </w:rPr>
      </w:pPr>
      <w:r w:rsidRPr="00FA17CD">
        <w:rPr>
          <w:rFonts w:ascii="Arial" w:hAnsi="Arial" w:cs="Arial"/>
        </w:rPr>
        <w:t>Abb</w:t>
      </w:r>
      <w:r w:rsidR="00CD1320">
        <w:rPr>
          <w:rFonts w:ascii="Arial" w:hAnsi="Arial" w:cs="Arial"/>
        </w:rPr>
        <w:t xml:space="preserve"> </w:t>
      </w:r>
      <w:r w:rsidR="000C22E6">
        <w:rPr>
          <w:rFonts w:ascii="Arial" w:hAnsi="Arial" w:cs="Arial"/>
        </w:rPr>
        <w:t>9</w:t>
      </w:r>
      <w:r w:rsidRPr="00FA17CD">
        <w:rPr>
          <w:rFonts w:ascii="Arial" w:hAnsi="Arial" w:cs="Arial"/>
        </w:rPr>
        <w:t>: Prüfen der Käufe aus den letzten 6 Monaten</w:t>
      </w:r>
      <w:r w:rsidRPr="00D51B45">
        <w:rPr>
          <w:rFonts w:ascii="Arial" w:eastAsia="Times New Roman" w:hAnsi="Arial" w:cs="Arial"/>
          <w:lang w:eastAsia="de-DE"/>
        </w:rPr>
        <w:ptab w:relativeTo="margin" w:alignment="right" w:leader="dot"/>
      </w:r>
      <w:r w:rsidR="0031688A">
        <w:rPr>
          <w:rFonts w:ascii="Arial" w:eastAsia="Times New Roman" w:hAnsi="Arial" w:cs="Arial"/>
          <w:bCs/>
          <w:lang w:eastAsia="de-DE"/>
        </w:rPr>
        <w:t>8</w:t>
      </w:r>
    </w:p>
    <w:p w:rsidR="00321248" w:rsidRDefault="00321248" w:rsidP="00352178">
      <w:pPr>
        <w:spacing w:line="360" w:lineRule="auto"/>
        <w:jc w:val="both"/>
        <w:rPr>
          <w:rFonts w:ascii="Arial" w:eastAsia="Times New Roman" w:hAnsi="Arial" w:cs="Arial"/>
          <w:bCs/>
          <w:lang w:eastAsia="de-DE"/>
        </w:rPr>
      </w:pPr>
      <w:r w:rsidRPr="00A50019">
        <w:rPr>
          <w:rFonts w:ascii="Arial" w:hAnsi="Arial" w:cs="Arial"/>
        </w:rPr>
        <w:t>Abb</w:t>
      </w:r>
      <w:r>
        <w:rPr>
          <w:rFonts w:ascii="Arial" w:hAnsi="Arial" w:cs="Arial"/>
        </w:rPr>
        <w:t xml:space="preserve"> 10</w:t>
      </w:r>
      <w:r w:rsidRPr="00A50019">
        <w:rPr>
          <w:rFonts w:ascii="Arial" w:hAnsi="Arial" w:cs="Arial"/>
        </w:rPr>
        <w:t xml:space="preserve">: </w:t>
      </w:r>
      <w:r>
        <w:rPr>
          <w:rFonts w:ascii="Arial" w:hAnsi="Arial" w:cs="Arial"/>
        </w:rPr>
        <w:t>if-Verzweigung</w:t>
      </w:r>
      <w:r w:rsidRPr="00D51B45">
        <w:rPr>
          <w:rFonts w:ascii="Arial" w:eastAsia="Times New Roman" w:hAnsi="Arial" w:cs="Arial"/>
          <w:lang w:eastAsia="de-DE"/>
        </w:rPr>
        <w:ptab w:relativeTo="margin" w:alignment="right" w:leader="dot"/>
      </w:r>
      <w:r w:rsidR="00A54646">
        <w:rPr>
          <w:rFonts w:ascii="Arial" w:eastAsia="Times New Roman" w:hAnsi="Arial" w:cs="Arial"/>
          <w:bCs/>
          <w:lang w:eastAsia="de-DE"/>
        </w:rPr>
        <w:t>8</w:t>
      </w:r>
    </w:p>
    <w:p w:rsidR="00A50019" w:rsidRDefault="00A50019" w:rsidP="00352178">
      <w:pPr>
        <w:spacing w:line="360" w:lineRule="auto"/>
        <w:jc w:val="both"/>
        <w:rPr>
          <w:rFonts w:ascii="Arial" w:eastAsia="Times New Roman" w:hAnsi="Arial" w:cs="Arial"/>
          <w:bCs/>
          <w:lang w:eastAsia="de-DE"/>
        </w:rPr>
      </w:pPr>
      <w:r w:rsidRPr="00A50019">
        <w:rPr>
          <w:rFonts w:ascii="Arial" w:hAnsi="Arial" w:cs="Arial"/>
        </w:rPr>
        <w:t>Abb</w:t>
      </w:r>
      <w:r w:rsidR="00CD1320">
        <w:rPr>
          <w:rFonts w:ascii="Arial" w:hAnsi="Arial" w:cs="Arial"/>
        </w:rPr>
        <w:t xml:space="preserve"> </w:t>
      </w:r>
      <w:r w:rsidR="000C22E6">
        <w:rPr>
          <w:rFonts w:ascii="Arial" w:hAnsi="Arial" w:cs="Arial"/>
        </w:rPr>
        <w:t>1</w:t>
      </w:r>
      <w:r w:rsidR="00423EB8">
        <w:rPr>
          <w:rFonts w:ascii="Arial" w:hAnsi="Arial" w:cs="Arial"/>
        </w:rPr>
        <w:t>1</w:t>
      </w:r>
      <w:r w:rsidRPr="00A50019">
        <w:rPr>
          <w:rFonts w:ascii="Arial" w:hAnsi="Arial" w:cs="Arial"/>
        </w:rPr>
        <w:t>: Standardpreisvariable und Nachlassberechnungsfunktion</w:t>
      </w:r>
      <w:r w:rsidRPr="00D51B45">
        <w:rPr>
          <w:rFonts w:ascii="Arial" w:eastAsia="Times New Roman" w:hAnsi="Arial" w:cs="Arial"/>
          <w:lang w:eastAsia="de-DE"/>
        </w:rPr>
        <w:ptab w:relativeTo="margin" w:alignment="right" w:leader="dot"/>
      </w:r>
      <w:r w:rsidR="0083162A">
        <w:rPr>
          <w:rFonts w:ascii="Arial" w:eastAsia="Times New Roman" w:hAnsi="Arial" w:cs="Arial"/>
          <w:bCs/>
          <w:lang w:eastAsia="de-DE"/>
        </w:rPr>
        <w:t>9</w:t>
      </w:r>
    </w:p>
    <w:p w:rsidR="00985DAB" w:rsidRDefault="00985DAB" w:rsidP="00352178">
      <w:pPr>
        <w:spacing w:line="360" w:lineRule="auto"/>
        <w:jc w:val="both"/>
        <w:rPr>
          <w:rFonts w:ascii="Arial" w:eastAsia="Times New Roman" w:hAnsi="Arial" w:cs="Arial"/>
          <w:bCs/>
          <w:lang w:eastAsia="de-DE"/>
        </w:rPr>
      </w:pPr>
      <w:r w:rsidRPr="00985DAB">
        <w:rPr>
          <w:rFonts w:ascii="Arial" w:hAnsi="Arial" w:cs="Arial"/>
        </w:rPr>
        <w:t>Abb</w:t>
      </w:r>
      <w:r w:rsidR="00CD1320">
        <w:rPr>
          <w:rFonts w:ascii="Arial" w:hAnsi="Arial" w:cs="Arial"/>
        </w:rPr>
        <w:t xml:space="preserve"> </w:t>
      </w:r>
      <w:r w:rsidR="000C22E6">
        <w:rPr>
          <w:rFonts w:ascii="Arial" w:hAnsi="Arial" w:cs="Arial"/>
        </w:rPr>
        <w:t>1</w:t>
      </w:r>
      <w:r w:rsidR="00423EB8">
        <w:rPr>
          <w:rFonts w:ascii="Arial" w:hAnsi="Arial" w:cs="Arial"/>
        </w:rPr>
        <w:t>2</w:t>
      </w:r>
      <w:r w:rsidRPr="00985DAB">
        <w:rPr>
          <w:rFonts w:ascii="Arial" w:hAnsi="Arial" w:cs="Arial"/>
        </w:rPr>
        <w:t>: Gewährleistung vom Pre</w:t>
      </w:r>
      <w:r w:rsidR="009E0F85">
        <w:rPr>
          <w:rFonts w:ascii="Arial" w:hAnsi="Arial" w:cs="Arial"/>
        </w:rPr>
        <w:t>isnachlass bei ausreichendem VI</w:t>
      </w:r>
      <w:r w:rsidRPr="00D51B45">
        <w:rPr>
          <w:rFonts w:ascii="Arial" w:eastAsia="Times New Roman" w:hAnsi="Arial" w:cs="Arial"/>
          <w:lang w:eastAsia="de-DE"/>
        </w:rPr>
        <w:ptab w:relativeTo="margin" w:alignment="right" w:leader="dot"/>
      </w:r>
      <w:r w:rsidR="00E76DA0">
        <w:rPr>
          <w:rFonts w:ascii="Arial" w:eastAsia="Times New Roman" w:hAnsi="Arial" w:cs="Arial"/>
          <w:bCs/>
          <w:lang w:eastAsia="de-DE"/>
        </w:rPr>
        <w:t>10</w:t>
      </w:r>
    </w:p>
    <w:p w:rsidR="00C167D5" w:rsidRDefault="00C167D5" w:rsidP="00352178">
      <w:pPr>
        <w:spacing w:line="360" w:lineRule="auto"/>
        <w:jc w:val="both"/>
        <w:rPr>
          <w:rFonts w:ascii="Arial" w:eastAsia="Times New Roman" w:hAnsi="Arial" w:cs="Arial"/>
          <w:bCs/>
          <w:lang w:eastAsia="de-DE"/>
        </w:rPr>
      </w:pPr>
      <w:r w:rsidRPr="00C167D5">
        <w:rPr>
          <w:rFonts w:ascii="Arial" w:hAnsi="Arial" w:cs="Arial"/>
        </w:rPr>
        <w:t>Abb</w:t>
      </w:r>
      <w:r w:rsidR="00CD1320">
        <w:rPr>
          <w:rFonts w:ascii="Arial" w:hAnsi="Arial" w:cs="Arial"/>
        </w:rPr>
        <w:t xml:space="preserve"> </w:t>
      </w:r>
      <w:r w:rsidR="000C22E6">
        <w:rPr>
          <w:rFonts w:ascii="Arial" w:hAnsi="Arial" w:cs="Arial"/>
        </w:rPr>
        <w:t>1</w:t>
      </w:r>
      <w:r w:rsidR="00423EB8">
        <w:rPr>
          <w:rFonts w:ascii="Arial" w:hAnsi="Arial" w:cs="Arial"/>
        </w:rPr>
        <w:t>3</w:t>
      </w:r>
      <w:r w:rsidRPr="00C167D5">
        <w:rPr>
          <w:rFonts w:ascii="Arial" w:hAnsi="Arial" w:cs="Arial"/>
        </w:rPr>
        <w:t>: Umsatz durch Werbung</w:t>
      </w:r>
      <w:r w:rsidRPr="00D51B45">
        <w:rPr>
          <w:rFonts w:ascii="Arial" w:eastAsia="Times New Roman" w:hAnsi="Arial" w:cs="Arial"/>
          <w:lang w:eastAsia="de-DE"/>
        </w:rPr>
        <w:ptab w:relativeTo="margin" w:alignment="right" w:leader="dot"/>
      </w:r>
      <w:r w:rsidR="0031617D">
        <w:rPr>
          <w:rFonts w:ascii="Arial" w:eastAsia="Times New Roman" w:hAnsi="Arial" w:cs="Arial"/>
          <w:bCs/>
          <w:lang w:eastAsia="de-DE"/>
        </w:rPr>
        <w:t>11</w:t>
      </w:r>
    </w:p>
    <w:p w:rsidR="00B65061" w:rsidRDefault="00B65061" w:rsidP="00352178">
      <w:pPr>
        <w:spacing w:line="360" w:lineRule="auto"/>
        <w:jc w:val="both"/>
        <w:rPr>
          <w:rFonts w:ascii="Arial" w:eastAsia="Times New Roman" w:hAnsi="Arial" w:cs="Arial"/>
          <w:bCs/>
          <w:lang w:eastAsia="de-DE"/>
        </w:rPr>
      </w:pPr>
      <w:r w:rsidRPr="00B65061">
        <w:rPr>
          <w:rFonts w:ascii="Arial" w:hAnsi="Arial" w:cs="Arial"/>
        </w:rPr>
        <w:t>Abb</w:t>
      </w:r>
      <w:r w:rsidR="00CD1320">
        <w:rPr>
          <w:rFonts w:ascii="Arial" w:hAnsi="Arial" w:cs="Arial"/>
        </w:rPr>
        <w:t xml:space="preserve"> </w:t>
      </w:r>
      <w:r w:rsidR="000C22E6">
        <w:rPr>
          <w:rFonts w:ascii="Arial" w:hAnsi="Arial" w:cs="Arial"/>
        </w:rPr>
        <w:t>1</w:t>
      </w:r>
      <w:r w:rsidR="00423EB8">
        <w:rPr>
          <w:rFonts w:ascii="Arial" w:hAnsi="Arial" w:cs="Arial"/>
        </w:rPr>
        <w:t>4</w:t>
      </w:r>
      <w:r w:rsidRPr="00B65061">
        <w:rPr>
          <w:rFonts w:ascii="Arial" w:hAnsi="Arial" w:cs="Arial"/>
        </w:rPr>
        <w:t>: Einkaufsbereitschaft bei personalisierten Angeboten</w:t>
      </w:r>
      <w:r w:rsidRPr="00D51B45">
        <w:rPr>
          <w:rFonts w:ascii="Arial" w:eastAsia="Times New Roman" w:hAnsi="Arial" w:cs="Arial"/>
          <w:lang w:eastAsia="de-DE"/>
        </w:rPr>
        <w:ptab w:relativeTo="margin" w:alignment="right" w:leader="dot"/>
      </w:r>
      <w:r w:rsidR="006738A0">
        <w:rPr>
          <w:rFonts w:ascii="Arial" w:eastAsia="Times New Roman" w:hAnsi="Arial" w:cs="Arial"/>
          <w:bCs/>
          <w:lang w:eastAsia="de-DE"/>
        </w:rPr>
        <w:t>11</w:t>
      </w:r>
    </w:p>
    <w:p w:rsidR="003F55BD" w:rsidRPr="00B65061" w:rsidRDefault="003F55BD" w:rsidP="00352178">
      <w:pPr>
        <w:spacing w:line="360" w:lineRule="auto"/>
        <w:jc w:val="both"/>
        <w:rPr>
          <w:rFonts w:ascii="Arial" w:hAnsi="Arial" w:cs="Arial"/>
          <w:sz w:val="20"/>
        </w:rPr>
      </w:pPr>
      <w:r w:rsidRPr="00B65061">
        <w:rPr>
          <w:rFonts w:ascii="Arial" w:hAnsi="Arial" w:cs="Arial"/>
        </w:rPr>
        <w:t>Abb</w:t>
      </w:r>
      <w:r>
        <w:rPr>
          <w:rFonts w:ascii="Arial" w:hAnsi="Arial" w:cs="Arial"/>
        </w:rPr>
        <w:t xml:space="preserve"> 1</w:t>
      </w:r>
      <w:r w:rsidR="00423EB8">
        <w:rPr>
          <w:rFonts w:ascii="Arial" w:hAnsi="Arial" w:cs="Arial"/>
        </w:rPr>
        <w:t>5</w:t>
      </w:r>
      <w:r w:rsidRPr="00B65061">
        <w:rPr>
          <w:rFonts w:ascii="Arial" w:hAnsi="Arial" w:cs="Arial"/>
        </w:rPr>
        <w:t xml:space="preserve">: </w:t>
      </w:r>
      <w:r w:rsidR="00352178" w:rsidRPr="00BF1B4B">
        <w:rPr>
          <w:rFonts w:ascii="Arial" w:hAnsi="Arial" w:cs="Arial"/>
        </w:rPr>
        <w:t>Mehrfache Kaufbereitschaft bei personalisierten Angeboten</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r w:rsidR="00C75179">
        <w:rPr>
          <w:rFonts w:ascii="Arial" w:eastAsia="Times New Roman" w:hAnsi="Arial" w:cs="Arial"/>
          <w:bCs/>
          <w:lang w:eastAsia="de-DE"/>
        </w:rPr>
        <w:t>2</w:t>
      </w:r>
    </w:p>
    <w:p w:rsidR="003F55BD" w:rsidRPr="00B65061" w:rsidRDefault="003F55BD" w:rsidP="00B65061">
      <w:pPr>
        <w:spacing w:line="360" w:lineRule="auto"/>
        <w:jc w:val="both"/>
        <w:rPr>
          <w:rFonts w:ascii="Arial" w:hAnsi="Arial" w:cs="Arial"/>
          <w:sz w:val="20"/>
        </w:rPr>
      </w:pPr>
    </w:p>
    <w:p w:rsidR="0056691D" w:rsidRDefault="0056691D" w:rsidP="000C0470">
      <w:pPr>
        <w:spacing w:line="276" w:lineRule="auto"/>
        <w:jc w:val="both"/>
        <w:rPr>
          <w:rFonts w:ascii="Arial" w:eastAsia="Times New Roman" w:hAnsi="Arial" w:cs="Arial"/>
          <w:bCs/>
          <w:lang w:eastAsia="de-DE"/>
        </w:rPr>
      </w:pPr>
    </w:p>
    <w:p w:rsidR="0056691D" w:rsidRPr="00C167D5" w:rsidRDefault="0056691D" w:rsidP="000C0470">
      <w:pPr>
        <w:spacing w:line="276" w:lineRule="auto"/>
        <w:jc w:val="both"/>
        <w:rPr>
          <w:rFonts w:ascii="Arial" w:hAnsi="Arial" w:cs="Arial"/>
          <w:sz w:val="20"/>
        </w:rPr>
      </w:pPr>
    </w:p>
    <w:p w:rsidR="00C167D5" w:rsidRDefault="00C167D5" w:rsidP="00985DAB">
      <w:pPr>
        <w:spacing w:line="360" w:lineRule="auto"/>
        <w:jc w:val="both"/>
        <w:rPr>
          <w:rFonts w:ascii="Arial" w:eastAsia="Times New Roman" w:hAnsi="Arial" w:cs="Arial"/>
          <w:bCs/>
          <w:lang w:eastAsia="de-DE"/>
        </w:rPr>
      </w:pPr>
    </w:p>
    <w:p w:rsidR="00C167D5" w:rsidRPr="00985DAB" w:rsidRDefault="00C167D5" w:rsidP="00985DAB">
      <w:pPr>
        <w:spacing w:line="360" w:lineRule="auto"/>
        <w:jc w:val="both"/>
        <w:rPr>
          <w:rFonts w:ascii="Arial" w:hAnsi="Arial" w:cs="Arial"/>
          <w:sz w:val="20"/>
        </w:rPr>
      </w:pPr>
    </w:p>
    <w:p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rsidR="00985DAB" w:rsidRDefault="00985DAB" w:rsidP="00A50019">
      <w:pPr>
        <w:spacing w:line="276" w:lineRule="auto"/>
        <w:jc w:val="both"/>
        <w:rPr>
          <w:rFonts w:ascii="Arial" w:eastAsia="Times New Roman" w:hAnsi="Arial" w:cs="Arial"/>
          <w:bCs/>
          <w:lang w:eastAsia="de-DE"/>
        </w:rPr>
      </w:pPr>
    </w:p>
    <w:p w:rsidR="00985DAB" w:rsidRDefault="00985DAB" w:rsidP="00A50019">
      <w:pPr>
        <w:spacing w:line="276" w:lineRule="auto"/>
        <w:jc w:val="both"/>
        <w:rPr>
          <w:rFonts w:ascii="Arial" w:eastAsia="Times New Roman" w:hAnsi="Arial" w:cs="Arial"/>
          <w:bCs/>
          <w:lang w:eastAsia="de-DE"/>
        </w:rPr>
      </w:pPr>
    </w:p>
    <w:p w:rsidR="006E18C9" w:rsidRDefault="006E18C9" w:rsidP="00A50019">
      <w:pPr>
        <w:spacing w:line="276" w:lineRule="auto"/>
        <w:jc w:val="both"/>
        <w:rPr>
          <w:rFonts w:ascii="Arial" w:eastAsia="Times New Roman" w:hAnsi="Arial" w:cs="Arial"/>
          <w:bCs/>
          <w:lang w:eastAsia="de-DE"/>
        </w:rPr>
      </w:pPr>
    </w:p>
    <w:p w:rsidR="00A50019" w:rsidRDefault="00A50019" w:rsidP="00FA17CD">
      <w:pPr>
        <w:spacing w:line="276" w:lineRule="auto"/>
        <w:jc w:val="both"/>
        <w:rPr>
          <w:rFonts w:ascii="Arial" w:eastAsia="Times New Roman" w:hAnsi="Arial" w:cs="Arial"/>
          <w:bCs/>
          <w:lang w:eastAsia="de-DE"/>
        </w:rPr>
      </w:pPr>
    </w:p>
    <w:p w:rsidR="00A50019" w:rsidRDefault="00A50019" w:rsidP="00FA17CD">
      <w:pPr>
        <w:spacing w:line="276" w:lineRule="auto"/>
        <w:jc w:val="both"/>
        <w:rPr>
          <w:rFonts w:ascii="Arial" w:eastAsia="Times New Roman" w:hAnsi="Arial" w:cs="Arial"/>
          <w:bCs/>
          <w:lang w:eastAsia="de-DE"/>
        </w:rPr>
      </w:pPr>
    </w:p>
    <w:p w:rsidR="007F22C0" w:rsidRDefault="007F22C0" w:rsidP="000E0048">
      <w:pPr>
        <w:rPr>
          <w:rFonts w:ascii="Arial" w:hAnsi="Arial" w:cs="Arial"/>
          <w:sz w:val="20"/>
        </w:rPr>
      </w:pPr>
      <w:bookmarkStart w:id="0" w:name="_GoBack"/>
      <w:bookmarkEnd w:id="0"/>
    </w:p>
    <w:p w:rsidR="000E0048" w:rsidRDefault="000E0048" w:rsidP="000E0048">
      <w:pPr>
        <w:rPr>
          <w:rFonts w:ascii="Arial" w:hAnsi="Arial" w:cs="Arial"/>
          <w:sz w:val="24"/>
          <w:szCs w:val="24"/>
        </w:rPr>
      </w:pPr>
      <w:r>
        <w:rPr>
          <w:rFonts w:ascii="Arial" w:hAnsi="Arial" w:cs="Arial"/>
          <w:sz w:val="24"/>
          <w:szCs w:val="24"/>
        </w:rPr>
        <w:lastRenderedPageBreak/>
        <w:t>III. Tabellenverzeichnis</w:t>
      </w:r>
    </w:p>
    <w:p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9"/>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w:t>
      </w:r>
      <w:r w:rsidR="00576A15" w:rsidRPr="00576A15">
        <w:rPr>
          <w:rStyle w:val="normaltextrun"/>
          <w:rFonts w:ascii="Arial" w:hAnsi="Arial" w:cs="Arial"/>
          <w:color w:val="000000"/>
          <w:shd w:val="clear" w:color="auto" w:fill="FFFFFF"/>
        </w:rPr>
        <w:t>b</w:t>
      </w:r>
      <w:r w:rsidR="00576A15" w:rsidRPr="00576A15">
        <w:rPr>
          <w:rStyle w:val="normaltextrun"/>
          <w:rFonts w:ascii="Arial" w:hAnsi="Arial" w:cs="Arial"/>
          <w:color w:val="000000"/>
          <w:shd w:val="clear" w:color="auto" w:fill="FFFFFF"/>
        </w:rPr>
        <w:t>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rsidR="00857639" w:rsidRDefault="00C524C5" w:rsidP="00EB500F">
      <w:pPr>
        <w:spacing w:after="120" w:line="360" w:lineRule="auto"/>
        <w:jc w:val="both"/>
        <w:rPr>
          <w:rFonts w:ascii="Arial" w:hAnsi="Arial" w:cs="Arial"/>
          <w:szCs w:val="20"/>
        </w:rPr>
      </w:pPr>
      <w:r>
        <w:rPr>
          <w:rFonts w:ascii="Arial" w:hAnsi="Arial" w:cs="Arial"/>
        </w:rPr>
        <w:t>Als Teil</w:t>
      </w:r>
      <w:r w:rsidR="0022054E">
        <w:rPr>
          <w:rFonts w:ascii="Arial" w:hAnsi="Arial" w:cs="Arial"/>
        </w:rPr>
        <w:t xml:space="preserve"> ihrer Bestrebung nach einer Absatzsteigerung hat sich die Global Retail AG dafür entschlossen, das Nutzerverhalten</w:t>
      </w:r>
      <w:r w:rsidR="005375E6">
        <w:rPr>
          <w:rFonts w:ascii="Arial" w:hAnsi="Arial" w:cs="Arial"/>
        </w:rPr>
        <w:t xml:space="preserve"> der Kunden</w:t>
      </w:r>
      <w:r w:rsidR="00F23033">
        <w:rPr>
          <w:rFonts w:ascii="Arial" w:hAnsi="Arial" w:cs="Arial"/>
        </w:rPr>
        <w:t xml:space="preserve"> auf ihrem</w:t>
      </w:r>
      <w:r w:rsidR="0022054E">
        <w:rPr>
          <w:rFonts w:ascii="Arial" w:hAnsi="Arial" w:cs="Arial"/>
        </w:rPr>
        <w:t xml:space="preserve"> Online-Absatzkanal, sprich dem Online-Shop, zu </w:t>
      </w:r>
      <w:r w:rsidR="009335CD">
        <w:rPr>
          <w:rFonts w:ascii="Arial" w:hAnsi="Arial" w:cs="Arial"/>
        </w:rPr>
        <w:t>analysieren.</w:t>
      </w:r>
      <w:r w:rsidR="009D163F">
        <w:rPr>
          <w:rFonts w:ascii="Arial" w:hAnsi="Arial" w:cs="Arial"/>
        </w:rPr>
        <w:t xml:space="preserve"> </w:t>
      </w:r>
      <w:r w:rsidR="004A2050">
        <w:rPr>
          <w:rFonts w:ascii="Arial" w:hAnsi="Arial" w:cs="Arial"/>
        </w:rPr>
        <w:t>Das Nutzerverhalten, das analysiert werden soll, schließt die insgesamt im Online-Shop verbrachte Zeit</w:t>
      </w:r>
      <w:r w:rsidR="0036299A">
        <w:rPr>
          <w:rFonts w:ascii="Arial" w:hAnsi="Arial" w:cs="Arial"/>
        </w:rPr>
        <w:t xml:space="preserve"> (Sakalauskas &amp; Kricsciuniene, 2024, S. 2)</w:t>
      </w:r>
      <w:r w:rsidR="004A2050">
        <w:rPr>
          <w:rFonts w:ascii="Arial" w:hAnsi="Arial" w:cs="Arial"/>
        </w:rPr>
        <w:t>, die genauen Artikel, die die Kunden betrachtet haben, gekaufte Artikel von vergangenen Einkä</w:t>
      </w:r>
      <w:r w:rsidR="004A2050">
        <w:rPr>
          <w:rFonts w:ascii="Arial" w:hAnsi="Arial" w:cs="Arial"/>
        </w:rPr>
        <w:t>u</w:t>
      </w:r>
      <w:r w:rsidR="004A2050">
        <w:rPr>
          <w:rFonts w:ascii="Arial" w:hAnsi="Arial" w:cs="Arial"/>
        </w:rPr>
        <w:t>fen, falls die Kunden bereits welche getätigt haben und wird durch Daten ausgedrückt, die unter dem Sammelbegriff Clickstream Daten kategorisiert werden.</w:t>
      </w:r>
      <w:r w:rsidR="00E324BD">
        <w:rPr>
          <w:rFonts w:ascii="Arial" w:hAnsi="Arial" w:cs="Arial"/>
        </w:rPr>
        <w:t xml:space="preserve"> Die Clickstream Daten-Analyse ist ein Teilgebiet</w:t>
      </w:r>
      <w:r w:rsidR="00EA3CAF">
        <w:rPr>
          <w:rFonts w:ascii="Arial" w:hAnsi="Arial" w:cs="Arial"/>
        </w:rPr>
        <w:t xml:space="preserve"> </w:t>
      </w:r>
      <w:r w:rsidR="00B10A82">
        <w:rPr>
          <w:rFonts w:ascii="Arial" w:hAnsi="Arial" w:cs="Arial"/>
        </w:rPr>
        <w:t>des</w:t>
      </w:r>
      <w:r w:rsidR="009D163F">
        <w:rPr>
          <w:rFonts w:ascii="Arial" w:hAnsi="Arial" w:cs="Arial"/>
        </w:rPr>
        <w:t xml:space="preserve"> Data Analytics, welche die Entwicklung von personalisierten Marketing Strategien innerhalb des E-Commerce ermöglicht</w:t>
      </w:r>
      <w:r w:rsidR="009B5995">
        <w:rPr>
          <w:rFonts w:ascii="Arial" w:hAnsi="Arial" w:cs="Arial"/>
        </w:rPr>
        <w:t xml:space="preserve"> </w:t>
      </w:r>
      <w:r w:rsidR="00AA38BC">
        <w:rPr>
          <w:rFonts w:ascii="Arial" w:hAnsi="Arial" w:cs="Arial"/>
          <w:szCs w:val="20"/>
        </w:rPr>
        <w:t>(Mykhalchenko &amp; Tytarenko</w:t>
      </w:r>
      <w:r w:rsidR="00B65F94">
        <w:rPr>
          <w:rFonts w:ascii="Arial" w:hAnsi="Arial" w:cs="Arial"/>
          <w:szCs w:val="20"/>
        </w:rPr>
        <w:t>, 2023</w:t>
      </w:r>
      <w:r w:rsidR="00D4424C">
        <w:rPr>
          <w:rFonts w:ascii="Arial" w:hAnsi="Arial" w:cs="Arial"/>
          <w:szCs w:val="20"/>
        </w:rPr>
        <w:t>, S. 117</w:t>
      </w:r>
      <w:r w:rsidR="00E324BD">
        <w:rPr>
          <w:rFonts w:ascii="Arial" w:hAnsi="Arial" w:cs="Arial"/>
          <w:szCs w:val="20"/>
        </w:rPr>
        <w:t>) und sog. „Behavioral Metrics“ beobachtet (</w:t>
      </w:r>
      <w:r w:rsidR="006E052F">
        <w:rPr>
          <w:rFonts w:ascii="Arial" w:hAnsi="Arial" w:cs="Arial"/>
          <w:szCs w:val="20"/>
        </w:rPr>
        <w:t>Zumstein &amp; Gächter, 2016, S. 379)</w:t>
      </w:r>
      <w:r w:rsidR="00E324BD">
        <w:rPr>
          <w:rFonts w:ascii="Arial" w:hAnsi="Arial" w:cs="Arial"/>
          <w:szCs w:val="20"/>
        </w:rPr>
        <w:t xml:space="preserve">. Unter </w:t>
      </w:r>
      <w:r w:rsidR="00B50030">
        <w:rPr>
          <w:rFonts w:ascii="Arial" w:hAnsi="Arial" w:cs="Arial"/>
          <w:szCs w:val="20"/>
        </w:rPr>
        <w:t xml:space="preserve">diesen Behavioral Metrics wird Klickverhalten verstanden wie </w:t>
      </w:r>
      <w:r w:rsidR="00C4557A">
        <w:rPr>
          <w:rFonts w:ascii="Arial" w:hAnsi="Arial" w:cs="Arial"/>
          <w:szCs w:val="20"/>
        </w:rPr>
        <w:t>bspw. Besuchsdauer, -Frequenz und –Aktualität</w:t>
      </w:r>
      <w:r w:rsidR="00376922">
        <w:rPr>
          <w:rFonts w:ascii="Arial" w:hAnsi="Arial" w:cs="Arial"/>
          <w:szCs w:val="20"/>
        </w:rPr>
        <w:t xml:space="preserve"> (Zumstein &amp; Gächter, 2016, S. 379)</w:t>
      </w:r>
      <w:r w:rsidR="00C4557A">
        <w:rPr>
          <w:rFonts w:ascii="Arial" w:hAnsi="Arial" w:cs="Arial"/>
          <w:szCs w:val="20"/>
        </w:rPr>
        <w:t xml:space="preserve">. </w:t>
      </w:r>
    </w:p>
    <w:p w:rsidR="008579B1" w:rsidRDefault="008579B1" w:rsidP="00EB500F">
      <w:pPr>
        <w:spacing w:after="120" w:line="360" w:lineRule="auto"/>
        <w:jc w:val="both"/>
        <w:rPr>
          <w:rFonts w:ascii="Arial" w:hAnsi="Arial" w:cs="Arial"/>
        </w:rPr>
      </w:pPr>
      <w:r>
        <w:rPr>
          <w:rFonts w:ascii="Arial" w:hAnsi="Arial" w:cs="Arial"/>
          <w:szCs w:val="20"/>
        </w:rPr>
        <w:t>Die vorliegende schriftliche Ausarbeitung soll einen Ansatz zur Absatzsteigerung des Online-Shops durch Analyse der Kund</w:t>
      </w:r>
      <w:r w:rsidR="00686A0A">
        <w:rPr>
          <w:rFonts w:ascii="Arial" w:hAnsi="Arial" w:cs="Arial"/>
          <w:szCs w:val="20"/>
        </w:rPr>
        <w:t>ennutzungsdaten liefern. Im</w:t>
      </w:r>
      <w:r>
        <w:rPr>
          <w:rFonts w:ascii="Arial" w:hAnsi="Arial" w:cs="Arial"/>
          <w:szCs w:val="20"/>
        </w:rPr>
        <w:t xml:space="preserve"> ersten Schritt</w:t>
      </w:r>
      <w:r w:rsidR="00686A0A">
        <w:rPr>
          <w:rFonts w:ascii="Arial" w:hAnsi="Arial" w:cs="Arial"/>
          <w:szCs w:val="20"/>
        </w:rPr>
        <w:t xml:space="preserve"> wird</w:t>
      </w:r>
      <w:r>
        <w:rPr>
          <w:rFonts w:ascii="Arial" w:hAnsi="Arial" w:cs="Arial"/>
          <w:szCs w:val="20"/>
        </w:rPr>
        <w:t xml:space="preserve"> erläutert, wie die </w:t>
      </w:r>
      <w:r w:rsidR="00737230">
        <w:rPr>
          <w:rFonts w:ascii="Arial" w:hAnsi="Arial" w:cs="Arial"/>
          <w:szCs w:val="20"/>
        </w:rPr>
        <w:t>Analyse von Nutzungsdaten der Kunden zur Absatzst</w:t>
      </w:r>
      <w:r w:rsidR="00AA09AA">
        <w:rPr>
          <w:rFonts w:ascii="Arial" w:hAnsi="Arial" w:cs="Arial"/>
          <w:szCs w:val="20"/>
        </w:rPr>
        <w:t>eigerung eingesetzt werden kann. I</w:t>
      </w:r>
      <w:r w:rsidR="00737230">
        <w:rPr>
          <w:rFonts w:ascii="Arial" w:hAnsi="Arial" w:cs="Arial"/>
          <w:szCs w:val="20"/>
        </w:rPr>
        <w:t>m nächsten Schritt</w:t>
      </w:r>
      <w:r w:rsidR="00AA09AA">
        <w:rPr>
          <w:rFonts w:ascii="Arial" w:hAnsi="Arial" w:cs="Arial"/>
          <w:szCs w:val="20"/>
        </w:rPr>
        <w:t xml:space="preserve"> wird</w:t>
      </w:r>
      <w:r w:rsidR="00737230">
        <w:rPr>
          <w:rFonts w:ascii="Arial" w:hAnsi="Arial" w:cs="Arial"/>
          <w:szCs w:val="20"/>
        </w:rPr>
        <w:t xml:space="preserve"> erklärt, wie die bestehende IT-Infrastruktur erweitert werden kann, damit sie die Analyse der Kundendaten ausführen kann. </w:t>
      </w:r>
      <w:r w:rsidR="00E04989">
        <w:rPr>
          <w:rFonts w:ascii="Arial" w:hAnsi="Arial" w:cs="Arial"/>
          <w:szCs w:val="20"/>
        </w:rPr>
        <w:t>Danach werden die geeigneten Werkzeuge dargestellt und ausgewählt, die in die bestehende IT-Landschaft integriert we</w:t>
      </w:r>
      <w:r w:rsidR="00E04989">
        <w:rPr>
          <w:rFonts w:ascii="Arial" w:hAnsi="Arial" w:cs="Arial"/>
          <w:szCs w:val="20"/>
        </w:rPr>
        <w:t>r</w:t>
      </w:r>
      <w:r w:rsidR="00E04989">
        <w:rPr>
          <w:rFonts w:ascii="Arial" w:hAnsi="Arial" w:cs="Arial"/>
          <w:szCs w:val="20"/>
        </w:rPr>
        <w:t>den sollen.</w:t>
      </w:r>
      <w:r w:rsidR="00534717">
        <w:rPr>
          <w:rFonts w:ascii="Arial" w:hAnsi="Arial" w:cs="Arial"/>
          <w:szCs w:val="20"/>
        </w:rPr>
        <w:t xml:space="preserve"> Diese bestehen aus einer Erweiterung der</w:t>
      </w:r>
      <w:r w:rsidR="00F936B9">
        <w:rPr>
          <w:rFonts w:ascii="Arial" w:hAnsi="Arial" w:cs="Arial"/>
          <w:szCs w:val="20"/>
        </w:rPr>
        <w:t xml:space="preserve"> Funktionalitä</w:t>
      </w:r>
      <w:r w:rsidR="00392D9E">
        <w:rPr>
          <w:rFonts w:ascii="Arial" w:hAnsi="Arial" w:cs="Arial"/>
          <w:szCs w:val="20"/>
        </w:rPr>
        <w:t>t</w:t>
      </w:r>
      <w:r w:rsidR="004F4309">
        <w:rPr>
          <w:rFonts w:ascii="Arial" w:hAnsi="Arial" w:cs="Arial"/>
          <w:szCs w:val="20"/>
        </w:rPr>
        <w:t xml:space="preserve"> der</w:t>
      </w:r>
      <w:r w:rsidR="00534717">
        <w:rPr>
          <w:rFonts w:ascii="Arial" w:hAnsi="Arial" w:cs="Arial"/>
          <w:szCs w:val="20"/>
        </w:rPr>
        <w:t xml:space="preserve"> Softwarelösung, die den Online-Shop darstellt. </w:t>
      </w:r>
      <w:r w:rsidR="00E04989">
        <w:rPr>
          <w:rFonts w:ascii="Arial" w:hAnsi="Arial" w:cs="Arial"/>
          <w:szCs w:val="20"/>
        </w:rPr>
        <w:t xml:space="preserve"> In einem letzten Schritt </w:t>
      </w:r>
      <w:r w:rsidR="00AD5CED">
        <w:rPr>
          <w:rFonts w:ascii="Arial" w:hAnsi="Arial" w:cs="Arial"/>
          <w:szCs w:val="20"/>
        </w:rPr>
        <w:t>wird der Projektplan vorgestellt, innerhalb dessen die komplette Umsetzung des Ansatzes zur Absatzsteigerung abgewickelt werden soll.</w:t>
      </w:r>
    </w:p>
    <w:p w:rsidR="0022054E" w:rsidRDefault="0022054E" w:rsidP="000E0048">
      <w:pPr>
        <w:spacing w:after="120" w:line="360" w:lineRule="auto"/>
        <w:rPr>
          <w:rFonts w:ascii="Arial" w:hAnsi="Arial" w:cs="Arial"/>
          <w:sz w:val="24"/>
          <w:szCs w:val="24"/>
        </w:rPr>
      </w:pPr>
    </w:p>
    <w:p w:rsidR="000E0048" w:rsidRPr="00D93DCB" w:rsidRDefault="000E0048" w:rsidP="000E0048">
      <w:pPr>
        <w:spacing w:line="360" w:lineRule="auto"/>
        <w:rPr>
          <w:rFonts w:ascii="Arial" w:hAnsi="Arial" w:cs="Arial"/>
          <w:sz w:val="24"/>
          <w:szCs w:val="24"/>
        </w:rPr>
      </w:pPr>
      <w:r w:rsidRPr="00D93DCB">
        <w:rPr>
          <w:rFonts w:ascii="Arial" w:hAnsi="Arial" w:cs="Arial"/>
          <w:sz w:val="24"/>
          <w:szCs w:val="24"/>
        </w:rPr>
        <w:t xml:space="preserve">2. </w:t>
      </w:r>
      <w:r w:rsidR="001B3A68">
        <w:rPr>
          <w:rFonts w:ascii="Arial" w:eastAsia="Times New Roman" w:hAnsi="Arial" w:cs="Arial"/>
          <w:bCs/>
          <w:sz w:val="24"/>
          <w:szCs w:val="24"/>
          <w:lang w:eastAsia="de-DE"/>
        </w:rPr>
        <w:t>Gewährleistung von Preisnachlässen zur Absatzsteigerung</w:t>
      </w:r>
    </w:p>
    <w:p w:rsidR="000E0048" w:rsidRDefault="00E60911" w:rsidP="007B1890">
      <w:pPr>
        <w:spacing w:after="120" w:line="360" w:lineRule="auto"/>
        <w:jc w:val="both"/>
        <w:rPr>
          <w:rFonts w:ascii="Arial" w:hAnsi="Arial" w:cs="Arial"/>
        </w:rPr>
      </w:pPr>
      <w:r>
        <w:rPr>
          <w:rFonts w:ascii="Arial" w:hAnsi="Arial" w:cs="Arial"/>
        </w:rPr>
        <w:t>Damit das Nutzerverhalten der Kunden effektiv analysiert werden kann, müssen unterschie</w:t>
      </w:r>
      <w:r>
        <w:rPr>
          <w:rFonts w:ascii="Arial" w:hAnsi="Arial" w:cs="Arial"/>
        </w:rPr>
        <w:t>d</w:t>
      </w:r>
      <w:r>
        <w:rPr>
          <w:rFonts w:ascii="Arial" w:hAnsi="Arial" w:cs="Arial"/>
        </w:rPr>
        <w:t>liche Aspekte des Kundenverhaltens im Online-Shop per Clickstream betrachtet werden</w:t>
      </w:r>
      <w:r w:rsidR="00751E83">
        <w:rPr>
          <w:rFonts w:ascii="Arial" w:hAnsi="Arial" w:cs="Arial"/>
        </w:rPr>
        <w:t xml:space="preserve"> wie, u. a., </w:t>
      </w:r>
      <w:r>
        <w:rPr>
          <w:rFonts w:ascii="Arial" w:hAnsi="Arial" w:cs="Arial"/>
        </w:rPr>
        <w:t xml:space="preserve"> </w:t>
      </w:r>
      <w:r w:rsidR="00DD541C">
        <w:rPr>
          <w:rFonts w:ascii="Arial" w:hAnsi="Arial" w:cs="Arial"/>
        </w:rPr>
        <w:t>die Anzahl der betrachteten Artikel</w:t>
      </w:r>
      <w:r w:rsidR="00081609">
        <w:rPr>
          <w:rFonts w:ascii="Arial" w:hAnsi="Arial" w:cs="Arial"/>
        </w:rPr>
        <w:t>, die Anzahl der Betrachtungen des gleichen Art</w:t>
      </w:r>
      <w:r w:rsidR="00081609">
        <w:rPr>
          <w:rFonts w:ascii="Arial" w:hAnsi="Arial" w:cs="Arial"/>
        </w:rPr>
        <w:t>i</w:t>
      </w:r>
      <w:r w:rsidR="00081609">
        <w:rPr>
          <w:rFonts w:ascii="Arial" w:hAnsi="Arial" w:cs="Arial"/>
        </w:rPr>
        <w:t xml:space="preserve">kels und wie viele Artikel innerhalb der </w:t>
      </w:r>
      <w:r w:rsidR="008F64AE">
        <w:rPr>
          <w:rFonts w:ascii="Arial" w:hAnsi="Arial" w:cs="Arial"/>
        </w:rPr>
        <w:t>letzten 6 Monate gekauft wurden</w:t>
      </w:r>
      <w:r>
        <w:rPr>
          <w:rFonts w:ascii="Arial" w:hAnsi="Arial" w:cs="Arial"/>
        </w:rPr>
        <w:t xml:space="preserve"> (Sakalauskas &amp; Kricsciuniene, 2024, S. 2)</w:t>
      </w:r>
      <w:r w:rsidR="00FC2155">
        <w:rPr>
          <w:rFonts w:ascii="Arial" w:hAnsi="Arial" w:cs="Arial"/>
        </w:rPr>
        <w:t xml:space="preserve">. </w:t>
      </w:r>
      <w:r w:rsidR="00C63449">
        <w:rPr>
          <w:rFonts w:ascii="Arial" w:hAnsi="Arial" w:cs="Arial"/>
        </w:rPr>
        <w:t xml:space="preserve">Wenn diese effektiv berücksichtigt worden sind, </w:t>
      </w:r>
      <w:r w:rsidR="00D57A97">
        <w:rPr>
          <w:rFonts w:ascii="Arial" w:hAnsi="Arial" w:cs="Arial"/>
        </w:rPr>
        <w:t>können potenzie</w:t>
      </w:r>
      <w:r w:rsidR="00D57A97">
        <w:rPr>
          <w:rFonts w:ascii="Arial" w:hAnsi="Arial" w:cs="Arial"/>
        </w:rPr>
        <w:t>l</w:t>
      </w:r>
      <w:r w:rsidR="00D57A97">
        <w:rPr>
          <w:rFonts w:ascii="Arial" w:hAnsi="Arial" w:cs="Arial"/>
        </w:rPr>
        <w:t>le</w:t>
      </w:r>
      <w:r w:rsidR="00C63449">
        <w:rPr>
          <w:rFonts w:ascii="Arial" w:hAnsi="Arial" w:cs="Arial"/>
        </w:rPr>
        <w:t xml:space="preserve"> Kunden identifiziert werden. </w:t>
      </w:r>
      <w:r w:rsidR="00AA3B80">
        <w:rPr>
          <w:rFonts w:ascii="Arial" w:hAnsi="Arial" w:cs="Arial"/>
        </w:rPr>
        <w:t xml:space="preserve">Nach erfolgreicher Erhebung und Auswertung der Daten über das Kundenverhalten können die daraus gewonnenen Erkenntnisse </w:t>
      </w:r>
      <w:r w:rsidR="0041089D">
        <w:rPr>
          <w:rFonts w:ascii="Arial" w:hAnsi="Arial" w:cs="Arial"/>
        </w:rPr>
        <w:t>folgendermaßen</w:t>
      </w:r>
      <w:r w:rsidR="00AA3B80">
        <w:rPr>
          <w:rFonts w:ascii="Arial" w:hAnsi="Arial" w:cs="Arial"/>
        </w:rPr>
        <w:t xml:space="preserve"> ang</w:t>
      </w:r>
      <w:r w:rsidR="00AA3B80">
        <w:rPr>
          <w:rFonts w:ascii="Arial" w:hAnsi="Arial" w:cs="Arial"/>
        </w:rPr>
        <w:t>e</w:t>
      </w:r>
      <w:r w:rsidR="00AA3B80">
        <w:rPr>
          <w:rFonts w:ascii="Arial" w:hAnsi="Arial" w:cs="Arial"/>
        </w:rPr>
        <w:t>wendet werden, um dann im Ans</w:t>
      </w:r>
      <w:r w:rsidR="0041089D">
        <w:rPr>
          <w:rFonts w:ascii="Arial" w:hAnsi="Arial" w:cs="Arial"/>
        </w:rPr>
        <w:t>chluss den Absatz zu steigern:</w:t>
      </w:r>
      <w:r w:rsidR="00AA3B80">
        <w:rPr>
          <w:rFonts w:ascii="Arial" w:hAnsi="Arial" w:cs="Arial"/>
        </w:rPr>
        <w:t xml:space="preserve"> individualisierte bzw. pers</w:t>
      </w:r>
      <w:r w:rsidR="00AA3B80">
        <w:rPr>
          <w:rFonts w:ascii="Arial" w:hAnsi="Arial" w:cs="Arial"/>
        </w:rPr>
        <w:t>o</w:t>
      </w:r>
      <w:r w:rsidR="00AA3B80">
        <w:rPr>
          <w:rFonts w:ascii="Arial" w:hAnsi="Arial" w:cs="Arial"/>
        </w:rPr>
        <w:t>nalisierte Angebote in Form von Preisnachlässen</w:t>
      </w:r>
      <w:r w:rsidR="00C31B14">
        <w:rPr>
          <w:rFonts w:ascii="Arial" w:hAnsi="Arial" w:cs="Arial"/>
        </w:rPr>
        <w:t xml:space="preserve"> können</w:t>
      </w:r>
      <w:r w:rsidR="00AA3B80">
        <w:rPr>
          <w:rFonts w:ascii="Arial" w:hAnsi="Arial" w:cs="Arial"/>
        </w:rPr>
        <w:t xml:space="preserve"> gewähr</w:t>
      </w:r>
      <w:r w:rsidR="00C31B14">
        <w:rPr>
          <w:rFonts w:ascii="Arial" w:hAnsi="Arial" w:cs="Arial"/>
        </w:rPr>
        <w:t>leistet werden</w:t>
      </w:r>
      <w:r w:rsidR="007C1B85">
        <w:rPr>
          <w:rFonts w:ascii="Arial" w:hAnsi="Arial" w:cs="Arial"/>
        </w:rPr>
        <w:t xml:space="preserve"> und zwar i. H. v. 30%</w:t>
      </w:r>
      <w:r w:rsidR="00AA3B80">
        <w:rPr>
          <w:rFonts w:ascii="Arial" w:hAnsi="Arial" w:cs="Arial"/>
        </w:rPr>
        <w:t>.</w:t>
      </w:r>
      <w:r w:rsidR="00C63449">
        <w:rPr>
          <w:rFonts w:ascii="Arial" w:hAnsi="Arial" w:cs="Arial"/>
        </w:rPr>
        <w:t xml:space="preserve"> </w:t>
      </w:r>
      <w:r w:rsidR="00686A0A">
        <w:rPr>
          <w:rFonts w:ascii="Arial" w:hAnsi="Arial" w:cs="Arial"/>
        </w:rPr>
        <w:t xml:space="preserve">Die Erteilung solcher Preisnachlässe soll nur bei </w:t>
      </w:r>
      <w:r w:rsidR="008F34B2">
        <w:rPr>
          <w:rFonts w:ascii="Arial" w:hAnsi="Arial" w:cs="Arial"/>
        </w:rPr>
        <w:t>den</w:t>
      </w:r>
      <w:r w:rsidR="00686A0A">
        <w:rPr>
          <w:rFonts w:ascii="Arial" w:hAnsi="Arial" w:cs="Arial"/>
        </w:rPr>
        <w:t xml:space="preserve"> Kunden stattfinden, die sich </w:t>
      </w:r>
      <w:r w:rsidR="00686A0A">
        <w:rPr>
          <w:rFonts w:ascii="Arial" w:hAnsi="Arial" w:cs="Arial"/>
        </w:rPr>
        <w:lastRenderedPageBreak/>
        <w:t>als wahrscheinlich zu kaufen oder</w:t>
      </w:r>
      <w:r w:rsidR="00B5535E">
        <w:rPr>
          <w:rFonts w:ascii="Arial" w:hAnsi="Arial" w:cs="Arial"/>
        </w:rPr>
        <w:t xml:space="preserve"> als wiederholte Käufer</w:t>
      </w:r>
      <w:r w:rsidR="001A631B">
        <w:rPr>
          <w:rFonts w:ascii="Arial" w:hAnsi="Arial" w:cs="Arial"/>
        </w:rPr>
        <w:t xml:space="preserve"> (Kunden, die mindestens zwei Kä</w:t>
      </w:r>
      <w:r w:rsidR="001A631B">
        <w:rPr>
          <w:rFonts w:ascii="Arial" w:hAnsi="Arial" w:cs="Arial"/>
        </w:rPr>
        <w:t>u</w:t>
      </w:r>
      <w:r w:rsidR="001A631B">
        <w:rPr>
          <w:rFonts w:ascii="Arial" w:hAnsi="Arial" w:cs="Arial"/>
        </w:rPr>
        <w:t>fe beim gleichen Unternehmen tätigen) nachgewiesen haben (Sakalauskas &amp; Kricsciuniene, 2024, S.</w:t>
      </w:r>
      <w:r w:rsidR="00A84BA2">
        <w:rPr>
          <w:rFonts w:ascii="Arial" w:hAnsi="Arial" w:cs="Arial"/>
        </w:rPr>
        <w:t xml:space="preserve"> 5).</w:t>
      </w:r>
      <w:r w:rsidR="00A41EBD">
        <w:rPr>
          <w:rFonts w:ascii="Arial" w:hAnsi="Arial" w:cs="Arial"/>
        </w:rPr>
        <w:t xml:space="preserve"> Es ist wichtig, diese Kunden zu identifizieren, damit die Werbungskosten und Kosten für Erstellung personalisierter Angebote in einer sinnvollen Höhe gehalten werden</w:t>
      </w:r>
      <w:r w:rsidR="00DF4B30">
        <w:rPr>
          <w:rFonts w:ascii="Arial" w:hAnsi="Arial" w:cs="Arial"/>
        </w:rPr>
        <w:t xml:space="preserve"> können</w:t>
      </w:r>
      <w:r w:rsidR="00A41EBD">
        <w:rPr>
          <w:rFonts w:ascii="Arial" w:hAnsi="Arial" w:cs="Arial"/>
        </w:rPr>
        <w:t xml:space="preserve"> (Sakalauskas &amp; Kricsciuniene, 2024, S. 5).</w:t>
      </w:r>
    </w:p>
    <w:p w:rsidR="002B76BA" w:rsidRPr="00DE57A5" w:rsidRDefault="002B76BA" w:rsidP="008E1929">
      <w:pPr>
        <w:spacing w:line="360" w:lineRule="auto"/>
        <w:jc w:val="both"/>
        <w:rPr>
          <w:rFonts w:ascii="Arial" w:hAnsi="Arial" w:cs="Arial"/>
          <w:szCs w:val="24"/>
        </w:rPr>
      </w:pPr>
    </w:p>
    <w:p w:rsidR="006338E0" w:rsidRPr="00BA40B2" w:rsidRDefault="005E4221" w:rsidP="008E1929">
      <w:pPr>
        <w:spacing w:line="360" w:lineRule="auto"/>
        <w:jc w:val="both"/>
        <w:rPr>
          <w:rFonts w:ascii="Arial" w:hAnsi="Arial" w:cs="Arial"/>
          <w:sz w:val="24"/>
        </w:rPr>
      </w:pPr>
      <w:r w:rsidRPr="00D052F9">
        <w:rPr>
          <w:rFonts w:ascii="Arial" w:hAnsi="Arial" w:cs="Arial"/>
          <w:sz w:val="24"/>
        </w:rPr>
        <w:t xml:space="preserve">3. </w:t>
      </w:r>
      <w:r w:rsidR="00BA40B2" w:rsidRPr="00BA40B2">
        <w:rPr>
          <w:rFonts w:ascii="Arial" w:eastAsia="Times New Roman" w:hAnsi="Arial" w:cs="Arial"/>
          <w:bCs/>
          <w:sz w:val="24"/>
          <w:lang w:eastAsia="de-DE"/>
        </w:rPr>
        <w:t>Erweiterung der IT-Infrastruktur für die Analyse von Kundennutzungsdaten</w:t>
      </w:r>
    </w:p>
    <w:p w:rsidR="00462A9B" w:rsidRDefault="004C5D97" w:rsidP="008E1929">
      <w:pPr>
        <w:spacing w:line="360" w:lineRule="auto"/>
        <w:jc w:val="both"/>
        <w:rPr>
          <w:rFonts w:ascii="Arial" w:hAnsi="Arial" w:cs="Arial"/>
        </w:rPr>
      </w:pPr>
      <w:r>
        <w:rPr>
          <w:rFonts w:ascii="Arial" w:hAnsi="Arial" w:cs="Arial"/>
        </w:rPr>
        <w:t>Damit die bisher aufgezählten</w:t>
      </w:r>
      <w:r w:rsidR="00E6259E">
        <w:rPr>
          <w:rFonts w:ascii="Arial" w:hAnsi="Arial" w:cs="Arial"/>
        </w:rPr>
        <w:t xml:space="preserve"> Messgrößen für die Verbindlichkeit und Ernsthaftigkeit des Kundenverhaltens erhoben werden können, muss die </w:t>
      </w:r>
      <w:r w:rsidR="005A7883">
        <w:rPr>
          <w:rFonts w:ascii="Arial" w:hAnsi="Arial" w:cs="Arial"/>
        </w:rPr>
        <w:t>der Online-Shop ausgebaut</w:t>
      </w:r>
      <w:r w:rsidR="00E6259E">
        <w:rPr>
          <w:rFonts w:ascii="Arial" w:hAnsi="Arial" w:cs="Arial"/>
        </w:rPr>
        <w:t xml:space="preserve"> werden. </w:t>
      </w:r>
      <w:r w:rsidR="00E459B9">
        <w:rPr>
          <w:rFonts w:ascii="Arial" w:hAnsi="Arial" w:cs="Arial"/>
        </w:rPr>
        <w:t>Sein Ausbau wird</w:t>
      </w:r>
      <w:r w:rsidR="006E169B">
        <w:rPr>
          <w:rFonts w:ascii="Arial" w:hAnsi="Arial" w:cs="Arial"/>
        </w:rPr>
        <w:t xml:space="preserve"> dafür sorgen, dass aus der Aktivität der Kunden abgeleitet werden kann, wie wahrscheinlich sie sind, Produkte zu kaufen</w:t>
      </w:r>
      <w:r w:rsidR="00D569C2">
        <w:rPr>
          <w:rFonts w:ascii="Arial" w:hAnsi="Arial" w:cs="Arial"/>
        </w:rPr>
        <w:t xml:space="preserve">, und somit eine Art </w:t>
      </w:r>
      <w:r w:rsidR="009F7E55">
        <w:rPr>
          <w:rFonts w:ascii="Arial" w:hAnsi="Arial" w:cs="Arial"/>
        </w:rPr>
        <w:t>Kundenzentriertheit (</w:t>
      </w:r>
      <w:r w:rsidR="00FA6F2C">
        <w:rPr>
          <w:rFonts w:ascii="Arial" w:hAnsi="Arial" w:cs="Arial"/>
        </w:rPr>
        <w:t>„</w:t>
      </w:r>
      <w:r w:rsidR="009F7E55">
        <w:rPr>
          <w:rFonts w:ascii="Arial" w:hAnsi="Arial" w:cs="Arial"/>
        </w:rPr>
        <w:t>Customer C</w:t>
      </w:r>
      <w:r w:rsidR="00FA6F2C">
        <w:rPr>
          <w:rFonts w:ascii="Arial" w:hAnsi="Arial" w:cs="Arial"/>
        </w:rPr>
        <w:t>entricity“</w:t>
      </w:r>
      <w:r w:rsidR="009F7E55">
        <w:rPr>
          <w:rFonts w:ascii="Arial" w:hAnsi="Arial" w:cs="Arial"/>
        </w:rPr>
        <w:t>)</w:t>
      </w:r>
      <w:r w:rsidR="00D569C2">
        <w:rPr>
          <w:rFonts w:ascii="Arial" w:hAnsi="Arial" w:cs="Arial"/>
        </w:rPr>
        <w:t xml:space="preserve"> erreicht wird (</w:t>
      </w:r>
      <w:r w:rsidR="00CB7A4A">
        <w:rPr>
          <w:rFonts w:ascii="Arial" w:hAnsi="Arial" w:cs="Arial"/>
        </w:rPr>
        <w:t>Hassler, 2021, S. 30)</w:t>
      </w:r>
      <w:r w:rsidR="006E169B">
        <w:rPr>
          <w:rFonts w:ascii="Arial" w:hAnsi="Arial" w:cs="Arial"/>
        </w:rPr>
        <w:t>. Damit dies festgestellt werden kann, wird der Wert der Messgröße Verbindlichkeitsindex</w:t>
      </w:r>
      <w:r w:rsidR="00A4652B">
        <w:rPr>
          <w:rFonts w:ascii="Arial" w:hAnsi="Arial" w:cs="Arial"/>
        </w:rPr>
        <w:t xml:space="preserve"> (VI)</w:t>
      </w:r>
      <w:r w:rsidR="006E169B">
        <w:rPr>
          <w:rFonts w:ascii="Arial" w:hAnsi="Arial" w:cs="Arial"/>
        </w:rPr>
        <w:t xml:space="preserve"> ermit</w:t>
      </w:r>
      <w:r w:rsidR="0082689D">
        <w:rPr>
          <w:rFonts w:ascii="Arial" w:hAnsi="Arial" w:cs="Arial"/>
        </w:rPr>
        <w:t xml:space="preserve">telt, welche </w:t>
      </w:r>
      <w:r w:rsidR="006E169B">
        <w:rPr>
          <w:rFonts w:ascii="Arial" w:hAnsi="Arial" w:cs="Arial"/>
        </w:rPr>
        <w:t xml:space="preserve">die folgenden </w:t>
      </w:r>
      <w:r w:rsidR="009507C1">
        <w:rPr>
          <w:rFonts w:ascii="Arial" w:hAnsi="Arial" w:cs="Arial"/>
        </w:rPr>
        <w:t>Kriterien</w:t>
      </w:r>
      <w:r w:rsidR="006E169B">
        <w:rPr>
          <w:rFonts w:ascii="Arial" w:hAnsi="Arial" w:cs="Arial"/>
        </w:rPr>
        <w:t xml:space="preserve"> ein</w:t>
      </w:r>
      <w:r w:rsidR="0082689D">
        <w:rPr>
          <w:rFonts w:ascii="Arial" w:hAnsi="Arial" w:cs="Arial"/>
        </w:rPr>
        <w:t>schließt</w:t>
      </w:r>
      <w:r w:rsidR="006E169B">
        <w:rPr>
          <w:rFonts w:ascii="Arial" w:hAnsi="Arial" w:cs="Arial"/>
        </w:rPr>
        <w:t>: Anzahl der Artikel, die betrachtet wurden, Anzahl der Betrachtungen eines Artikels</w:t>
      </w:r>
      <w:r w:rsidR="00A4652B">
        <w:rPr>
          <w:rFonts w:ascii="Arial" w:hAnsi="Arial" w:cs="Arial"/>
        </w:rPr>
        <w:t xml:space="preserve"> und Anzahl der Artikel, die innerhalb der letzten 6 Monate über den Shop g</w:t>
      </w:r>
      <w:r w:rsidR="00A4652B">
        <w:rPr>
          <w:rFonts w:ascii="Arial" w:hAnsi="Arial" w:cs="Arial"/>
        </w:rPr>
        <w:t>e</w:t>
      </w:r>
      <w:r w:rsidR="00A4652B">
        <w:rPr>
          <w:rFonts w:ascii="Arial" w:hAnsi="Arial" w:cs="Arial"/>
        </w:rPr>
        <w:t>kauft wurden</w:t>
      </w:r>
      <w:r w:rsidR="003373BC">
        <w:rPr>
          <w:rFonts w:ascii="Arial" w:hAnsi="Arial" w:cs="Arial"/>
        </w:rPr>
        <w:t xml:space="preserve"> (</w:t>
      </w:r>
      <w:r w:rsidR="003373BC" w:rsidRPr="003373BC">
        <w:rPr>
          <w:rFonts w:ascii="Arial" w:hAnsi="Arial" w:cs="Arial"/>
        </w:rPr>
        <w:t>Sakalauskas &amp; Kricsciuniene, 2024, S. 5</w:t>
      </w:r>
      <w:r w:rsidR="003373BC">
        <w:rPr>
          <w:rFonts w:ascii="Arial" w:hAnsi="Arial" w:cs="Arial"/>
          <w:sz w:val="20"/>
        </w:rPr>
        <w:t>)</w:t>
      </w:r>
      <w:r w:rsidR="00A4652B">
        <w:rPr>
          <w:rFonts w:ascii="Arial" w:hAnsi="Arial" w:cs="Arial"/>
        </w:rPr>
        <w:t xml:space="preserve">. </w:t>
      </w:r>
      <w:r w:rsidR="00222042">
        <w:rPr>
          <w:rFonts w:ascii="Arial" w:hAnsi="Arial" w:cs="Arial"/>
        </w:rPr>
        <w:t>Damit ein Besucher des Shops als wahrscheinlicher Käufer eingestuft wird, muss jede</w:t>
      </w:r>
      <w:r w:rsidR="00AF7202">
        <w:rPr>
          <w:rFonts w:ascii="Arial" w:hAnsi="Arial" w:cs="Arial"/>
        </w:rPr>
        <w:t>s</w:t>
      </w:r>
      <w:r w:rsidR="00222042">
        <w:rPr>
          <w:rFonts w:ascii="Arial" w:hAnsi="Arial" w:cs="Arial"/>
        </w:rPr>
        <w:t xml:space="preserve"> </w:t>
      </w:r>
      <w:r w:rsidR="00AF7202">
        <w:rPr>
          <w:rFonts w:ascii="Arial" w:hAnsi="Arial" w:cs="Arial"/>
        </w:rPr>
        <w:t>Kriterium</w:t>
      </w:r>
      <w:r w:rsidR="00222042">
        <w:rPr>
          <w:rFonts w:ascii="Arial" w:hAnsi="Arial" w:cs="Arial"/>
        </w:rPr>
        <w:t xml:space="preserve"> einen Wert von mindestens </w:t>
      </w:r>
      <w:r w:rsidR="00254DB2">
        <w:rPr>
          <w:rFonts w:ascii="Arial" w:hAnsi="Arial" w:cs="Arial"/>
        </w:rPr>
        <w:t>1</w:t>
      </w:r>
      <w:r w:rsidR="00222042">
        <w:rPr>
          <w:rFonts w:ascii="Arial" w:hAnsi="Arial" w:cs="Arial"/>
        </w:rPr>
        <w:t xml:space="preserve"> aufweisen, also </w:t>
      </w:r>
      <w:r w:rsidR="00DA1412">
        <w:rPr>
          <w:rFonts w:ascii="Arial" w:hAnsi="Arial" w:cs="Arial"/>
        </w:rPr>
        <w:t>ein</w:t>
      </w:r>
      <w:r w:rsidR="00222042">
        <w:rPr>
          <w:rFonts w:ascii="Arial" w:hAnsi="Arial" w:cs="Arial"/>
        </w:rPr>
        <w:t xml:space="preserve"> betrachtete</w:t>
      </w:r>
      <w:r w:rsidR="00DA1412">
        <w:rPr>
          <w:rFonts w:ascii="Arial" w:hAnsi="Arial" w:cs="Arial"/>
        </w:rPr>
        <w:t>r</w:t>
      </w:r>
      <w:r w:rsidR="00222042">
        <w:rPr>
          <w:rFonts w:ascii="Arial" w:hAnsi="Arial" w:cs="Arial"/>
        </w:rPr>
        <w:t xml:space="preserve"> Arti</w:t>
      </w:r>
      <w:r w:rsidR="00D363FA">
        <w:rPr>
          <w:rFonts w:ascii="Arial" w:hAnsi="Arial" w:cs="Arial"/>
        </w:rPr>
        <w:t>kel</w:t>
      </w:r>
      <w:r w:rsidR="00222042">
        <w:rPr>
          <w:rFonts w:ascii="Arial" w:hAnsi="Arial" w:cs="Arial"/>
        </w:rPr>
        <w:t xml:space="preserve">, </w:t>
      </w:r>
      <w:r w:rsidR="00DA1412">
        <w:rPr>
          <w:rFonts w:ascii="Arial" w:hAnsi="Arial" w:cs="Arial"/>
        </w:rPr>
        <w:t>einmal</w:t>
      </w:r>
      <w:r w:rsidR="00222042">
        <w:rPr>
          <w:rFonts w:ascii="Arial" w:hAnsi="Arial" w:cs="Arial"/>
        </w:rPr>
        <w:t xml:space="preserve"> </w:t>
      </w:r>
      <w:r w:rsidR="00DA1412">
        <w:rPr>
          <w:rFonts w:ascii="Arial" w:hAnsi="Arial" w:cs="Arial"/>
        </w:rPr>
        <w:t>den Artikel betrach</w:t>
      </w:r>
      <w:r w:rsidR="00D363FA">
        <w:rPr>
          <w:rFonts w:ascii="Arial" w:hAnsi="Arial" w:cs="Arial"/>
        </w:rPr>
        <w:t>tet haben</w:t>
      </w:r>
      <w:r w:rsidR="00DA1412">
        <w:rPr>
          <w:rFonts w:ascii="Arial" w:hAnsi="Arial" w:cs="Arial"/>
        </w:rPr>
        <w:t xml:space="preserve"> und ein gekau</w:t>
      </w:r>
      <w:r w:rsidR="00DA1412">
        <w:rPr>
          <w:rFonts w:ascii="Arial" w:hAnsi="Arial" w:cs="Arial"/>
        </w:rPr>
        <w:t>f</w:t>
      </w:r>
      <w:r w:rsidR="00DA1412">
        <w:rPr>
          <w:rFonts w:ascii="Arial" w:hAnsi="Arial" w:cs="Arial"/>
        </w:rPr>
        <w:t>ter Ar</w:t>
      </w:r>
      <w:r w:rsidR="00C24A93">
        <w:rPr>
          <w:rFonts w:ascii="Arial" w:hAnsi="Arial" w:cs="Arial"/>
        </w:rPr>
        <w:t>tikel in den letzten 6 Monaten:</w:t>
      </w:r>
    </w:p>
    <w:p w:rsidR="00462A9B" w:rsidRDefault="00462A9B" w:rsidP="008E1929">
      <w:pPr>
        <w:spacing w:line="360" w:lineRule="auto"/>
        <w:jc w:val="both"/>
        <w:rPr>
          <w:rFonts w:ascii="Arial" w:hAnsi="Arial" w:cs="Arial"/>
        </w:rPr>
      </w:pPr>
    </w:p>
    <w:p w:rsidR="00462A9B" w:rsidRPr="00462A9B" w:rsidRDefault="00462A9B" w:rsidP="008E1929">
      <w:pPr>
        <w:spacing w:line="360" w:lineRule="auto"/>
        <w:jc w:val="both"/>
        <w:rPr>
          <w:rFonts w:ascii="Arial" w:hAnsi="Arial" w:cs="Arial"/>
          <w:sz w:val="20"/>
        </w:rPr>
      </w:pPr>
      <w:r>
        <w:rPr>
          <w:rFonts w:ascii="Arial" w:hAnsi="Arial" w:cs="Arial"/>
          <w:sz w:val="20"/>
        </w:rPr>
        <w:t>Abb</w:t>
      </w:r>
      <w:r w:rsidR="00170EDB">
        <w:rPr>
          <w:rFonts w:ascii="Arial" w:hAnsi="Arial" w:cs="Arial"/>
          <w:sz w:val="20"/>
        </w:rPr>
        <w:t xml:space="preserve"> 1</w:t>
      </w:r>
      <w:r>
        <w:rPr>
          <w:rFonts w:ascii="Arial" w:hAnsi="Arial" w:cs="Arial"/>
          <w:sz w:val="20"/>
        </w:rPr>
        <w:t>: Formel zur Berechnung des VI</w:t>
      </w:r>
    </w:p>
    <w:p w:rsidR="00462A9B" w:rsidRDefault="008A3936" w:rsidP="008E1929">
      <w:pPr>
        <w:spacing w:line="360" w:lineRule="auto"/>
        <w:jc w:val="both"/>
        <w:rPr>
          <w:rFonts w:ascii="Arial" w:hAnsi="Arial" w:cs="Arial"/>
        </w:rPr>
      </w:pPr>
      <w:r w:rsidRPr="008A3936">
        <w:rPr>
          <w:rFonts w:ascii="Arial" w:hAnsi="Arial" w:cs="Arial"/>
          <w:noProof/>
          <w:lang w:eastAsia="de-DE"/>
        </w:rPr>
        <w:drawing>
          <wp:inline distT="0" distB="0" distL="0" distR="0" wp14:anchorId="2019A7C4" wp14:editId="72F34D8E">
            <wp:extent cx="5760720" cy="760052"/>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760052"/>
                    </a:xfrm>
                    <a:prstGeom prst="rect">
                      <a:avLst/>
                    </a:prstGeom>
                  </pic:spPr>
                </pic:pic>
              </a:graphicData>
            </a:graphic>
          </wp:inline>
        </w:drawing>
      </w:r>
    </w:p>
    <w:p w:rsidR="00462A9B" w:rsidRPr="008A09BB" w:rsidRDefault="008A09BB" w:rsidP="008E1929">
      <w:pPr>
        <w:spacing w:line="360" w:lineRule="auto"/>
        <w:jc w:val="both"/>
        <w:rPr>
          <w:rFonts w:ascii="Arial" w:hAnsi="Arial" w:cs="Arial"/>
          <w:sz w:val="20"/>
        </w:rPr>
      </w:pPr>
      <w:r>
        <w:rPr>
          <w:rFonts w:ascii="Arial" w:hAnsi="Arial" w:cs="Arial"/>
          <w:sz w:val="20"/>
        </w:rPr>
        <w:t xml:space="preserve">Quelle: Eigene Darstellung auf der Basis von </w:t>
      </w:r>
      <w:r w:rsidRPr="008A09BB">
        <w:rPr>
          <w:rFonts w:ascii="Arial" w:hAnsi="Arial" w:cs="Arial"/>
          <w:sz w:val="20"/>
        </w:rPr>
        <w:t>Sakalauskas &amp; Kricsciuniene</w:t>
      </w:r>
      <w:r>
        <w:rPr>
          <w:rFonts w:ascii="Arial" w:hAnsi="Arial" w:cs="Arial"/>
          <w:sz w:val="20"/>
        </w:rPr>
        <w:t xml:space="preserve">, </w:t>
      </w:r>
      <w:r w:rsidR="00614422">
        <w:rPr>
          <w:rFonts w:ascii="Arial" w:hAnsi="Arial" w:cs="Arial"/>
          <w:sz w:val="20"/>
        </w:rPr>
        <w:t>2024, S. 5.</w:t>
      </w:r>
    </w:p>
    <w:p w:rsidR="008A09BB" w:rsidRDefault="008A09BB" w:rsidP="008E1929">
      <w:pPr>
        <w:spacing w:line="360" w:lineRule="auto"/>
        <w:jc w:val="both"/>
        <w:rPr>
          <w:rFonts w:ascii="Arial" w:hAnsi="Arial" w:cs="Arial"/>
        </w:rPr>
      </w:pPr>
    </w:p>
    <w:p w:rsidR="00221890" w:rsidRDefault="000F0E9D" w:rsidP="00C83705">
      <w:pPr>
        <w:spacing w:line="360" w:lineRule="auto"/>
        <w:jc w:val="both"/>
        <w:rPr>
          <w:rFonts w:ascii="Arial" w:hAnsi="Arial" w:cs="Arial"/>
        </w:rPr>
      </w:pPr>
      <w:r>
        <w:rPr>
          <w:rFonts w:ascii="Arial" w:hAnsi="Arial" w:cs="Arial"/>
        </w:rPr>
        <w:t xml:space="preserve">Alle drei Größen des VI ergeben jeweils einen Wert von 1 und die Anzahl der Betrachtungen eines Artikels verhalten sich proportional zu der ersten Betrachtung eines Artikels, da die Betrachtung eines Artikels automatisch dazu führt, dass man sich einen Artikel mindestens einmal angeschaut und somit einen VI von 2 hat. </w:t>
      </w:r>
      <w:r w:rsidR="00DA1412">
        <w:rPr>
          <w:rFonts w:ascii="Arial" w:hAnsi="Arial" w:cs="Arial"/>
        </w:rPr>
        <w:t>Die Werte aller Größen werden miteina</w:t>
      </w:r>
      <w:r w:rsidR="00DA1412">
        <w:rPr>
          <w:rFonts w:ascii="Arial" w:hAnsi="Arial" w:cs="Arial"/>
        </w:rPr>
        <w:t>n</w:t>
      </w:r>
      <w:r w:rsidR="00DA1412">
        <w:rPr>
          <w:rFonts w:ascii="Arial" w:hAnsi="Arial" w:cs="Arial"/>
        </w:rPr>
        <w:t xml:space="preserve">der summiert und </w:t>
      </w:r>
      <w:r>
        <w:rPr>
          <w:rFonts w:ascii="Arial" w:hAnsi="Arial" w:cs="Arial"/>
        </w:rPr>
        <w:t>da für den VI kein maximaler Wert vordefiniert ist, kann er einen beliebig hohen Wert erreichen. Um allerdings als ernsthafter potenzieller Käufer zu gelten, muss ein Besucher des Shops einen VI Wert von mindestens 4 erreichen, wofür es mehrere unte</w:t>
      </w:r>
      <w:r>
        <w:rPr>
          <w:rFonts w:ascii="Arial" w:hAnsi="Arial" w:cs="Arial"/>
        </w:rPr>
        <w:t>r</w:t>
      </w:r>
      <w:r>
        <w:rPr>
          <w:rFonts w:ascii="Arial" w:hAnsi="Arial" w:cs="Arial"/>
        </w:rPr>
        <w:lastRenderedPageBreak/>
        <w:t xml:space="preserve">schiedliche Kombinationen </w:t>
      </w:r>
      <w:r w:rsidR="00DE1D92">
        <w:rPr>
          <w:rFonts w:ascii="Arial" w:hAnsi="Arial" w:cs="Arial"/>
        </w:rPr>
        <w:t xml:space="preserve">zum </w:t>
      </w:r>
      <w:r w:rsidR="00182EC3">
        <w:rPr>
          <w:rFonts w:ascii="Arial" w:hAnsi="Arial" w:cs="Arial"/>
        </w:rPr>
        <w:t>Erreichen</w:t>
      </w:r>
      <w:r w:rsidR="00DE1D92">
        <w:rPr>
          <w:rFonts w:ascii="Arial" w:hAnsi="Arial" w:cs="Arial"/>
        </w:rPr>
        <w:t xml:space="preserve"> diese</w:t>
      </w:r>
      <w:r w:rsidR="00F97901">
        <w:rPr>
          <w:rFonts w:ascii="Arial" w:hAnsi="Arial" w:cs="Arial"/>
        </w:rPr>
        <w:t>s</w:t>
      </w:r>
      <w:r w:rsidR="00DE1D92">
        <w:rPr>
          <w:rFonts w:ascii="Arial" w:hAnsi="Arial" w:cs="Arial"/>
        </w:rPr>
        <w:t xml:space="preserve"> Wertes gibt</w:t>
      </w:r>
      <w:r w:rsidR="0048394F">
        <w:rPr>
          <w:rFonts w:ascii="Arial" w:hAnsi="Arial" w:cs="Arial"/>
        </w:rPr>
        <w:t>:</w:t>
      </w:r>
      <w:r>
        <w:rPr>
          <w:rFonts w:ascii="Arial" w:hAnsi="Arial" w:cs="Arial"/>
        </w:rPr>
        <w:t xml:space="preserve"> ein Besucher kann entweder sich ein Artikel insg. 3</w:t>
      </w:r>
      <w:r w:rsidR="00FF1C71">
        <w:rPr>
          <w:rFonts w:ascii="Arial" w:hAnsi="Arial" w:cs="Arial"/>
        </w:rPr>
        <w:t xml:space="preserve"> Mal</w:t>
      </w:r>
      <w:r w:rsidR="00A3049F">
        <w:rPr>
          <w:rFonts w:ascii="Arial" w:hAnsi="Arial" w:cs="Arial"/>
        </w:rPr>
        <w:t xml:space="preserve"> vor dem Kauf angeschaut haben, zwei Artikel angeschaut haben, sich ein Artikel </w:t>
      </w:r>
      <w:r w:rsidR="004C00FB">
        <w:rPr>
          <w:rFonts w:ascii="Arial" w:hAnsi="Arial" w:cs="Arial"/>
        </w:rPr>
        <w:t xml:space="preserve">zwei Mal angeschaut und in den </w:t>
      </w:r>
      <w:r w:rsidR="00674504">
        <w:rPr>
          <w:rFonts w:ascii="Arial" w:hAnsi="Arial" w:cs="Arial"/>
        </w:rPr>
        <w:t>vergangenen</w:t>
      </w:r>
      <w:r w:rsidR="004C00FB">
        <w:rPr>
          <w:rFonts w:ascii="Arial" w:hAnsi="Arial" w:cs="Arial"/>
        </w:rPr>
        <w:t xml:space="preserve"> 6 Monaten einen weiteren Art</w:t>
      </w:r>
      <w:r w:rsidR="004C00FB">
        <w:rPr>
          <w:rFonts w:ascii="Arial" w:hAnsi="Arial" w:cs="Arial"/>
        </w:rPr>
        <w:t>i</w:t>
      </w:r>
      <w:r w:rsidR="004C00FB">
        <w:rPr>
          <w:rFonts w:ascii="Arial" w:hAnsi="Arial" w:cs="Arial"/>
        </w:rPr>
        <w:t>kel gekauft haben, einen Artikel einmal angeschaut und in den letzten 6 Monaten 2 weitere Arti</w:t>
      </w:r>
      <w:r w:rsidR="00FF1C71">
        <w:rPr>
          <w:rFonts w:ascii="Arial" w:hAnsi="Arial" w:cs="Arial"/>
        </w:rPr>
        <w:t>kel gekauft oder sich</w:t>
      </w:r>
      <w:r w:rsidR="004C00FB">
        <w:rPr>
          <w:rFonts w:ascii="Arial" w:hAnsi="Arial" w:cs="Arial"/>
        </w:rPr>
        <w:t xml:space="preserve"> in den letzten</w:t>
      </w:r>
      <w:r w:rsidR="00FF1C71">
        <w:rPr>
          <w:rFonts w:ascii="Arial" w:hAnsi="Arial" w:cs="Arial"/>
        </w:rPr>
        <w:t xml:space="preserve"> 6</w:t>
      </w:r>
      <w:r w:rsidR="004C00FB">
        <w:rPr>
          <w:rFonts w:ascii="Arial" w:hAnsi="Arial" w:cs="Arial"/>
        </w:rPr>
        <w:t xml:space="preserve"> Monaten</w:t>
      </w:r>
      <w:r w:rsidR="00FF1C71">
        <w:rPr>
          <w:rFonts w:ascii="Arial" w:hAnsi="Arial" w:cs="Arial"/>
        </w:rPr>
        <w:t xml:space="preserve"> einfach</w:t>
      </w:r>
      <w:r w:rsidR="004C00FB">
        <w:rPr>
          <w:rFonts w:ascii="Arial" w:hAnsi="Arial" w:cs="Arial"/>
        </w:rPr>
        <w:t xml:space="preserve"> 4 Artikel gekauft</w:t>
      </w:r>
      <w:r w:rsidR="00FF1C71">
        <w:rPr>
          <w:rFonts w:ascii="Arial" w:hAnsi="Arial" w:cs="Arial"/>
        </w:rPr>
        <w:t xml:space="preserve"> haben</w:t>
      </w:r>
      <w:r w:rsidR="004C00FB">
        <w:rPr>
          <w:rFonts w:ascii="Arial" w:hAnsi="Arial" w:cs="Arial"/>
        </w:rPr>
        <w:t xml:space="preserve">, ohne in der aktuellen Session sich einen Artikel angeschaut zu haben. </w:t>
      </w:r>
    </w:p>
    <w:p w:rsidR="00221890" w:rsidRPr="00221890" w:rsidRDefault="00237150" w:rsidP="00221890">
      <w:pPr>
        <w:spacing w:line="360" w:lineRule="auto"/>
        <w:rPr>
          <w:rFonts w:ascii="Arial" w:hAnsi="Arial" w:cs="Arial"/>
          <w:sz w:val="20"/>
        </w:rPr>
      </w:pPr>
      <w:r>
        <w:rPr>
          <w:rFonts w:ascii="Arial" w:hAnsi="Arial" w:cs="Arial"/>
          <w:sz w:val="20"/>
        </w:rPr>
        <w:t>Abb</w:t>
      </w:r>
      <w:r w:rsidR="0014013B">
        <w:rPr>
          <w:rFonts w:ascii="Arial" w:hAnsi="Arial" w:cs="Arial"/>
          <w:sz w:val="20"/>
        </w:rPr>
        <w:t xml:space="preserve"> 2</w:t>
      </w:r>
      <w:r>
        <w:rPr>
          <w:rFonts w:ascii="Arial" w:hAnsi="Arial" w:cs="Arial"/>
          <w:sz w:val="20"/>
        </w:rPr>
        <w:t xml:space="preserve">: </w:t>
      </w:r>
      <w:r w:rsidR="00824297">
        <w:rPr>
          <w:rFonts w:ascii="Arial" w:hAnsi="Arial" w:cs="Arial"/>
          <w:sz w:val="20"/>
        </w:rPr>
        <w:t xml:space="preserve">Beispielhafte </w:t>
      </w:r>
      <w:r>
        <w:rPr>
          <w:rFonts w:ascii="Arial" w:hAnsi="Arial" w:cs="Arial"/>
          <w:sz w:val="20"/>
        </w:rPr>
        <w:t>VI Wertspannen</w:t>
      </w:r>
    </w:p>
    <w:p w:rsidR="0048394F" w:rsidRDefault="00320642" w:rsidP="0048394F">
      <w:pPr>
        <w:spacing w:line="360" w:lineRule="auto"/>
        <w:jc w:val="center"/>
        <w:rPr>
          <w:rFonts w:ascii="Arial" w:hAnsi="Arial" w:cs="Arial"/>
        </w:rPr>
      </w:pPr>
      <w:r w:rsidRPr="00320642">
        <w:rPr>
          <w:rFonts w:ascii="Arial" w:hAnsi="Arial" w:cs="Arial"/>
          <w:noProof/>
          <w:lang w:eastAsia="de-DE"/>
        </w:rPr>
        <w:drawing>
          <wp:inline distT="0" distB="0" distL="0" distR="0" wp14:anchorId="638FE17A" wp14:editId="5935318C">
            <wp:extent cx="4648849" cy="1514686"/>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849" cy="1514686"/>
                    </a:xfrm>
                    <a:prstGeom prst="rect">
                      <a:avLst/>
                    </a:prstGeom>
                  </pic:spPr>
                </pic:pic>
              </a:graphicData>
            </a:graphic>
          </wp:inline>
        </w:drawing>
      </w:r>
    </w:p>
    <w:p w:rsidR="00221890" w:rsidRPr="00E5585F" w:rsidRDefault="00E5585F" w:rsidP="00E5585F">
      <w:pPr>
        <w:spacing w:line="360" w:lineRule="auto"/>
        <w:rPr>
          <w:rFonts w:ascii="Arial" w:hAnsi="Arial" w:cs="Arial"/>
          <w:sz w:val="20"/>
        </w:rPr>
      </w:pPr>
      <w:r>
        <w:rPr>
          <w:rFonts w:ascii="Arial" w:hAnsi="Arial" w:cs="Arial"/>
          <w:sz w:val="20"/>
        </w:rPr>
        <w:t>Quelle: Eigene Darstellung</w:t>
      </w:r>
    </w:p>
    <w:p w:rsidR="00221890" w:rsidRDefault="00221890" w:rsidP="0048394F">
      <w:pPr>
        <w:spacing w:line="360" w:lineRule="auto"/>
        <w:jc w:val="center"/>
        <w:rPr>
          <w:rFonts w:ascii="Arial" w:hAnsi="Arial" w:cs="Arial"/>
        </w:rPr>
      </w:pPr>
    </w:p>
    <w:p w:rsidR="008A5AF2" w:rsidRDefault="008271E5" w:rsidP="008E1929">
      <w:pPr>
        <w:spacing w:line="360" w:lineRule="auto"/>
        <w:jc w:val="both"/>
        <w:rPr>
          <w:rFonts w:ascii="Arial" w:hAnsi="Arial" w:cs="Arial"/>
        </w:rPr>
      </w:pPr>
      <w:r>
        <w:rPr>
          <w:rFonts w:ascii="Arial" w:hAnsi="Arial" w:cs="Arial"/>
        </w:rPr>
        <w:t>Die Ermittlung des VI wird durch die angesagte Erweiterung der Shop-Software realisiert. Dabei werden im Quellcode die entsprechende</w:t>
      </w:r>
      <w:r w:rsidR="008C5B02">
        <w:rPr>
          <w:rFonts w:ascii="Arial" w:hAnsi="Arial" w:cs="Arial"/>
        </w:rPr>
        <w:t>n</w:t>
      </w:r>
      <w:r>
        <w:rPr>
          <w:rFonts w:ascii="Arial" w:hAnsi="Arial" w:cs="Arial"/>
        </w:rPr>
        <w:t xml:space="preserve"> Funktionen, sogenannte Event-Listener, eingesetzt, die bestimmte Ereignisse seitens des Nutzers wahrnehmen und entsprechend darauf reagieren</w:t>
      </w:r>
      <w:r w:rsidR="00DF1392">
        <w:rPr>
          <w:rFonts w:ascii="Arial" w:hAnsi="Arial" w:cs="Arial"/>
        </w:rPr>
        <w:t xml:space="preserve"> (Stefanov &amp; Sharam, 2021, S. 251)</w:t>
      </w:r>
      <w:r>
        <w:rPr>
          <w:rFonts w:ascii="Arial" w:hAnsi="Arial" w:cs="Arial"/>
        </w:rPr>
        <w:t xml:space="preserve">. </w:t>
      </w:r>
      <w:r w:rsidR="007C58AF">
        <w:rPr>
          <w:rFonts w:ascii="Arial" w:hAnsi="Arial" w:cs="Arial"/>
        </w:rPr>
        <w:t>In diesem Fall werden Event-Listener verwendet, die das Klicken auf Artikellinks, die Anzahl der Betrachtungen</w:t>
      </w:r>
      <w:r w:rsidR="00421D1E">
        <w:rPr>
          <w:rFonts w:ascii="Arial" w:hAnsi="Arial" w:cs="Arial"/>
        </w:rPr>
        <w:t>, also wie viele M</w:t>
      </w:r>
      <w:r w:rsidR="00BA7739">
        <w:rPr>
          <w:rFonts w:ascii="Arial" w:hAnsi="Arial" w:cs="Arial"/>
        </w:rPr>
        <w:t>a</w:t>
      </w:r>
      <w:r w:rsidR="00BA7739">
        <w:rPr>
          <w:rFonts w:ascii="Arial" w:hAnsi="Arial" w:cs="Arial"/>
        </w:rPr>
        <w:t>le auf dem Artikellink geklickt wurde</w:t>
      </w:r>
      <w:r w:rsidR="00434CFF">
        <w:rPr>
          <w:rFonts w:ascii="Arial" w:hAnsi="Arial" w:cs="Arial"/>
        </w:rPr>
        <w:t>,</w:t>
      </w:r>
      <w:r w:rsidR="007C58AF">
        <w:rPr>
          <w:rFonts w:ascii="Arial" w:hAnsi="Arial" w:cs="Arial"/>
        </w:rPr>
        <w:t xml:space="preserve"> und Anzahl </w:t>
      </w:r>
      <w:r w:rsidR="00194CDA">
        <w:rPr>
          <w:rFonts w:ascii="Arial" w:hAnsi="Arial" w:cs="Arial"/>
        </w:rPr>
        <w:t xml:space="preserve">der </w:t>
      </w:r>
      <w:r w:rsidR="001E68B7">
        <w:rPr>
          <w:rFonts w:ascii="Arial" w:hAnsi="Arial" w:cs="Arial"/>
        </w:rPr>
        <w:t xml:space="preserve">Käufe in der Bestellhistorie erfassen können. </w:t>
      </w:r>
    </w:p>
    <w:p w:rsidR="00B25281" w:rsidRDefault="00B25281" w:rsidP="008E1929">
      <w:pPr>
        <w:spacing w:line="360" w:lineRule="auto"/>
        <w:jc w:val="both"/>
        <w:rPr>
          <w:rFonts w:ascii="Arial" w:hAnsi="Arial" w:cs="Arial"/>
        </w:rPr>
      </w:pPr>
    </w:p>
    <w:p w:rsidR="00B25281" w:rsidRDefault="00B25281" w:rsidP="008E1929">
      <w:pPr>
        <w:spacing w:line="360" w:lineRule="auto"/>
        <w:jc w:val="both"/>
        <w:rPr>
          <w:rFonts w:ascii="Arial" w:hAnsi="Arial" w:cs="Arial"/>
          <w:sz w:val="24"/>
        </w:rPr>
      </w:pPr>
      <w:r w:rsidRPr="004A62AF">
        <w:rPr>
          <w:rFonts w:ascii="Arial" w:hAnsi="Arial" w:cs="Arial"/>
          <w:sz w:val="24"/>
        </w:rPr>
        <w:t xml:space="preserve">4. Geeignete </w:t>
      </w:r>
      <w:r w:rsidR="00E56AEA" w:rsidRPr="004A62AF">
        <w:rPr>
          <w:rFonts w:ascii="Arial" w:hAnsi="Arial" w:cs="Arial"/>
          <w:sz w:val="24"/>
        </w:rPr>
        <w:t>Werkzeuge</w:t>
      </w:r>
    </w:p>
    <w:p w:rsidR="000A71D5" w:rsidRPr="000A71D5" w:rsidRDefault="000A71D5" w:rsidP="008E1929">
      <w:pPr>
        <w:spacing w:line="360" w:lineRule="auto"/>
        <w:jc w:val="both"/>
        <w:rPr>
          <w:rFonts w:ascii="Arial" w:hAnsi="Arial" w:cs="Arial"/>
        </w:rPr>
      </w:pPr>
      <w:r>
        <w:rPr>
          <w:rFonts w:ascii="Arial" w:hAnsi="Arial" w:cs="Arial"/>
        </w:rPr>
        <w:t>Im vorherigen Kapitel wurden die Event-Listener als Mittel bekanntgegeben, welches zur Wahrnehmung des Nutzerverhalte</w:t>
      </w:r>
      <w:r w:rsidR="00AB4A54">
        <w:rPr>
          <w:rFonts w:ascii="Arial" w:hAnsi="Arial" w:cs="Arial"/>
        </w:rPr>
        <w:t xml:space="preserve">ns im Online-Shop verwendet </w:t>
      </w:r>
      <w:r w:rsidR="003D57E5">
        <w:rPr>
          <w:rFonts w:ascii="Arial" w:hAnsi="Arial" w:cs="Arial"/>
        </w:rPr>
        <w:t>wird</w:t>
      </w:r>
      <w:r w:rsidR="000C7E63">
        <w:rPr>
          <w:rFonts w:ascii="Arial" w:hAnsi="Arial" w:cs="Arial"/>
        </w:rPr>
        <w:t>.</w:t>
      </w:r>
      <w:r>
        <w:rPr>
          <w:rFonts w:ascii="Arial" w:hAnsi="Arial" w:cs="Arial"/>
        </w:rPr>
        <w:t xml:space="preserve"> Diese Funk</w:t>
      </w:r>
      <w:r w:rsidR="007C0288">
        <w:rPr>
          <w:rFonts w:ascii="Arial" w:hAnsi="Arial" w:cs="Arial"/>
        </w:rPr>
        <w:t>tionen wurden ausgewählt, da</w:t>
      </w:r>
      <w:r>
        <w:rPr>
          <w:rFonts w:ascii="Arial" w:hAnsi="Arial" w:cs="Arial"/>
        </w:rPr>
        <w:t xml:space="preserve"> der Online-Shop als Webanwendung mittels der Programmierspr</w:t>
      </w:r>
      <w:r>
        <w:rPr>
          <w:rFonts w:ascii="Arial" w:hAnsi="Arial" w:cs="Arial"/>
        </w:rPr>
        <w:t>a</w:t>
      </w:r>
      <w:r>
        <w:rPr>
          <w:rFonts w:ascii="Arial" w:hAnsi="Arial" w:cs="Arial"/>
        </w:rPr>
        <w:t>che JavaScript umgesetzt wurde und die Event-Listener JavaScript-Funktionen sind</w:t>
      </w:r>
      <w:r w:rsidR="005C4E49">
        <w:rPr>
          <w:rFonts w:ascii="Arial" w:hAnsi="Arial" w:cs="Arial"/>
        </w:rPr>
        <w:t>, die auch erlauben, mit Elementen des DOM (Document Object Model) zu arbeiten (Stefanov &amp; Sharam, 2013, S. 227). Das DOM stellt jede Webanwendung oder genauer gesag</w:t>
      </w:r>
      <w:r w:rsidR="00816BA6">
        <w:rPr>
          <w:rFonts w:ascii="Arial" w:hAnsi="Arial" w:cs="Arial"/>
        </w:rPr>
        <w:t xml:space="preserve">t, HTML-Anwendung, als </w:t>
      </w:r>
      <w:r w:rsidR="006B4E30">
        <w:rPr>
          <w:rFonts w:ascii="Arial" w:hAnsi="Arial" w:cs="Arial"/>
        </w:rPr>
        <w:t>ein Baum, der aus sogenannten „</w:t>
      </w:r>
      <w:r w:rsidR="00816BA6">
        <w:rPr>
          <w:rFonts w:ascii="Arial" w:hAnsi="Arial" w:cs="Arial"/>
        </w:rPr>
        <w:t xml:space="preserve">Nodes“ besteht, die </w:t>
      </w:r>
      <w:r w:rsidR="00792491">
        <w:rPr>
          <w:rFonts w:ascii="Arial" w:hAnsi="Arial" w:cs="Arial"/>
        </w:rPr>
        <w:t xml:space="preserve">die Äste des Baumes darstellen und somit dem Nutzer mittels Funktionen und Eigenschaften ermöglichen, auf </w:t>
      </w:r>
      <w:r w:rsidR="00792491">
        <w:rPr>
          <w:rFonts w:ascii="Arial" w:hAnsi="Arial" w:cs="Arial"/>
        </w:rPr>
        <w:lastRenderedPageBreak/>
        <w:t>Elemente aus dem DOM (Äste vom Baum) zuzugreifen, diese zu bearbeiten, entfernen oder neue hinzu</w:t>
      </w:r>
      <w:r w:rsidR="001950B3">
        <w:rPr>
          <w:rFonts w:ascii="Arial" w:hAnsi="Arial" w:cs="Arial"/>
        </w:rPr>
        <w:t>zu</w:t>
      </w:r>
      <w:r w:rsidR="00792491">
        <w:rPr>
          <w:rFonts w:ascii="Arial" w:hAnsi="Arial" w:cs="Arial"/>
        </w:rPr>
        <w:t xml:space="preserve">fügen (Stefanov &amp; Sharam, 2013, S. 227). </w:t>
      </w:r>
    </w:p>
    <w:p w:rsidR="006E23D1" w:rsidRPr="006E23D1" w:rsidRDefault="006E23D1" w:rsidP="008E1929">
      <w:pPr>
        <w:spacing w:line="360" w:lineRule="auto"/>
        <w:jc w:val="both"/>
        <w:rPr>
          <w:rFonts w:ascii="Arial" w:hAnsi="Arial" w:cs="Arial"/>
          <w:sz w:val="20"/>
        </w:rPr>
      </w:pPr>
      <w:r w:rsidRPr="006E23D1">
        <w:rPr>
          <w:rFonts w:ascii="Arial" w:hAnsi="Arial" w:cs="Arial"/>
          <w:sz w:val="20"/>
        </w:rPr>
        <w:t>Abb</w:t>
      </w:r>
      <w:r w:rsidR="007E23B3">
        <w:rPr>
          <w:rFonts w:ascii="Arial" w:hAnsi="Arial" w:cs="Arial"/>
          <w:sz w:val="20"/>
        </w:rPr>
        <w:t xml:space="preserve"> 3</w:t>
      </w:r>
      <w:r w:rsidRPr="006E23D1">
        <w:rPr>
          <w:rFonts w:ascii="Arial" w:hAnsi="Arial" w:cs="Arial"/>
          <w:sz w:val="20"/>
        </w:rPr>
        <w:t>: HTML-Grundgerüst</w:t>
      </w:r>
    </w:p>
    <w:p w:rsidR="006E23D1" w:rsidRDefault="00B6413A" w:rsidP="008E1929">
      <w:pPr>
        <w:spacing w:line="360" w:lineRule="auto"/>
        <w:jc w:val="both"/>
        <w:rPr>
          <w:rFonts w:ascii="Arial" w:hAnsi="Arial" w:cs="Arial"/>
        </w:rPr>
      </w:pPr>
      <w:r w:rsidRPr="00B6413A">
        <w:rPr>
          <w:rFonts w:ascii="Arial" w:hAnsi="Arial" w:cs="Arial"/>
          <w:noProof/>
          <w:lang w:eastAsia="de-DE"/>
        </w:rPr>
        <w:drawing>
          <wp:inline distT="0" distB="0" distL="0" distR="0" wp14:anchorId="3552C471" wp14:editId="0DE84281">
            <wp:extent cx="5760720" cy="2394686"/>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94686"/>
                    </a:xfrm>
                    <a:prstGeom prst="rect">
                      <a:avLst/>
                    </a:prstGeom>
                  </pic:spPr>
                </pic:pic>
              </a:graphicData>
            </a:graphic>
          </wp:inline>
        </w:drawing>
      </w:r>
    </w:p>
    <w:p w:rsidR="00C02879" w:rsidRDefault="00C02879" w:rsidP="00C02879">
      <w:pPr>
        <w:spacing w:line="360" w:lineRule="auto"/>
        <w:rPr>
          <w:rFonts w:ascii="Arial" w:hAnsi="Arial" w:cs="Arial"/>
          <w:sz w:val="20"/>
        </w:rPr>
      </w:pPr>
      <w:r>
        <w:rPr>
          <w:rFonts w:ascii="Arial" w:hAnsi="Arial" w:cs="Arial"/>
          <w:sz w:val="20"/>
        </w:rPr>
        <w:t xml:space="preserve">Quelle: Eigene Darstellung auf der Basis von Robbins, </w:t>
      </w:r>
      <w:r w:rsidR="00896F0C">
        <w:rPr>
          <w:rFonts w:ascii="Arial" w:hAnsi="Arial" w:cs="Arial"/>
          <w:sz w:val="20"/>
        </w:rPr>
        <w:t>2018</w:t>
      </w:r>
      <w:r w:rsidR="00D45FEC">
        <w:rPr>
          <w:rFonts w:ascii="Arial" w:hAnsi="Arial" w:cs="Arial"/>
          <w:sz w:val="20"/>
        </w:rPr>
        <w:t>, S. 56</w:t>
      </w:r>
      <w:r>
        <w:rPr>
          <w:rFonts w:ascii="Arial" w:hAnsi="Arial" w:cs="Arial"/>
          <w:sz w:val="20"/>
        </w:rPr>
        <w:t>.</w:t>
      </w:r>
    </w:p>
    <w:p w:rsidR="006E23D1" w:rsidRDefault="006E23D1" w:rsidP="008E1929">
      <w:pPr>
        <w:spacing w:line="360" w:lineRule="auto"/>
        <w:jc w:val="both"/>
        <w:rPr>
          <w:rFonts w:ascii="Arial" w:hAnsi="Arial" w:cs="Arial"/>
        </w:rPr>
      </w:pPr>
    </w:p>
    <w:p w:rsidR="008B6113" w:rsidRDefault="008B6113" w:rsidP="008E1929">
      <w:pPr>
        <w:spacing w:line="360" w:lineRule="auto"/>
        <w:jc w:val="both"/>
        <w:rPr>
          <w:rFonts w:ascii="Arial" w:hAnsi="Arial" w:cs="Arial"/>
        </w:rPr>
      </w:pPr>
      <w:r>
        <w:rPr>
          <w:rFonts w:ascii="Arial" w:hAnsi="Arial" w:cs="Arial"/>
        </w:rPr>
        <w:t>Nach dieser Erläuterung stellen die Bereiche des Onlineshops, welche das Nutzerverhalten verfolgen werden, Elemente bzw. Nodes des DOM, die grundsätzlich im HTML-Grundgerüst als Elemente angelegt und m</w:t>
      </w:r>
      <w:r w:rsidR="00100B6F">
        <w:rPr>
          <w:rFonts w:ascii="Arial" w:hAnsi="Arial" w:cs="Arial"/>
        </w:rPr>
        <w:t>ithilfe</w:t>
      </w:r>
      <w:r>
        <w:rPr>
          <w:rFonts w:ascii="Arial" w:hAnsi="Arial" w:cs="Arial"/>
        </w:rPr>
        <w:t xml:space="preserve"> d</w:t>
      </w:r>
      <w:r w:rsidR="00100B6F">
        <w:rPr>
          <w:rFonts w:ascii="Arial" w:hAnsi="Arial" w:cs="Arial"/>
        </w:rPr>
        <w:t>er</w:t>
      </w:r>
      <w:r>
        <w:rPr>
          <w:rFonts w:ascii="Arial" w:hAnsi="Arial" w:cs="Arial"/>
        </w:rPr>
        <w:t xml:space="preserve"> entsprechenden Event-Listener in der Lage s</w:t>
      </w:r>
      <w:r w:rsidR="004A6BF9">
        <w:rPr>
          <w:rFonts w:ascii="Arial" w:hAnsi="Arial" w:cs="Arial"/>
        </w:rPr>
        <w:t>ein we</w:t>
      </w:r>
      <w:r w:rsidR="004A6BF9">
        <w:rPr>
          <w:rFonts w:ascii="Arial" w:hAnsi="Arial" w:cs="Arial"/>
        </w:rPr>
        <w:t>r</w:t>
      </w:r>
      <w:r w:rsidR="004A6BF9">
        <w:rPr>
          <w:rFonts w:ascii="Arial" w:hAnsi="Arial" w:cs="Arial"/>
        </w:rPr>
        <w:t>den</w:t>
      </w:r>
      <w:r>
        <w:rPr>
          <w:rFonts w:ascii="Arial" w:hAnsi="Arial" w:cs="Arial"/>
        </w:rPr>
        <w:t>, das Nutzerverhalten überhaupt wahrzunehmen.</w:t>
      </w:r>
    </w:p>
    <w:p w:rsidR="00995EBF" w:rsidRDefault="00995EBF" w:rsidP="008E1929">
      <w:pPr>
        <w:spacing w:line="360" w:lineRule="auto"/>
        <w:jc w:val="both"/>
        <w:rPr>
          <w:rFonts w:ascii="Arial" w:hAnsi="Arial" w:cs="Arial"/>
        </w:rPr>
      </w:pPr>
    </w:p>
    <w:p w:rsidR="00995EBF" w:rsidRPr="00995EBF" w:rsidRDefault="00995EBF" w:rsidP="008E1929">
      <w:pPr>
        <w:spacing w:line="360" w:lineRule="auto"/>
        <w:jc w:val="both"/>
        <w:rPr>
          <w:rFonts w:ascii="Arial" w:hAnsi="Arial" w:cs="Arial"/>
          <w:sz w:val="24"/>
        </w:rPr>
      </w:pPr>
      <w:r w:rsidRPr="00995EBF">
        <w:rPr>
          <w:rFonts w:ascii="Arial" w:hAnsi="Arial" w:cs="Arial"/>
          <w:sz w:val="24"/>
        </w:rPr>
        <w:t>4.</w:t>
      </w:r>
      <w:r w:rsidR="00CC6804">
        <w:rPr>
          <w:rFonts w:ascii="Arial" w:hAnsi="Arial" w:cs="Arial"/>
          <w:sz w:val="24"/>
        </w:rPr>
        <w:t>1</w:t>
      </w:r>
      <w:r w:rsidRPr="00995EBF">
        <w:rPr>
          <w:rFonts w:ascii="Arial" w:hAnsi="Arial" w:cs="Arial"/>
          <w:sz w:val="24"/>
        </w:rPr>
        <w:t xml:space="preserve"> Funktionen zur Analyse des Kundenverhaltens</w:t>
      </w:r>
    </w:p>
    <w:p w:rsidR="008A5AF2" w:rsidRDefault="008A5AF2" w:rsidP="008A5AF2">
      <w:pPr>
        <w:spacing w:line="360" w:lineRule="auto"/>
        <w:jc w:val="both"/>
        <w:rPr>
          <w:rFonts w:ascii="Arial" w:hAnsi="Arial" w:cs="Arial"/>
        </w:rPr>
      </w:pPr>
      <w:r>
        <w:rPr>
          <w:rFonts w:ascii="Arial" w:hAnsi="Arial" w:cs="Arial"/>
        </w:rPr>
        <w:t>Die Artikel, die sich ein Kunde als Besucher des Online-Shops anschauen oder auch kaufen kann, werden in der Codebasis als auswählbare Links innerhalb einer geordneten Liste a</w:t>
      </w:r>
      <w:r>
        <w:rPr>
          <w:rFonts w:ascii="Arial" w:hAnsi="Arial" w:cs="Arial"/>
        </w:rPr>
        <w:t>n</w:t>
      </w:r>
      <w:r>
        <w:rPr>
          <w:rFonts w:ascii="Arial" w:hAnsi="Arial" w:cs="Arial"/>
        </w:rPr>
        <w:t>gelegt:</w:t>
      </w:r>
    </w:p>
    <w:p w:rsidR="008A5AF2" w:rsidRDefault="008A5AF2" w:rsidP="008A5AF2">
      <w:pPr>
        <w:spacing w:line="360" w:lineRule="auto"/>
        <w:jc w:val="both"/>
        <w:rPr>
          <w:rFonts w:ascii="Arial" w:hAnsi="Arial" w:cs="Arial"/>
        </w:rPr>
      </w:pPr>
    </w:p>
    <w:p w:rsidR="00B6413A" w:rsidRPr="00B6413A" w:rsidRDefault="00B6413A" w:rsidP="008A5AF2">
      <w:pPr>
        <w:spacing w:line="360" w:lineRule="auto"/>
        <w:jc w:val="both"/>
        <w:rPr>
          <w:rFonts w:ascii="Arial" w:hAnsi="Arial" w:cs="Arial"/>
          <w:sz w:val="20"/>
        </w:rPr>
      </w:pPr>
      <w:r>
        <w:rPr>
          <w:rFonts w:ascii="Arial" w:hAnsi="Arial" w:cs="Arial"/>
          <w:sz w:val="20"/>
        </w:rPr>
        <w:t>Abb</w:t>
      </w:r>
      <w:r w:rsidR="0019720D">
        <w:rPr>
          <w:rFonts w:ascii="Arial" w:hAnsi="Arial" w:cs="Arial"/>
          <w:sz w:val="20"/>
        </w:rPr>
        <w:t xml:space="preserve"> 4</w:t>
      </w:r>
      <w:r>
        <w:rPr>
          <w:rFonts w:ascii="Arial" w:hAnsi="Arial" w:cs="Arial"/>
          <w:sz w:val="20"/>
        </w:rPr>
        <w:t>: Sonnenbrillen-Artikel als auswählbare Links im HTML-Code</w:t>
      </w:r>
    </w:p>
    <w:p w:rsidR="008A5AF2" w:rsidRDefault="008906B7" w:rsidP="008A5AF2">
      <w:pPr>
        <w:spacing w:line="360" w:lineRule="auto"/>
        <w:jc w:val="both"/>
        <w:rPr>
          <w:rFonts w:ascii="Arial" w:hAnsi="Arial" w:cs="Arial"/>
        </w:rPr>
      </w:pPr>
      <w:r w:rsidRPr="008906B7">
        <w:rPr>
          <w:rFonts w:ascii="Arial" w:hAnsi="Arial" w:cs="Arial"/>
          <w:noProof/>
          <w:lang w:eastAsia="de-DE"/>
        </w:rPr>
        <w:drawing>
          <wp:inline distT="0" distB="0" distL="0" distR="0" wp14:anchorId="5D88DE62" wp14:editId="7010E1EF">
            <wp:extent cx="5760720" cy="114589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145897"/>
                    </a:xfrm>
                    <a:prstGeom prst="rect">
                      <a:avLst/>
                    </a:prstGeom>
                  </pic:spPr>
                </pic:pic>
              </a:graphicData>
            </a:graphic>
          </wp:inline>
        </w:drawing>
      </w:r>
    </w:p>
    <w:p w:rsidR="008B6113" w:rsidRDefault="00011C2D" w:rsidP="008E1929">
      <w:pPr>
        <w:spacing w:line="360" w:lineRule="auto"/>
        <w:jc w:val="both"/>
        <w:rPr>
          <w:rFonts w:ascii="Arial" w:hAnsi="Arial" w:cs="Arial"/>
          <w:sz w:val="20"/>
        </w:rPr>
      </w:pPr>
      <w:r>
        <w:rPr>
          <w:rFonts w:ascii="Arial" w:hAnsi="Arial" w:cs="Arial"/>
          <w:sz w:val="20"/>
        </w:rPr>
        <w:t>Quelle: Eigene Darstellung</w:t>
      </w:r>
      <w:r w:rsidR="00D57EB3">
        <w:rPr>
          <w:rFonts w:ascii="Arial" w:hAnsi="Arial" w:cs="Arial"/>
          <w:sz w:val="20"/>
        </w:rPr>
        <w:t xml:space="preserve"> auf der Basis von </w:t>
      </w:r>
      <w:r w:rsidR="00D57EB3" w:rsidRPr="002A5EDD">
        <w:rPr>
          <w:rFonts w:ascii="Arial" w:hAnsi="Arial" w:cs="Arial"/>
          <w:sz w:val="20"/>
        </w:rPr>
        <w:t>Stefanov &amp; Sharam, 2013, S.</w:t>
      </w:r>
      <w:r w:rsidR="00D57EB3">
        <w:rPr>
          <w:rFonts w:ascii="Arial" w:hAnsi="Arial" w:cs="Arial"/>
          <w:sz w:val="20"/>
        </w:rPr>
        <w:t xml:space="preserve"> </w:t>
      </w:r>
      <w:r w:rsidR="00D431A3">
        <w:rPr>
          <w:rFonts w:ascii="Arial" w:hAnsi="Arial" w:cs="Arial"/>
          <w:sz w:val="20"/>
        </w:rPr>
        <w:t>227.</w:t>
      </w:r>
    </w:p>
    <w:p w:rsidR="00A56E25" w:rsidRDefault="00A56E25" w:rsidP="008E1929">
      <w:pPr>
        <w:spacing w:line="360" w:lineRule="auto"/>
        <w:jc w:val="both"/>
        <w:rPr>
          <w:rFonts w:ascii="Arial" w:hAnsi="Arial" w:cs="Arial"/>
          <w:sz w:val="20"/>
        </w:rPr>
      </w:pPr>
    </w:p>
    <w:p w:rsidR="00A56E25" w:rsidRDefault="00A56E25" w:rsidP="008E1929">
      <w:pPr>
        <w:spacing w:line="360" w:lineRule="auto"/>
        <w:jc w:val="both"/>
        <w:rPr>
          <w:rFonts w:ascii="Arial" w:hAnsi="Arial" w:cs="Arial"/>
        </w:rPr>
      </w:pPr>
      <w:r>
        <w:rPr>
          <w:rFonts w:ascii="Arial" w:hAnsi="Arial" w:cs="Arial"/>
        </w:rPr>
        <w:t>In diesem Falle verfügen alle Sonnenbrillen-Artikel über eine</w:t>
      </w:r>
      <w:r w:rsidR="00CF1A40">
        <w:rPr>
          <w:rFonts w:ascii="Arial" w:hAnsi="Arial" w:cs="Arial"/>
        </w:rPr>
        <w:t>n</w:t>
      </w:r>
      <w:r>
        <w:rPr>
          <w:rFonts w:ascii="Arial" w:hAnsi="Arial" w:cs="Arial"/>
        </w:rPr>
        <w:t xml:space="preserve"> eigene</w:t>
      </w:r>
      <w:r w:rsidR="00CF1A40">
        <w:rPr>
          <w:rFonts w:ascii="Arial" w:hAnsi="Arial" w:cs="Arial"/>
        </w:rPr>
        <w:t>n</w:t>
      </w:r>
      <w:r>
        <w:rPr>
          <w:rFonts w:ascii="Arial" w:hAnsi="Arial" w:cs="Arial"/>
        </w:rPr>
        <w:t xml:space="preserve"> </w:t>
      </w:r>
      <w:r w:rsidR="00CF1A40">
        <w:rPr>
          <w:rFonts w:ascii="Arial" w:hAnsi="Arial" w:cs="Arial"/>
        </w:rPr>
        <w:t>Bezeichner bzw. „</w:t>
      </w:r>
      <w:r w:rsidR="006300E7">
        <w:rPr>
          <w:rFonts w:ascii="Arial" w:hAnsi="Arial" w:cs="Arial"/>
        </w:rPr>
        <w:t>class</w:t>
      </w:r>
      <w:r w:rsidR="00BE0B8A">
        <w:rPr>
          <w:rFonts w:ascii="Arial" w:hAnsi="Arial" w:cs="Arial"/>
        </w:rPr>
        <w:t>=“-Attribut, das mehrere</w:t>
      </w:r>
      <w:r w:rsidR="00366AF4">
        <w:rPr>
          <w:rFonts w:ascii="Arial" w:hAnsi="Arial" w:cs="Arial"/>
        </w:rPr>
        <w:t>n</w:t>
      </w:r>
      <w:r>
        <w:rPr>
          <w:rFonts w:ascii="Arial" w:hAnsi="Arial" w:cs="Arial"/>
        </w:rPr>
        <w:t xml:space="preserve"> Artikel</w:t>
      </w:r>
      <w:r w:rsidR="00366AF4">
        <w:rPr>
          <w:rFonts w:ascii="Arial" w:hAnsi="Arial" w:cs="Arial"/>
        </w:rPr>
        <w:t>n</w:t>
      </w:r>
      <w:r>
        <w:rPr>
          <w:rFonts w:ascii="Arial" w:hAnsi="Arial" w:cs="Arial"/>
        </w:rPr>
        <w:t xml:space="preserve"> einen einzigartigen Bezeichner verleiht</w:t>
      </w:r>
      <w:r w:rsidR="009F3C82">
        <w:rPr>
          <w:rFonts w:ascii="Arial" w:hAnsi="Arial" w:cs="Arial"/>
        </w:rPr>
        <w:t xml:space="preserve"> (</w:t>
      </w:r>
      <w:r w:rsidR="009F3C82" w:rsidRPr="009F3C82">
        <w:rPr>
          <w:rFonts w:ascii="Arial" w:hAnsi="Arial" w:cs="Arial"/>
        </w:rPr>
        <w:t xml:space="preserve">Stefanov &amp; Sharam, 2013, S. </w:t>
      </w:r>
      <w:r w:rsidR="00F6238B">
        <w:rPr>
          <w:rFonts w:ascii="Arial" w:hAnsi="Arial" w:cs="Arial"/>
        </w:rPr>
        <w:t>227</w:t>
      </w:r>
      <w:r w:rsidR="009F3C82">
        <w:rPr>
          <w:rFonts w:ascii="Arial" w:hAnsi="Arial" w:cs="Arial"/>
          <w:sz w:val="20"/>
        </w:rPr>
        <w:t>)</w:t>
      </w:r>
      <w:r>
        <w:rPr>
          <w:rFonts w:ascii="Arial" w:hAnsi="Arial" w:cs="Arial"/>
        </w:rPr>
        <w:t>. Diese Bezeichner dienen dazu, dass sie in der Funktionslogik des Shops von dem jeweiligen Event-Listener, der für jede Sonnenbrille zuständig ist, erkannt werden. Die dunkle Sonnenbrille z. B. hat eine Event-Listener Funktion, die folgendermaßen aufgebaut ist:</w:t>
      </w:r>
    </w:p>
    <w:p w:rsidR="00A56E25" w:rsidRDefault="002A5EDD" w:rsidP="008E1929">
      <w:pPr>
        <w:spacing w:line="360" w:lineRule="auto"/>
        <w:jc w:val="both"/>
        <w:rPr>
          <w:rFonts w:ascii="Arial" w:hAnsi="Arial" w:cs="Arial"/>
          <w:sz w:val="20"/>
        </w:rPr>
      </w:pPr>
      <w:r w:rsidRPr="002A5EDD">
        <w:rPr>
          <w:rFonts w:ascii="Arial" w:hAnsi="Arial" w:cs="Arial"/>
          <w:sz w:val="20"/>
        </w:rPr>
        <w:t>Abb</w:t>
      </w:r>
      <w:r w:rsidR="001277E1">
        <w:rPr>
          <w:rFonts w:ascii="Arial" w:hAnsi="Arial" w:cs="Arial"/>
          <w:sz w:val="20"/>
        </w:rPr>
        <w:t xml:space="preserve"> 5</w:t>
      </w:r>
      <w:r w:rsidRPr="002A5EDD">
        <w:rPr>
          <w:rFonts w:ascii="Arial" w:hAnsi="Arial" w:cs="Arial"/>
          <w:sz w:val="20"/>
        </w:rPr>
        <w:t>: Click-Funktion zum Artikel „Sonnenbrille dunkel“</w:t>
      </w:r>
    </w:p>
    <w:p w:rsidR="002A5EDD" w:rsidRDefault="002A5EDD" w:rsidP="008E1929">
      <w:pPr>
        <w:spacing w:line="360" w:lineRule="auto"/>
        <w:jc w:val="both"/>
        <w:rPr>
          <w:rFonts w:ascii="Arial" w:hAnsi="Arial" w:cs="Arial"/>
          <w:sz w:val="20"/>
        </w:rPr>
      </w:pPr>
      <w:r w:rsidRPr="002A5EDD">
        <w:rPr>
          <w:rFonts w:ascii="Arial" w:hAnsi="Arial" w:cs="Arial"/>
          <w:noProof/>
          <w:sz w:val="20"/>
          <w:lang w:eastAsia="de-DE"/>
        </w:rPr>
        <w:drawing>
          <wp:inline distT="0" distB="0" distL="0" distR="0" wp14:anchorId="50E3FECE" wp14:editId="3AB45D63">
            <wp:extent cx="5760720" cy="1158758"/>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58758"/>
                    </a:xfrm>
                    <a:prstGeom prst="rect">
                      <a:avLst/>
                    </a:prstGeom>
                  </pic:spPr>
                </pic:pic>
              </a:graphicData>
            </a:graphic>
          </wp:inline>
        </w:drawing>
      </w:r>
    </w:p>
    <w:p w:rsidR="002A5EDD" w:rsidRDefault="002A5EDD" w:rsidP="008E1929">
      <w:pPr>
        <w:spacing w:line="360" w:lineRule="auto"/>
        <w:jc w:val="both"/>
        <w:rPr>
          <w:rFonts w:ascii="Arial" w:hAnsi="Arial" w:cs="Arial"/>
          <w:sz w:val="20"/>
        </w:rPr>
      </w:pPr>
      <w:r>
        <w:rPr>
          <w:rFonts w:ascii="Arial" w:hAnsi="Arial" w:cs="Arial"/>
          <w:sz w:val="20"/>
        </w:rPr>
        <w:t xml:space="preserve">Quelle: Eigene Darstellung auf der Basis von </w:t>
      </w:r>
      <w:r w:rsidRPr="002A5EDD">
        <w:rPr>
          <w:rFonts w:ascii="Arial" w:hAnsi="Arial" w:cs="Arial"/>
          <w:sz w:val="20"/>
        </w:rPr>
        <w:t>Stefanov &amp; Sharam, 2013, S.</w:t>
      </w:r>
      <w:r>
        <w:rPr>
          <w:rFonts w:ascii="Arial" w:hAnsi="Arial" w:cs="Arial"/>
          <w:sz w:val="20"/>
        </w:rPr>
        <w:t xml:space="preserve"> </w:t>
      </w:r>
      <w:r w:rsidR="007F70E7">
        <w:rPr>
          <w:rFonts w:ascii="Arial" w:hAnsi="Arial" w:cs="Arial"/>
          <w:sz w:val="20"/>
        </w:rPr>
        <w:t>252.</w:t>
      </w:r>
    </w:p>
    <w:p w:rsidR="00C216AA" w:rsidRDefault="00C216AA" w:rsidP="008E1929">
      <w:pPr>
        <w:spacing w:line="360" w:lineRule="auto"/>
        <w:jc w:val="both"/>
        <w:rPr>
          <w:rFonts w:ascii="Arial" w:hAnsi="Arial" w:cs="Arial"/>
          <w:sz w:val="20"/>
        </w:rPr>
      </w:pPr>
    </w:p>
    <w:p w:rsidR="00C216AA" w:rsidRPr="00C216AA" w:rsidRDefault="00C216AA" w:rsidP="008E1929">
      <w:pPr>
        <w:spacing w:line="360" w:lineRule="auto"/>
        <w:jc w:val="both"/>
        <w:rPr>
          <w:rFonts w:ascii="Arial" w:hAnsi="Arial" w:cs="Arial"/>
        </w:rPr>
      </w:pPr>
      <w:r>
        <w:rPr>
          <w:rFonts w:ascii="Arial" w:hAnsi="Arial" w:cs="Arial"/>
        </w:rPr>
        <w:t>Die dunkle Sonnenbrille wird als Variable angelegt, die die Funktion „getElementByClas</w:t>
      </w:r>
      <w:r>
        <w:rPr>
          <w:rFonts w:ascii="Arial" w:hAnsi="Arial" w:cs="Arial"/>
        </w:rPr>
        <w:t>s</w:t>
      </w:r>
      <w:r>
        <w:rPr>
          <w:rFonts w:ascii="Arial" w:hAnsi="Arial" w:cs="Arial"/>
        </w:rPr>
        <w:t>Name()“ aufruft, um die den Artikel basierend auf seinen Bezeichner wiederum aufrufen zu können</w:t>
      </w:r>
      <w:r w:rsidR="00D6271B">
        <w:rPr>
          <w:rFonts w:ascii="Arial" w:hAnsi="Arial" w:cs="Arial"/>
        </w:rPr>
        <w:t xml:space="preserve"> (</w:t>
      </w:r>
      <w:r w:rsidR="00D6271B" w:rsidRPr="009F3C82">
        <w:rPr>
          <w:rFonts w:ascii="Arial" w:hAnsi="Arial" w:cs="Arial"/>
        </w:rPr>
        <w:t xml:space="preserve">Stefanov &amp; Sharam, 2013, S. </w:t>
      </w:r>
      <w:r w:rsidR="00D6271B">
        <w:rPr>
          <w:rFonts w:ascii="Arial" w:hAnsi="Arial" w:cs="Arial"/>
        </w:rPr>
        <w:t>2</w:t>
      </w:r>
      <w:r w:rsidR="008D4F2D">
        <w:rPr>
          <w:rFonts w:ascii="Arial" w:hAnsi="Arial" w:cs="Arial"/>
        </w:rPr>
        <w:t>3</w:t>
      </w:r>
      <w:r w:rsidR="00D6271B">
        <w:rPr>
          <w:rFonts w:ascii="Arial" w:hAnsi="Arial" w:cs="Arial"/>
        </w:rPr>
        <w:t>7</w:t>
      </w:r>
      <w:r w:rsidR="00D6271B">
        <w:rPr>
          <w:rFonts w:ascii="Arial" w:hAnsi="Arial" w:cs="Arial"/>
          <w:sz w:val="20"/>
        </w:rPr>
        <w:t>)</w:t>
      </w:r>
      <w:r>
        <w:rPr>
          <w:rFonts w:ascii="Arial" w:hAnsi="Arial" w:cs="Arial"/>
        </w:rPr>
        <w:t>. Die Variable ruft im nächsten Schritt die „add</w:t>
      </w:r>
      <w:r>
        <w:rPr>
          <w:rFonts w:ascii="Arial" w:hAnsi="Arial" w:cs="Arial"/>
        </w:rPr>
        <w:t>E</w:t>
      </w:r>
      <w:r>
        <w:rPr>
          <w:rFonts w:ascii="Arial" w:hAnsi="Arial" w:cs="Arial"/>
        </w:rPr>
        <w:t>ventListener()“-Funktion auf, die als Parameter einerseits das genaue Nutzerereignis bzw. Event und andererseits die Funktion übergeben bekommt, die sie beim Anklicken des Art</w:t>
      </w:r>
      <w:r>
        <w:rPr>
          <w:rFonts w:ascii="Arial" w:hAnsi="Arial" w:cs="Arial"/>
        </w:rPr>
        <w:t>i</w:t>
      </w:r>
      <w:r>
        <w:rPr>
          <w:rFonts w:ascii="Arial" w:hAnsi="Arial" w:cs="Arial"/>
        </w:rPr>
        <w:t>kels ausführen soll</w:t>
      </w:r>
      <w:r w:rsidR="007F4DFC">
        <w:rPr>
          <w:rFonts w:ascii="Arial" w:hAnsi="Arial" w:cs="Arial"/>
        </w:rPr>
        <w:t xml:space="preserve"> (</w:t>
      </w:r>
      <w:r w:rsidR="007F4DFC" w:rsidRPr="009F3C82">
        <w:rPr>
          <w:rFonts w:ascii="Arial" w:hAnsi="Arial" w:cs="Arial"/>
        </w:rPr>
        <w:t xml:space="preserve">Stefanov &amp; Sharam, 2013, S. </w:t>
      </w:r>
      <w:r w:rsidR="007F4DFC">
        <w:rPr>
          <w:rFonts w:ascii="Arial" w:hAnsi="Arial" w:cs="Arial"/>
        </w:rPr>
        <w:t>216</w:t>
      </w:r>
      <w:r w:rsidR="007F4DFC">
        <w:rPr>
          <w:rFonts w:ascii="Arial" w:hAnsi="Arial" w:cs="Arial"/>
          <w:sz w:val="20"/>
        </w:rPr>
        <w:t>)</w:t>
      </w:r>
      <w:r>
        <w:rPr>
          <w:rFonts w:ascii="Arial" w:hAnsi="Arial" w:cs="Arial"/>
        </w:rPr>
        <w:t xml:space="preserve">. In diesem Falle </w:t>
      </w:r>
      <w:r w:rsidR="00787B4F">
        <w:rPr>
          <w:rFonts w:ascii="Arial" w:hAnsi="Arial" w:cs="Arial"/>
        </w:rPr>
        <w:t xml:space="preserve">soll </w:t>
      </w:r>
      <w:r>
        <w:rPr>
          <w:rFonts w:ascii="Arial" w:hAnsi="Arial" w:cs="Arial"/>
        </w:rPr>
        <w:t>die Funktion ei</w:t>
      </w:r>
      <w:r>
        <w:rPr>
          <w:rFonts w:ascii="Arial" w:hAnsi="Arial" w:cs="Arial"/>
        </w:rPr>
        <w:t>n</w:t>
      </w:r>
      <w:r>
        <w:rPr>
          <w:rFonts w:ascii="Arial" w:hAnsi="Arial" w:cs="Arial"/>
        </w:rPr>
        <w:t>fach einen Text in die Entwicklerkonsole ausgeben, der darauf hinweist, welcher Artikel au</w:t>
      </w:r>
      <w:r>
        <w:rPr>
          <w:rFonts w:ascii="Arial" w:hAnsi="Arial" w:cs="Arial"/>
        </w:rPr>
        <w:t>s</w:t>
      </w:r>
      <w:r>
        <w:rPr>
          <w:rFonts w:ascii="Arial" w:hAnsi="Arial" w:cs="Arial"/>
        </w:rPr>
        <w:t>gewählt wurde.</w:t>
      </w:r>
    </w:p>
    <w:p w:rsidR="004A0A95" w:rsidRDefault="00476AB9" w:rsidP="008E1929">
      <w:pPr>
        <w:spacing w:line="360" w:lineRule="auto"/>
        <w:jc w:val="both"/>
        <w:rPr>
          <w:rFonts w:ascii="Arial" w:hAnsi="Arial" w:cs="Arial"/>
        </w:rPr>
      </w:pPr>
      <w:r>
        <w:rPr>
          <w:rFonts w:ascii="Arial" w:hAnsi="Arial" w:cs="Arial"/>
        </w:rPr>
        <w:t>Wie oft ein Artikel von einem Kunden betrachtet wurde, lässt sich durch eine leichte Erweit</w:t>
      </w:r>
      <w:r>
        <w:rPr>
          <w:rFonts w:ascii="Arial" w:hAnsi="Arial" w:cs="Arial"/>
        </w:rPr>
        <w:t>e</w:t>
      </w:r>
      <w:r>
        <w:rPr>
          <w:rFonts w:ascii="Arial" w:hAnsi="Arial" w:cs="Arial"/>
        </w:rPr>
        <w:t>rung des Event-Listeners,</w:t>
      </w:r>
      <w:r w:rsidR="00137CBF">
        <w:rPr>
          <w:rFonts w:ascii="Arial" w:hAnsi="Arial" w:cs="Arial"/>
        </w:rPr>
        <w:t xml:space="preserve"> der auf das Anklicken eines</w:t>
      </w:r>
      <w:r>
        <w:rPr>
          <w:rFonts w:ascii="Arial" w:hAnsi="Arial" w:cs="Arial"/>
        </w:rPr>
        <w:t xml:space="preserve"> Artikel-Link</w:t>
      </w:r>
      <w:r w:rsidR="00137CBF">
        <w:rPr>
          <w:rFonts w:ascii="Arial" w:hAnsi="Arial" w:cs="Arial"/>
        </w:rPr>
        <w:t>s</w:t>
      </w:r>
      <w:r>
        <w:rPr>
          <w:rFonts w:ascii="Arial" w:hAnsi="Arial" w:cs="Arial"/>
        </w:rPr>
        <w:t xml:space="preserve"> achtet</w:t>
      </w:r>
      <w:r w:rsidR="007C0288">
        <w:rPr>
          <w:rFonts w:ascii="Arial" w:hAnsi="Arial" w:cs="Arial"/>
        </w:rPr>
        <w:t>, umsetzen</w:t>
      </w:r>
      <w:r>
        <w:rPr>
          <w:rFonts w:ascii="Arial" w:hAnsi="Arial" w:cs="Arial"/>
        </w:rPr>
        <w:t>:</w:t>
      </w:r>
    </w:p>
    <w:p w:rsidR="00476AB9" w:rsidRDefault="00476AB9" w:rsidP="008E1929">
      <w:pPr>
        <w:spacing w:line="360" w:lineRule="auto"/>
        <w:jc w:val="both"/>
        <w:rPr>
          <w:rFonts w:ascii="Arial" w:hAnsi="Arial" w:cs="Arial"/>
        </w:rPr>
      </w:pPr>
    </w:p>
    <w:p w:rsidR="00476AB9" w:rsidRDefault="00476AB9" w:rsidP="008E1929">
      <w:pPr>
        <w:spacing w:line="360" w:lineRule="auto"/>
        <w:jc w:val="both"/>
        <w:rPr>
          <w:rFonts w:ascii="Arial" w:hAnsi="Arial" w:cs="Arial"/>
          <w:sz w:val="20"/>
        </w:rPr>
      </w:pPr>
      <w:r>
        <w:rPr>
          <w:rFonts w:ascii="Arial" w:hAnsi="Arial" w:cs="Arial"/>
          <w:sz w:val="20"/>
        </w:rPr>
        <w:t>Abb</w:t>
      </w:r>
      <w:r w:rsidR="00BC66EC">
        <w:rPr>
          <w:rFonts w:ascii="Arial" w:hAnsi="Arial" w:cs="Arial"/>
          <w:sz w:val="20"/>
        </w:rPr>
        <w:t xml:space="preserve"> 6</w:t>
      </w:r>
      <w:r>
        <w:rPr>
          <w:rFonts w:ascii="Arial" w:hAnsi="Arial" w:cs="Arial"/>
          <w:sz w:val="20"/>
        </w:rPr>
        <w:t>: Zählen der Artikelaufrufe</w:t>
      </w:r>
    </w:p>
    <w:p w:rsidR="00476AB9" w:rsidRPr="00476AB9" w:rsidRDefault="00825EB4" w:rsidP="008E1929">
      <w:pPr>
        <w:spacing w:line="360" w:lineRule="auto"/>
        <w:jc w:val="both"/>
        <w:rPr>
          <w:rFonts w:ascii="Arial" w:hAnsi="Arial" w:cs="Arial"/>
          <w:sz w:val="20"/>
        </w:rPr>
      </w:pPr>
      <w:r w:rsidRPr="00825EB4">
        <w:rPr>
          <w:rFonts w:ascii="Arial" w:hAnsi="Arial" w:cs="Arial"/>
          <w:noProof/>
          <w:sz w:val="20"/>
          <w:lang w:eastAsia="de-DE"/>
        </w:rPr>
        <w:lastRenderedPageBreak/>
        <w:drawing>
          <wp:inline distT="0" distB="0" distL="0" distR="0" wp14:anchorId="099A9911" wp14:editId="3209D3AE">
            <wp:extent cx="5760720" cy="1599111"/>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599111"/>
                    </a:xfrm>
                    <a:prstGeom prst="rect">
                      <a:avLst/>
                    </a:prstGeom>
                  </pic:spPr>
                </pic:pic>
              </a:graphicData>
            </a:graphic>
          </wp:inline>
        </w:drawing>
      </w:r>
    </w:p>
    <w:p w:rsidR="00825EB4" w:rsidRDefault="00825EB4" w:rsidP="00825EB4">
      <w:pPr>
        <w:spacing w:line="360" w:lineRule="auto"/>
        <w:jc w:val="both"/>
        <w:rPr>
          <w:rFonts w:ascii="Arial" w:hAnsi="Arial" w:cs="Arial"/>
          <w:sz w:val="20"/>
        </w:rPr>
      </w:pPr>
      <w:r>
        <w:rPr>
          <w:rFonts w:ascii="Arial" w:hAnsi="Arial" w:cs="Arial"/>
          <w:sz w:val="20"/>
        </w:rPr>
        <w:t xml:space="preserve">Quelle: Eigene Darstellung auf der Basis von </w:t>
      </w:r>
      <w:r w:rsidRPr="002A5EDD">
        <w:rPr>
          <w:rFonts w:ascii="Arial" w:hAnsi="Arial" w:cs="Arial"/>
          <w:sz w:val="20"/>
        </w:rPr>
        <w:t>Stefanov &amp; Sharam, 2013, S.</w:t>
      </w:r>
      <w:r>
        <w:rPr>
          <w:rFonts w:ascii="Arial" w:hAnsi="Arial" w:cs="Arial"/>
          <w:sz w:val="20"/>
        </w:rPr>
        <w:t xml:space="preserve"> 252.</w:t>
      </w:r>
    </w:p>
    <w:p w:rsidR="005B2DA5" w:rsidRDefault="005B2DA5" w:rsidP="008E1929">
      <w:pPr>
        <w:spacing w:line="360" w:lineRule="auto"/>
        <w:jc w:val="both"/>
        <w:rPr>
          <w:rFonts w:ascii="Arial" w:hAnsi="Arial" w:cs="Arial"/>
        </w:rPr>
      </w:pPr>
    </w:p>
    <w:p w:rsidR="00476AB9" w:rsidRPr="005B2DA5" w:rsidRDefault="005B2DA5" w:rsidP="008E1929">
      <w:pPr>
        <w:spacing w:line="360" w:lineRule="auto"/>
        <w:jc w:val="both"/>
        <w:rPr>
          <w:rFonts w:ascii="Arial" w:hAnsi="Arial" w:cs="Arial"/>
        </w:rPr>
      </w:pPr>
      <w:r>
        <w:rPr>
          <w:rFonts w:ascii="Arial" w:hAnsi="Arial" w:cs="Arial"/>
        </w:rPr>
        <w:t>Die hier vorgenommene Änderung zum initialen Event-Listener führt die Funktion innerhalb einer for-Schleife aus, eine Kontrollstruktur, die uns erlaubt, in jeweils</w:t>
      </w:r>
      <w:r w:rsidR="00AD4A98">
        <w:rPr>
          <w:rFonts w:ascii="Arial" w:hAnsi="Arial" w:cs="Arial"/>
        </w:rPr>
        <w:t xml:space="preserve"> jedem Schleifen-Durchlauf eine</w:t>
      </w:r>
      <w:r w:rsidR="00BA21EA">
        <w:rPr>
          <w:rFonts w:ascii="Arial" w:hAnsi="Arial" w:cs="Arial"/>
        </w:rPr>
        <w:t>n Vorgang</w:t>
      </w:r>
      <w:r>
        <w:rPr>
          <w:rFonts w:ascii="Arial" w:hAnsi="Arial" w:cs="Arial"/>
        </w:rPr>
        <w:t xml:space="preserve"> auszuführen</w:t>
      </w:r>
      <w:r w:rsidR="001D5474">
        <w:rPr>
          <w:rFonts w:ascii="Arial" w:hAnsi="Arial" w:cs="Arial"/>
        </w:rPr>
        <w:t xml:space="preserve"> (</w:t>
      </w:r>
      <w:r w:rsidR="001D5474" w:rsidRPr="001D5474">
        <w:rPr>
          <w:rFonts w:ascii="Arial" w:hAnsi="Arial" w:cs="Arial"/>
        </w:rPr>
        <w:t>Stefanov &amp; Sharam, 2013, S. 217</w:t>
      </w:r>
      <w:r w:rsidR="001D5474">
        <w:rPr>
          <w:rFonts w:ascii="Arial" w:hAnsi="Arial" w:cs="Arial"/>
        </w:rPr>
        <w:t>)</w:t>
      </w:r>
      <w:r>
        <w:rPr>
          <w:rFonts w:ascii="Arial" w:hAnsi="Arial" w:cs="Arial"/>
        </w:rPr>
        <w:t>. In diesem Fall stellt jedes Anklicken eines Artikellinks einen Durchlauf bzw. eine Iteration</w:t>
      </w:r>
      <w:r w:rsidR="008815D7">
        <w:rPr>
          <w:rFonts w:ascii="Arial" w:hAnsi="Arial" w:cs="Arial"/>
        </w:rPr>
        <w:t xml:space="preserve"> dar</w:t>
      </w:r>
      <w:r>
        <w:rPr>
          <w:rFonts w:ascii="Arial" w:hAnsi="Arial" w:cs="Arial"/>
        </w:rPr>
        <w:t xml:space="preserve"> und soll dazu führen, dass die </w:t>
      </w:r>
      <w:r w:rsidR="00AB4A54">
        <w:rPr>
          <w:rFonts w:ascii="Arial" w:hAnsi="Arial" w:cs="Arial"/>
        </w:rPr>
        <w:t>Anzahl der Klicks auf dem Artikel-Link iteriert, also erhöht werden, und bei jedem Klick der Hinweistext in die</w:t>
      </w:r>
      <w:r w:rsidR="00AF7C32">
        <w:rPr>
          <w:rFonts w:ascii="Arial" w:hAnsi="Arial" w:cs="Arial"/>
        </w:rPr>
        <w:t xml:space="preserve"> Entwickler</w:t>
      </w:r>
      <w:r w:rsidR="001766F6">
        <w:rPr>
          <w:rFonts w:ascii="Arial" w:hAnsi="Arial" w:cs="Arial"/>
        </w:rPr>
        <w:t>-</w:t>
      </w:r>
      <w:r w:rsidR="00AF7C32">
        <w:rPr>
          <w:rFonts w:ascii="Arial" w:hAnsi="Arial" w:cs="Arial"/>
        </w:rPr>
        <w:t>K</w:t>
      </w:r>
      <w:r w:rsidR="00AB4A54">
        <w:rPr>
          <w:rFonts w:ascii="Arial" w:hAnsi="Arial" w:cs="Arial"/>
        </w:rPr>
        <w:t>onsole ausgegeben wird.</w:t>
      </w:r>
    </w:p>
    <w:p w:rsidR="00825EB4" w:rsidRDefault="001766F6" w:rsidP="008E1929">
      <w:pPr>
        <w:spacing w:line="360" w:lineRule="auto"/>
        <w:jc w:val="both"/>
        <w:rPr>
          <w:rFonts w:ascii="Arial" w:hAnsi="Arial" w:cs="Arial"/>
        </w:rPr>
      </w:pPr>
      <w:r>
        <w:rPr>
          <w:rFonts w:ascii="Arial" w:hAnsi="Arial" w:cs="Arial"/>
        </w:rPr>
        <w:t>D</w:t>
      </w:r>
      <w:r w:rsidR="00681788">
        <w:rPr>
          <w:rFonts w:ascii="Arial" w:hAnsi="Arial" w:cs="Arial"/>
        </w:rPr>
        <w:t>amit d</w:t>
      </w:r>
      <w:r>
        <w:rPr>
          <w:rFonts w:ascii="Arial" w:hAnsi="Arial" w:cs="Arial"/>
        </w:rPr>
        <w:t>as Verfolgen der Anzahl der Artikel, die innerhalb der letzten 6 Monate gekauft wu</w:t>
      </w:r>
      <w:r>
        <w:rPr>
          <w:rFonts w:ascii="Arial" w:hAnsi="Arial" w:cs="Arial"/>
        </w:rPr>
        <w:t>r</w:t>
      </w:r>
      <w:r>
        <w:rPr>
          <w:rFonts w:ascii="Arial" w:hAnsi="Arial" w:cs="Arial"/>
        </w:rPr>
        <w:t>den,</w:t>
      </w:r>
      <w:r w:rsidR="00681788">
        <w:rPr>
          <w:rFonts w:ascii="Arial" w:hAnsi="Arial" w:cs="Arial"/>
        </w:rPr>
        <w:t xml:space="preserve"> möglich ist,</w:t>
      </w:r>
      <w:r>
        <w:rPr>
          <w:rFonts w:ascii="Arial" w:hAnsi="Arial" w:cs="Arial"/>
        </w:rPr>
        <w:t xml:space="preserve"> </w:t>
      </w:r>
      <w:r w:rsidR="00E651F6">
        <w:rPr>
          <w:rFonts w:ascii="Arial" w:hAnsi="Arial" w:cs="Arial"/>
        </w:rPr>
        <w:t>müssen bei jedem Kauf die zugehörigen Daten in der Datenbank</w:t>
      </w:r>
      <w:r w:rsidR="00681788">
        <w:rPr>
          <w:rFonts w:ascii="Arial" w:hAnsi="Arial" w:cs="Arial"/>
        </w:rPr>
        <w:t>, die an dem Shop gebunden ist,</w:t>
      </w:r>
      <w:r w:rsidR="00E651F6">
        <w:rPr>
          <w:rFonts w:ascii="Arial" w:hAnsi="Arial" w:cs="Arial"/>
        </w:rPr>
        <w:t xml:space="preserve"> gespeichert wer</w:t>
      </w:r>
      <w:r w:rsidR="00681788">
        <w:rPr>
          <w:rFonts w:ascii="Arial" w:hAnsi="Arial" w:cs="Arial"/>
        </w:rPr>
        <w:t>den</w:t>
      </w:r>
      <w:r w:rsidR="00E651F6">
        <w:rPr>
          <w:rFonts w:ascii="Arial" w:hAnsi="Arial" w:cs="Arial"/>
        </w:rPr>
        <w:t>. In dem Fall der gekauften Artikel wird dies</w:t>
      </w:r>
      <w:r w:rsidR="00390FCE">
        <w:rPr>
          <w:rFonts w:ascii="Arial" w:hAnsi="Arial" w:cs="Arial"/>
        </w:rPr>
        <w:t>, in Anlehnung an Copeland (2013, S. 19)</w:t>
      </w:r>
      <w:r w:rsidR="00E651F6">
        <w:rPr>
          <w:rFonts w:ascii="Arial" w:hAnsi="Arial" w:cs="Arial"/>
        </w:rPr>
        <w:t xml:space="preserve"> durch ein polymorhpisches Schema </w:t>
      </w:r>
      <w:r w:rsidR="005F5919">
        <w:rPr>
          <w:rFonts w:ascii="Arial" w:hAnsi="Arial" w:cs="Arial"/>
        </w:rPr>
        <w:t>verwirklicht, die den Nutzerbezeichner („userId“), Artikelbezeichner („itemId“), Menge („quantity“) und Zei</w:t>
      </w:r>
      <w:r w:rsidR="005F5919">
        <w:rPr>
          <w:rFonts w:ascii="Arial" w:hAnsi="Arial" w:cs="Arial"/>
        </w:rPr>
        <w:t>t</w:t>
      </w:r>
      <w:r w:rsidR="005F5919">
        <w:rPr>
          <w:rFonts w:ascii="Arial" w:hAnsi="Arial" w:cs="Arial"/>
        </w:rPr>
        <w:t>stempel („timestamp“) einschließt:</w:t>
      </w:r>
    </w:p>
    <w:p w:rsidR="005F5919" w:rsidRDefault="005F5919" w:rsidP="008E1929">
      <w:pPr>
        <w:spacing w:line="360" w:lineRule="auto"/>
        <w:jc w:val="both"/>
        <w:rPr>
          <w:rFonts w:ascii="Arial" w:hAnsi="Arial" w:cs="Arial"/>
        </w:rPr>
      </w:pPr>
    </w:p>
    <w:p w:rsidR="007D66A1" w:rsidRPr="007D66A1" w:rsidRDefault="007D66A1" w:rsidP="008E1929">
      <w:pPr>
        <w:spacing w:line="360" w:lineRule="auto"/>
        <w:jc w:val="both"/>
        <w:rPr>
          <w:rFonts w:ascii="Arial" w:hAnsi="Arial" w:cs="Arial"/>
          <w:sz w:val="20"/>
        </w:rPr>
      </w:pPr>
      <w:r>
        <w:rPr>
          <w:rFonts w:ascii="Arial" w:hAnsi="Arial" w:cs="Arial"/>
          <w:sz w:val="20"/>
        </w:rPr>
        <w:t>Abb</w:t>
      </w:r>
      <w:r w:rsidR="00884D0C">
        <w:rPr>
          <w:rFonts w:ascii="Arial" w:hAnsi="Arial" w:cs="Arial"/>
          <w:sz w:val="20"/>
        </w:rPr>
        <w:t xml:space="preserve"> 7</w:t>
      </w:r>
      <w:r>
        <w:rPr>
          <w:rFonts w:ascii="Arial" w:hAnsi="Arial" w:cs="Arial"/>
          <w:sz w:val="20"/>
        </w:rPr>
        <w:t>:</w:t>
      </w:r>
      <w:r w:rsidR="00E4064F">
        <w:rPr>
          <w:rFonts w:ascii="Arial" w:hAnsi="Arial" w:cs="Arial"/>
          <w:sz w:val="20"/>
        </w:rPr>
        <w:t xml:space="preserve"> Polymorphisches</w:t>
      </w:r>
      <w:r>
        <w:rPr>
          <w:rFonts w:ascii="Arial" w:hAnsi="Arial" w:cs="Arial"/>
          <w:sz w:val="20"/>
        </w:rPr>
        <w:t xml:space="preserve"> Datenschema eines Artikelkaufs</w:t>
      </w:r>
    </w:p>
    <w:p w:rsidR="005F5919" w:rsidRDefault="00610EA5" w:rsidP="00610EA5">
      <w:pPr>
        <w:spacing w:line="360" w:lineRule="auto"/>
        <w:jc w:val="center"/>
        <w:rPr>
          <w:rFonts w:ascii="Arial" w:hAnsi="Arial" w:cs="Arial"/>
        </w:rPr>
      </w:pPr>
      <w:r w:rsidRPr="00610EA5">
        <w:rPr>
          <w:rFonts w:ascii="Arial" w:hAnsi="Arial" w:cs="Arial"/>
          <w:noProof/>
          <w:lang w:eastAsia="de-DE"/>
        </w:rPr>
        <w:drawing>
          <wp:inline distT="0" distB="0" distL="0" distR="0" wp14:anchorId="14A299EA" wp14:editId="7AFF5B62">
            <wp:extent cx="4210638" cy="1705213"/>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0638" cy="1705213"/>
                    </a:xfrm>
                    <a:prstGeom prst="rect">
                      <a:avLst/>
                    </a:prstGeom>
                  </pic:spPr>
                </pic:pic>
              </a:graphicData>
            </a:graphic>
          </wp:inline>
        </w:drawing>
      </w:r>
    </w:p>
    <w:p w:rsidR="00A27FDB" w:rsidRDefault="007D66A1" w:rsidP="008E1929">
      <w:pPr>
        <w:spacing w:line="360" w:lineRule="auto"/>
        <w:jc w:val="both"/>
        <w:rPr>
          <w:rFonts w:ascii="Arial" w:hAnsi="Arial" w:cs="Arial"/>
          <w:sz w:val="20"/>
        </w:rPr>
      </w:pPr>
      <w:r>
        <w:rPr>
          <w:rFonts w:ascii="Arial" w:hAnsi="Arial" w:cs="Arial"/>
          <w:sz w:val="20"/>
        </w:rPr>
        <w:t>Quelle: Eigene Darstellung auf der Basis von Copeland, 2013, S. 19.</w:t>
      </w:r>
    </w:p>
    <w:p w:rsidR="007D66A1" w:rsidRDefault="007D66A1" w:rsidP="008E1929">
      <w:pPr>
        <w:spacing w:line="360" w:lineRule="auto"/>
        <w:jc w:val="both"/>
        <w:rPr>
          <w:rFonts w:ascii="Arial" w:hAnsi="Arial" w:cs="Arial"/>
          <w:sz w:val="20"/>
        </w:rPr>
      </w:pPr>
    </w:p>
    <w:p w:rsidR="007D66A1" w:rsidRDefault="003B1137" w:rsidP="008E1929">
      <w:pPr>
        <w:spacing w:line="360" w:lineRule="auto"/>
        <w:jc w:val="both"/>
        <w:rPr>
          <w:rFonts w:ascii="Arial" w:hAnsi="Arial" w:cs="Arial"/>
        </w:rPr>
      </w:pPr>
      <w:r>
        <w:rPr>
          <w:rFonts w:ascii="Arial" w:hAnsi="Arial" w:cs="Arial"/>
        </w:rPr>
        <w:lastRenderedPageBreak/>
        <w:t xml:space="preserve">Das polymorphische Datenschema ermöglicht, dass serverseitig alle Datensätze in dem gleichen Datentyp gespeichert werden, unabhängig davon, welche oder wie viele Daten in einem Datensatz vorhanden sind (Copeland, 2013, S. 19). </w:t>
      </w:r>
      <w:r w:rsidR="007171CC">
        <w:rPr>
          <w:rFonts w:ascii="Arial" w:hAnsi="Arial" w:cs="Arial"/>
        </w:rPr>
        <w:t>Im Gegensatz zu</w:t>
      </w:r>
      <w:r w:rsidR="00E4064F">
        <w:rPr>
          <w:rFonts w:ascii="Arial" w:hAnsi="Arial" w:cs="Arial"/>
        </w:rPr>
        <w:t xml:space="preserve"> de</w:t>
      </w:r>
      <w:r w:rsidR="007347EF">
        <w:rPr>
          <w:rFonts w:ascii="Arial" w:hAnsi="Arial" w:cs="Arial"/>
        </w:rPr>
        <w:t>m</w:t>
      </w:r>
      <w:r w:rsidR="00E4064F">
        <w:rPr>
          <w:rFonts w:ascii="Arial" w:hAnsi="Arial" w:cs="Arial"/>
        </w:rPr>
        <w:t xml:space="preserve"> NoSQL-</w:t>
      </w:r>
      <w:r w:rsidR="007347EF">
        <w:rPr>
          <w:rFonts w:ascii="Arial" w:hAnsi="Arial" w:cs="Arial"/>
        </w:rPr>
        <w:t xml:space="preserve"> bzw. nicht relationalem </w:t>
      </w:r>
      <w:r w:rsidR="00E4064F">
        <w:rPr>
          <w:rFonts w:ascii="Arial" w:hAnsi="Arial" w:cs="Arial"/>
        </w:rPr>
        <w:t>Datenbank</w:t>
      </w:r>
      <w:r w:rsidR="007347EF">
        <w:rPr>
          <w:rFonts w:ascii="Arial" w:hAnsi="Arial" w:cs="Arial"/>
        </w:rPr>
        <w:t>system</w:t>
      </w:r>
      <w:r w:rsidR="007171CC">
        <w:rPr>
          <w:rFonts w:ascii="Arial" w:hAnsi="Arial" w:cs="Arial"/>
        </w:rPr>
        <w:t xml:space="preserve"> MongoDB</w:t>
      </w:r>
      <w:r w:rsidR="007347EF">
        <w:rPr>
          <w:rFonts w:ascii="Arial" w:hAnsi="Arial" w:cs="Arial"/>
        </w:rPr>
        <w:t xml:space="preserve"> (Meier, 2018, S. 9)</w:t>
      </w:r>
      <w:r w:rsidR="007171CC">
        <w:rPr>
          <w:rFonts w:ascii="Arial" w:hAnsi="Arial" w:cs="Arial"/>
        </w:rPr>
        <w:t xml:space="preserve"> wäre bei der Nu</w:t>
      </w:r>
      <w:r w:rsidR="007171CC">
        <w:rPr>
          <w:rFonts w:ascii="Arial" w:hAnsi="Arial" w:cs="Arial"/>
        </w:rPr>
        <w:t>t</w:t>
      </w:r>
      <w:r w:rsidR="007171CC">
        <w:rPr>
          <w:rFonts w:ascii="Arial" w:hAnsi="Arial" w:cs="Arial"/>
        </w:rPr>
        <w:t>zung ei</w:t>
      </w:r>
      <w:r w:rsidR="00711E01">
        <w:rPr>
          <w:rFonts w:ascii="Arial" w:hAnsi="Arial" w:cs="Arial"/>
        </w:rPr>
        <w:t>ner relationalen</w:t>
      </w:r>
      <w:r w:rsidR="007171CC">
        <w:rPr>
          <w:rFonts w:ascii="Arial" w:hAnsi="Arial" w:cs="Arial"/>
        </w:rPr>
        <w:t xml:space="preserve"> Datenbank das Anlegen mehrerer</w:t>
      </w:r>
      <w:r w:rsidR="00E4064F">
        <w:rPr>
          <w:rFonts w:ascii="Arial" w:hAnsi="Arial" w:cs="Arial"/>
        </w:rPr>
        <w:t xml:space="preserve"> unterschiedlicher</w:t>
      </w:r>
      <w:r w:rsidR="007171CC">
        <w:rPr>
          <w:rFonts w:ascii="Arial" w:hAnsi="Arial" w:cs="Arial"/>
        </w:rPr>
        <w:t xml:space="preserve"> Datenschemas notwendig, um das Speichern von jedem Typ Datensatz abhängig davon, genau welche D</w:t>
      </w:r>
      <w:r w:rsidR="007171CC">
        <w:rPr>
          <w:rFonts w:ascii="Arial" w:hAnsi="Arial" w:cs="Arial"/>
        </w:rPr>
        <w:t>a</w:t>
      </w:r>
      <w:r w:rsidR="007171CC">
        <w:rPr>
          <w:rFonts w:ascii="Arial" w:hAnsi="Arial" w:cs="Arial"/>
        </w:rPr>
        <w:t>ten in dem Datensatz vorhanden sind, zu ermöglichen (Copeland, 2013, S. 19).</w:t>
      </w:r>
      <w:r w:rsidR="00EA3943">
        <w:rPr>
          <w:rFonts w:ascii="Arial" w:hAnsi="Arial" w:cs="Arial"/>
        </w:rPr>
        <w:t xml:space="preserve"> Darauf b</w:t>
      </w:r>
      <w:r w:rsidR="00EA3943">
        <w:rPr>
          <w:rFonts w:ascii="Arial" w:hAnsi="Arial" w:cs="Arial"/>
        </w:rPr>
        <w:t>a</w:t>
      </w:r>
      <w:r w:rsidR="00EA3943">
        <w:rPr>
          <w:rFonts w:ascii="Arial" w:hAnsi="Arial" w:cs="Arial"/>
        </w:rPr>
        <w:t>sierend wird bei jedem Kauf eines Kunden ein neuer Datensatz in der Datenbank angelegt:</w:t>
      </w:r>
    </w:p>
    <w:p w:rsidR="00EA3943" w:rsidRDefault="00EA3943" w:rsidP="008E1929">
      <w:pPr>
        <w:spacing w:line="360" w:lineRule="auto"/>
        <w:jc w:val="both"/>
        <w:rPr>
          <w:rFonts w:ascii="Arial" w:hAnsi="Arial" w:cs="Arial"/>
        </w:rPr>
      </w:pPr>
    </w:p>
    <w:p w:rsidR="00EA3943" w:rsidRPr="00EA3943" w:rsidRDefault="00EA3943" w:rsidP="008E1929">
      <w:pPr>
        <w:spacing w:line="360" w:lineRule="auto"/>
        <w:jc w:val="both"/>
        <w:rPr>
          <w:rFonts w:ascii="Arial" w:hAnsi="Arial" w:cs="Arial"/>
          <w:sz w:val="20"/>
        </w:rPr>
      </w:pPr>
      <w:r>
        <w:rPr>
          <w:rFonts w:ascii="Arial" w:hAnsi="Arial" w:cs="Arial"/>
          <w:sz w:val="20"/>
        </w:rPr>
        <w:t>Abb</w:t>
      </w:r>
      <w:r w:rsidR="00F97318">
        <w:rPr>
          <w:rFonts w:ascii="Arial" w:hAnsi="Arial" w:cs="Arial"/>
          <w:sz w:val="20"/>
        </w:rPr>
        <w:t xml:space="preserve"> 8</w:t>
      </w:r>
      <w:r>
        <w:rPr>
          <w:rFonts w:ascii="Arial" w:hAnsi="Arial" w:cs="Arial"/>
          <w:sz w:val="20"/>
        </w:rPr>
        <w:t>: Anlegen eines Artikeldatensatzes in der Datenbank</w:t>
      </w:r>
    </w:p>
    <w:p w:rsidR="00EA3943" w:rsidRDefault="00EA3943" w:rsidP="00EA3943">
      <w:pPr>
        <w:spacing w:line="360" w:lineRule="auto"/>
        <w:jc w:val="center"/>
        <w:rPr>
          <w:rFonts w:ascii="Arial" w:hAnsi="Arial" w:cs="Arial"/>
        </w:rPr>
      </w:pPr>
      <w:r w:rsidRPr="00EA3943">
        <w:rPr>
          <w:rFonts w:ascii="Arial" w:hAnsi="Arial" w:cs="Arial"/>
          <w:noProof/>
          <w:lang w:eastAsia="de-DE"/>
        </w:rPr>
        <w:drawing>
          <wp:inline distT="0" distB="0" distL="0" distR="0" wp14:anchorId="16BF7CC4" wp14:editId="766491DD">
            <wp:extent cx="3134162" cy="1714739"/>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4162" cy="1714739"/>
                    </a:xfrm>
                    <a:prstGeom prst="rect">
                      <a:avLst/>
                    </a:prstGeom>
                  </pic:spPr>
                </pic:pic>
              </a:graphicData>
            </a:graphic>
          </wp:inline>
        </w:drawing>
      </w:r>
    </w:p>
    <w:p w:rsidR="007171CC" w:rsidRDefault="00EA3943" w:rsidP="008E1929">
      <w:pPr>
        <w:spacing w:line="360" w:lineRule="auto"/>
        <w:jc w:val="both"/>
        <w:rPr>
          <w:rFonts w:ascii="Arial" w:hAnsi="Arial" w:cs="Arial"/>
          <w:sz w:val="20"/>
        </w:rPr>
      </w:pPr>
      <w:r>
        <w:rPr>
          <w:rFonts w:ascii="Arial" w:hAnsi="Arial" w:cs="Arial"/>
          <w:sz w:val="20"/>
        </w:rPr>
        <w:t>Quelle: Eigene Darstellung auf der Basis von Copeland, 2013, S. 19.</w:t>
      </w:r>
    </w:p>
    <w:p w:rsidR="00EA3943" w:rsidRDefault="00EA3943" w:rsidP="008E1929">
      <w:pPr>
        <w:spacing w:line="360" w:lineRule="auto"/>
        <w:jc w:val="both"/>
        <w:rPr>
          <w:rFonts w:ascii="Arial" w:hAnsi="Arial" w:cs="Arial"/>
        </w:rPr>
      </w:pPr>
    </w:p>
    <w:p w:rsidR="00171A03" w:rsidRDefault="00171A03" w:rsidP="008E1929">
      <w:pPr>
        <w:spacing w:line="360" w:lineRule="auto"/>
        <w:jc w:val="both"/>
        <w:rPr>
          <w:rFonts w:ascii="Arial" w:hAnsi="Arial" w:cs="Arial"/>
        </w:rPr>
      </w:pPr>
      <w:r>
        <w:rPr>
          <w:rFonts w:ascii="Arial" w:hAnsi="Arial" w:cs="Arial"/>
        </w:rPr>
        <w:t>D</w:t>
      </w:r>
      <w:r w:rsidR="00EA3520">
        <w:rPr>
          <w:rFonts w:ascii="Arial" w:hAnsi="Arial" w:cs="Arial"/>
        </w:rPr>
        <w:t xml:space="preserve">ie Überprüfung </w:t>
      </w:r>
      <w:r>
        <w:rPr>
          <w:rFonts w:ascii="Arial" w:hAnsi="Arial" w:cs="Arial"/>
        </w:rPr>
        <w:t xml:space="preserve">der Käufe der letzten 6 Monate </w:t>
      </w:r>
      <w:r w:rsidR="00961C5E">
        <w:rPr>
          <w:rFonts w:ascii="Arial" w:hAnsi="Arial" w:cs="Arial"/>
        </w:rPr>
        <w:t xml:space="preserve">erfordert eine </w:t>
      </w:r>
      <w:r w:rsidR="00EA3520">
        <w:rPr>
          <w:rFonts w:ascii="Arial" w:hAnsi="Arial" w:cs="Arial"/>
        </w:rPr>
        <w:t xml:space="preserve">Variable, in der die Zahl 6 von dem Wert des aktuellen Monats subtrahiert wird. Daraufhin wird per asynchrone Funktion </w:t>
      </w:r>
      <w:r w:rsidR="00BF3F96">
        <w:rPr>
          <w:rFonts w:ascii="Arial" w:hAnsi="Arial" w:cs="Arial"/>
        </w:rPr>
        <w:t>(</w:t>
      </w:r>
      <w:r w:rsidR="00BF3F96" w:rsidRPr="001D5474">
        <w:rPr>
          <w:rFonts w:ascii="Arial" w:hAnsi="Arial" w:cs="Arial"/>
        </w:rPr>
        <w:t>Stefanov &amp; Sh</w:t>
      </w:r>
      <w:r w:rsidR="00BF3F96">
        <w:rPr>
          <w:rFonts w:ascii="Arial" w:hAnsi="Arial" w:cs="Arial"/>
        </w:rPr>
        <w:t xml:space="preserve">aram, 2013, S. 260) </w:t>
      </w:r>
      <w:r w:rsidR="00EA3520">
        <w:rPr>
          <w:rFonts w:ascii="Arial" w:hAnsi="Arial" w:cs="Arial"/>
        </w:rPr>
        <w:t>herausgefunden, welche Käufe bzw. BasketItems zu einem Benutzer für den Zeitraum der letzten 6 Monate gefunden werden können und</w:t>
      </w:r>
      <w:r w:rsidR="00981ACA">
        <w:rPr>
          <w:rFonts w:ascii="Arial" w:hAnsi="Arial" w:cs="Arial"/>
        </w:rPr>
        <w:t xml:space="preserve"> das Ergebnis</w:t>
      </w:r>
      <w:r w:rsidR="00EA3520">
        <w:rPr>
          <w:rFonts w:ascii="Arial" w:hAnsi="Arial" w:cs="Arial"/>
        </w:rPr>
        <w:t xml:space="preserve"> </w:t>
      </w:r>
      <w:r w:rsidR="000D3355">
        <w:rPr>
          <w:rFonts w:ascii="Arial" w:hAnsi="Arial" w:cs="Arial"/>
        </w:rPr>
        <w:t>wird</w:t>
      </w:r>
      <w:r w:rsidR="00EA3520">
        <w:rPr>
          <w:rFonts w:ascii="Arial" w:hAnsi="Arial" w:cs="Arial"/>
        </w:rPr>
        <w:t xml:space="preserve"> entsprechend zurückgegeben</w:t>
      </w:r>
      <w:r w:rsidR="000D3355">
        <w:rPr>
          <w:rFonts w:ascii="Arial" w:hAnsi="Arial" w:cs="Arial"/>
        </w:rPr>
        <w:t>:</w:t>
      </w:r>
      <w:r w:rsidR="00EA3520">
        <w:rPr>
          <w:rFonts w:ascii="Arial" w:hAnsi="Arial" w:cs="Arial"/>
        </w:rPr>
        <w:t xml:space="preserve"> </w:t>
      </w:r>
    </w:p>
    <w:p w:rsidR="00A90089" w:rsidRDefault="00A90089" w:rsidP="008E1929">
      <w:pPr>
        <w:spacing w:line="360" w:lineRule="auto"/>
        <w:jc w:val="both"/>
        <w:rPr>
          <w:rFonts w:ascii="Arial" w:hAnsi="Arial" w:cs="Arial"/>
        </w:rPr>
      </w:pPr>
    </w:p>
    <w:p w:rsidR="00A90089" w:rsidRPr="00A90089" w:rsidRDefault="00A90089" w:rsidP="008E1929">
      <w:pPr>
        <w:spacing w:line="360" w:lineRule="auto"/>
        <w:jc w:val="both"/>
        <w:rPr>
          <w:rFonts w:ascii="Arial" w:hAnsi="Arial" w:cs="Arial"/>
          <w:sz w:val="20"/>
        </w:rPr>
      </w:pPr>
      <w:r w:rsidRPr="00A90089">
        <w:rPr>
          <w:rFonts w:ascii="Arial" w:hAnsi="Arial" w:cs="Arial"/>
          <w:sz w:val="20"/>
        </w:rPr>
        <w:t>Abb</w:t>
      </w:r>
      <w:r w:rsidR="003B4A40">
        <w:rPr>
          <w:rFonts w:ascii="Arial" w:hAnsi="Arial" w:cs="Arial"/>
          <w:sz w:val="20"/>
        </w:rPr>
        <w:t xml:space="preserve"> 9</w:t>
      </w:r>
      <w:r w:rsidRPr="00A90089">
        <w:rPr>
          <w:rFonts w:ascii="Arial" w:hAnsi="Arial" w:cs="Arial"/>
          <w:sz w:val="20"/>
        </w:rPr>
        <w:t>:</w:t>
      </w:r>
      <w:r>
        <w:rPr>
          <w:rFonts w:ascii="Arial" w:hAnsi="Arial" w:cs="Arial"/>
          <w:sz w:val="20"/>
        </w:rPr>
        <w:t xml:space="preserve"> Prüfen der Käufe aus den letzten 6 Monaten</w:t>
      </w:r>
    </w:p>
    <w:p w:rsidR="00A90089" w:rsidRDefault="00961C5E" w:rsidP="008E1929">
      <w:pPr>
        <w:spacing w:line="360" w:lineRule="auto"/>
        <w:jc w:val="both"/>
        <w:rPr>
          <w:rFonts w:ascii="Arial" w:hAnsi="Arial" w:cs="Arial"/>
        </w:rPr>
      </w:pPr>
      <w:r w:rsidRPr="00961C5E">
        <w:rPr>
          <w:rFonts w:ascii="Arial" w:hAnsi="Arial" w:cs="Arial"/>
          <w:noProof/>
          <w:lang w:eastAsia="de-DE"/>
        </w:rPr>
        <w:lastRenderedPageBreak/>
        <w:drawing>
          <wp:inline distT="0" distB="0" distL="0" distR="0" wp14:anchorId="0D0E5554" wp14:editId="76E3654B">
            <wp:extent cx="5068007" cy="1914792"/>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8007" cy="1914792"/>
                    </a:xfrm>
                    <a:prstGeom prst="rect">
                      <a:avLst/>
                    </a:prstGeom>
                  </pic:spPr>
                </pic:pic>
              </a:graphicData>
            </a:graphic>
          </wp:inline>
        </w:drawing>
      </w:r>
    </w:p>
    <w:p w:rsidR="00171A03" w:rsidRDefault="00B80B3E" w:rsidP="008E1929">
      <w:pPr>
        <w:spacing w:line="360" w:lineRule="auto"/>
        <w:jc w:val="both"/>
        <w:rPr>
          <w:rFonts w:ascii="Arial" w:hAnsi="Arial" w:cs="Arial"/>
          <w:sz w:val="20"/>
        </w:rPr>
      </w:pPr>
      <w:r w:rsidRPr="00B80B3E">
        <w:rPr>
          <w:rFonts w:ascii="Arial" w:hAnsi="Arial" w:cs="Arial"/>
          <w:sz w:val="20"/>
        </w:rPr>
        <w:t>Quelle</w:t>
      </w:r>
      <w:r>
        <w:rPr>
          <w:rFonts w:ascii="Arial" w:hAnsi="Arial" w:cs="Arial"/>
        </w:rPr>
        <w:t xml:space="preserve">: </w:t>
      </w:r>
      <w:r w:rsidRPr="00B80B3E">
        <w:rPr>
          <w:rFonts w:ascii="Arial" w:hAnsi="Arial" w:cs="Arial"/>
          <w:sz w:val="20"/>
        </w:rPr>
        <w:t>Eigene Darstellung</w:t>
      </w:r>
      <w:r>
        <w:rPr>
          <w:rFonts w:ascii="Arial" w:hAnsi="Arial" w:cs="Arial"/>
          <w:sz w:val="20"/>
        </w:rPr>
        <w:t xml:space="preserve"> </w:t>
      </w:r>
      <w:r w:rsidR="00A75E98">
        <w:rPr>
          <w:rFonts w:ascii="Arial" w:hAnsi="Arial" w:cs="Arial"/>
          <w:sz w:val="20"/>
        </w:rPr>
        <w:t xml:space="preserve">in Anlehnung an </w:t>
      </w:r>
      <w:r w:rsidR="00A75E98" w:rsidRPr="00A75E98">
        <w:rPr>
          <w:rFonts w:ascii="Arial" w:hAnsi="Arial" w:cs="Arial"/>
          <w:sz w:val="20"/>
        </w:rPr>
        <w:t>Stefanov &amp; Sharam, 2013, S. 260</w:t>
      </w:r>
      <w:r w:rsidR="003B4705">
        <w:rPr>
          <w:rFonts w:ascii="Arial" w:hAnsi="Arial" w:cs="Arial"/>
          <w:sz w:val="20"/>
        </w:rPr>
        <w:t>.</w:t>
      </w:r>
    </w:p>
    <w:p w:rsidR="00363FEB" w:rsidRDefault="00363FEB" w:rsidP="008E1929">
      <w:pPr>
        <w:spacing w:line="360" w:lineRule="auto"/>
        <w:jc w:val="both"/>
        <w:rPr>
          <w:rFonts w:ascii="Arial" w:hAnsi="Arial" w:cs="Arial"/>
          <w:sz w:val="20"/>
        </w:rPr>
      </w:pPr>
    </w:p>
    <w:p w:rsidR="00363FEB" w:rsidRDefault="00363FEB" w:rsidP="008E1929">
      <w:pPr>
        <w:spacing w:line="360" w:lineRule="auto"/>
        <w:jc w:val="both"/>
        <w:rPr>
          <w:rFonts w:ascii="Arial" w:hAnsi="Arial" w:cs="Arial"/>
          <w:sz w:val="24"/>
        </w:rPr>
      </w:pPr>
      <w:r w:rsidRPr="00363FEB">
        <w:rPr>
          <w:rFonts w:ascii="Arial" w:hAnsi="Arial" w:cs="Arial"/>
          <w:sz w:val="24"/>
        </w:rPr>
        <w:t>4.2 Ermittlung des VI</w:t>
      </w:r>
    </w:p>
    <w:p w:rsidR="00995EBF" w:rsidRDefault="00732B26" w:rsidP="008E1929">
      <w:pPr>
        <w:spacing w:line="360" w:lineRule="auto"/>
        <w:jc w:val="both"/>
        <w:rPr>
          <w:rFonts w:ascii="Arial" w:hAnsi="Arial" w:cs="Arial"/>
          <w:szCs w:val="24"/>
        </w:rPr>
      </w:pPr>
      <w:r>
        <w:rPr>
          <w:rFonts w:ascii="Arial" w:hAnsi="Arial" w:cs="Arial"/>
          <w:szCs w:val="24"/>
        </w:rPr>
        <w:t xml:space="preserve">Eine if-Verzweigung wird dafür sorgen, dass </w:t>
      </w:r>
      <w:r w:rsidR="00037376">
        <w:rPr>
          <w:rFonts w:ascii="Arial" w:hAnsi="Arial" w:cs="Arial"/>
          <w:szCs w:val="24"/>
        </w:rPr>
        <w:t xml:space="preserve">aus dem Nutzerverhalten abgeleitet wird, was für ein VI jeder Nutzer innerhalb einer Session aufweisen kann. </w:t>
      </w:r>
      <w:r w:rsidR="00677E0B">
        <w:rPr>
          <w:rFonts w:ascii="Arial" w:hAnsi="Arial" w:cs="Arial"/>
          <w:szCs w:val="24"/>
        </w:rPr>
        <w:t>Eine solche Verzweigung prüft, ob eine Bedingung, die in den Klammern nach dem Schlüsselwort „if“ erfüllt ist und falls ja, führt den ersten Codeblock aus</w:t>
      </w:r>
      <w:r w:rsidR="007B7648">
        <w:rPr>
          <w:rFonts w:ascii="Arial" w:hAnsi="Arial" w:cs="Arial"/>
          <w:szCs w:val="24"/>
        </w:rPr>
        <w:t xml:space="preserve"> – als Codeblock wird der Code bezeichnet, der sich i</w:t>
      </w:r>
      <w:r w:rsidR="007B7648">
        <w:rPr>
          <w:rFonts w:ascii="Arial" w:hAnsi="Arial" w:cs="Arial"/>
          <w:szCs w:val="24"/>
        </w:rPr>
        <w:t>n</w:t>
      </w:r>
      <w:r w:rsidR="007B7648">
        <w:rPr>
          <w:rFonts w:ascii="Arial" w:hAnsi="Arial" w:cs="Arial"/>
          <w:szCs w:val="24"/>
        </w:rPr>
        <w:t>nerhalb eines eckigen Klammerpaares ( {Codeblock} ) befindet</w:t>
      </w:r>
      <w:r w:rsidR="005F6259">
        <w:rPr>
          <w:rFonts w:ascii="Arial" w:hAnsi="Arial" w:cs="Arial"/>
          <w:szCs w:val="24"/>
        </w:rPr>
        <w:t xml:space="preserve"> (Flanagan, 2020, S. </w:t>
      </w:r>
      <w:r w:rsidR="009654A9">
        <w:rPr>
          <w:rFonts w:ascii="Arial" w:hAnsi="Arial" w:cs="Arial"/>
          <w:szCs w:val="24"/>
        </w:rPr>
        <w:t>102</w:t>
      </w:r>
      <w:r w:rsidR="005F6259">
        <w:rPr>
          <w:rFonts w:ascii="Arial" w:hAnsi="Arial" w:cs="Arial"/>
          <w:szCs w:val="24"/>
        </w:rPr>
        <w:t>)</w:t>
      </w:r>
      <w:r w:rsidR="00677E0B">
        <w:rPr>
          <w:rFonts w:ascii="Arial" w:hAnsi="Arial" w:cs="Arial"/>
          <w:szCs w:val="24"/>
        </w:rPr>
        <w:t>. Falls die Bedingung nicht erfüllt ist, kann die Verzweigung prüfen, ob die „else if“-Bedingung erfüllt ist und falls ja, führt den Codeblock dazu aus. Falls keine dieser Bedingungen erfüllt ist, wird der Codeblock in nach der „else“-Anweisung ausgeführt:</w:t>
      </w:r>
    </w:p>
    <w:p w:rsidR="00677E0B" w:rsidRDefault="00677E0B" w:rsidP="008E1929">
      <w:pPr>
        <w:spacing w:line="360" w:lineRule="auto"/>
        <w:jc w:val="both"/>
        <w:rPr>
          <w:rFonts w:ascii="Arial" w:hAnsi="Arial" w:cs="Arial"/>
          <w:szCs w:val="24"/>
        </w:rPr>
      </w:pPr>
    </w:p>
    <w:p w:rsidR="00677E0B" w:rsidRDefault="00677E0B" w:rsidP="008E1929">
      <w:pPr>
        <w:spacing w:line="360" w:lineRule="auto"/>
        <w:jc w:val="both"/>
        <w:rPr>
          <w:rFonts w:ascii="Arial" w:hAnsi="Arial" w:cs="Arial"/>
          <w:sz w:val="20"/>
          <w:szCs w:val="24"/>
        </w:rPr>
      </w:pPr>
      <w:r>
        <w:rPr>
          <w:rFonts w:ascii="Arial" w:hAnsi="Arial" w:cs="Arial"/>
          <w:sz w:val="20"/>
          <w:szCs w:val="24"/>
        </w:rPr>
        <w:t>Abb</w:t>
      </w:r>
      <w:r w:rsidR="004B4B03">
        <w:rPr>
          <w:rFonts w:ascii="Arial" w:hAnsi="Arial" w:cs="Arial"/>
          <w:sz w:val="20"/>
          <w:szCs w:val="24"/>
        </w:rPr>
        <w:t xml:space="preserve"> 10</w:t>
      </w:r>
      <w:r>
        <w:rPr>
          <w:rFonts w:ascii="Arial" w:hAnsi="Arial" w:cs="Arial"/>
          <w:sz w:val="20"/>
          <w:szCs w:val="24"/>
        </w:rPr>
        <w:t xml:space="preserve">: </w:t>
      </w:r>
      <w:r w:rsidRPr="00677E0B">
        <w:rPr>
          <w:rFonts w:ascii="Arial" w:hAnsi="Arial" w:cs="Arial"/>
          <w:sz w:val="20"/>
          <w:szCs w:val="24"/>
        </w:rPr>
        <w:t>If-Verzweigung</w:t>
      </w:r>
    </w:p>
    <w:p w:rsidR="00677E0B" w:rsidRPr="00677E0B" w:rsidRDefault="00677E0B" w:rsidP="00677E0B">
      <w:pPr>
        <w:spacing w:line="360" w:lineRule="auto"/>
        <w:jc w:val="center"/>
        <w:rPr>
          <w:rFonts w:ascii="Arial" w:hAnsi="Arial" w:cs="Arial"/>
          <w:sz w:val="20"/>
          <w:szCs w:val="24"/>
        </w:rPr>
      </w:pPr>
      <w:r w:rsidRPr="00677E0B">
        <w:rPr>
          <w:rFonts w:ascii="Arial" w:hAnsi="Arial" w:cs="Arial"/>
          <w:noProof/>
          <w:sz w:val="20"/>
          <w:szCs w:val="24"/>
          <w:lang w:eastAsia="de-DE"/>
        </w:rPr>
        <w:drawing>
          <wp:inline distT="0" distB="0" distL="0" distR="0" wp14:anchorId="41D24AA5" wp14:editId="310523F5">
            <wp:extent cx="3315163" cy="1895740"/>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5163" cy="1895740"/>
                    </a:xfrm>
                    <a:prstGeom prst="rect">
                      <a:avLst/>
                    </a:prstGeom>
                  </pic:spPr>
                </pic:pic>
              </a:graphicData>
            </a:graphic>
          </wp:inline>
        </w:drawing>
      </w:r>
    </w:p>
    <w:p w:rsidR="00B80B3E" w:rsidRDefault="00677E0B" w:rsidP="008E1929">
      <w:pPr>
        <w:spacing w:line="360" w:lineRule="auto"/>
        <w:jc w:val="both"/>
        <w:rPr>
          <w:rFonts w:ascii="Arial" w:hAnsi="Arial" w:cs="Arial"/>
          <w:sz w:val="20"/>
        </w:rPr>
      </w:pPr>
      <w:r>
        <w:rPr>
          <w:rFonts w:ascii="Arial" w:hAnsi="Arial" w:cs="Arial"/>
          <w:sz w:val="20"/>
        </w:rPr>
        <w:t>Quelle: Eigene Darstellung</w:t>
      </w:r>
      <w:r w:rsidR="0095041B">
        <w:rPr>
          <w:rFonts w:ascii="Arial" w:hAnsi="Arial" w:cs="Arial"/>
          <w:sz w:val="20"/>
        </w:rPr>
        <w:t xml:space="preserve"> in Anlehnung an Flanagan, 2020, S 102.</w:t>
      </w:r>
    </w:p>
    <w:p w:rsidR="00677E0B" w:rsidRDefault="00677E0B" w:rsidP="008E1929">
      <w:pPr>
        <w:spacing w:line="360" w:lineRule="auto"/>
        <w:jc w:val="both"/>
        <w:rPr>
          <w:rFonts w:ascii="Arial" w:hAnsi="Arial" w:cs="Arial"/>
          <w:sz w:val="20"/>
        </w:rPr>
      </w:pPr>
    </w:p>
    <w:p w:rsidR="00677E0B" w:rsidRDefault="001A3E80" w:rsidP="008E1929">
      <w:pPr>
        <w:spacing w:line="360" w:lineRule="auto"/>
        <w:jc w:val="both"/>
        <w:rPr>
          <w:rFonts w:ascii="Arial" w:hAnsi="Arial" w:cs="Arial"/>
        </w:rPr>
      </w:pPr>
      <w:r>
        <w:rPr>
          <w:rFonts w:ascii="Arial" w:hAnsi="Arial" w:cs="Arial"/>
        </w:rPr>
        <w:t xml:space="preserve">Eine if-Verzweigung kann aus beliebig vielen </w:t>
      </w:r>
      <w:r w:rsidR="00465D56">
        <w:rPr>
          <w:rFonts w:ascii="Arial" w:hAnsi="Arial" w:cs="Arial"/>
        </w:rPr>
        <w:t>Bedingungen</w:t>
      </w:r>
      <w:r>
        <w:rPr>
          <w:rFonts w:ascii="Arial" w:hAnsi="Arial" w:cs="Arial"/>
        </w:rPr>
        <w:t xml:space="preserve"> bestehen. </w:t>
      </w:r>
      <w:r w:rsidR="00AF6304">
        <w:rPr>
          <w:rFonts w:ascii="Arial" w:hAnsi="Arial" w:cs="Arial"/>
        </w:rPr>
        <w:t xml:space="preserve">Die if-Verzweigung </w:t>
      </w:r>
      <w:r>
        <w:rPr>
          <w:rFonts w:ascii="Arial" w:hAnsi="Arial" w:cs="Arial"/>
        </w:rPr>
        <w:t xml:space="preserve">für den Anwenderfall des Online-Shops </w:t>
      </w:r>
      <w:r w:rsidR="00AF6304">
        <w:rPr>
          <w:rFonts w:ascii="Arial" w:hAnsi="Arial" w:cs="Arial"/>
        </w:rPr>
        <w:t>wird neben der Prüfung des Kundeverhaltens auch d</w:t>
      </w:r>
      <w:r w:rsidR="00AF6304">
        <w:rPr>
          <w:rFonts w:ascii="Arial" w:hAnsi="Arial" w:cs="Arial"/>
        </w:rPr>
        <w:t>a</w:t>
      </w:r>
      <w:r w:rsidR="00AF6304">
        <w:rPr>
          <w:rFonts w:ascii="Arial" w:hAnsi="Arial" w:cs="Arial"/>
        </w:rPr>
        <w:lastRenderedPageBreak/>
        <w:t>für sorgen, dass die Kunden, die einen VI im Wert von 4 erreicht haben, einen pauschalen Preisnachlass i. H. v. 30 % vom Gesamtwert des Warenkorbs innerhalb der aktuellen Sess</w:t>
      </w:r>
      <w:r w:rsidR="00AF6304">
        <w:rPr>
          <w:rFonts w:ascii="Arial" w:hAnsi="Arial" w:cs="Arial"/>
        </w:rPr>
        <w:t>i</w:t>
      </w:r>
      <w:r w:rsidR="00AF6304">
        <w:rPr>
          <w:rFonts w:ascii="Arial" w:hAnsi="Arial" w:cs="Arial"/>
        </w:rPr>
        <w:t>on bekommen</w:t>
      </w:r>
      <w:r w:rsidR="005368DD">
        <w:rPr>
          <w:rFonts w:ascii="Arial" w:hAnsi="Arial" w:cs="Arial"/>
        </w:rPr>
        <w:t>. Für die Implementierung wird eine Variable deklariert und initialisiert, die die Höhe des Standardpreises festlegt und eine Funktion, die den Nachlass berechnet und ihn zurückgibt:</w:t>
      </w:r>
    </w:p>
    <w:p w:rsidR="005368DD" w:rsidRDefault="005368DD" w:rsidP="008E1929">
      <w:pPr>
        <w:spacing w:line="360" w:lineRule="auto"/>
        <w:jc w:val="both"/>
        <w:rPr>
          <w:rFonts w:ascii="Arial" w:hAnsi="Arial" w:cs="Arial"/>
        </w:rPr>
      </w:pPr>
    </w:p>
    <w:p w:rsidR="00440B76" w:rsidRPr="00440B76" w:rsidRDefault="00440B76" w:rsidP="008E1929">
      <w:pPr>
        <w:spacing w:line="360" w:lineRule="auto"/>
        <w:jc w:val="both"/>
        <w:rPr>
          <w:rFonts w:ascii="Arial" w:hAnsi="Arial" w:cs="Arial"/>
          <w:sz w:val="20"/>
        </w:rPr>
      </w:pPr>
      <w:r>
        <w:rPr>
          <w:rFonts w:ascii="Arial" w:hAnsi="Arial" w:cs="Arial"/>
          <w:sz w:val="20"/>
        </w:rPr>
        <w:t>Abb</w:t>
      </w:r>
      <w:r w:rsidR="003029BC">
        <w:rPr>
          <w:rFonts w:ascii="Arial" w:hAnsi="Arial" w:cs="Arial"/>
          <w:sz w:val="20"/>
        </w:rPr>
        <w:t xml:space="preserve"> 1</w:t>
      </w:r>
      <w:r w:rsidR="00296DFA">
        <w:rPr>
          <w:rFonts w:ascii="Arial" w:hAnsi="Arial" w:cs="Arial"/>
          <w:sz w:val="20"/>
        </w:rPr>
        <w:t>1</w:t>
      </w:r>
      <w:r>
        <w:rPr>
          <w:rFonts w:ascii="Arial" w:hAnsi="Arial" w:cs="Arial"/>
          <w:sz w:val="20"/>
        </w:rPr>
        <w:t>: Standardpreisvariable und Nachlassberechnungsfunktion</w:t>
      </w:r>
    </w:p>
    <w:p w:rsidR="005368DD" w:rsidRDefault="005368DD" w:rsidP="008E1929">
      <w:pPr>
        <w:spacing w:line="360" w:lineRule="auto"/>
        <w:jc w:val="both"/>
        <w:rPr>
          <w:rFonts w:ascii="Arial" w:hAnsi="Arial" w:cs="Arial"/>
        </w:rPr>
      </w:pPr>
      <w:r w:rsidRPr="005368DD">
        <w:rPr>
          <w:rFonts w:ascii="Arial" w:hAnsi="Arial" w:cs="Arial"/>
          <w:noProof/>
          <w:lang w:eastAsia="de-DE"/>
        </w:rPr>
        <w:drawing>
          <wp:inline distT="0" distB="0" distL="0" distR="0" wp14:anchorId="69CF5262" wp14:editId="6199C49A">
            <wp:extent cx="5630061" cy="1895740"/>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30061" cy="1895740"/>
                    </a:xfrm>
                    <a:prstGeom prst="rect">
                      <a:avLst/>
                    </a:prstGeom>
                  </pic:spPr>
                </pic:pic>
              </a:graphicData>
            </a:graphic>
          </wp:inline>
        </w:drawing>
      </w:r>
    </w:p>
    <w:p w:rsidR="00AF6304" w:rsidRPr="00A5692A" w:rsidRDefault="00A5692A" w:rsidP="008E1929">
      <w:pPr>
        <w:spacing w:line="360" w:lineRule="auto"/>
        <w:jc w:val="both"/>
        <w:rPr>
          <w:rFonts w:ascii="Arial" w:hAnsi="Arial" w:cs="Arial"/>
          <w:sz w:val="20"/>
        </w:rPr>
      </w:pPr>
      <w:r>
        <w:rPr>
          <w:rFonts w:ascii="Arial" w:hAnsi="Arial" w:cs="Arial"/>
          <w:sz w:val="20"/>
        </w:rPr>
        <w:t>Quelle: Eigene Darstellung.</w:t>
      </w:r>
    </w:p>
    <w:p w:rsidR="00440B76" w:rsidRDefault="00674504" w:rsidP="008E1929">
      <w:pPr>
        <w:spacing w:line="360" w:lineRule="auto"/>
        <w:jc w:val="both"/>
        <w:rPr>
          <w:rFonts w:ascii="Arial" w:hAnsi="Arial" w:cs="Arial"/>
        </w:rPr>
      </w:pPr>
      <w:r>
        <w:rPr>
          <w:rFonts w:ascii="Arial" w:hAnsi="Arial" w:cs="Arial"/>
        </w:rPr>
        <w:t>Die Berechnungsfunktion wird im nächsten Schritt in der if-Verzweigung in jedem Codeblock eingesetzt, der prüfen soll, welche Konstellation vorhanden ist, die einem VI von 4 entspricht:</w:t>
      </w:r>
    </w:p>
    <w:p w:rsidR="00674504" w:rsidRDefault="00674504" w:rsidP="008E1929">
      <w:pPr>
        <w:spacing w:line="360" w:lineRule="auto"/>
        <w:jc w:val="both"/>
        <w:rPr>
          <w:rFonts w:ascii="Arial" w:hAnsi="Arial" w:cs="Arial"/>
        </w:rPr>
      </w:pPr>
    </w:p>
    <w:p w:rsidR="00A5692A" w:rsidRPr="00A5692A" w:rsidRDefault="00A5692A" w:rsidP="008E1929">
      <w:pPr>
        <w:spacing w:line="360" w:lineRule="auto"/>
        <w:jc w:val="both"/>
        <w:rPr>
          <w:rFonts w:ascii="Arial" w:hAnsi="Arial" w:cs="Arial"/>
          <w:sz w:val="20"/>
        </w:rPr>
      </w:pPr>
      <w:r>
        <w:rPr>
          <w:rFonts w:ascii="Arial" w:hAnsi="Arial" w:cs="Arial"/>
          <w:sz w:val="20"/>
        </w:rPr>
        <w:t>Abb</w:t>
      </w:r>
      <w:r w:rsidR="00F93229">
        <w:rPr>
          <w:rFonts w:ascii="Arial" w:hAnsi="Arial" w:cs="Arial"/>
          <w:sz w:val="20"/>
        </w:rPr>
        <w:t xml:space="preserve"> 1</w:t>
      </w:r>
      <w:r w:rsidR="005C259C">
        <w:rPr>
          <w:rFonts w:ascii="Arial" w:hAnsi="Arial" w:cs="Arial"/>
          <w:sz w:val="20"/>
        </w:rPr>
        <w:t>2</w:t>
      </w:r>
      <w:r>
        <w:rPr>
          <w:rFonts w:ascii="Arial" w:hAnsi="Arial" w:cs="Arial"/>
          <w:sz w:val="20"/>
        </w:rPr>
        <w:t xml:space="preserve">: Gewährleistung vom Preisnachlass bei ausreichendem VI </w:t>
      </w:r>
    </w:p>
    <w:p w:rsidR="00440B76" w:rsidRDefault="00A5692A" w:rsidP="008E1929">
      <w:pPr>
        <w:spacing w:line="360" w:lineRule="auto"/>
        <w:jc w:val="both"/>
        <w:rPr>
          <w:rFonts w:ascii="Arial" w:hAnsi="Arial" w:cs="Arial"/>
        </w:rPr>
      </w:pPr>
      <w:r w:rsidRPr="00A5692A">
        <w:rPr>
          <w:rFonts w:ascii="Arial" w:hAnsi="Arial" w:cs="Arial"/>
          <w:noProof/>
          <w:lang w:eastAsia="de-DE"/>
        </w:rPr>
        <w:lastRenderedPageBreak/>
        <w:drawing>
          <wp:inline distT="0" distB="0" distL="0" distR="0" wp14:anchorId="79CEA987" wp14:editId="2EB0C824">
            <wp:extent cx="4896533" cy="3496163"/>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6533" cy="3496163"/>
                    </a:xfrm>
                    <a:prstGeom prst="rect">
                      <a:avLst/>
                    </a:prstGeom>
                  </pic:spPr>
                </pic:pic>
              </a:graphicData>
            </a:graphic>
          </wp:inline>
        </w:drawing>
      </w:r>
    </w:p>
    <w:p w:rsidR="00A5692A" w:rsidRDefault="009E559D" w:rsidP="008E1929">
      <w:pPr>
        <w:spacing w:line="360" w:lineRule="auto"/>
        <w:jc w:val="both"/>
        <w:rPr>
          <w:rFonts w:ascii="Arial" w:hAnsi="Arial" w:cs="Arial"/>
          <w:sz w:val="20"/>
        </w:rPr>
      </w:pPr>
      <w:r>
        <w:rPr>
          <w:rFonts w:ascii="Arial" w:hAnsi="Arial" w:cs="Arial"/>
          <w:sz w:val="20"/>
        </w:rPr>
        <w:t>Quelle: Eigene Darstellung auf der Basis von Flanagan, 2020, S. 101.</w:t>
      </w:r>
    </w:p>
    <w:p w:rsidR="00A5692A" w:rsidRDefault="00A5692A" w:rsidP="008E1929">
      <w:pPr>
        <w:spacing w:line="360" w:lineRule="auto"/>
        <w:jc w:val="both"/>
        <w:rPr>
          <w:rFonts w:ascii="Arial" w:hAnsi="Arial" w:cs="Arial"/>
          <w:sz w:val="20"/>
        </w:rPr>
      </w:pPr>
    </w:p>
    <w:p w:rsidR="00674504" w:rsidRPr="00674504" w:rsidRDefault="00674504" w:rsidP="008E1929">
      <w:pPr>
        <w:spacing w:line="360" w:lineRule="auto"/>
        <w:jc w:val="both"/>
        <w:rPr>
          <w:rFonts w:ascii="Arial" w:hAnsi="Arial" w:cs="Arial"/>
        </w:rPr>
      </w:pPr>
      <w:r w:rsidRPr="00674504">
        <w:rPr>
          <w:rFonts w:ascii="Arial" w:hAnsi="Arial" w:cs="Arial"/>
        </w:rPr>
        <w:t xml:space="preserve">Solange </w:t>
      </w:r>
      <w:r>
        <w:rPr>
          <w:rFonts w:ascii="Arial" w:hAnsi="Arial" w:cs="Arial"/>
        </w:rPr>
        <w:t>eine Konstellation erfüllt und somit VI = 4 erreicht wurde, wird die Funktion ausg</w:t>
      </w:r>
      <w:r>
        <w:rPr>
          <w:rFonts w:ascii="Arial" w:hAnsi="Arial" w:cs="Arial"/>
        </w:rPr>
        <w:t>e</w:t>
      </w:r>
      <w:r>
        <w:rPr>
          <w:rFonts w:ascii="Arial" w:hAnsi="Arial" w:cs="Arial"/>
        </w:rPr>
        <w:t>führt und der Kunde bekommt einen Nachlass. Falls keine der Konstellationen erfüllt ist, wird die Meldung „Der VI ist nicht ausreichend“ in die Konsole ausgegeben.</w:t>
      </w:r>
    </w:p>
    <w:p w:rsidR="00674504" w:rsidRDefault="00674504" w:rsidP="008E1929">
      <w:pPr>
        <w:spacing w:line="360" w:lineRule="auto"/>
        <w:jc w:val="both"/>
        <w:rPr>
          <w:rFonts w:ascii="Arial" w:hAnsi="Arial" w:cs="Arial"/>
          <w:sz w:val="20"/>
        </w:rPr>
      </w:pPr>
    </w:p>
    <w:p w:rsidR="00AF3C02" w:rsidRDefault="00AF3C02" w:rsidP="008E1929">
      <w:pPr>
        <w:spacing w:line="360" w:lineRule="auto"/>
        <w:jc w:val="both"/>
        <w:rPr>
          <w:rFonts w:ascii="Arial" w:eastAsia="Times New Roman" w:hAnsi="Arial" w:cs="Arial"/>
          <w:sz w:val="24"/>
          <w:lang w:eastAsia="de-DE"/>
        </w:rPr>
      </w:pPr>
      <w:r w:rsidRPr="00AF3C02">
        <w:rPr>
          <w:rFonts w:ascii="Arial" w:eastAsia="Times New Roman" w:hAnsi="Arial" w:cs="Arial"/>
          <w:sz w:val="24"/>
          <w:lang w:eastAsia="de-DE"/>
        </w:rPr>
        <w:t>4.3 Erwartete Ergebnisse</w:t>
      </w:r>
    </w:p>
    <w:p w:rsidR="00506D97" w:rsidRDefault="00233466" w:rsidP="008E1929">
      <w:pPr>
        <w:spacing w:line="360" w:lineRule="auto"/>
        <w:jc w:val="both"/>
        <w:rPr>
          <w:rFonts w:ascii="Arial" w:hAnsi="Arial" w:cs="Arial"/>
        </w:rPr>
      </w:pPr>
      <w:r>
        <w:rPr>
          <w:rFonts w:ascii="Arial" w:hAnsi="Arial" w:cs="Arial"/>
        </w:rPr>
        <w:t xml:space="preserve">Bereits durchgeführte Forschungen weisen auf die Effektivität von der Clickstream Analyse </w:t>
      </w:r>
      <w:r w:rsidR="00AA460E">
        <w:rPr>
          <w:rFonts w:ascii="Arial" w:hAnsi="Arial" w:cs="Arial"/>
        </w:rPr>
        <w:t xml:space="preserve">in Kombination mit personalisierten Angeboten </w:t>
      </w:r>
      <w:r>
        <w:rPr>
          <w:rFonts w:ascii="Arial" w:hAnsi="Arial" w:cs="Arial"/>
        </w:rPr>
        <w:t xml:space="preserve">und </w:t>
      </w:r>
      <w:r w:rsidR="00AA460E">
        <w:rPr>
          <w:rFonts w:ascii="Arial" w:hAnsi="Arial" w:cs="Arial"/>
        </w:rPr>
        <w:t>ihren</w:t>
      </w:r>
      <w:r>
        <w:rPr>
          <w:rFonts w:ascii="Arial" w:hAnsi="Arial" w:cs="Arial"/>
        </w:rPr>
        <w:t xml:space="preserve"> Beitrag zur Absatzsteigerung. </w:t>
      </w:r>
      <w:r w:rsidR="00E2165F">
        <w:rPr>
          <w:rFonts w:ascii="Arial" w:hAnsi="Arial" w:cs="Arial"/>
        </w:rPr>
        <w:t>Eine von der NAI durchgeführte Studie</w:t>
      </w:r>
      <w:r w:rsidR="004D39C1">
        <w:rPr>
          <w:rFonts w:ascii="Arial" w:hAnsi="Arial" w:cs="Arial"/>
        </w:rPr>
        <w:t xml:space="preserve"> wird hier kurz</w:t>
      </w:r>
      <w:r w:rsidR="00C12DD4">
        <w:rPr>
          <w:rFonts w:ascii="Arial" w:hAnsi="Arial" w:cs="Arial"/>
        </w:rPr>
        <w:t xml:space="preserve"> in Form von Kuchendiagrammen</w:t>
      </w:r>
      <w:r w:rsidR="004D39C1">
        <w:rPr>
          <w:rFonts w:ascii="Arial" w:hAnsi="Arial" w:cs="Arial"/>
        </w:rPr>
        <w:t xml:space="preserve"> erlä</w:t>
      </w:r>
      <w:r w:rsidR="00426CAF">
        <w:rPr>
          <w:rFonts w:ascii="Arial" w:hAnsi="Arial" w:cs="Arial"/>
        </w:rPr>
        <w:t>utert</w:t>
      </w:r>
      <w:r w:rsidR="00C12DD4">
        <w:rPr>
          <w:rFonts w:ascii="Arial" w:hAnsi="Arial" w:cs="Arial"/>
        </w:rPr>
        <w:t xml:space="preserve"> und später bei </w:t>
      </w:r>
      <w:r w:rsidR="00FA0010">
        <w:rPr>
          <w:rFonts w:ascii="Arial" w:hAnsi="Arial" w:cs="Arial"/>
        </w:rPr>
        <w:t xml:space="preserve">der Projektvorstellung </w:t>
      </w:r>
      <w:r w:rsidR="00564136">
        <w:rPr>
          <w:rFonts w:ascii="Arial" w:hAnsi="Arial" w:cs="Arial"/>
        </w:rPr>
        <w:t>genauso vorgestellt, weil auf einem Kuchendiagram</w:t>
      </w:r>
      <w:r w:rsidR="00943E92">
        <w:rPr>
          <w:rFonts w:ascii="Arial" w:hAnsi="Arial" w:cs="Arial"/>
        </w:rPr>
        <w:t xml:space="preserve"> </w:t>
      </w:r>
      <w:r w:rsidR="00564136">
        <w:rPr>
          <w:rFonts w:ascii="Arial" w:hAnsi="Arial" w:cs="Arial"/>
        </w:rPr>
        <w:t>Zahlen</w:t>
      </w:r>
      <w:r w:rsidR="00C12DD4">
        <w:rPr>
          <w:rFonts w:ascii="Arial" w:hAnsi="Arial" w:cs="Arial"/>
        </w:rPr>
        <w:t xml:space="preserve"> einfacher vom Leser zu erfassen und zu lesen sind (</w:t>
      </w:r>
      <w:r w:rsidR="008D4E86">
        <w:rPr>
          <w:rFonts w:ascii="Arial" w:hAnsi="Arial" w:cs="Arial"/>
        </w:rPr>
        <w:t>Beck, 2014, S. 135</w:t>
      </w:r>
      <w:r w:rsidR="00C12DD4">
        <w:rPr>
          <w:rFonts w:ascii="Arial" w:hAnsi="Arial" w:cs="Arial"/>
        </w:rPr>
        <w:t>).</w:t>
      </w:r>
      <w:r w:rsidR="00943E92">
        <w:rPr>
          <w:rFonts w:ascii="Arial" w:hAnsi="Arial" w:cs="Arial"/>
        </w:rPr>
        <w:t xml:space="preserve"> NAI (2010, S. 2) hat festgestellt,</w:t>
      </w:r>
      <w:r w:rsidR="00E2165F">
        <w:rPr>
          <w:rFonts w:ascii="Arial" w:hAnsi="Arial" w:cs="Arial"/>
        </w:rPr>
        <w:t xml:space="preserve"> dass bis zu 18% des Werbungsumsatzes von personalisierten Angeb</w:t>
      </w:r>
      <w:r w:rsidR="00E2165F">
        <w:rPr>
          <w:rFonts w:ascii="Arial" w:hAnsi="Arial" w:cs="Arial"/>
        </w:rPr>
        <w:t>o</w:t>
      </w:r>
      <w:r w:rsidR="00E2165F">
        <w:rPr>
          <w:rFonts w:ascii="Arial" w:hAnsi="Arial" w:cs="Arial"/>
        </w:rPr>
        <w:t>ten stammt:</w:t>
      </w:r>
    </w:p>
    <w:p w:rsidR="000566FA" w:rsidRDefault="000566FA" w:rsidP="008E1929">
      <w:pPr>
        <w:spacing w:line="360" w:lineRule="auto"/>
        <w:jc w:val="both"/>
        <w:rPr>
          <w:rFonts w:ascii="Arial" w:hAnsi="Arial" w:cs="Arial"/>
        </w:rPr>
      </w:pPr>
    </w:p>
    <w:p w:rsidR="000566FA" w:rsidRPr="000566FA" w:rsidRDefault="000566FA" w:rsidP="008E1929">
      <w:pPr>
        <w:spacing w:line="360" w:lineRule="auto"/>
        <w:jc w:val="both"/>
        <w:rPr>
          <w:rFonts w:ascii="Arial" w:hAnsi="Arial" w:cs="Arial"/>
          <w:sz w:val="20"/>
        </w:rPr>
      </w:pPr>
      <w:r w:rsidRPr="000566FA">
        <w:rPr>
          <w:rFonts w:ascii="Arial" w:hAnsi="Arial" w:cs="Arial"/>
          <w:sz w:val="20"/>
        </w:rPr>
        <w:t>Abb</w:t>
      </w:r>
      <w:r w:rsidR="007C72F1">
        <w:rPr>
          <w:rFonts w:ascii="Arial" w:hAnsi="Arial" w:cs="Arial"/>
          <w:sz w:val="20"/>
        </w:rPr>
        <w:t xml:space="preserve"> 1</w:t>
      </w:r>
      <w:r w:rsidR="00AE303D">
        <w:rPr>
          <w:rFonts w:ascii="Arial" w:hAnsi="Arial" w:cs="Arial"/>
          <w:sz w:val="20"/>
        </w:rPr>
        <w:t>3</w:t>
      </w:r>
      <w:r w:rsidRPr="000566FA">
        <w:rPr>
          <w:rFonts w:ascii="Arial" w:hAnsi="Arial" w:cs="Arial"/>
          <w:sz w:val="20"/>
        </w:rPr>
        <w:t xml:space="preserve">: </w:t>
      </w:r>
      <w:r>
        <w:rPr>
          <w:rFonts w:ascii="Arial" w:hAnsi="Arial" w:cs="Arial"/>
          <w:sz w:val="20"/>
        </w:rPr>
        <w:t>Umsatz durch Werbung</w:t>
      </w:r>
    </w:p>
    <w:p w:rsidR="00506D97" w:rsidRDefault="00506D97" w:rsidP="008E1929">
      <w:pPr>
        <w:spacing w:line="360" w:lineRule="auto"/>
        <w:jc w:val="both"/>
        <w:rPr>
          <w:rFonts w:ascii="Arial" w:hAnsi="Arial" w:cs="Arial"/>
        </w:rPr>
      </w:pPr>
      <w:r>
        <w:rPr>
          <w:rFonts w:ascii="Arial" w:hAnsi="Arial" w:cs="Arial"/>
          <w:noProof/>
          <w:lang w:eastAsia="de-DE"/>
        </w:rPr>
        <w:lastRenderedPageBreak/>
        <w:drawing>
          <wp:inline distT="0" distB="0" distL="0" distR="0">
            <wp:extent cx="4781550" cy="2438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2165F" w:rsidRDefault="00CF0975" w:rsidP="008E1929">
      <w:pPr>
        <w:spacing w:line="360" w:lineRule="auto"/>
        <w:jc w:val="both"/>
        <w:rPr>
          <w:rFonts w:ascii="Arial" w:hAnsi="Arial" w:cs="Arial"/>
          <w:sz w:val="20"/>
        </w:rPr>
      </w:pPr>
      <w:r>
        <w:rPr>
          <w:rFonts w:ascii="Arial" w:hAnsi="Arial" w:cs="Arial"/>
          <w:sz w:val="20"/>
        </w:rPr>
        <w:t xml:space="preserve">Quelle: </w:t>
      </w:r>
      <w:r w:rsidR="00FB3F4D">
        <w:rPr>
          <w:rFonts w:ascii="Arial" w:hAnsi="Arial" w:cs="Arial"/>
          <w:sz w:val="20"/>
        </w:rPr>
        <w:t xml:space="preserve">Eigene Darstellung in Anlehnung an NAI, </w:t>
      </w:r>
      <w:r w:rsidR="00C13922">
        <w:rPr>
          <w:rFonts w:ascii="Arial" w:hAnsi="Arial" w:cs="Arial"/>
          <w:sz w:val="20"/>
        </w:rPr>
        <w:t>2010</w:t>
      </w:r>
      <w:r w:rsidR="00D923C0">
        <w:rPr>
          <w:rFonts w:ascii="Arial" w:hAnsi="Arial" w:cs="Arial"/>
          <w:sz w:val="20"/>
        </w:rPr>
        <w:t>, S. 2.</w:t>
      </w:r>
    </w:p>
    <w:p w:rsidR="00FB3F4D" w:rsidRPr="00CF0975" w:rsidRDefault="00FB3F4D" w:rsidP="008E1929">
      <w:pPr>
        <w:spacing w:line="360" w:lineRule="auto"/>
        <w:jc w:val="both"/>
        <w:rPr>
          <w:rFonts w:ascii="Arial" w:hAnsi="Arial" w:cs="Arial"/>
          <w:sz w:val="20"/>
        </w:rPr>
      </w:pPr>
    </w:p>
    <w:p w:rsidR="00E2165F" w:rsidRDefault="00E2165F" w:rsidP="008E1929">
      <w:pPr>
        <w:spacing w:line="360" w:lineRule="auto"/>
        <w:jc w:val="both"/>
        <w:rPr>
          <w:rFonts w:ascii="Arial" w:hAnsi="Arial" w:cs="Arial"/>
        </w:rPr>
      </w:pPr>
      <w:r>
        <w:rPr>
          <w:rFonts w:ascii="Arial" w:hAnsi="Arial" w:cs="Arial"/>
        </w:rPr>
        <w:t>Ferner hat die NAI herausgefunden, dass bis zu 91% der Kunden sich für einen Anbieter entscheiden würden, der</w:t>
      </w:r>
      <w:r w:rsidR="00196ADD">
        <w:rPr>
          <w:rFonts w:ascii="Arial" w:hAnsi="Arial" w:cs="Arial"/>
        </w:rPr>
        <w:t xml:space="preserve"> ihnen</w:t>
      </w:r>
      <w:r>
        <w:rPr>
          <w:rFonts w:ascii="Arial" w:hAnsi="Arial" w:cs="Arial"/>
        </w:rPr>
        <w:t xml:space="preserve"> personalisierte Angebote unterbreitet:</w:t>
      </w:r>
    </w:p>
    <w:p w:rsidR="008F5B26" w:rsidRDefault="008F5B26" w:rsidP="008E1929">
      <w:pPr>
        <w:spacing w:line="360" w:lineRule="auto"/>
        <w:jc w:val="both"/>
        <w:rPr>
          <w:rFonts w:ascii="Arial" w:hAnsi="Arial" w:cs="Arial"/>
        </w:rPr>
      </w:pPr>
    </w:p>
    <w:p w:rsidR="00E2165F" w:rsidRPr="008F5B26" w:rsidRDefault="008F5B26" w:rsidP="008E1929">
      <w:pPr>
        <w:spacing w:line="360" w:lineRule="auto"/>
        <w:jc w:val="both"/>
        <w:rPr>
          <w:rFonts w:ascii="Arial" w:hAnsi="Arial" w:cs="Arial"/>
          <w:sz w:val="20"/>
        </w:rPr>
      </w:pPr>
      <w:r>
        <w:rPr>
          <w:rFonts w:ascii="Arial" w:hAnsi="Arial" w:cs="Arial"/>
          <w:sz w:val="20"/>
        </w:rPr>
        <w:t>Abb</w:t>
      </w:r>
      <w:r w:rsidR="00C5010E">
        <w:rPr>
          <w:rFonts w:ascii="Arial" w:hAnsi="Arial" w:cs="Arial"/>
          <w:sz w:val="20"/>
        </w:rPr>
        <w:t xml:space="preserve"> 1</w:t>
      </w:r>
      <w:r w:rsidR="00A2345C">
        <w:rPr>
          <w:rFonts w:ascii="Arial" w:hAnsi="Arial" w:cs="Arial"/>
          <w:sz w:val="20"/>
        </w:rPr>
        <w:t>4</w:t>
      </w:r>
      <w:r>
        <w:rPr>
          <w:rFonts w:ascii="Arial" w:hAnsi="Arial" w:cs="Arial"/>
          <w:sz w:val="20"/>
        </w:rPr>
        <w:t xml:space="preserve">: </w:t>
      </w:r>
      <w:r w:rsidR="003D50D1">
        <w:rPr>
          <w:rFonts w:ascii="Arial" w:hAnsi="Arial" w:cs="Arial"/>
          <w:sz w:val="20"/>
        </w:rPr>
        <w:t>Einkaufsbereitschaft bei personalisierten Angeboten</w:t>
      </w:r>
    </w:p>
    <w:p w:rsidR="00AF3C02" w:rsidRDefault="009F2700" w:rsidP="008E1929">
      <w:pPr>
        <w:spacing w:line="360" w:lineRule="auto"/>
        <w:jc w:val="both"/>
        <w:rPr>
          <w:rFonts w:ascii="Arial" w:hAnsi="Arial" w:cs="Arial"/>
        </w:rPr>
      </w:pPr>
      <w:r>
        <w:rPr>
          <w:rFonts w:ascii="Arial" w:hAnsi="Arial" w:cs="Arial"/>
          <w:noProof/>
          <w:lang w:eastAsia="de-DE"/>
        </w:rPr>
        <w:drawing>
          <wp:inline distT="0" distB="0" distL="0" distR="0">
            <wp:extent cx="4781550" cy="2838450"/>
            <wp:effectExtent l="0" t="0" r="19050" b="190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B3AD0" w:rsidRDefault="009B3AD0" w:rsidP="009B3AD0">
      <w:pPr>
        <w:spacing w:line="360" w:lineRule="auto"/>
        <w:jc w:val="both"/>
        <w:rPr>
          <w:rFonts w:ascii="Arial" w:hAnsi="Arial" w:cs="Arial"/>
          <w:sz w:val="20"/>
        </w:rPr>
      </w:pPr>
      <w:r>
        <w:rPr>
          <w:rFonts w:ascii="Arial" w:hAnsi="Arial" w:cs="Arial"/>
          <w:sz w:val="20"/>
        </w:rPr>
        <w:t>Quelle: Eigene Darstellung in Anlehnung an NAI, 2010</w:t>
      </w:r>
      <w:r w:rsidR="00DA1247">
        <w:rPr>
          <w:rFonts w:ascii="Arial" w:hAnsi="Arial" w:cs="Arial"/>
          <w:sz w:val="20"/>
        </w:rPr>
        <w:t>, S. 2.</w:t>
      </w:r>
    </w:p>
    <w:p w:rsidR="009B3AD0" w:rsidRDefault="009B3AD0" w:rsidP="008E1929">
      <w:pPr>
        <w:spacing w:line="360" w:lineRule="auto"/>
        <w:jc w:val="both"/>
        <w:rPr>
          <w:rFonts w:ascii="Arial" w:hAnsi="Arial" w:cs="Arial"/>
        </w:rPr>
      </w:pPr>
    </w:p>
    <w:p w:rsidR="00531675" w:rsidRDefault="00531675" w:rsidP="008E1929">
      <w:pPr>
        <w:spacing w:line="360" w:lineRule="auto"/>
        <w:jc w:val="both"/>
        <w:rPr>
          <w:rFonts w:ascii="Arial" w:hAnsi="Arial" w:cs="Arial"/>
        </w:rPr>
      </w:pPr>
      <w:r>
        <w:rPr>
          <w:rFonts w:ascii="Arial" w:hAnsi="Arial" w:cs="Arial"/>
        </w:rPr>
        <w:t xml:space="preserve">Von diesen 91% der Einkäufer würden 49% mehrfach bei </w:t>
      </w:r>
      <w:r w:rsidR="0012762B">
        <w:rPr>
          <w:rFonts w:ascii="Arial" w:hAnsi="Arial" w:cs="Arial"/>
        </w:rPr>
        <w:t>dem gleichen Anbieter einkaufen:</w:t>
      </w:r>
    </w:p>
    <w:p w:rsidR="002D197C" w:rsidRDefault="002D197C" w:rsidP="008E1929">
      <w:pPr>
        <w:spacing w:line="360" w:lineRule="auto"/>
        <w:jc w:val="both"/>
        <w:rPr>
          <w:rFonts w:ascii="Arial" w:hAnsi="Arial" w:cs="Arial"/>
        </w:rPr>
      </w:pPr>
    </w:p>
    <w:p w:rsidR="002D197C" w:rsidRPr="002D197C" w:rsidRDefault="002D197C" w:rsidP="008E1929">
      <w:pPr>
        <w:spacing w:line="360" w:lineRule="auto"/>
        <w:jc w:val="both"/>
        <w:rPr>
          <w:rFonts w:ascii="Arial" w:hAnsi="Arial" w:cs="Arial"/>
          <w:sz w:val="20"/>
        </w:rPr>
      </w:pPr>
      <w:r w:rsidRPr="002D197C">
        <w:rPr>
          <w:rFonts w:ascii="Arial" w:hAnsi="Arial" w:cs="Arial"/>
          <w:sz w:val="20"/>
        </w:rPr>
        <w:lastRenderedPageBreak/>
        <w:t>Abb</w:t>
      </w:r>
      <w:r w:rsidR="00CE7127">
        <w:rPr>
          <w:rFonts w:ascii="Arial" w:hAnsi="Arial" w:cs="Arial"/>
          <w:sz w:val="20"/>
        </w:rPr>
        <w:t xml:space="preserve"> 1</w:t>
      </w:r>
      <w:r w:rsidR="000B005D">
        <w:rPr>
          <w:rFonts w:ascii="Arial" w:hAnsi="Arial" w:cs="Arial"/>
          <w:sz w:val="20"/>
        </w:rPr>
        <w:t>5</w:t>
      </w:r>
      <w:r w:rsidRPr="002D197C">
        <w:rPr>
          <w:rFonts w:ascii="Arial" w:hAnsi="Arial" w:cs="Arial"/>
          <w:sz w:val="20"/>
        </w:rPr>
        <w:t>: Mehrfache Kaufbereitschaft bei personalisierten Angeboten</w:t>
      </w:r>
    </w:p>
    <w:p w:rsidR="00506D97" w:rsidRDefault="00506D97" w:rsidP="008E1929">
      <w:pPr>
        <w:spacing w:line="360" w:lineRule="auto"/>
        <w:jc w:val="both"/>
        <w:rPr>
          <w:rFonts w:ascii="Arial" w:hAnsi="Arial" w:cs="Arial"/>
          <w:i/>
        </w:rPr>
      </w:pPr>
      <w:r w:rsidRPr="00531675">
        <w:rPr>
          <w:rFonts w:ascii="Arial" w:hAnsi="Arial" w:cs="Arial"/>
          <w:i/>
          <w:noProof/>
          <w:lang w:eastAsia="de-DE"/>
        </w:rPr>
        <w:drawing>
          <wp:inline distT="0" distB="0" distL="0" distR="0" wp14:anchorId="249ECFB3" wp14:editId="7B92C87C">
            <wp:extent cx="4781550" cy="3114675"/>
            <wp:effectExtent l="0" t="0" r="19050"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64321" w:rsidRDefault="00864321" w:rsidP="00864321">
      <w:pPr>
        <w:spacing w:line="360" w:lineRule="auto"/>
        <w:jc w:val="both"/>
        <w:rPr>
          <w:rFonts w:ascii="Arial" w:hAnsi="Arial" w:cs="Arial"/>
          <w:sz w:val="20"/>
        </w:rPr>
      </w:pPr>
      <w:r>
        <w:rPr>
          <w:rFonts w:ascii="Arial" w:hAnsi="Arial" w:cs="Arial"/>
          <w:sz w:val="20"/>
        </w:rPr>
        <w:t>Quelle: Eigene Darstellung in Anlehnung an NAI, 2010</w:t>
      </w:r>
      <w:r w:rsidR="00F374A4">
        <w:rPr>
          <w:rFonts w:ascii="Arial" w:hAnsi="Arial" w:cs="Arial"/>
          <w:sz w:val="20"/>
        </w:rPr>
        <w:t>, S. 2.</w:t>
      </w:r>
    </w:p>
    <w:p w:rsidR="00531675" w:rsidRDefault="00531675" w:rsidP="008E1929">
      <w:pPr>
        <w:spacing w:line="360" w:lineRule="auto"/>
        <w:jc w:val="both"/>
        <w:rPr>
          <w:rFonts w:ascii="Arial" w:hAnsi="Arial" w:cs="Arial"/>
          <w:i/>
        </w:rPr>
      </w:pPr>
    </w:p>
    <w:p w:rsidR="00531675" w:rsidRPr="00531675" w:rsidRDefault="00531675" w:rsidP="008E1929">
      <w:pPr>
        <w:spacing w:line="360" w:lineRule="auto"/>
        <w:jc w:val="both"/>
        <w:rPr>
          <w:rFonts w:ascii="Arial" w:hAnsi="Arial" w:cs="Arial"/>
        </w:rPr>
      </w:pPr>
      <w:r>
        <w:rPr>
          <w:rFonts w:ascii="Arial" w:hAnsi="Arial" w:cs="Arial"/>
        </w:rPr>
        <w:t xml:space="preserve">Die Ergebnisse der NAI Studie deuten darauf hin, dass verhaltensbasierte personalisierte Angebote auch bis zu ein Fünftel des Umsatzes der Global Retail AG ausmachen können, der durch Werbung erzielt wird, und einen Großteil der Online-Einkäufern sichern und viele dieser Kunden dazu bringen kann, Stammkunden der Global Retail AG zu werden. </w:t>
      </w:r>
    </w:p>
    <w:p w:rsidR="00AF3C02" w:rsidRDefault="00AF3C02" w:rsidP="008E1929">
      <w:pPr>
        <w:spacing w:line="360" w:lineRule="auto"/>
        <w:jc w:val="both"/>
        <w:rPr>
          <w:rFonts w:ascii="Arial" w:hAnsi="Arial" w:cs="Arial"/>
          <w:sz w:val="20"/>
        </w:rPr>
      </w:pPr>
    </w:p>
    <w:p w:rsidR="00BD6C70" w:rsidRDefault="00D37AE0" w:rsidP="008E1929">
      <w:pPr>
        <w:spacing w:line="360" w:lineRule="auto"/>
        <w:jc w:val="both"/>
        <w:rPr>
          <w:rFonts w:ascii="Arial" w:hAnsi="Arial" w:cs="Arial"/>
          <w:sz w:val="24"/>
        </w:rPr>
      </w:pPr>
      <w:r>
        <w:rPr>
          <w:rFonts w:ascii="Arial" w:hAnsi="Arial" w:cs="Arial"/>
          <w:sz w:val="24"/>
        </w:rPr>
        <w:t>5. Projektplan</w:t>
      </w:r>
    </w:p>
    <w:p w:rsidR="00CE6314" w:rsidRDefault="00DB3FA2" w:rsidP="008E1929">
      <w:pPr>
        <w:spacing w:line="360" w:lineRule="auto"/>
        <w:jc w:val="both"/>
        <w:rPr>
          <w:rStyle w:val="normaltextrun"/>
          <w:rFonts w:ascii="Arial" w:hAnsi="Arial" w:cs="Arial"/>
          <w:color w:val="000000"/>
          <w:shd w:val="clear" w:color="auto" w:fill="FFFFFF"/>
        </w:rPr>
      </w:pPr>
      <w:r>
        <w:rPr>
          <w:rFonts w:ascii="Arial" w:hAnsi="Arial" w:cs="Arial"/>
        </w:rPr>
        <w:t xml:space="preserve">Für die Umsetzung der bisher erläuterten Maßnahmen zur Absatzsteigerung wird im ersten Schritt innerhalb eines </w:t>
      </w:r>
      <w:r w:rsidR="0028588A">
        <w:rPr>
          <w:rFonts w:ascii="Arial" w:hAnsi="Arial" w:cs="Arial"/>
        </w:rPr>
        <w:t>Meetings</w:t>
      </w:r>
      <w:r>
        <w:rPr>
          <w:rFonts w:ascii="Arial" w:hAnsi="Arial" w:cs="Arial"/>
        </w:rPr>
        <w:t xml:space="preserve"> die Implementierungsidee als Projektplan vorgestellt. Im Meeting wird die Anwesenheit der relevanten Stakeholder erforderlich. Dazu </w:t>
      </w:r>
      <w:r w:rsidR="0028588A">
        <w:rPr>
          <w:rFonts w:ascii="Arial" w:hAnsi="Arial" w:cs="Arial"/>
        </w:rPr>
        <w:t>zählen</w:t>
      </w:r>
      <w:r>
        <w:rPr>
          <w:rFonts w:ascii="Arial" w:hAnsi="Arial" w:cs="Arial"/>
        </w:rPr>
        <w:t xml:space="preserve"> die G</w:t>
      </w:r>
      <w:r>
        <w:rPr>
          <w:rFonts w:ascii="Arial" w:hAnsi="Arial" w:cs="Arial"/>
        </w:rPr>
        <w:t>e</w:t>
      </w:r>
      <w:r>
        <w:rPr>
          <w:rFonts w:ascii="Arial" w:hAnsi="Arial" w:cs="Arial"/>
        </w:rPr>
        <w:t xml:space="preserve">schäftsleitung der Global Retail AG, die Vertriebsleitung und das Entwicklungsteam. </w:t>
      </w:r>
      <w:r w:rsidR="00DB725B">
        <w:rPr>
          <w:rFonts w:ascii="Arial" w:hAnsi="Arial" w:cs="Arial"/>
        </w:rPr>
        <w:t xml:space="preserve">Die Notwendigkeit des Projekts wird anhand der NAI-Studie argumentiert und die Verfolgung des Kundenverhaltens mithilfe </w:t>
      </w:r>
      <w:r w:rsidR="0028588A">
        <w:rPr>
          <w:rFonts w:ascii="Arial" w:hAnsi="Arial" w:cs="Arial"/>
        </w:rPr>
        <w:t>des Ausbaus</w:t>
      </w:r>
      <w:r w:rsidR="00DB725B">
        <w:rPr>
          <w:rFonts w:ascii="Arial" w:hAnsi="Arial" w:cs="Arial"/>
        </w:rPr>
        <w:t xml:space="preserve"> der Codebasis des Online-Shops erklärt. Es wird ein Umsetzungszeitraum von zwei Monaten prognostiziert, der nach der Genehmigung der G</w:t>
      </w:r>
      <w:r w:rsidR="00DB725B">
        <w:rPr>
          <w:rFonts w:ascii="Arial" w:hAnsi="Arial" w:cs="Arial"/>
        </w:rPr>
        <w:t>e</w:t>
      </w:r>
      <w:r w:rsidR="00DB725B">
        <w:rPr>
          <w:rFonts w:ascii="Arial" w:hAnsi="Arial" w:cs="Arial"/>
        </w:rPr>
        <w:t>schäftsführung anfän</w:t>
      </w:r>
      <w:r w:rsidR="001709D2">
        <w:rPr>
          <w:rFonts w:ascii="Arial" w:hAnsi="Arial" w:cs="Arial"/>
        </w:rPr>
        <w:t xml:space="preserve">gt. </w:t>
      </w:r>
      <w:r w:rsidR="0028588A">
        <w:rPr>
          <w:rFonts w:ascii="Arial" w:hAnsi="Arial" w:cs="Arial"/>
        </w:rPr>
        <w:t>Der vorgestellte Quellcode zur Umsetzung der Event-Listener Fun</w:t>
      </w:r>
      <w:r w:rsidR="0028588A">
        <w:rPr>
          <w:rFonts w:ascii="Arial" w:hAnsi="Arial" w:cs="Arial"/>
        </w:rPr>
        <w:t>k</w:t>
      </w:r>
      <w:r w:rsidR="0028588A">
        <w:rPr>
          <w:rFonts w:ascii="Arial" w:hAnsi="Arial" w:cs="Arial"/>
        </w:rPr>
        <w:t>tionen wird dem Leiter der Entwicklungsabteilung weitergegeben, der damit beauftragt wird, die Umsetzung der Funktionen im Code, der Datenbankerweiterungen und das Testen der neuen Funktionalitäten als Tickets anzulegen, die innerhalb des Entwicklungsteams je nach Erfahrung und Verfügbark</w:t>
      </w:r>
      <w:r w:rsidR="00C471AE">
        <w:rPr>
          <w:rFonts w:ascii="Arial" w:hAnsi="Arial" w:cs="Arial"/>
        </w:rPr>
        <w:t>eit der Entwickler verteilt werden</w:t>
      </w:r>
      <w:r w:rsidR="0028588A">
        <w:rPr>
          <w:rFonts w:ascii="Arial" w:hAnsi="Arial" w:cs="Arial"/>
        </w:rPr>
        <w:t>.</w:t>
      </w:r>
      <w:r w:rsidR="00C471AE">
        <w:rPr>
          <w:rFonts w:ascii="Arial" w:hAnsi="Arial" w:cs="Arial"/>
        </w:rPr>
        <w:t xml:space="preserve"> Die Tickets werden über das </w:t>
      </w:r>
      <w:r w:rsidR="00C471AE">
        <w:rPr>
          <w:rFonts w:ascii="Arial" w:hAnsi="Arial" w:cs="Arial"/>
        </w:rPr>
        <w:lastRenderedPageBreak/>
        <w:t>Ver</w:t>
      </w:r>
      <w:r w:rsidR="00AB3C34">
        <w:rPr>
          <w:rFonts w:ascii="Arial" w:hAnsi="Arial" w:cs="Arial"/>
        </w:rPr>
        <w:t>w</w:t>
      </w:r>
      <w:r w:rsidR="00C471AE">
        <w:rPr>
          <w:rFonts w:ascii="Arial" w:hAnsi="Arial" w:cs="Arial"/>
        </w:rPr>
        <w:t>altungstool Jira vom Softwarehersteller Atlassian verwaltet</w:t>
      </w:r>
      <w:r w:rsidR="00E33508">
        <w:rPr>
          <w:rFonts w:ascii="Arial" w:hAnsi="Arial" w:cs="Arial"/>
        </w:rPr>
        <w:t>, damit „Informationen […] zwischen den</w:t>
      </w:r>
      <w:r w:rsidR="00AC01A8">
        <w:rPr>
          <w:rFonts w:ascii="Arial" w:hAnsi="Arial" w:cs="Arial"/>
        </w:rPr>
        <w:t xml:space="preserve"> Workflows sicher ausgetauscht werden können</w:t>
      </w:r>
      <w:r w:rsidR="00F714DC">
        <w:rPr>
          <w:rFonts w:ascii="Arial" w:hAnsi="Arial" w:cs="Arial"/>
        </w:rPr>
        <w:t>“ (Bayer, 2021, S. 1)</w:t>
      </w:r>
      <w:r w:rsidR="00AC01A8">
        <w:rPr>
          <w:rFonts w:ascii="Arial" w:hAnsi="Arial" w:cs="Arial"/>
        </w:rPr>
        <w:t>.</w:t>
      </w:r>
      <w:r w:rsidR="00E33508">
        <w:rPr>
          <w:rFonts w:ascii="Arial" w:hAnsi="Arial" w:cs="Arial"/>
        </w:rPr>
        <w:t xml:space="preserve"> </w:t>
      </w:r>
      <w:r w:rsidR="00C471AE">
        <w:rPr>
          <w:rFonts w:ascii="Arial" w:hAnsi="Arial" w:cs="Arial"/>
        </w:rPr>
        <w:t xml:space="preserve"> </w:t>
      </w:r>
      <w:r w:rsidR="00AC01A8">
        <w:rPr>
          <w:rFonts w:ascii="Arial" w:hAnsi="Arial" w:cs="Arial"/>
        </w:rPr>
        <w:t>Jedes Ticket</w:t>
      </w:r>
      <w:r w:rsidR="00C471AE">
        <w:rPr>
          <w:rFonts w:ascii="Arial" w:hAnsi="Arial" w:cs="Arial"/>
        </w:rPr>
        <w:t xml:space="preserve"> bekom</w:t>
      </w:r>
      <w:r w:rsidR="00AC01A8">
        <w:rPr>
          <w:rFonts w:ascii="Arial" w:hAnsi="Arial" w:cs="Arial"/>
        </w:rPr>
        <w:t>mt eine Überschrift</w:t>
      </w:r>
      <w:r w:rsidR="00C471AE">
        <w:rPr>
          <w:rFonts w:ascii="Arial" w:hAnsi="Arial" w:cs="Arial"/>
        </w:rPr>
        <w:t>, Aufgabenbeschreibung,</w:t>
      </w:r>
      <w:r w:rsidR="00AB3C34">
        <w:rPr>
          <w:rFonts w:ascii="Arial" w:hAnsi="Arial" w:cs="Arial"/>
        </w:rPr>
        <w:t xml:space="preserve"> Priorisierung, Angabe der Ticketart</w:t>
      </w:r>
      <w:r w:rsidR="008C28DB">
        <w:rPr>
          <w:rFonts w:ascii="Arial" w:hAnsi="Arial" w:cs="Arial"/>
        </w:rPr>
        <w:t xml:space="preserve"> und wird</w:t>
      </w:r>
      <w:r w:rsidR="00AB3C34">
        <w:rPr>
          <w:rFonts w:ascii="Arial" w:hAnsi="Arial" w:cs="Arial"/>
        </w:rPr>
        <w:t xml:space="preserve"> an die zuständigen Entwickler zugewiesen.</w:t>
      </w:r>
      <w:r w:rsidR="00E722CD">
        <w:rPr>
          <w:rFonts w:ascii="Arial" w:hAnsi="Arial" w:cs="Arial"/>
        </w:rPr>
        <w:t xml:space="preserve"> Die Tickets werden auch je nachdem verteilt, welche Entwickler im Frontend- und welche im Backend-Bereich spezialisiert sind. Die Frontend-Entwickler werden für die Umsetzung der Event-Listener Funktionen und die Backend Entwickler für den Aufbau der Routen zur Datenbank zuständig sein. </w:t>
      </w:r>
      <w:r w:rsidR="002B5FD0">
        <w:rPr>
          <w:rFonts w:ascii="Arial" w:hAnsi="Arial" w:cs="Arial"/>
        </w:rPr>
        <w:t>Jeder En</w:t>
      </w:r>
      <w:r w:rsidR="002B5FD0">
        <w:rPr>
          <w:rFonts w:ascii="Arial" w:hAnsi="Arial" w:cs="Arial"/>
        </w:rPr>
        <w:t>t</w:t>
      </w:r>
      <w:r w:rsidR="002B5FD0">
        <w:rPr>
          <w:rFonts w:ascii="Arial" w:hAnsi="Arial" w:cs="Arial"/>
        </w:rPr>
        <w:t xml:space="preserve">wickler wird eine eigene Branch des Quellcodes erstellen, die auf einer Kopie der </w:t>
      </w:r>
      <w:r w:rsidR="005C7E11">
        <w:rPr>
          <w:rFonts w:ascii="Arial" w:hAnsi="Arial" w:cs="Arial"/>
        </w:rPr>
        <w:t>auf einer Repository</w:t>
      </w:r>
      <w:r w:rsidR="00863F88">
        <w:rPr>
          <w:rFonts w:ascii="Arial" w:hAnsi="Arial" w:cs="Arial"/>
        </w:rPr>
        <w:t>, in diesem Falls GitHub,</w:t>
      </w:r>
      <w:r w:rsidR="005C7E11">
        <w:rPr>
          <w:rFonts w:ascii="Arial" w:hAnsi="Arial" w:cs="Arial"/>
        </w:rPr>
        <w:t xml:space="preserve"> gespeicherten Codebasis basieren wird</w:t>
      </w:r>
      <w:r w:rsidR="001D7996">
        <w:rPr>
          <w:rFonts w:ascii="Arial" w:hAnsi="Arial" w:cs="Arial"/>
        </w:rPr>
        <w:t xml:space="preserve"> (Tsitoara, 2024, S. 150)</w:t>
      </w:r>
      <w:r w:rsidR="005C7E11">
        <w:rPr>
          <w:rFonts w:ascii="Arial" w:hAnsi="Arial" w:cs="Arial"/>
        </w:rPr>
        <w:t xml:space="preserve">. </w:t>
      </w:r>
      <w:r w:rsidR="00E273C1">
        <w:rPr>
          <w:rFonts w:ascii="Arial" w:hAnsi="Arial" w:cs="Arial"/>
        </w:rPr>
        <w:t>Innerhalb ei</w:t>
      </w:r>
      <w:r w:rsidR="00414700">
        <w:rPr>
          <w:rFonts w:ascii="Arial" w:hAnsi="Arial" w:cs="Arial"/>
        </w:rPr>
        <w:t>nes Daily</w:t>
      </w:r>
      <w:r w:rsidR="00E273C1">
        <w:rPr>
          <w:rFonts w:ascii="Arial" w:hAnsi="Arial" w:cs="Arial"/>
        </w:rPr>
        <w:t xml:space="preserve"> Standups wird der Stand der Implementierung innerhalb der Entwicklungsabteilung </w:t>
      </w:r>
      <w:r w:rsidR="000B1220">
        <w:rPr>
          <w:rFonts w:ascii="Arial" w:hAnsi="Arial" w:cs="Arial"/>
        </w:rPr>
        <w:t xml:space="preserve">besprochen, </w:t>
      </w:r>
      <w:r w:rsidR="00B21E4A">
        <w:rPr>
          <w:rFonts w:ascii="Arial" w:hAnsi="Arial" w:cs="Arial"/>
        </w:rPr>
        <w:t>wobei der Abteilungsleiter als Moderator fungieren wird</w:t>
      </w:r>
      <w:r w:rsidR="00EF4326">
        <w:rPr>
          <w:rFonts w:ascii="Arial" w:hAnsi="Arial" w:cs="Arial"/>
        </w:rPr>
        <w:t xml:space="preserve"> (</w:t>
      </w:r>
      <w:r w:rsidR="00716549">
        <w:rPr>
          <w:rFonts w:ascii="Arial" w:hAnsi="Arial" w:cs="Arial"/>
        </w:rPr>
        <w:t>Mauerhofer, 2024, S. 18)</w:t>
      </w:r>
      <w:r w:rsidR="00B21E4A">
        <w:rPr>
          <w:rFonts w:ascii="Arial" w:hAnsi="Arial" w:cs="Arial"/>
        </w:rPr>
        <w:t>.</w:t>
      </w:r>
      <w:r w:rsidR="00AB3C34">
        <w:rPr>
          <w:rFonts w:ascii="Arial" w:hAnsi="Arial" w:cs="Arial"/>
        </w:rPr>
        <w:t xml:space="preserve"> </w:t>
      </w:r>
      <w:r w:rsidR="00922D18">
        <w:rPr>
          <w:rFonts w:ascii="Arial" w:hAnsi="Arial" w:cs="Arial"/>
        </w:rPr>
        <w:t>Es findet ein agiles Projektmanagement nach dem APM-Verfahren</w:t>
      </w:r>
      <w:r w:rsidR="00AB3C34">
        <w:rPr>
          <w:rFonts w:ascii="Arial" w:hAnsi="Arial" w:cs="Arial"/>
        </w:rPr>
        <w:t xml:space="preserve"> </w:t>
      </w:r>
      <w:r w:rsidR="00922D18">
        <w:rPr>
          <w:rFonts w:ascii="Arial" w:hAnsi="Arial" w:cs="Arial"/>
        </w:rPr>
        <w:t>statt, bei welchem die Projektlaufzeit als iterative Vorgehen in eine Sequenz von Zeitfenstern eingeteilt wird, die man Iterationen nennt (Oestereich,</w:t>
      </w:r>
      <w:r w:rsidR="004B775D">
        <w:rPr>
          <w:rFonts w:ascii="Arial" w:hAnsi="Arial" w:cs="Arial"/>
        </w:rPr>
        <w:t xml:space="preserve"> Weiss, Lehmann &amp; V</w:t>
      </w:r>
      <w:r w:rsidR="004B775D">
        <w:rPr>
          <w:rFonts w:ascii="Arial" w:hAnsi="Arial" w:cs="Arial"/>
        </w:rPr>
        <w:t>i</w:t>
      </w:r>
      <w:r w:rsidR="004B775D">
        <w:rPr>
          <w:rFonts w:ascii="Arial" w:hAnsi="Arial" w:cs="Arial"/>
        </w:rPr>
        <w:t xml:space="preserve">genschow, 2014, S. </w:t>
      </w:r>
      <w:r w:rsidR="00231978">
        <w:rPr>
          <w:rFonts w:ascii="Arial" w:hAnsi="Arial" w:cs="Arial"/>
        </w:rPr>
        <w:t>3</w:t>
      </w:r>
      <w:r w:rsidR="004B775D">
        <w:rPr>
          <w:rFonts w:ascii="Arial" w:hAnsi="Arial" w:cs="Arial"/>
        </w:rPr>
        <w:t>).</w:t>
      </w:r>
      <w:r w:rsidR="004A1D0C">
        <w:rPr>
          <w:rFonts w:ascii="Arial" w:hAnsi="Arial" w:cs="Arial"/>
        </w:rPr>
        <w:t xml:space="preserve"> Es wird agil gearbeitet, weil die Prinzipien der agilen Softwareen</w:t>
      </w:r>
      <w:r w:rsidR="004A1D0C">
        <w:rPr>
          <w:rFonts w:ascii="Arial" w:hAnsi="Arial" w:cs="Arial"/>
        </w:rPr>
        <w:t>t</w:t>
      </w:r>
      <w:r w:rsidR="004A1D0C">
        <w:rPr>
          <w:rFonts w:ascii="Arial" w:hAnsi="Arial" w:cs="Arial"/>
        </w:rPr>
        <w:t>wicklung sicherstellen, dass die Software inkrementell und in kurzen Iterationen erstellt wird, Fachexperten und Entwickler möglichst direkt und täglich zusammenarbeiten und das En</w:t>
      </w:r>
      <w:r w:rsidR="004A1D0C">
        <w:rPr>
          <w:rFonts w:ascii="Arial" w:hAnsi="Arial" w:cs="Arial"/>
        </w:rPr>
        <w:t>t</w:t>
      </w:r>
      <w:r w:rsidR="004A1D0C">
        <w:rPr>
          <w:rFonts w:ascii="Arial" w:hAnsi="Arial" w:cs="Arial"/>
        </w:rPr>
        <w:t xml:space="preserve">wicklungsteam in regelmäßigen Abständen darüber reflektiert, wie es die gemeinsame Arbeit verbessern kann (Oestereich, Weiss, Lehmann &amp; Vigenschow, 2014, S. </w:t>
      </w:r>
      <w:r w:rsidR="00594469">
        <w:rPr>
          <w:rFonts w:ascii="Arial" w:hAnsi="Arial" w:cs="Arial"/>
        </w:rPr>
        <w:t>18</w:t>
      </w:r>
      <w:r w:rsidR="004A1D0C">
        <w:rPr>
          <w:rFonts w:ascii="Arial" w:hAnsi="Arial" w:cs="Arial"/>
        </w:rPr>
        <w:t>).</w:t>
      </w:r>
      <w:r w:rsidR="00B21E4A">
        <w:rPr>
          <w:rFonts w:ascii="Arial" w:hAnsi="Arial" w:cs="Arial"/>
        </w:rPr>
        <w:t xml:space="preserve"> </w:t>
      </w:r>
      <w:r w:rsidR="00655168">
        <w:rPr>
          <w:rFonts w:ascii="Arial" w:hAnsi="Arial" w:cs="Arial"/>
        </w:rPr>
        <w:t>Der Projekta</w:t>
      </w:r>
      <w:r w:rsidR="00655168">
        <w:rPr>
          <w:rFonts w:ascii="Arial" w:hAnsi="Arial" w:cs="Arial"/>
        </w:rPr>
        <w:t>b</w:t>
      </w:r>
      <w:r w:rsidR="00655168">
        <w:rPr>
          <w:rFonts w:ascii="Arial" w:hAnsi="Arial" w:cs="Arial"/>
        </w:rPr>
        <w:t>lauf wird in Phasen Meilensteinen für Vorabnahmen, R</w:t>
      </w:r>
      <w:r w:rsidR="00BF1AB7">
        <w:rPr>
          <w:rFonts w:ascii="Arial" w:hAnsi="Arial" w:cs="Arial"/>
        </w:rPr>
        <w:t>e</w:t>
      </w:r>
      <w:r w:rsidR="00655168">
        <w:rPr>
          <w:rFonts w:ascii="Arial" w:hAnsi="Arial" w:cs="Arial"/>
        </w:rPr>
        <w:t>leases und Abnahmen eingeteilt und anhand einer Tabelle, die einer Gantt-Chart ähnelt, visualisiert (Oestereich, Weiss, Lehmann &amp; Vigenschow, 2014, S. 8).</w:t>
      </w:r>
      <w:r w:rsidR="00E47471">
        <w:rPr>
          <w:rFonts w:ascii="Arial" w:hAnsi="Arial" w:cs="Arial"/>
        </w:rPr>
        <w:t xml:space="preserve"> </w:t>
      </w:r>
      <w:r w:rsidR="00E47471">
        <w:rPr>
          <w:rStyle w:val="normaltextrun"/>
          <w:rFonts w:ascii="Arial" w:hAnsi="Arial" w:cs="Arial"/>
          <w:color w:val="000000"/>
          <w:shd w:val="clear" w:color="auto" w:fill="FFFFFF"/>
        </w:rPr>
        <w:t>Im Projektplan werden im Tabellenkopf die Termine für die Iter</w:t>
      </w:r>
      <w:r w:rsidR="00E47471">
        <w:rPr>
          <w:rStyle w:val="normaltextrun"/>
          <w:rFonts w:ascii="Arial" w:hAnsi="Arial" w:cs="Arial"/>
          <w:color w:val="000000"/>
          <w:shd w:val="clear" w:color="auto" w:fill="FFFFFF"/>
        </w:rPr>
        <w:t>a</w:t>
      </w:r>
      <w:r w:rsidR="00E47471">
        <w:rPr>
          <w:rStyle w:val="normaltextrun"/>
          <w:rFonts w:ascii="Arial" w:hAnsi="Arial" w:cs="Arial"/>
          <w:color w:val="000000"/>
          <w:shd w:val="clear" w:color="auto" w:fill="FFFFFF"/>
        </w:rPr>
        <w:t>tionen angegeben. Das Projekt besteht aus den Phasen Startphase, Hauptphase und A</w:t>
      </w:r>
      <w:r w:rsidR="00E47471">
        <w:rPr>
          <w:rStyle w:val="normaltextrun"/>
          <w:rFonts w:ascii="Arial" w:hAnsi="Arial" w:cs="Arial"/>
          <w:color w:val="000000"/>
          <w:shd w:val="clear" w:color="auto" w:fill="FFFFFF"/>
        </w:rPr>
        <w:t>b</w:t>
      </w:r>
      <w:r w:rsidR="00E47471">
        <w:rPr>
          <w:rStyle w:val="normaltextrun"/>
          <w:rFonts w:ascii="Arial" w:hAnsi="Arial" w:cs="Arial"/>
          <w:color w:val="000000"/>
          <w:shd w:val="clear" w:color="auto" w:fill="FFFFFF"/>
        </w:rPr>
        <w:t>schlussphase und auf dem Projektplan bzw. der Projekttabelle wird verdeutlicht, bis zu we</w:t>
      </w:r>
      <w:r w:rsidR="00E47471">
        <w:rPr>
          <w:rStyle w:val="normaltextrun"/>
          <w:rFonts w:ascii="Arial" w:hAnsi="Arial" w:cs="Arial"/>
          <w:color w:val="000000"/>
          <w:shd w:val="clear" w:color="auto" w:fill="FFFFFF"/>
        </w:rPr>
        <w:t>l</w:t>
      </w:r>
      <w:r w:rsidR="00E47471">
        <w:rPr>
          <w:rStyle w:val="normaltextrun"/>
          <w:rFonts w:ascii="Arial" w:hAnsi="Arial" w:cs="Arial"/>
          <w:color w:val="000000"/>
          <w:shd w:val="clear" w:color="auto" w:fill="FFFFFF"/>
        </w:rPr>
        <w:t>chem Termin die jeweiligen P</w:t>
      </w:r>
      <w:r w:rsidR="00E949B2">
        <w:rPr>
          <w:rStyle w:val="normaltextrun"/>
          <w:rFonts w:ascii="Arial" w:hAnsi="Arial" w:cs="Arial"/>
          <w:color w:val="000000"/>
          <w:shd w:val="clear" w:color="auto" w:fill="FFFFFF"/>
        </w:rPr>
        <w:t xml:space="preserve">rojektphasen abzuschließen sind: </w:t>
      </w:r>
    </w:p>
    <w:p w:rsidR="00EF3B78" w:rsidRDefault="00EF3B78" w:rsidP="008E1929">
      <w:pPr>
        <w:spacing w:line="360" w:lineRule="auto"/>
        <w:jc w:val="both"/>
        <w:rPr>
          <w:rStyle w:val="normaltextrun"/>
          <w:rFonts w:ascii="Arial" w:hAnsi="Arial" w:cs="Arial"/>
          <w:color w:val="000000"/>
          <w:sz w:val="20"/>
          <w:shd w:val="clear" w:color="auto" w:fill="FFFFFF"/>
        </w:rPr>
      </w:pPr>
    </w:p>
    <w:p w:rsidR="00CE6314" w:rsidRPr="00EB19F8" w:rsidRDefault="002A7CFB" w:rsidP="008E1929">
      <w:pPr>
        <w:spacing w:line="360" w:lineRule="auto"/>
        <w:jc w:val="both"/>
        <w:rPr>
          <w:rStyle w:val="normaltextrun"/>
          <w:rFonts w:ascii="Arial" w:hAnsi="Arial" w:cs="Arial"/>
          <w:color w:val="000000"/>
          <w:sz w:val="18"/>
          <w:shd w:val="clear" w:color="auto" w:fill="FFFFFF"/>
        </w:rPr>
      </w:pPr>
      <w:r>
        <w:rPr>
          <w:rStyle w:val="normaltextrun"/>
          <w:rFonts w:ascii="Arial" w:hAnsi="Arial" w:cs="Arial"/>
          <w:color w:val="000000"/>
          <w:sz w:val="18"/>
          <w:shd w:val="clear" w:color="auto" w:fill="FFFFFF"/>
        </w:rPr>
        <w:t>Tab</w:t>
      </w:r>
      <w:r w:rsidR="00AA3C2C" w:rsidRPr="00EB19F8">
        <w:rPr>
          <w:rStyle w:val="normaltextrun"/>
          <w:rFonts w:ascii="Arial" w:hAnsi="Arial" w:cs="Arial"/>
          <w:color w:val="000000"/>
          <w:sz w:val="18"/>
          <w:shd w:val="clear" w:color="auto" w:fill="FFFFFF"/>
        </w:rPr>
        <w:t xml:space="preserve">: </w:t>
      </w:r>
      <w:r w:rsidR="00EB19F8" w:rsidRPr="00EB19F8">
        <w:rPr>
          <w:rStyle w:val="normaltextrun"/>
          <w:rFonts w:ascii="Arial" w:hAnsi="Arial" w:cs="Arial"/>
          <w:color w:val="000000"/>
          <w:sz w:val="20"/>
          <w:shd w:val="clear" w:color="auto" w:fill="FFFFFF"/>
        </w:rPr>
        <w:t>Projekt- und Releaseplan mit Iterationsraster, Phasen und Meilensteinen für Vorabnahmen, R</w:t>
      </w:r>
      <w:r w:rsidR="00EB19F8" w:rsidRPr="00EB19F8">
        <w:rPr>
          <w:rStyle w:val="normaltextrun"/>
          <w:rFonts w:ascii="Arial" w:hAnsi="Arial" w:cs="Arial"/>
          <w:color w:val="000000"/>
          <w:sz w:val="20"/>
          <w:shd w:val="clear" w:color="auto" w:fill="FFFFFF"/>
        </w:rPr>
        <w:t>e</w:t>
      </w:r>
      <w:r w:rsidR="00EB19F8" w:rsidRPr="00EB19F8">
        <w:rPr>
          <w:rStyle w:val="normaltextrun"/>
          <w:rFonts w:ascii="Arial" w:hAnsi="Arial" w:cs="Arial"/>
          <w:color w:val="000000"/>
          <w:sz w:val="20"/>
          <w:shd w:val="clear" w:color="auto" w:fill="FFFFFF"/>
        </w:rPr>
        <w:t>leases und Abnahmen</w:t>
      </w:r>
      <w:r w:rsidR="00EB19F8" w:rsidRPr="00EB19F8">
        <w:rPr>
          <w:rStyle w:val="eop"/>
          <w:rFonts w:ascii="Arial" w:hAnsi="Arial" w:cs="Arial"/>
          <w:color w:val="000000"/>
          <w:sz w:val="20"/>
          <w:shd w:val="clear" w:color="auto" w:fill="FFFFFF"/>
        </w:rPr>
        <w:t>.</w:t>
      </w:r>
    </w:p>
    <w:p w:rsidR="00CE6314" w:rsidRDefault="00CE6314" w:rsidP="00FB4783">
      <w:pPr>
        <w:spacing w:line="360" w:lineRule="auto"/>
        <w:jc w:val="center"/>
        <w:rPr>
          <w:rStyle w:val="normaltextrun"/>
          <w:rFonts w:ascii="Arial" w:hAnsi="Arial" w:cs="Arial"/>
          <w:color w:val="000000"/>
          <w:shd w:val="clear" w:color="auto" w:fill="FFFFFF"/>
        </w:rPr>
      </w:pPr>
      <w:r w:rsidRPr="00FE146B">
        <w:rPr>
          <w:rFonts w:ascii="Arial" w:hAnsi="Arial" w:cs="Arial"/>
          <w:bCs/>
          <w:noProof/>
          <w:sz w:val="24"/>
          <w:lang w:eastAsia="de-DE"/>
        </w:rPr>
        <w:lastRenderedPageBreak/>
        <w:drawing>
          <wp:inline distT="0" distB="0" distL="0" distR="0" wp14:anchorId="748FC2A9" wp14:editId="4A2BCCB3">
            <wp:extent cx="3905795" cy="68589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5795" cy="6858957"/>
                    </a:xfrm>
                    <a:prstGeom prst="rect">
                      <a:avLst/>
                    </a:prstGeom>
                  </pic:spPr>
                </pic:pic>
              </a:graphicData>
            </a:graphic>
          </wp:inline>
        </w:drawing>
      </w:r>
    </w:p>
    <w:p w:rsidR="00CE6314" w:rsidRDefault="00AA3C2C" w:rsidP="008E1929">
      <w:pPr>
        <w:spacing w:line="360" w:lineRule="auto"/>
        <w:jc w:val="both"/>
        <w:rPr>
          <w:rStyle w:val="normaltextrun"/>
          <w:rFonts w:ascii="Arial" w:hAnsi="Arial" w:cs="Arial"/>
          <w:color w:val="000000"/>
          <w:shd w:val="clear" w:color="auto" w:fill="FFFFFF"/>
        </w:rPr>
      </w:pPr>
      <w:r>
        <w:rPr>
          <w:rStyle w:val="normaltextrun"/>
          <w:rFonts w:ascii="Arial" w:hAnsi="Arial" w:cs="Arial"/>
          <w:color w:val="000000"/>
          <w:sz w:val="20"/>
          <w:szCs w:val="20"/>
          <w:shd w:val="clear" w:color="auto" w:fill="FFFFFF"/>
        </w:rPr>
        <w:t>Quelle: Eigene Darstellung (geändert) in Anlehnung an Oestereich, Weiss, Lehmann &amp; Vigenschow, 2014</w:t>
      </w:r>
      <w:r w:rsidR="00AB1AB0">
        <w:rPr>
          <w:rStyle w:val="normaltextrun"/>
          <w:rFonts w:ascii="Arial" w:hAnsi="Arial" w:cs="Arial"/>
          <w:color w:val="000000"/>
          <w:sz w:val="20"/>
          <w:szCs w:val="20"/>
          <w:shd w:val="clear" w:color="auto" w:fill="FFFFFF"/>
        </w:rPr>
        <w:t>, S. 7.</w:t>
      </w:r>
    </w:p>
    <w:p w:rsidR="00655168" w:rsidRDefault="00E47471" w:rsidP="008E1929">
      <w:pPr>
        <w:spacing w:line="360" w:lineRule="auto"/>
        <w:jc w:val="both"/>
        <w:rPr>
          <w:rFonts w:ascii="Arial" w:hAnsi="Arial" w:cs="Arial"/>
        </w:rPr>
      </w:pPr>
      <w:r>
        <w:rPr>
          <w:rStyle w:val="normaltextrun"/>
          <w:rFonts w:ascii="Arial" w:hAnsi="Arial" w:cs="Arial"/>
          <w:color w:val="000000"/>
          <w:shd w:val="clear" w:color="auto" w:fill="FFFFFF"/>
        </w:rPr>
        <w:t xml:space="preserve"> Die Meilensteine stellen die großen Arbeitspakete dar, die die inhaltlich zusammengehöre</w:t>
      </w:r>
      <w:r>
        <w:rPr>
          <w:rStyle w:val="normaltextrun"/>
          <w:rFonts w:ascii="Arial" w:hAnsi="Arial" w:cs="Arial"/>
          <w:color w:val="000000"/>
          <w:shd w:val="clear" w:color="auto" w:fill="FFFFFF"/>
        </w:rPr>
        <w:t>n</w:t>
      </w:r>
      <w:r>
        <w:rPr>
          <w:rStyle w:val="normaltextrun"/>
          <w:rFonts w:ascii="Arial" w:hAnsi="Arial" w:cs="Arial"/>
          <w:color w:val="000000"/>
          <w:shd w:val="clear" w:color="auto" w:fill="FFFFFF"/>
        </w:rPr>
        <w:t>den Teilaufgaben einschließen. Innerhalb der Vorabnahmen werden die Implementierungen der Entwicklungs- und Projektleitung vorgestellt, um den Fortschritt zu präsentieren und die Ergebnisse mit den Erwartungen abzugleichen. Bei dem Release werden die Implementi</w:t>
      </w:r>
      <w:r>
        <w:rPr>
          <w:rStyle w:val="normaltextrun"/>
          <w:rFonts w:ascii="Arial" w:hAnsi="Arial" w:cs="Arial"/>
          <w:color w:val="000000"/>
          <w:shd w:val="clear" w:color="auto" w:fill="FFFFFF"/>
        </w:rPr>
        <w:t>e</w:t>
      </w:r>
      <w:r>
        <w:rPr>
          <w:rStyle w:val="normaltextrun"/>
          <w:rFonts w:ascii="Arial" w:hAnsi="Arial" w:cs="Arial"/>
          <w:color w:val="000000"/>
          <w:shd w:val="clear" w:color="auto" w:fill="FFFFFF"/>
        </w:rPr>
        <w:t>rungen in das Live-System übertragen und bei der Abnahme den anderen relevanten Stak</w:t>
      </w:r>
      <w:r>
        <w:rPr>
          <w:rStyle w:val="normaltextrun"/>
          <w:rFonts w:ascii="Arial" w:hAnsi="Arial" w:cs="Arial"/>
          <w:color w:val="000000"/>
          <w:shd w:val="clear" w:color="auto" w:fill="FFFFFF"/>
        </w:rPr>
        <w:t>e</w:t>
      </w:r>
      <w:r>
        <w:rPr>
          <w:rStyle w:val="normaltextrun"/>
          <w:rFonts w:ascii="Arial" w:hAnsi="Arial" w:cs="Arial"/>
          <w:color w:val="000000"/>
          <w:shd w:val="clear" w:color="auto" w:fill="FFFFFF"/>
        </w:rPr>
        <w:t>holdern, also der Geschäftsleitung und Vertrieb</w:t>
      </w:r>
      <w:r w:rsidR="00084574">
        <w:rPr>
          <w:rStyle w:val="normaltextrun"/>
          <w:rFonts w:ascii="Arial" w:hAnsi="Arial" w:cs="Arial"/>
          <w:color w:val="000000"/>
          <w:shd w:val="clear" w:color="auto" w:fill="FFFFFF"/>
        </w:rPr>
        <w:t>s</w:t>
      </w:r>
      <w:r>
        <w:rPr>
          <w:rStyle w:val="normaltextrun"/>
          <w:rFonts w:ascii="Arial" w:hAnsi="Arial" w:cs="Arial"/>
          <w:color w:val="000000"/>
          <w:shd w:val="clear" w:color="auto" w:fill="FFFFFF"/>
        </w:rPr>
        <w:t>abteilung vorgestellt.</w:t>
      </w:r>
      <w:r>
        <w:rPr>
          <w:rStyle w:val="eop"/>
          <w:rFonts w:ascii="Arial" w:hAnsi="Arial" w:cs="Arial"/>
          <w:color w:val="000000"/>
          <w:shd w:val="clear" w:color="auto" w:fill="FFFFFF"/>
        </w:rPr>
        <w:t> </w:t>
      </w:r>
    </w:p>
    <w:p w:rsidR="00B023C1" w:rsidRPr="00EE4538" w:rsidRDefault="006D5E2D" w:rsidP="00671E9D">
      <w:pPr>
        <w:spacing w:line="360" w:lineRule="auto"/>
        <w:jc w:val="both"/>
        <w:rPr>
          <w:rFonts w:ascii="Arial" w:hAnsi="Arial" w:cs="Arial"/>
          <w:sz w:val="24"/>
        </w:rPr>
      </w:pPr>
      <w:r w:rsidRPr="00EE4538">
        <w:rPr>
          <w:rFonts w:ascii="Arial" w:hAnsi="Arial" w:cs="Arial"/>
          <w:sz w:val="24"/>
        </w:rPr>
        <w:lastRenderedPageBreak/>
        <w:t>6. Schluss</w:t>
      </w:r>
    </w:p>
    <w:p w:rsidR="00922D18" w:rsidRDefault="002A29BB" w:rsidP="00671E9D">
      <w:pPr>
        <w:spacing w:line="360" w:lineRule="auto"/>
        <w:jc w:val="both"/>
        <w:rPr>
          <w:rFonts w:ascii="Arial" w:hAnsi="Arial" w:cs="Arial"/>
        </w:rPr>
      </w:pPr>
      <w:r>
        <w:rPr>
          <w:rFonts w:ascii="Arial" w:hAnsi="Arial" w:cs="Arial"/>
        </w:rPr>
        <w:t xml:space="preserve">Eine sinnvolle Analyse der </w:t>
      </w:r>
      <w:r w:rsidR="00B87BC3">
        <w:rPr>
          <w:rFonts w:ascii="Arial" w:hAnsi="Arial" w:cs="Arial"/>
        </w:rPr>
        <w:t>Clickstream Daten, die von Kunden des Online-Shops der Global Retail AG hinterlassen werden, ermöglicht eine plausible und zumutbare Steigerung des A</w:t>
      </w:r>
      <w:r w:rsidR="00B87BC3">
        <w:rPr>
          <w:rFonts w:ascii="Arial" w:hAnsi="Arial" w:cs="Arial"/>
        </w:rPr>
        <w:t>b</w:t>
      </w:r>
      <w:r w:rsidR="00B87BC3">
        <w:rPr>
          <w:rFonts w:ascii="Arial" w:hAnsi="Arial" w:cs="Arial"/>
        </w:rPr>
        <w:t>satzes des Online-Shops.</w:t>
      </w:r>
      <w:r w:rsidR="00806526">
        <w:rPr>
          <w:rFonts w:ascii="Arial" w:hAnsi="Arial" w:cs="Arial"/>
        </w:rPr>
        <w:t xml:space="preserve"> Eine mehrfache Betrachtung eines Artikels, eine mindestens ei</w:t>
      </w:r>
      <w:r w:rsidR="00806526">
        <w:rPr>
          <w:rFonts w:ascii="Arial" w:hAnsi="Arial" w:cs="Arial"/>
        </w:rPr>
        <w:t>n</w:t>
      </w:r>
      <w:r w:rsidR="00806526">
        <w:rPr>
          <w:rFonts w:ascii="Arial" w:hAnsi="Arial" w:cs="Arial"/>
        </w:rPr>
        <w:t xml:space="preserve">malige Betrachtung mehrerer Artikel in Kombination mit getätigten Käufen in den letzten 6 Monaten lässt eine Bereitschaft zum Kaufen über den Shop erwarten. </w:t>
      </w:r>
      <w:r w:rsidR="002C5385">
        <w:rPr>
          <w:rFonts w:ascii="Arial" w:hAnsi="Arial" w:cs="Arial"/>
        </w:rPr>
        <w:t>Besucher des Shops, die diese Bereitschaft aufweisen, können mit der Gewährleistung von Preisnachlässen auf ihren Wunschprodukten belohnt werden, um somit die Wahrscheinlichkeit deren Kaufs</w:t>
      </w:r>
      <w:r w:rsidR="00D6125E">
        <w:rPr>
          <w:rFonts w:ascii="Arial" w:hAnsi="Arial" w:cs="Arial"/>
        </w:rPr>
        <w:t xml:space="preserve"> zu erhöhen</w:t>
      </w:r>
      <w:r w:rsidR="002C5385">
        <w:rPr>
          <w:rFonts w:ascii="Arial" w:hAnsi="Arial" w:cs="Arial"/>
        </w:rPr>
        <w:t xml:space="preserve"> und somit die Steigerung des Absatzes des Online-Shops zu sichern.</w:t>
      </w:r>
      <w:r w:rsidR="00C74651">
        <w:rPr>
          <w:rFonts w:ascii="Arial" w:hAnsi="Arial" w:cs="Arial"/>
        </w:rPr>
        <w:t xml:space="preserve"> Bereits exi</w:t>
      </w:r>
      <w:r w:rsidR="00C74651">
        <w:rPr>
          <w:rFonts w:ascii="Arial" w:hAnsi="Arial" w:cs="Arial"/>
        </w:rPr>
        <w:t>s</w:t>
      </w:r>
      <w:r w:rsidR="00C74651">
        <w:rPr>
          <w:rFonts w:ascii="Arial" w:hAnsi="Arial" w:cs="Arial"/>
        </w:rPr>
        <w:t>tierende Studien weisen auf die Effektivität von personalisierten Angeboten und deren Be</w:t>
      </w:r>
      <w:r w:rsidR="00C74651">
        <w:rPr>
          <w:rFonts w:ascii="Arial" w:hAnsi="Arial" w:cs="Arial"/>
        </w:rPr>
        <w:t>i</w:t>
      </w:r>
      <w:r w:rsidR="00C74651">
        <w:rPr>
          <w:rFonts w:ascii="Arial" w:hAnsi="Arial" w:cs="Arial"/>
        </w:rPr>
        <w:t>trag zur Absatzsteigerung und rechtfertigen somit die Umsetzung dieses Projektes.</w:t>
      </w:r>
      <w:r w:rsidR="002350C0">
        <w:rPr>
          <w:rFonts w:ascii="Arial" w:hAnsi="Arial" w:cs="Arial"/>
        </w:rPr>
        <w:t xml:space="preserve"> Die dafür notwendige technische Basis lässt sich im bestehenden Online-Shop integrieren und ve</w:t>
      </w:r>
      <w:r w:rsidR="002350C0">
        <w:rPr>
          <w:rFonts w:ascii="Arial" w:hAnsi="Arial" w:cs="Arial"/>
        </w:rPr>
        <w:t>r</w:t>
      </w:r>
      <w:r w:rsidR="002350C0">
        <w:rPr>
          <w:rFonts w:ascii="Arial" w:hAnsi="Arial" w:cs="Arial"/>
        </w:rPr>
        <w:t>langt größtenteils, dass die Teilaufgaben zur Umsetzung je nach Fähigkeiten und Erfahru</w:t>
      </w:r>
      <w:r w:rsidR="002350C0">
        <w:rPr>
          <w:rFonts w:ascii="Arial" w:hAnsi="Arial" w:cs="Arial"/>
        </w:rPr>
        <w:t>n</w:t>
      </w:r>
      <w:r w:rsidR="002350C0">
        <w:rPr>
          <w:rFonts w:ascii="Arial" w:hAnsi="Arial" w:cs="Arial"/>
        </w:rPr>
        <w:t>gen der Beteiligten richtig verteilt und koordiniert werden.</w:t>
      </w:r>
      <w:r w:rsidR="008A3761">
        <w:rPr>
          <w:rFonts w:ascii="Arial" w:hAnsi="Arial" w:cs="Arial"/>
        </w:rPr>
        <w:t xml:space="preserve"> Ein regelmäßiger Austausch zw</w:t>
      </w:r>
      <w:r w:rsidR="008A3761">
        <w:rPr>
          <w:rFonts w:ascii="Arial" w:hAnsi="Arial" w:cs="Arial"/>
        </w:rPr>
        <w:t>i</w:t>
      </w:r>
      <w:r w:rsidR="008A3761">
        <w:rPr>
          <w:rFonts w:ascii="Arial" w:hAnsi="Arial" w:cs="Arial"/>
        </w:rPr>
        <w:t xml:space="preserve">schen den Projektbeteiligten wird dafür sorgen, dass </w:t>
      </w:r>
      <w:r w:rsidR="00745992">
        <w:rPr>
          <w:rFonts w:ascii="Arial" w:hAnsi="Arial" w:cs="Arial"/>
        </w:rPr>
        <w:t>unterstützungsbedarf rechtezeitig e</w:t>
      </w:r>
      <w:r w:rsidR="00745992">
        <w:rPr>
          <w:rFonts w:ascii="Arial" w:hAnsi="Arial" w:cs="Arial"/>
        </w:rPr>
        <w:t>r</w:t>
      </w:r>
      <w:r w:rsidR="008831C1">
        <w:rPr>
          <w:rFonts w:ascii="Arial" w:hAnsi="Arial" w:cs="Arial"/>
        </w:rPr>
        <w:t>kannt wird,</w:t>
      </w:r>
      <w:r w:rsidR="00F57D92">
        <w:rPr>
          <w:rFonts w:ascii="Arial" w:hAnsi="Arial" w:cs="Arial"/>
        </w:rPr>
        <w:t xml:space="preserve"> die Teilaufgaben sukzessive und inkrementell gelöst werden und d</w:t>
      </w:r>
      <w:r w:rsidR="00E007BC">
        <w:rPr>
          <w:rFonts w:ascii="Arial" w:hAnsi="Arial" w:cs="Arial"/>
        </w:rPr>
        <w:t>ie festgelegte Frist zur Umsetzung des Projekts eingehalten werden kann.</w:t>
      </w:r>
      <w:r w:rsidR="00C74651">
        <w:rPr>
          <w:rFonts w:ascii="Arial" w:hAnsi="Arial" w:cs="Arial"/>
        </w:rPr>
        <w:t xml:space="preserve"> </w:t>
      </w:r>
      <w:r w:rsidR="008831C1">
        <w:rPr>
          <w:rFonts w:ascii="Arial" w:hAnsi="Arial" w:cs="Arial"/>
        </w:rPr>
        <w:t>Nach der vollständigen techn</w:t>
      </w:r>
      <w:r w:rsidR="008831C1">
        <w:rPr>
          <w:rFonts w:ascii="Arial" w:hAnsi="Arial" w:cs="Arial"/>
        </w:rPr>
        <w:t>i</w:t>
      </w:r>
      <w:r w:rsidR="008831C1">
        <w:rPr>
          <w:rFonts w:ascii="Arial" w:hAnsi="Arial" w:cs="Arial"/>
        </w:rPr>
        <w:t xml:space="preserve">schen Implementierung werden die Ergebnisse final an die restlichen Stakeholder, die mit der Implementierung nicht </w:t>
      </w:r>
      <w:r w:rsidR="001464F2">
        <w:rPr>
          <w:rFonts w:ascii="Arial" w:hAnsi="Arial" w:cs="Arial"/>
        </w:rPr>
        <w:t>unmittelbar involviert sind, vorgestellt und bei Genehmigung final in das Live System übertragen.</w:t>
      </w:r>
      <w:r w:rsidR="00711D14">
        <w:rPr>
          <w:rFonts w:ascii="Arial" w:hAnsi="Arial" w:cs="Arial"/>
        </w:rPr>
        <w:t xml:space="preserve"> Zukünftige Projekte</w:t>
      </w:r>
      <w:r w:rsidR="0082453C">
        <w:rPr>
          <w:rFonts w:ascii="Arial" w:hAnsi="Arial" w:cs="Arial"/>
        </w:rPr>
        <w:t xml:space="preserve"> zur Absatzsteigerung des Online-Shops können weitere Kriterien für die Beurteilung der Kaufbereitschaft der Kunden berücksichtigen</w:t>
      </w:r>
      <w:r w:rsidR="0099550D">
        <w:rPr>
          <w:rFonts w:ascii="Arial" w:hAnsi="Arial" w:cs="Arial"/>
        </w:rPr>
        <w:t xml:space="preserve"> wie etwa wie oft diese die Homepage des Online-Shops besuchen, </w:t>
      </w:r>
      <w:r w:rsidR="003F385A">
        <w:rPr>
          <w:rFonts w:ascii="Arial" w:hAnsi="Arial" w:cs="Arial"/>
        </w:rPr>
        <w:t xml:space="preserve">wie lange sie sich einen oder mehrere Artikel angeschaut haben oder ob sie die Produktbeschreibung gelesen </w:t>
      </w:r>
      <w:r w:rsidR="001D50A9">
        <w:rPr>
          <w:rFonts w:ascii="Arial" w:hAnsi="Arial" w:cs="Arial"/>
        </w:rPr>
        <w:t>h</w:t>
      </w:r>
      <w:r w:rsidR="001D50A9">
        <w:rPr>
          <w:rFonts w:ascii="Arial" w:hAnsi="Arial" w:cs="Arial"/>
        </w:rPr>
        <w:t>a</w:t>
      </w:r>
      <w:r w:rsidR="001D50A9">
        <w:rPr>
          <w:rFonts w:ascii="Arial" w:hAnsi="Arial" w:cs="Arial"/>
        </w:rPr>
        <w:t>ben</w:t>
      </w:r>
      <w:r w:rsidR="003F385A">
        <w:rPr>
          <w:rFonts w:ascii="Arial" w:hAnsi="Arial" w:cs="Arial"/>
        </w:rPr>
        <w:t>.</w:t>
      </w:r>
      <w:r w:rsidR="00544F79">
        <w:rPr>
          <w:rFonts w:ascii="Arial" w:hAnsi="Arial" w:cs="Arial"/>
        </w:rPr>
        <w:t xml:space="preserve"> Diese vorgeschlagenen Kriterien können auch die Kriterien ergänzen, die im bereits beschriebenen Projekt vorhanden sind. Je mehr Kriterien bei der Einschätzung der Kunde</w:t>
      </w:r>
      <w:r w:rsidR="00544F79">
        <w:rPr>
          <w:rFonts w:ascii="Arial" w:hAnsi="Arial" w:cs="Arial"/>
        </w:rPr>
        <w:t>n</w:t>
      </w:r>
      <w:r w:rsidR="00544F79">
        <w:rPr>
          <w:rFonts w:ascii="Arial" w:hAnsi="Arial" w:cs="Arial"/>
        </w:rPr>
        <w:t>kaufbereitschaft berücksichtigt werden, desto wahrscheinlicher ist es, dass die Kaufberei</w:t>
      </w:r>
      <w:r w:rsidR="00544F79">
        <w:rPr>
          <w:rFonts w:ascii="Arial" w:hAnsi="Arial" w:cs="Arial"/>
        </w:rPr>
        <w:t>t</w:t>
      </w:r>
      <w:r w:rsidR="00544F79">
        <w:rPr>
          <w:rFonts w:ascii="Arial" w:hAnsi="Arial" w:cs="Arial"/>
        </w:rPr>
        <w:t>schaft realistischer eingeschätzt wird und attraktivere Belohnungen gewährleistet werden.</w:t>
      </w:r>
    </w:p>
    <w:p w:rsidR="00922D18" w:rsidRDefault="00922D18" w:rsidP="00671E9D">
      <w:pPr>
        <w:spacing w:line="360" w:lineRule="auto"/>
        <w:jc w:val="both"/>
        <w:rPr>
          <w:rFonts w:ascii="Arial" w:hAnsi="Arial" w:cs="Arial"/>
        </w:rPr>
      </w:pPr>
    </w:p>
    <w:p w:rsidR="00922D18" w:rsidRDefault="00922D18" w:rsidP="00671E9D">
      <w:pPr>
        <w:spacing w:line="360" w:lineRule="auto"/>
        <w:jc w:val="both"/>
        <w:rPr>
          <w:rFonts w:ascii="Arial" w:hAnsi="Arial" w:cs="Arial"/>
        </w:rPr>
      </w:pPr>
    </w:p>
    <w:p w:rsidR="00922D18" w:rsidRDefault="00922D18" w:rsidP="00671E9D">
      <w:pPr>
        <w:spacing w:line="360" w:lineRule="auto"/>
        <w:jc w:val="both"/>
        <w:rPr>
          <w:rFonts w:ascii="Arial" w:hAnsi="Arial" w:cs="Arial"/>
        </w:rPr>
      </w:pPr>
    </w:p>
    <w:p w:rsidR="00922D18" w:rsidRDefault="00922D18" w:rsidP="00671E9D">
      <w:pPr>
        <w:spacing w:line="360" w:lineRule="auto"/>
        <w:jc w:val="both"/>
        <w:rPr>
          <w:rFonts w:ascii="Arial" w:hAnsi="Arial" w:cs="Arial"/>
        </w:rPr>
      </w:pPr>
    </w:p>
    <w:p w:rsidR="00922D18" w:rsidRDefault="00922D18" w:rsidP="00671E9D">
      <w:pPr>
        <w:spacing w:line="360" w:lineRule="auto"/>
        <w:jc w:val="both"/>
        <w:rPr>
          <w:rFonts w:ascii="Arial" w:hAnsi="Arial" w:cs="Arial"/>
        </w:rPr>
      </w:pPr>
    </w:p>
    <w:p w:rsidR="00922D18" w:rsidRDefault="00922D18" w:rsidP="00671E9D">
      <w:pPr>
        <w:spacing w:line="360" w:lineRule="auto"/>
        <w:jc w:val="both"/>
        <w:rPr>
          <w:rFonts w:ascii="Arial" w:hAnsi="Arial" w:cs="Arial"/>
        </w:rPr>
      </w:pPr>
    </w:p>
    <w:p w:rsidR="00057755" w:rsidRDefault="00057755" w:rsidP="00671E9D">
      <w:pPr>
        <w:spacing w:line="360" w:lineRule="auto"/>
        <w:jc w:val="both"/>
        <w:rPr>
          <w:rFonts w:ascii="Arial" w:hAnsi="Arial" w:cs="Arial"/>
        </w:rPr>
      </w:pPr>
    </w:p>
    <w:p w:rsidR="00DF19D3" w:rsidRDefault="00671E9D" w:rsidP="00671E9D">
      <w:pPr>
        <w:spacing w:line="360" w:lineRule="auto"/>
        <w:jc w:val="both"/>
        <w:rPr>
          <w:rFonts w:ascii="Arial" w:hAnsi="Arial" w:cs="Arial"/>
          <w:sz w:val="24"/>
          <w:szCs w:val="24"/>
        </w:rPr>
      </w:pPr>
      <w:r>
        <w:rPr>
          <w:rFonts w:ascii="Arial" w:hAnsi="Arial" w:cs="Arial"/>
          <w:sz w:val="24"/>
          <w:szCs w:val="24"/>
        </w:rPr>
        <w:lastRenderedPageBreak/>
        <w:t xml:space="preserve">IV. </w:t>
      </w:r>
      <w:r w:rsidRPr="000D77F8">
        <w:rPr>
          <w:rFonts w:ascii="Arial" w:hAnsi="Arial" w:cs="Arial"/>
          <w:sz w:val="24"/>
          <w:szCs w:val="24"/>
        </w:rPr>
        <w:t>Literaturverzeichnis</w:t>
      </w:r>
    </w:p>
    <w:p w:rsidR="003820CB" w:rsidRPr="003820CB" w:rsidRDefault="003820CB" w:rsidP="00671E9D">
      <w:pPr>
        <w:spacing w:line="360" w:lineRule="auto"/>
        <w:jc w:val="both"/>
        <w:rPr>
          <w:rFonts w:ascii="Arial" w:hAnsi="Arial" w:cs="Arial"/>
          <w:szCs w:val="24"/>
        </w:rPr>
      </w:pPr>
      <w:r w:rsidRPr="003820CB">
        <w:rPr>
          <w:rFonts w:ascii="Arial" w:hAnsi="Arial" w:cs="Arial"/>
          <w:szCs w:val="24"/>
        </w:rPr>
        <w:t>Bayer, M. (2021).</w:t>
      </w:r>
      <w:r>
        <w:rPr>
          <w:rFonts w:ascii="Arial" w:hAnsi="Arial" w:cs="Arial"/>
          <w:szCs w:val="24"/>
        </w:rPr>
        <w:t xml:space="preserve"> </w:t>
      </w:r>
      <w:r w:rsidR="00676FB7" w:rsidRPr="00180315">
        <w:rPr>
          <w:rFonts w:ascii="Arial" w:hAnsi="Arial" w:cs="Arial"/>
          <w:i/>
          <w:szCs w:val="24"/>
        </w:rPr>
        <w:t>Jira Work Management - Atlassian bringt Projekt- und Workflow-Management für Fachabteilungen</w:t>
      </w:r>
      <w:r w:rsidR="00676FB7">
        <w:rPr>
          <w:rFonts w:ascii="Arial" w:hAnsi="Arial" w:cs="Arial"/>
          <w:szCs w:val="24"/>
        </w:rPr>
        <w:t xml:space="preserve">. </w:t>
      </w:r>
      <w:r w:rsidR="009004E6">
        <w:rPr>
          <w:rFonts w:ascii="Arial" w:hAnsi="Arial" w:cs="Arial"/>
          <w:szCs w:val="24"/>
        </w:rPr>
        <w:t xml:space="preserve">Computerwoche. </w:t>
      </w:r>
      <w:r w:rsidR="00C824AA">
        <w:rPr>
          <w:rFonts w:ascii="Arial" w:hAnsi="Arial" w:cs="Arial"/>
          <w:szCs w:val="24"/>
        </w:rPr>
        <w:t xml:space="preserve">(18). </w:t>
      </w:r>
      <w:r w:rsidR="006C1071" w:rsidRPr="006C1071">
        <w:rPr>
          <w:rFonts w:ascii="Arial" w:hAnsi="Arial" w:cs="Arial"/>
          <w:szCs w:val="24"/>
        </w:rPr>
        <w:t>https://www.computerwoche.de/a/projekt-und-workflow-management-fuer-fachabteilungen,3551053</w:t>
      </w:r>
      <w:r w:rsidR="006C1071">
        <w:rPr>
          <w:rFonts w:ascii="Arial" w:hAnsi="Arial" w:cs="Arial"/>
          <w:szCs w:val="24"/>
        </w:rPr>
        <w:t xml:space="preserve">. </w:t>
      </w:r>
    </w:p>
    <w:p w:rsidR="00DF19D3" w:rsidRPr="00DF19D3" w:rsidRDefault="00DF19D3" w:rsidP="00671E9D">
      <w:pPr>
        <w:spacing w:line="360" w:lineRule="auto"/>
        <w:jc w:val="both"/>
        <w:rPr>
          <w:rFonts w:ascii="Arial" w:hAnsi="Arial" w:cs="Arial"/>
          <w:szCs w:val="24"/>
        </w:rPr>
      </w:pPr>
      <w:r>
        <w:rPr>
          <w:rFonts w:ascii="Arial" w:hAnsi="Arial" w:cs="Arial"/>
          <w:szCs w:val="24"/>
        </w:rPr>
        <w:t xml:space="preserve">Beck, H. (2014). </w:t>
      </w:r>
      <w:r w:rsidRPr="00DF19D3">
        <w:rPr>
          <w:rFonts w:ascii="Arial" w:hAnsi="Arial" w:cs="Arial"/>
          <w:i/>
          <w:color w:val="000000"/>
        </w:rPr>
        <w:t>Recherchieren, Strukturieren, Präsentieren : So überzeugen Sie in A</w:t>
      </w:r>
      <w:r w:rsidRPr="00DF19D3">
        <w:rPr>
          <w:rFonts w:ascii="Arial" w:hAnsi="Arial" w:cs="Arial"/>
          <w:i/>
          <w:color w:val="000000"/>
        </w:rPr>
        <w:t>b</w:t>
      </w:r>
      <w:r w:rsidRPr="00DF19D3">
        <w:rPr>
          <w:rFonts w:ascii="Arial" w:hAnsi="Arial" w:cs="Arial"/>
          <w:i/>
          <w:color w:val="000000"/>
        </w:rPr>
        <w:t>schlussarbeiten, Artikeln, Reports und Vorträgen</w:t>
      </w:r>
      <w:r>
        <w:rPr>
          <w:rFonts w:ascii="Arial" w:hAnsi="Arial" w:cs="Arial"/>
          <w:color w:val="000000"/>
        </w:rPr>
        <w:t xml:space="preserve">. </w:t>
      </w:r>
      <w:r w:rsidR="0070217D">
        <w:rPr>
          <w:rFonts w:ascii="Arial" w:hAnsi="Arial" w:cs="Arial"/>
          <w:color w:val="000000"/>
        </w:rPr>
        <w:t>C. H. Beck.</w:t>
      </w:r>
    </w:p>
    <w:p w:rsidR="00810C69" w:rsidRDefault="00810C69" w:rsidP="00671E9D">
      <w:pPr>
        <w:spacing w:line="360" w:lineRule="auto"/>
        <w:jc w:val="both"/>
        <w:rPr>
          <w:rFonts w:ascii="Arial" w:hAnsi="Arial" w:cs="Arial"/>
          <w:szCs w:val="24"/>
        </w:rPr>
      </w:pPr>
      <w:r w:rsidRPr="00810C69">
        <w:rPr>
          <w:rFonts w:ascii="Arial" w:hAnsi="Arial" w:cs="Arial"/>
          <w:szCs w:val="24"/>
        </w:rPr>
        <w:t>Copeland, A.</w:t>
      </w:r>
      <w:r>
        <w:rPr>
          <w:rFonts w:ascii="Arial" w:hAnsi="Arial" w:cs="Arial"/>
          <w:szCs w:val="24"/>
        </w:rPr>
        <w:t xml:space="preserve"> (2013). </w:t>
      </w:r>
      <w:r w:rsidR="000D549E">
        <w:rPr>
          <w:rFonts w:ascii="Arial" w:hAnsi="Arial" w:cs="Arial"/>
          <w:i/>
          <w:szCs w:val="24"/>
        </w:rPr>
        <w:t>MongoDB Applied Design Patterns. Practical Use Cases with the Le</w:t>
      </w:r>
      <w:r w:rsidR="000D549E">
        <w:rPr>
          <w:rFonts w:ascii="Arial" w:hAnsi="Arial" w:cs="Arial"/>
          <w:i/>
          <w:szCs w:val="24"/>
        </w:rPr>
        <w:t>a</w:t>
      </w:r>
      <w:r w:rsidR="000D549E">
        <w:rPr>
          <w:rFonts w:ascii="Arial" w:hAnsi="Arial" w:cs="Arial"/>
          <w:i/>
          <w:szCs w:val="24"/>
        </w:rPr>
        <w:t xml:space="preserve">ding NoSQL Database. </w:t>
      </w:r>
      <w:r w:rsidR="00360231">
        <w:rPr>
          <w:rFonts w:ascii="Arial" w:hAnsi="Arial" w:cs="Arial"/>
          <w:szCs w:val="24"/>
        </w:rPr>
        <w:t>O‘Reilly Media.</w:t>
      </w:r>
    </w:p>
    <w:p w:rsidR="00710072" w:rsidRDefault="00710072" w:rsidP="00671E9D">
      <w:pPr>
        <w:spacing w:line="360" w:lineRule="auto"/>
        <w:jc w:val="both"/>
        <w:rPr>
          <w:rFonts w:ascii="Arial" w:hAnsi="Arial" w:cs="Arial"/>
          <w:szCs w:val="24"/>
        </w:rPr>
      </w:pPr>
      <w:r>
        <w:rPr>
          <w:rFonts w:ascii="Arial" w:hAnsi="Arial" w:cs="Arial"/>
          <w:szCs w:val="24"/>
        </w:rPr>
        <w:t xml:space="preserve">Flanagan, D. (2020). </w:t>
      </w:r>
      <w:r w:rsidR="00CC6186" w:rsidRPr="00CC6186">
        <w:rPr>
          <w:rFonts w:ascii="Arial" w:hAnsi="Arial" w:cs="Arial"/>
          <w:i/>
          <w:szCs w:val="24"/>
        </w:rPr>
        <w:t>JavaScript: the Definitive Guide : Master  the World’s Most-Used Pr</w:t>
      </w:r>
      <w:r w:rsidR="00CC6186" w:rsidRPr="00CC6186">
        <w:rPr>
          <w:rFonts w:ascii="Arial" w:hAnsi="Arial" w:cs="Arial"/>
          <w:i/>
          <w:szCs w:val="24"/>
        </w:rPr>
        <w:t>o</w:t>
      </w:r>
      <w:r w:rsidR="00CC6186" w:rsidRPr="00CC6186">
        <w:rPr>
          <w:rFonts w:ascii="Arial" w:hAnsi="Arial" w:cs="Arial"/>
          <w:i/>
          <w:szCs w:val="24"/>
        </w:rPr>
        <w:t>gramming Language.</w:t>
      </w:r>
      <w:r w:rsidR="00CC6186">
        <w:rPr>
          <w:rFonts w:ascii="Arial" w:hAnsi="Arial" w:cs="Arial"/>
          <w:szCs w:val="24"/>
        </w:rPr>
        <w:t xml:space="preserve"> </w:t>
      </w:r>
      <w:r w:rsidR="00661D56">
        <w:rPr>
          <w:rFonts w:ascii="Arial" w:hAnsi="Arial" w:cs="Arial"/>
          <w:szCs w:val="24"/>
        </w:rPr>
        <w:t>O‘Reilly Media</w:t>
      </w:r>
      <w:r w:rsidR="00EA6436">
        <w:rPr>
          <w:rFonts w:ascii="Arial" w:hAnsi="Arial" w:cs="Arial"/>
          <w:szCs w:val="24"/>
        </w:rPr>
        <w:t>, Incorporated.</w:t>
      </w:r>
    </w:p>
    <w:p w:rsidR="002B3757" w:rsidRPr="00181F43" w:rsidRDefault="002B3757" w:rsidP="00671E9D">
      <w:pPr>
        <w:spacing w:line="360" w:lineRule="auto"/>
        <w:jc w:val="both"/>
        <w:rPr>
          <w:rFonts w:ascii="Arial" w:hAnsi="Arial" w:cs="Arial"/>
          <w:szCs w:val="24"/>
        </w:rPr>
      </w:pPr>
      <w:r>
        <w:rPr>
          <w:rFonts w:ascii="Arial" w:hAnsi="Arial" w:cs="Arial"/>
          <w:szCs w:val="24"/>
        </w:rPr>
        <w:t>Hassler, M. (</w:t>
      </w:r>
      <w:r w:rsidR="005A419F">
        <w:rPr>
          <w:rFonts w:ascii="Arial" w:hAnsi="Arial" w:cs="Arial"/>
          <w:szCs w:val="24"/>
        </w:rPr>
        <w:t xml:space="preserve">2021). </w:t>
      </w:r>
      <w:r w:rsidR="005314F3">
        <w:rPr>
          <w:rFonts w:ascii="Arial" w:hAnsi="Arial" w:cs="Arial"/>
          <w:i/>
          <w:szCs w:val="24"/>
        </w:rPr>
        <w:t xml:space="preserve">Von Data-Driven zu People-based Marketing: </w:t>
      </w:r>
      <w:r w:rsidR="00181F43">
        <w:rPr>
          <w:rFonts w:ascii="Arial" w:hAnsi="Arial" w:cs="Arial"/>
          <w:i/>
          <w:szCs w:val="24"/>
        </w:rPr>
        <w:t>Erfolgreiche Digital Mark</w:t>
      </w:r>
      <w:r w:rsidR="00181F43">
        <w:rPr>
          <w:rFonts w:ascii="Arial" w:hAnsi="Arial" w:cs="Arial"/>
          <w:i/>
          <w:szCs w:val="24"/>
        </w:rPr>
        <w:t>e</w:t>
      </w:r>
      <w:r w:rsidR="00181F43">
        <w:rPr>
          <w:rFonts w:ascii="Arial" w:hAnsi="Arial" w:cs="Arial"/>
          <w:i/>
          <w:szCs w:val="24"/>
        </w:rPr>
        <w:t xml:space="preserve">ting Strategien in einer Privacy First Ära. </w:t>
      </w:r>
      <w:r w:rsidR="00553126">
        <w:rPr>
          <w:rFonts w:ascii="Arial" w:hAnsi="Arial" w:cs="Arial"/>
          <w:szCs w:val="24"/>
        </w:rPr>
        <w:t>m</w:t>
      </w:r>
      <w:r w:rsidR="00E4410F">
        <w:rPr>
          <w:rFonts w:ascii="Arial" w:hAnsi="Arial" w:cs="Arial"/>
          <w:szCs w:val="24"/>
        </w:rPr>
        <w:t>itp.</w:t>
      </w:r>
    </w:p>
    <w:p w:rsidR="00907EA5" w:rsidRDefault="00907EA5" w:rsidP="00671E9D">
      <w:pPr>
        <w:spacing w:line="360" w:lineRule="auto"/>
        <w:jc w:val="both"/>
        <w:rPr>
          <w:rFonts w:ascii="Arial" w:hAnsi="Arial" w:cs="Arial"/>
          <w:szCs w:val="24"/>
        </w:rPr>
      </w:pPr>
      <w:r w:rsidRPr="00907EA5">
        <w:rPr>
          <w:rFonts w:ascii="Arial" w:hAnsi="Arial" w:cs="Arial"/>
          <w:szCs w:val="24"/>
        </w:rPr>
        <w:t>Libby, A. (2015)</w:t>
      </w:r>
      <w:r>
        <w:rPr>
          <w:rFonts w:ascii="Arial" w:hAnsi="Arial" w:cs="Arial"/>
          <w:szCs w:val="24"/>
        </w:rPr>
        <w:t xml:space="preserve">. </w:t>
      </w:r>
      <w:r w:rsidRPr="001230B3">
        <w:rPr>
          <w:rFonts w:ascii="Arial" w:hAnsi="Arial" w:cs="Arial"/>
          <w:i/>
          <w:szCs w:val="24"/>
        </w:rPr>
        <w:t>Mastering jQuery</w:t>
      </w:r>
      <w:r>
        <w:rPr>
          <w:rFonts w:ascii="Arial" w:hAnsi="Arial" w:cs="Arial"/>
          <w:szCs w:val="24"/>
        </w:rPr>
        <w:t xml:space="preserve"> – </w:t>
      </w:r>
      <w:r w:rsidRPr="00907EA5">
        <w:rPr>
          <w:rFonts w:ascii="Arial" w:hAnsi="Arial" w:cs="Arial"/>
          <w:i/>
          <w:szCs w:val="24"/>
        </w:rPr>
        <w:t>Elevate Your Development Skills by Leveraging Every Available Ounce of jQuery - 9.3 Implementing the Page Visibility API</w:t>
      </w:r>
      <w:r w:rsidRPr="00907EA5">
        <w:rPr>
          <w:rFonts w:ascii="Arial" w:hAnsi="Arial" w:cs="Arial"/>
          <w:szCs w:val="24"/>
        </w:rPr>
        <w:t>.</w:t>
      </w:r>
      <w:r>
        <w:rPr>
          <w:rFonts w:ascii="Arial" w:hAnsi="Arial" w:cs="Arial"/>
          <w:szCs w:val="24"/>
        </w:rPr>
        <w:t xml:space="preserve"> </w:t>
      </w:r>
      <w:r w:rsidR="001230B3">
        <w:rPr>
          <w:rFonts w:ascii="Arial" w:hAnsi="Arial" w:cs="Arial"/>
          <w:szCs w:val="24"/>
        </w:rPr>
        <w:t>Packt Publishing.</w:t>
      </w:r>
    </w:p>
    <w:p w:rsidR="0024392E" w:rsidRDefault="0024392E" w:rsidP="00671E9D">
      <w:pPr>
        <w:spacing w:line="360" w:lineRule="auto"/>
        <w:jc w:val="both"/>
        <w:rPr>
          <w:rFonts w:ascii="Arial" w:hAnsi="Arial" w:cs="Arial"/>
          <w:szCs w:val="24"/>
        </w:rPr>
      </w:pPr>
      <w:r>
        <w:rPr>
          <w:rFonts w:ascii="Arial" w:hAnsi="Arial" w:cs="Arial"/>
          <w:szCs w:val="24"/>
        </w:rPr>
        <w:t xml:space="preserve">Mauerhofer, </w:t>
      </w:r>
      <w:r w:rsidR="00FE56F4">
        <w:rPr>
          <w:rFonts w:ascii="Arial" w:hAnsi="Arial" w:cs="Arial"/>
          <w:szCs w:val="24"/>
        </w:rPr>
        <w:t xml:space="preserve">G. (2024). </w:t>
      </w:r>
      <w:r w:rsidR="001E31DF" w:rsidRPr="001E31DF">
        <w:rPr>
          <w:rFonts w:ascii="Arial" w:hAnsi="Arial" w:cs="Arial"/>
          <w:i/>
          <w:szCs w:val="24"/>
        </w:rPr>
        <w:t>Stand-up Meetings: Das tägliche Stand-up Meeting ist ein Werkzeug, das aus dem Bereich der Softwareentwicklung kommt und dabei hilft, bestmöglich mit der hohen Dynamik der heutigen Projektabwicklungen umzugehen</w:t>
      </w:r>
      <w:r w:rsidR="001E31DF" w:rsidRPr="001E31DF">
        <w:rPr>
          <w:rFonts w:ascii="Arial" w:hAnsi="Arial" w:cs="Arial"/>
          <w:szCs w:val="24"/>
        </w:rPr>
        <w:t>.</w:t>
      </w:r>
      <w:r w:rsidR="001E31DF">
        <w:rPr>
          <w:rFonts w:ascii="Arial" w:hAnsi="Arial" w:cs="Arial"/>
          <w:szCs w:val="24"/>
        </w:rPr>
        <w:t xml:space="preserve"> </w:t>
      </w:r>
      <w:r w:rsidR="00EF4326">
        <w:rPr>
          <w:rFonts w:ascii="Arial" w:hAnsi="Arial" w:cs="Arial"/>
          <w:szCs w:val="24"/>
        </w:rPr>
        <w:t>Bau &amp; Immobilien Report. (Heft 3).</w:t>
      </w:r>
      <w:r w:rsidR="00C255F4">
        <w:rPr>
          <w:rFonts w:ascii="Arial" w:hAnsi="Arial" w:cs="Arial"/>
          <w:szCs w:val="24"/>
        </w:rPr>
        <w:t xml:space="preserve"> 18 – 21.</w:t>
      </w:r>
    </w:p>
    <w:p w:rsidR="006840DF" w:rsidRPr="00655484" w:rsidRDefault="006840DF" w:rsidP="00671E9D">
      <w:pPr>
        <w:spacing w:line="360" w:lineRule="auto"/>
        <w:jc w:val="both"/>
        <w:rPr>
          <w:rFonts w:ascii="Arial" w:hAnsi="Arial" w:cs="Arial"/>
          <w:szCs w:val="24"/>
        </w:rPr>
      </w:pPr>
      <w:r>
        <w:rPr>
          <w:rFonts w:ascii="Arial" w:hAnsi="Arial" w:cs="Arial"/>
          <w:szCs w:val="24"/>
        </w:rPr>
        <w:t xml:space="preserve">Meier, A. (2018). </w:t>
      </w:r>
      <w:r w:rsidRPr="00655484">
        <w:rPr>
          <w:rFonts w:ascii="Arial" w:hAnsi="Arial" w:cs="Arial"/>
          <w:i/>
          <w:szCs w:val="24"/>
        </w:rPr>
        <w:t>Werkzeuge der digitalen Wirtschaft: Big Data, NoSQL &amp; Co.</w:t>
      </w:r>
      <w:r w:rsidR="00655484">
        <w:rPr>
          <w:rFonts w:ascii="Arial" w:hAnsi="Arial" w:cs="Arial"/>
          <w:i/>
          <w:szCs w:val="24"/>
        </w:rPr>
        <w:t xml:space="preserve"> </w:t>
      </w:r>
      <w:r w:rsidR="00655484">
        <w:rPr>
          <w:rFonts w:ascii="Arial" w:hAnsi="Arial" w:cs="Arial"/>
          <w:szCs w:val="24"/>
        </w:rPr>
        <w:t>Springer Vi</w:t>
      </w:r>
      <w:r w:rsidR="00655484">
        <w:rPr>
          <w:rFonts w:ascii="Arial" w:hAnsi="Arial" w:cs="Arial"/>
          <w:szCs w:val="24"/>
        </w:rPr>
        <w:t>e</w:t>
      </w:r>
      <w:r w:rsidR="00655484">
        <w:rPr>
          <w:rFonts w:ascii="Arial" w:hAnsi="Arial" w:cs="Arial"/>
          <w:szCs w:val="24"/>
        </w:rPr>
        <w:t>weg.</w:t>
      </w:r>
    </w:p>
    <w:p w:rsidR="00D53E7D" w:rsidRDefault="00002F18" w:rsidP="00671E9D">
      <w:pPr>
        <w:spacing w:line="360" w:lineRule="auto"/>
        <w:jc w:val="both"/>
        <w:rPr>
          <w:rFonts w:ascii="Arial" w:hAnsi="Arial" w:cs="Arial"/>
        </w:rPr>
      </w:pPr>
      <w:r w:rsidRPr="00002F18">
        <w:rPr>
          <w:rFonts w:ascii="Arial" w:hAnsi="Arial" w:cs="Arial"/>
        </w:rPr>
        <w:t xml:space="preserve">Mуkhalchenko, H., </w:t>
      </w:r>
      <w:r w:rsidRPr="00002F18">
        <w:rPr>
          <w:rFonts w:ascii="Arial" w:hAnsi="Arial" w:cs="Arial"/>
        </w:rPr>
        <w:sym w:font="Symbol" w:char="F026"/>
      </w:r>
      <w:r w:rsidRPr="00002F18">
        <w:rPr>
          <w:rFonts w:ascii="Arial" w:hAnsi="Arial" w:cs="Arial"/>
        </w:rPr>
        <w:t xml:space="preserve"> Tytarenko, M. (2023). </w:t>
      </w:r>
      <w:r w:rsidRPr="005E5224">
        <w:rPr>
          <w:rFonts w:ascii="Arial" w:hAnsi="Arial" w:cs="Arial"/>
          <w:i/>
        </w:rPr>
        <w:t>Data Analytics and Personalized Marketing Str</w:t>
      </w:r>
      <w:r w:rsidRPr="005E5224">
        <w:rPr>
          <w:rFonts w:ascii="Arial" w:hAnsi="Arial" w:cs="Arial"/>
          <w:i/>
        </w:rPr>
        <w:t>a</w:t>
      </w:r>
      <w:r w:rsidRPr="005E5224">
        <w:rPr>
          <w:rFonts w:ascii="Arial" w:hAnsi="Arial" w:cs="Arial"/>
          <w:i/>
        </w:rPr>
        <w:t>tegies in E-commerce Platforms</w:t>
      </w:r>
      <w:r w:rsidRPr="00002F18">
        <w:rPr>
          <w:rFonts w:ascii="Arial" w:hAnsi="Arial" w:cs="Arial"/>
        </w:rPr>
        <w:t xml:space="preserve">. Futurity Economics&amp;Law, 3(3). 114-138. </w:t>
      </w:r>
      <w:r w:rsidR="000452CC" w:rsidRPr="007C53BA">
        <w:rPr>
          <w:rFonts w:ascii="Arial" w:hAnsi="Arial" w:cs="Arial"/>
        </w:rPr>
        <w:t>https://doi.org/10.57125/FEL.2023.09.25.07</w:t>
      </w:r>
      <w:r w:rsidR="007C53BA">
        <w:rPr>
          <w:rFonts w:ascii="Arial" w:hAnsi="Arial" w:cs="Arial"/>
        </w:rPr>
        <w:t>.</w:t>
      </w:r>
    </w:p>
    <w:p w:rsidR="000452CC" w:rsidRDefault="000452CC" w:rsidP="00671E9D">
      <w:pPr>
        <w:spacing w:line="360" w:lineRule="auto"/>
        <w:jc w:val="both"/>
        <w:rPr>
          <w:rFonts w:ascii="Arial" w:hAnsi="Arial" w:cs="Arial"/>
          <w:szCs w:val="24"/>
        </w:rPr>
      </w:pPr>
      <w:r>
        <w:rPr>
          <w:rFonts w:ascii="Arial" w:hAnsi="Arial" w:cs="Arial"/>
          <w:szCs w:val="24"/>
        </w:rPr>
        <w:t xml:space="preserve">NAI. (2010). </w:t>
      </w:r>
      <w:r w:rsidRPr="00A33C1D">
        <w:rPr>
          <w:rFonts w:ascii="Arial" w:hAnsi="Arial" w:cs="Arial"/>
          <w:i/>
          <w:szCs w:val="24"/>
        </w:rPr>
        <w:t xml:space="preserve">Study </w:t>
      </w:r>
      <w:r>
        <w:rPr>
          <w:rFonts w:ascii="Arial" w:hAnsi="Arial" w:cs="Arial"/>
          <w:i/>
          <w:szCs w:val="24"/>
        </w:rPr>
        <w:t>F</w:t>
      </w:r>
      <w:r w:rsidRPr="00A33C1D">
        <w:rPr>
          <w:rFonts w:ascii="Arial" w:hAnsi="Arial" w:cs="Arial"/>
          <w:i/>
          <w:szCs w:val="24"/>
        </w:rPr>
        <w:t xml:space="preserve">inds </w:t>
      </w:r>
      <w:r>
        <w:rPr>
          <w:rFonts w:ascii="Arial" w:hAnsi="Arial" w:cs="Arial"/>
          <w:i/>
          <w:szCs w:val="24"/>
        </w:rPr>
        <w:t>B</w:t>
      </w:r>
      <w:r w:rsidRPr="00A33C1D">
        <w:rPr>
          <w:rFonts w:ascii="Arial" w:hAnsi="Arial" w:cs="Arial"/>
          <w:i/>
          <w:szCs w:val="24"/>
        </w:rPr>
        <w:t>ehaviorally-</w:t>
      </w:r>
      <w:r>
        <w:rPr>
          <w:rFonts w:ascii="Arial" w:hAnsi="Arial" w:cs="Arial"/>
          <w:i/>
          <w:szCs w:val="24"/>
        </w:rPr>
        <w:t>T</w:t>
      </w:r>
      <w:r w:rsidRPr="00A33C1D">
        <w:rPr>
          <w:rFonts w:ascii="Arial" w:hAnsi="Arial" w:cs="Arial"/>
          <w:i/>
          <w:szCs w:val="24"/>
        </w:rPr>
        <w:t xml:space="preserve">argeted </w:t>
      </w:r>
      <w:r>
        <w:rPr>
          <w:rFonts w:ascii="Arial" w:hAnsi="Arial" w:cs="Arial"/>
          <w:i/>
          <w:szCs w:val="24"/>
        </w:rPr>
        <w:t>A</w:t>
      </w:r>
      <w:r w:rsidRPr="00A33C1D">
        <w:rPr>
          <w:rFonts w:ascii="Arial" w:hAnsi="Arial" w:cs="Arial"/>
          <w:i/>
          <w:szCs w:val="24"/>
        </w:rPr>
        <w:t xml:space="preserve">ds </w:t>
      </w:r>
      <w:r>
        <w:rPr>
          <w:rFonts w:ascii="Arial" w:hAnsi="Arial" w:cs="Arial"/>
          <w:i/>
          <w:szCs w:val="24"/>
        </w:rPr>
        <w:t>M</w:t>
      </w:r>
      <w:r w:rsidRPr="00A33C1D">
        <w:rPr>
          <w:rFonts w:ascii="Arial" w:hAnsi="Arial" w:cs="Arial"/>
          <w:i/>
          <w:szCs w:val="24"/>
        </w:rPr>
        <w:t xml:space="preserve">ore than </w:t>
      </w:r>
      <w:r>
        <w:rPr>
          <w:rFonts w:ascii="Arial" w:hAnsi="Arial" w:cs="Arial"/>
          <w:i/>
          <w:szCs w:val="24"/>
        </w:rPr>
        <w:t>T</w:t>
      </w:r>
      <w:r w:rsidRPr="00A33C1D">
        <w:rPr>
          <w:rFonts w:ascii="Arial" w:hAnsi="Arial" w:cs="Arial"/>
          <w:i/>
          <w:szCs w:val="24"/>
        </w:rPr>
        <w:t xml:space="preserve">wice as </w:t>
      </w:r>
      <w:r>
        <w:rPr>
          <w:rFonts w:ascii="Arial" w:hAnsi="Arial" w:cs="Arial"/>
          <w:i/>
          <w:szCs w:val="24"/>
        </w:rPr>
        <w:t>V</w:t>
      </w:r>
      <w:r w:rsidRPr="00A33C1D">
        <w:rPr>
          <w:rFonts w:ascii="Arial" w:hAnsi="Arial" w:cs="Arial"/>
          <w:i/>
          <w:szCs w:val="24"/>
        </w:rPr>
        <w:t xml:space="preserve">aluable, </w:t>
      </w:r>
      <w:r>
        <w:rPr>
          <w:rFonts w:ascii="Arial" w:hAnsi="Arial" w:cs="Arial"/>
          <w:i/>
          <w:szCs w:val="24"/>
        </w:rPr>
        <w:t>T</w:t>
      </w:r>
      <w:r w:rsidRPr="00A33C1D">
        <w:rPr>
          <w:rFonts w:ascii="Arial" w:hAnsi="Arial" w:cs="Arial"/>
          <w:i/>
          <w:szCs w:val="24"/>
        </w:rPr>
        <w:t xml:space="preserve">wice as </w:t>
      </w:r>
      <w:r>
        <w:rPr>
          <w:rFonts w:ascii="Arial" w:hAnsi="Arial" w:cs="Arial"/>
          <w:i/>
          <w:szCs w:val="24"/>
        </w:rPr>
        <w:t>E</w:t>
      </w:r>
      <w:r w:rsidRPr="00A33C1D">
        <w:rPr>
          <w:rFonts w:ascii="Arial" w:hAnsi="Arial" w:cs="Arial"/>
          <w:i/>
          <w:szCs w:val="24"/>
        </w:rPr>
        <w:t xml:space="preserve">ffective as </w:t>
      </w:r>
      <w:r>
        <w:rPr>
          <w:rFonts w:ascii="Arial" w:hAnsi="Arial" w:cs="Arial"/>
          <w:i/>
          <w:szCs w:val="24"/>
        </w:rPr>
        <w:t>N</w:t>
      </w:r>
      <w:r w:rsidRPr="00A33C1D">
        <w:rPr>
          <w:rFonts w:ascii="Arial" w:hAnsi="Arial" w:cs="Arial"/>
          <w:i/>
          <w:szCs w:val="24"/>
        </w:rPr>
        <w:t>on-</w:t>
      </w:r>
      <w:r>
        <w:rPr>
          <w:rFonts w:ascii="Arial" w:hAnsi="Arial" w:cs="Arial"/>
          <w:i/>
          <w:szCs w:val="24"/>
        </w:rPr>
        <w:t>T</w:t>
      </w:r>
      <w:r w:rsidRPr="00A33C1D">
        <w:rPr>
          <w:rFonts w:ascii="Arial" w:hAnsi="Arial" w:cs="Arial"/>
          <w:i/>
          <w:szCs w:val="24"/>
        </w:rPr>
        <w:t xml:space="preserve">argeted </w:t>
      </w:r>
      <w:r>
        <w:rPr>
          <w:rFonts w:ascii="Arial" w:hAnsi="Arial" w:cs="Arial"/>
          <w:i/>
          <w:szCs w:val="24"/>
        </w:rPr>
        <w:t>O</w:t>
      </w:r>
      <w:r w:rsidRPr="00A33C1D">
        <w:rPr>
          <w:rFonts w:ascii="Arial" w:hAnsi="Arial" w:cs="Arial"/>
          <w:i/>
          <w:szCs w:val="24"/>
        </w:rPr>
        <w:t xml:space="preserve">nline </w:t>
      </w:r>
      <w:r>
        <w:rPr>
          <w:rFonts w:ascii="Arial" w:hAnsi="Arial" w:cs="Arial"/>
          <w:i/>
          <w:szCs w:val="24"/>
        </w:rPr>
        <w:t>A</w:t>
      </w:r>
      <w:r w:rsidRPr="00A33C1D">
        <w:rPr>
          <w:rFonts w:ascii="Arial" w:hAnsi="Arial" w:cs="Arial"/>
          <w:i/>
          <w:szCs w:val="24"/>
        </w:rPr>
        <w:t>ds</w:t>
      </w:r>
      <w:r>
        <w:rPr>
          <w:rFonts w:ascii="Arial" w:hAnsi="Arial" w:cs="Arial"/>
          <w:szCs w:val="24"/>
        </w:rPr>
        <w:t xml:space="preserve">. </w:t>
      </w:r>
      <w:r w:rsidRPr="0096386F">
        <w:rPr>
          <w:rFonts w:ascii="Arial" w:hAnsi="Arial" w:cs="Arial"/>
          <w:szCs w:val="24"/>
        </w:rPr>
        <w:t>https://thenai.org/press/study-finds-behaviorally-targeted-ads-more-than-twice-as-valuable-twice-as-effective-as-non-targeted-online-ads/</w:t>
      </w:r>
    </w:p>
    <w:p w:rsidR="0022329A" w:rsidRPr="000452CC" w:rsidRDefault="0022329A" w:rsidP="00671E9D">
      <w:pPr>
        <w:spacing w:line="360" w:lineRule="auto"/>
        <w:jc w:val="both"/>
        <w:rPr>
          <w:rFonts w:ascii="Arial" w:hAnsi="Arial" w:cs="Arial"/>
          <w:szCs w:val="24"/>
        </w:rPr>
      </w:pPr>
      <w:r>
        <w:rPr>
          <w:rFonts w:ascii="Arial" w:hAnsi="Arial" w:cs="Arial"/>
          <w:szCs w:val="24"/>
        </w:rPr>
        <w:t xml:space="preserve">Oestereich, B., </w:t>
      </w:r>
      <w:r w:rsidR="0089644A">
        <w:rPr>
          <w:rFonts w:ascii="Arial" w:hAnsi="Arial" w:cs="Arial"/>
          <w:szCs w:val="24"/>
        </w:rPr>
        <w:t xml:space="preserve">Weiss, C., Lehmann, O. F. &amp; Vigenschow, U. (2014). </w:t>
      </w:r>
      <w:r w:rsidR="0089644A" w:rsidRPr="00680569">
        <w:rPr>
          <w:rFonts w:ascii="Arial" w:hAnsi="Arial" w:cs="Arial"/>
          <w:i/>
          <w:szCs w:val="24"/>
        </w:rPr>
        <w:t>APM – Agiles Projek</w:t>
      </w:r>
      <w:r w:rsidR="0089644A" w:rsidRPr="00680569">
        <w:rPr>
          <w:rFonts w:ascii="Arial" w:hAnsi="Arial" w:cs="Arial"/>
          <w:i/>
          <w:szCs w:val="24"/>
        </w:rPr>
        <w:t>t</w:t>
      </w:r>
      <w:r w:rsidR="0089644A" w:rsidRPr="00680569">
        <w:rPr>
          <w:rFonts w:ascii="Arial" w:hAnsi="Arial" w:cs="Arial"/>
          <w:i/>
          <w:szCs w:val="24"/>
        </w:rPr>
        <w:t>management: Erfolgreiches Timeboxing für IT-Projekte</w:t>
      </w:r>
      <w:r w:rsidR="0089644A">
        <w:rPr>
          <w:rFonts w:ascii="Arial" w:hAnsi="Arial" w:cs="Arial"/>
          <w:szCs w:val="24"/>
        </w:rPr>
        <w:t xml:space="preserve">. </w:t>
      </w:r>
      <w:r w:rsidR="00222510">
        <w:rPr>
          <w:rFonts w:ascii="Arial" w:hAnsi="Arial" w:cs="Arial"/>
          <w:szCs w:val="24"/>
        </w:rPr>
        <w:t>d</w:t>
      </w:r>
      <w:r w:rsidR="00F4454D">
        <w:rPr>
          <w:rFonts w:ascii="Arial" w:hAnsi="Arial" w:cs="Arial"/>
          <w:szCs w:val="24"/>
        </w:rPr>
        <w:t>punkt.</w:t>
      </w:r>
      <w:r w:rsidR="00222510">
        <w:rPr>
          <w:rFonts w:ascii="Arial" w:hAnsi="Arial" w:cs="Arial"/>
          <w:szCs w:val="24"/>
        </w:rPr>
        <w:t>v</w:t>
      </w:r>
      <w:r w:rsidR="00F4454D">
        <w:rPr>
          <w:rFonts w:ascii="Arial" w:hAnsi="Arial" w:cs="Arial"/>
          <w:szCs w:val="24"/>
        </w:rPr>
        <w:t>erlag.</w:t>
      </w:r>
    </w:p>
    <w:p w:rsidR="00B419B7" w:rsidRPr="009D107F" w:rsidRDefault="00B419B7" w:rsidP="00671E9D">
      <w:pPr>
        <w:spacing w:line="360" w:lineRule="auto"/>
        <w:jc w:val="both"/>
        <w:rPr>
          <w:rFonts w:ascii="Arial" w:hAnsi="Arial" w:cs="Arial"/>
        </w:rPr>
      </w:pPr>
      <w:r>
        <w:rPr>
          <w:rFonts w:ascii="Arial" w:hAnsi="Arial" w:cs="Arial"/>
        </w:rPr>
        <w:t xml:space="preserve">Robbins, </w:t>
      </w:r>
      <w:r w:rsidR="009D107F">
        <w:rPr>
          <w:rFonts w:ascii="Arial" w:hAnsi="Arial" w:cs="Arial"/>
        </w:rPr>
        <w:t xml:space="preserve">J. (2018). </w:t>
      </w:r>
      <w:r w:rsidR="009D107F">
        <w:rPr>
          <w:rFonts w:ascii="Arial" w:hAnsi="Arial" w:cs="Arial"/>
          <w:i/>
        </w:rPr>
        <w:t xml:space="preserve">Learning Web Design : A Beginner’s Guide to HTML, CSS, JavaScript, and Web Graphics. </w:t>
      </w:r>
      <w:r w:rsidR="009D107F">
        <w:rPr>
          <w:rFonts w:ascii="Arial" w:hAnsi="Arial" w:cs="Arial"/>
        </w:rPr>
        <w:t xml:space="preserve">O’Reilly Media, Incorporated. </w:t>
      </w:r>
    </w:p>
    <w:p w:rsidR="005949F4" w:rsidRDefault="00CC1A57" w:rsidP="00671E9D">
      <w:pPr>
        <w:spacing w:line="360" w:lineRule="auto"/>
        <w:jc w:val="both"/>
        <w:rPr>
          <w:rFonts w:ascii="Arial" w:hAnsi="Arial" w:cs="Arial"/>
        </w:rPr>
      </w:pPr>
      <w:r>
        <w:rPr>
          <w:rFonts w:ascii="Arial" w:hAnsi="Arial" w:cs="Arial"/>
        </w:rPr>
        <w:lastRenderedPageBreak/>
        <w:t>Sakalauskas, V., &amp; Kricsc</w:t>
      </w:r>
      <w:r w:rsidR="001E0ACE">
        <w:rPr>
          <w:rFonts w:ascii="Arial" w:hAnsi="Arial" w:cs="Arial"/>
        </w:rPr>
        <w:t>iu</w:t>
      </w:r>
      <w:r>
        <w:rPr>
          <w:rFonts w:ascii="Arial" w:hAnsi="Arial" w:cs="Arial"/>
        </w:rPr>
        <w:t xml:space="preserve">niene, D. (2024). </w:t>
      </w:r>
      <w:r>
        <w:rPr>
          <w:rFonts w:ascii="Arial" w:hAnsi="Arial" w:cs="Arial"/>
          <w:i/>
        </w:rPr>
        <w:t xml:space="preserve">Personalized Advertising in E-Commerce: </w:t>
      </w:r>
      <w:r>
        <w:rPr>
          <w:rFonts w:ascii="Arial" w:hAnsi="Arial" w:cs="Arial"/>
          <w:i/>
        </w:rPr>
        <w:t>U</w:t>
      </w:r>
      <w:r>
        <w:rPr>
          <w:rFonts w:ascii="Arial" w:hAnsi="Arial" w:cs="Arial"/>
          <w:i/>
        </w:rPr>
        <w:t xml:space="preserve">sing Clickstream Data to Target High-Value Customers. </w:t>
      </w:r>
      <w:r w:rsidR="00BC26BC">
        <w:rPr>
          <w:rFonts w:ascii="Arial" w:hAnsi="Arial" w:cs="Arial"/>
        </w:rPr>
        <w:t xml:space="preserve">Kauno Kolegija </w:t>
      </w:r>
      <w:r w:rsidR="00EC4AFA">
        <w:rPr>
          <w:rFonts w:ascii="Arial" w:hAnsi="Arial" w:cs="Arial"/>
        </w:rPr>
        <w:t>Education</w:t>
      </w:r>
      <w:r w:rsidR="00BC26BC">
        <w:rPr>
          <w:rFonts w:ascii="Arial" w:hAnsi="Arial" w:cs="Arial"/>
        </w:rPr>
        <w:t xml:space="preserve"> Institution</w:t>
      </w:r>
      <w:r w:rsidR="000E2EF6">
        <w:rPr>
          <w:rFonts w:ascii="Arial" w:hAnsi="Arial" w:cs="Arial"/>
        </w:rPr>
        <w:t xml:space="preserve">. </w:t>
      </w:r>
      <w:r w:rsidR="005949F4" w:rsidRPr="005949F4">
        <w:rPr>
          <w:rFonts w:ascii="Arial" w:hAnsi="Arial" w:cs="Arial"/>
        </w:rPr>
        <w:t>https://eds.p.ebscohost.com/eds/pdfviewer/pdfviewer?vid=3&amp;sid=a43a85f5-85fe-4907-970c-8383acd5c439%40redis</w:t>
      </w:r>
    </w:p>
    <w:p w:rsidR="00BB7BDB" w:rsidRDefault="00BB7BDB" w:rsidP="00671E9D">
      <w:pPr>
        <w:spacing w:line="360" w:lineRule="auto"/>
        <w:jc w:val="both"/>
        <w:rPr>
          <w:rFonts w:ascii="Arial" w:hAnsi="Arial" w:cs="Arial"/>
        </w:rPr>
      </w:pPr>
      <w:r>
        <w:rPr>
          <w:rFonts w:ascii="Arial" w:hAnsi="Arial" w:cs="Arial"/>
        </w:rPr>
        <w:t xml:space="preserve">Stefanov, S. &amp; Sharam, K. C. (2013). </w:t>
      </w:r>
      <w:r w:rsidRPr="00BB7BDB">
        <w:rPr>
          <w:rFonts w:ascii="Arial" w:hAnsi="Arial" w:cs="Arial"/>
          <w:i/>
        </w:rPr>
        <w:t>Object-Oriented Java-Script</w:t>
      </w:r>
      <w:r>
        <w:rPr>
          <w:rFonts w:ascii="Arial" w:hAnsi="Arial" w:cs="Arial"/>
        </w:rPr>
        <w:t xml:space="preserve">. </w:t>
      </w:r>
      <w:r w:rsidR="00440A78">
        <w:rPr>
          <w:rFonts w:ascii="Arial" w:hAnsi="Arial" w:cs="Arial"/>
        </w:rPr>
        <w:t>Packt Publishing.</w:t>
      </w:r>
    </w:p>
    <w:p w:rsidR="00CA38FF" w:rsidRPr="00BC26BC" w:rsidRDefault="00CA38FF" w:rsidP="00671E9D">
      <w:pPr>
        <w:spacing w:line="360" w:lineRule="auto"/>
        <w:jc w:val="both"/>
        <w:rPr>
          <w:rFonts w:ascii="Arial" w:hAnsi="Arial" w:cs="Arial"/>
        </w:rPr>
      </w:pPr>
      <w:r>
        <w:rPr>
          <w:rFonts w:ascii="Arial" w:hAnsi="Arial" w:cs="Arial"/>
        </w:rPr>
        <w:t xml:space="preserve">Tsitoara, </w:t>
      </w:r>
      <w:r w:rsidR="00D86568">
        <w:rPr>
          <w:rFonts w:ascii="Arial" w:hAnsi="Arial" w:cs="Arial"/>
        </w:rPr>
        <w:t xml:space="preserve">M. (2021). </w:t>
      </w:r>
      <w:r w:rsidR="00B73A5E" w:rsidRPr="000709C5">
        <w:rPr>
          <w:rFonts w:ascii="Arial" w:hAnsi="Arial" w:cs="Arial"/>
          <w:i/>
        </w:rPr>
        <w:t>Beginning Git and GitHub. Version Control, Project Management and Teamwork</w:t>
      </w:r>
      <w:r w:rsidR="000709C5" w:rsidRPr="000709C5">
        <w:rPr>
          <w:rFonts w:ascii="Arial" w:hAnsi="Arial" w:cs="Arial"/>
          <w:i/>
        </w:rPr>
        <w:t xml:space="preserve"> fort he New Developer</w:t>
      </w:r>
      <w:r w:rsidR="009D7A11">
        <w:rPr>
          <w:rFonts w:ascii="Arial" w:hAnsi="Arial" w:cs="Arial"/>
          <w:i/>
        </w:rPr>
        <w:t xml:space="preserve"> </w:t>
      </w:r>
      <w:r w:rsidR="009D7A11">
        <w:rPr>
          <w:rFonts w:ascii="Arial" w:hAnsi="Arial" w:cs="Arial"/>
        </w:rPr>
        <w:t>(2. Auflage)</w:t>
      </w:r>
      <w:r w:rsidR="000709C5">
        <w:rPr>
          <w:rFonts w:ascii="Arial" w:hAnsi="Arial" w:cs="Arial"/>
        </w:rPr>
        <w:t>.</w:t>
      </w:r>
      <w:r w:rsidR="009D7A11">
        <w:rPr>
          <w:rFonts w:ascii="Arial" w:hAnsi="Arial" w:cs="Arial"/>
        </w:rPr>
        <w:t xml:space="preserve"> </w:t>
      </w:r>
      <w:r w:rsidR="00CF3DAB">
        <w:rPr>
          <w:rFonts w:ascii="Arial" w:hAnsi="Arial" w:cs="Arial"/>
        </w:rPr>
        <w:t>Apress.</w:t>
      </w:r>
      <w:r w:rsidR="000709C5">
        <w:rPr>
          <w:rFonts w:ascii="Arial" w:hAnsi="Arial" w:cs="Arial"/>
        </w:rPr>
        <w:t xml:space="preserve"> </w:t>
      </w:r>
    </w:p>
    <w:p w:rsidR="00D25C9C" w:rsidRPr="006C1C3B" w:rsidRDefault="00D25C9C" w:rsidP="00671E9D">
      <w:pPr>
        <w:spacing w:line="360" w:lineRule="auto"/>
        <w:jc w:val="both"/>
        <w:rPr>
          <w:rFonts w:ascii="Arial" w:hAnsi="Arial" w:cs="Arial"/>
        </w:rPr>
      </w:pPr>
      <w:r>
        <w:rPr>
          <w:rFonts w:ascii="Arial" w:hAnsi="Arial" w:cs="Arial"/>
        </w:rPr>
        <w:t xml:space="preserve">Zumstein, D., &amp; Gächter., (2016). </w:t>
      </w:r>
      <w:r w:rsidR="006C1C3B">
        <w:rPr>
          <w:rFonts w:ascii="Arial" w:hAnsi="Arial" w:cs="Arial"/>
          <w:i/>
        </w:rPr>
        <w:t>Digital Analytics – Strategien im digitalen Geschäft umse</w:t>
      </w:r>
      <w:r w:rsidR="006C1C3B">
        <w:rPr>
          <w:rFonts w:ascii="Arial" w:hAnsi="Arial" w:cs="Arial"/>
          <w:i/>
        </w:rPr>
        <w:t>t</w:t>
      </w:r>
      <w:r w:rsidR="006C1C3B">
        <w:rPr>
          <w:rFonts w:ascii="Arial" w:hAnsi="Arial" w:cs="Arial"/>
          <w:i/>
        </w:rPr>
        <w:t xml:space="preserve">zen und mit KPIs überprüfen. </w:t>
      </w:r>
      <w:r w:rsidR="006C1C3B">
        <w:rPr>
          <w:rFonts w:ascii="Arial" w:hAnsi="Arial" w:cs="Arial"/>
        </w:rPr>
        <w:t>Institut für Kommunikation und Marketing (IKM)</w:t>
      </w:r>
      <w:r w:rsidR="00826A60">
        <w:rPr>
          <w:rFonts w:ascii="Arial" w:hAnsi="Arial" w:cs="Arial"/>
        </w:rPr>
        <w:t xml:space="preserve">, Hochschule Luzern. </w:t>
      </w:r>
      <w:r w:rsidR="00826A60" w:rsidRPr="00826A60">
        <w:rPr>
          <w:rFonts w:ascii="Arial" w:hAnsi="Arial" w:cs="Arial"/>
        </w:rPr>
        <w:t>https://link.springer.com/article/10.1365/s40702-016-0226-9</w:t>
      </w:r>
    </w:p>
    <w:p w:rsidR="00D25C9C" w:rsidRDefault="00D25C9C" w:rsidP="00671E9D">
      <w:pPr>
        <w:spacing w:line="360" w:lineRule="auto"/>
        <w:jc w:val="both"/>
        <w:rPr>
          <w:rFonts w:ascii="Arial" w:hAnsi="Arial" w:cs="Arial"/>
        </w:rPr>
      </w:pPr>
    </w:p>
    <w:p w:rsidR="00D25C9C" w:rsidRPr="00002F18" w:rsidRDefault="00D25C9C" w:rsidP="00671E9D">
      <w:pPr>
        <w:spacing w:line="360" w:lineRule="auto"/>
        <w:jc w:val="both"/>
        <w:rPr>
          <w:rFonts w:ascii="Arial" w:hAnsi="Arial" w:cs="Arial"/>
          <w:bCs/>
        </w:rPr>
      </w:pPr>
    </w:p>
    <w:p w:rsidR="00710D86" w:rsidRDefault="00710D86" w:rsidP="00671E9D">
      <w:pPr>
        <w:spacing w:line="360" w:lineRule="auto"/>
        <w:jc w:val="both"/>
        <w:rPr>
          <w:rFonts w:ascii="Arial" w:hAnsi="Arial" w:cs="Arial"/>
          <w:bCs/>
        </w:rPr>
      </w:pPr>
    </w:p>
    <w:p w:rsidR="00327A50" w:rsidRDefault="00327A50" w:rsidP="00327A50">
      <w:pPr>
        <w:spacing w:line="360" w:lineRule="auto"/>
        <w:jc w:val="both"/>
      </w:pPr>
    </w:p>
    <w:sectPr w:rsidR="00327A50"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8D" w:rsidRDefault="00345A8D" w:rsidP="000E0048">
      <w:pPr>
        <w:spacing w:after="0" w:line="240" w:lineRule="auto"/>
      </w:pPr>
      <w:r>
        <w:separator/>
      </w:r>
    </w:p>
  </w:endnote>
  <w:endnote w:type="continuationSeparator" w:id="0">
    <w:p w:rsidR="00345A8D" w:rsidRDefault="00345A8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65F" w:rsidRDefault="00E2165F" w:rsidP="000E0048">
    <w:pPr>
      <w:pStyle w:val="Fuzeile"/>
    </w:pPr>
  </w:p>
  <w:p w:rsidR="00E2165F" w:rsidRDefault="00E216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429752"/>
      <w:docPartObj>
        <w:docPartGallery w:val="Page Numbers (Bottom of Page)"/>
        <w:docPartUnique/>
      </w:docPartObj>
    </w:sdtPr>
    <w:sdtEndPr/>
    <w:sdtContent>
      <w:p w:rsidR="00E2165F" w:rsidRDefault="00E2165F">
        <w:pPr>
          <w:pStyle w:val="Fuzeile"/>
          <w:jc w:val="center"/>
        </w:pPr>
        <w:r>
          <w:fldChar w:fldCharType="begin"/>
        </w:r>
        <w:r>
          <w:instrText>PAGE   \* MERGEFORMAT</w:instrText>
        </w:r>
        <w:r>
          <w:fldChar w:fldCharType="separate"/>
        </w:r>
        <w:r w:rsidR="00F719F9" w:rsidRPr="00F719F9">
          <w:rPr>
            <w:noProof/>
            <w:lang w:val="bg-BG"/>
          </w:rPr>
          <w:t>III</w:t>
        </w:r>
        <w:r>
          <w:fldChar w:fldCharType="end"/>
        </w:r>
      </w:p>
    </w:sdtContent>
  </w:sdt>
  <w:p w:rsidR="00E2165F" w:rsidRDefault="00E216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8D" w:rsidRDefault="00345A8D" w:rsidP="000E0048">
      <w:pPr>
        <w:spacing w:after="0" w:line="240" w:lineRule="auto"/>
      </w:pPr>
      <w:r>
        <w:separator/>
      </w:r>
    </w:p>
  </w:footnote>
  <w:footnote w:type="continuationSeparator" w:id="0">
    <w:p w:rsidR="00345A8D" w:rsidRDefault="00345A8D" w:rsidP="000E0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105DA"/>
    <w:rsid w:val="0001121F"/>
    <w:rsid w:val="00011C2D"/>
    <w:rsid w:val="000125DE"/>
    <w:rsid w:val="000127A0"/>
    <w:rsid w:val="00013856"/>
    <w:rsid w:val="00014361"/>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801FA"/>
    <w:rsid w:val="000815BF"/>
    <w:rsid w:val="00081609"/>
    <w:rsid w:val="00082373"/>
    <w:rsid w:val="000823B7"/>
    <w:rsid w:val="00084574"/>
    <w:rsid w:val="00084812"/>
    <w:rsid w:val="00087A6D"/>
    <w:rsid w:val="00087C14"/>
    <w:rsid w:val="00091A09"/>
    <w:rsid w:val="00093972"/>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5E90"/>
    <w:rsid w:val="000C630A"/>
    <w:rsid w:val="000C6396"/>
    <w:rsid w:val="000C75AF"/>
    <w:rsid w:val="000C77E3"/>
    <w:rsid w:val="000C7E63"/>
    <w:rsid w:val="000D0448"/>
    <w:rsid w:val="000D0CCB"/>
    <w:rsid w:val="000D1A43"/>
    <w:rsid w:val="000D2D85"/>
    <w:rsid w:val="000D3355"/>
    <w:rsid w:val="000D549E"/>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30B3"/>
    <w:rsid w:val="0012502A"/>
    <w:rsid w:val="00126687"/>
    <w:rsid w:val="00126FCA"/>
    <w:rsid w:val="0012762B"/>
    <w:rsid w:val="001277E1"/>
    <w:rsid w:val="0013234D"/>
    <w:rsid w:val="001331A5"/>
    <w:rsid w:val="00135E5C"/>
    <w:rsid w:val="00137CBF"/>
    <w:rsid w:val="00137E48"/>
    <w:rsid w:val="0014013B"/>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471"/>
    <w:rsid w:val="001852BD"/>
    <w:rsid w:val="00185F41"/>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3303"/>
    <w:rsid w:val="001C3596"/>
    <w:rsid w:val="001C4137"/>
    <w:rsid w:val="001C4282"/>
    <w:rsid w:val="001C4402"/>
    <w:rsid w:val="001C466E"/>
    <w:rsid w:val="001C5B81"/>
    <w:rsid w:val="001C60BE"/>
    <w:rsid w:val="001C61F6"/>
    <w:rsid w:val="001D01E5"/>
    <w:rsid w:val="001D3B4A"/>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68B7"/>
    <w:rsid w:val="001E6CDF"/>
    <w:rsid w:val="001E7A98"/>
    <w:rsid w:val="001F5F28"/>
    <w:rsid w:val="001F7128"/>
    <w:rsid w:val="001F7B59"/>
    <w:rsid w:val="00201E61"/>
    <w:rsid w:val="00205670"/>
    <w:rsid w:val="00205E32"/>
    <w:rsid w:val="00205FFB"/>
    <w:rsid w:val="0020663D"/>
    <w:rsid w:val="00206D75"/>
    <w:rsid w:val="00207A55"/>
    <w:rsid w:val="0021072A"/>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6283"/>
    <w:rsid w:val="002262FF"/>
    <w:rsid w:val="00227293"/>
    <w:rsid w:val="002279BC"/>
    <w:rsid w:val="00230450"/>
    <w:rsid w:val="00231978"/>
    <w:rsid w:val="00231B00"/>
    <w:rsid w:val="00233466"/>
    <w:rsid w:val="00233676"/>
    <w:rsid w:val="00233DAA"/>
    <w:rsid w:val="00234807"/>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4DB2"/>
    <w:rsid w:val="00255CF1"/>
    <w:rsid w:val="00256A10"/>
    <w:rsid w:val="00257A30"/>
    <w:rsid w:val="00257A7C"/>
    <w:rsid w:val="00260D81"/>
    <w:rsid w:val="00261B5E"/>
    <w:rsid w:val="00264A32"/>
    <w:rsid w:val="0026544A"/>
    <w:rsid w:val="00265BB9"/>
    <w:rsid w:val="00265D9E"/>
    <w:rsid w:val="002700C2"/>
    <w:rsid w:val="00272F92"/>
    <w:rsid w:val="0027392F"/>
    <w:rsid w:val="002760A4"/>
    <w:rsid w:val="00276E55"/>
    <w:rsid w:val="00281D3B"/>
    <w:rsid w:val="00281FC8"/>
    <w:rsid w:val="00283CF5"/>
    <w:rsid w:val="0028574E"/>
    <w:rsid w:val="0028588A"/>
    <w:rsid w:val="00286DC6"/>
    <w:rsid w:val="002874F0"/>
    <w:rsid w:val="00287729"/>
    <w:rsid w:val="002900B0"/>
    <w:rsid w:val="00296142"/>
    <w:rsid w:val="00296C4D"/>
    <w:rsid w:val="00296DFA"/>
    <w:rsid w:val="002A137C"/>
    <w:rsid w:val="002A184F"/>
    <w:rsid w:val="002A21EE"/>
    <w:rsid w:val="002A29BB"/>
    <w:rsid w:val="002A3F23"/>
    <w:rsid w:val="002A4839"/>
    <w:rsid w:val="002A4FF3"/>
    <w:rsid w:val="002A5EDD"/>
    <w:rsid w:val="002A632F"/>
    <w:rsid w:val="002A6981"/>
    <w:rsid w:val="002A7CFB"/>
    <w:rsid w:val="002B120D"/>
    <w:rsid w:val="002B2453"/>
    <w:rsid w:val="002B3757"/>
    <w:rsid w:val="002B3793"/>
    <w:rsid w:val="002B46E8"/>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500"/>
    <w:rsid w:val="002D6E8E"/>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EC7"/>
    <w:rsid w:val="00310741"/>
    <w:rsid w:val="0031128E"/>
    <w:rsid w:val="00311F1D"/>
    <w:rsid w:val="003134E1"/>
    <w:rsid w:val="0031431F"/>
    <w:rsid w:val="00315710"/>
    <w:rsid w:val="0031617D"/>
    <w:rsid w:val="0031688A"/>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313C"/>
    <w:rsid w:val="00343714"/>
    <w:rsid w:val="00344826"/>
    <w:rsid w:val="00345383"/>
    <w:rsid w:val="00345A8D"/>
    <w:rsid w:val="00346744"/>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B6E"/>
    <w:rsid w:val="00375B70"/>
    <w:rsid w:val="00376922"/>
    <w:rsid w:val="00377BAF"/>
    <w:rsid w:val="00377C8E"/>
    <w:rsid w:val="003820CB"/>
    <w:rsid w:val="003829EC"/>
    <w:rsid w:val="00383367"/>
    <w:rsid w:val="003834CB"/>
    <w:rsid w:val="00385336"/>
    <w:rsid w:val="0038622B"/>
    <w:rsid w:val="00390FCE"/>
    <w:rsid w:val="00391545"/>
    <w:rsid w:val="00392D9E"/>
    <w:rsid w:val="00393EC6"/>
    <w:rsid w:val="00394025"/>
    <w:rsid w:val="00394293"/>
    <w:rsid w:val="003950AC"/>
    <w:rsid w:val="00396F30"/>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1AE4"/>
    <w:rsid w:val="003C34EA"/>
    <w:rsid w:val="003C4200"/>
    <w:rsid w:val="003C448B"/>
    <w:rsid w:val="003D2B01"/>
    <w:rsid w:val="003D35CB"/>
    <w:rsid w:val="003D38CF"/>
    <w:rsid w:val="003D4C3E"/>
    <w:rsid w:val="003D50D1"/>
    <w:rsid w:val="003D57E5"/>
    <w:rsid w:val="003E03FB"/>
    <w:rsid w:val="003E09FB"/>
    <w:rsid w:val="003E24D8"/>
    <w:rsid w:val="003E27A6"/>
    <w:rsid w:val="003E7B66"/>
    <w:rsid w:val="003E7F6B"/>
    <w:rsid w:val="003F01AE"/>
    <w:rsid w:val="003F234F"/>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660B"/>
    <w:rsid w:val="0040691E"/>
    <w:rsid w:val="00407926"/>
    <w:rsid w:val="00407A1C"/>
    <w:rsid w:val="0041089D"/>
    <w:rsid w:val="00413A63"/>
    <w:rsid w:val="00414700"/>
    <w:rsid w:val="00415326"/>
    <w:rsid w:val="00421D1E"/>
    <w:rsid w:val="004232A1"/>
    <w:rsid w:val="00423EB8"/>
    <w:rsid w:val="00425F53"/>
    <w:rsid w:val="00426CAF"/>
    <w:rsid w:val="00426FB7"/>
    <w:rsid w:val="004276E2"/>
    <w:rsid w:val="00427E58"/>
    <w:rsid w:val="004307D7"/>
    <w:rsid w:val="004311F8"/>
    <w:rsid w:val="00431474"/>
    <w:rsid w:val="00431ECD"/>
    <w:rsid w:val="00433D7A"/>
    <w:rsid w:val="00433FF1"/>
    <w:rsid w:val="00434CFF"/>
    <w:rsid w:val="00435A5D"/>
    <w:rsid w:val="00437B0B"/>
    <w:rsid w:val="00440A78"/>
    <w:rsid w:val="00440B7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EE1"/>
    <w:rsid w:val="00473032"/>
    <w:rsid w:val="00475E21"/>
    <w:rsid w:val="00476AB9"/>
    <w:rsid w:val="00482E86"/>
    <w:rsid w:val="0048394F"/>
    <w:rsid w:val="00484289"/>
    <w:rsid w:val="004858EF"/>
    <w:rsid w:val="00486DC1"/>
    <w:rsid w:val="00487FF0"/>
    <w:rsid w:val="00490989"/>
    <w:rsid w:val="00490CCE"/>
    <w:rsid w:val="00491E80"/>
    <w:rsid w:val="0049319C"/>
    <w:rsid w:val="004940AA"/>
    <w:rsid w:val="00496193"/>
    <w:rsid w:val="004962C0"/>
    <w:rsid w:val="004970FC"/>
    <w:rsid w:val="00497DF6"/>
    <w:rsid w:val="004A083F"/>
    <w:rsid w:val="004A0A95"/>
    <w:rsid w:val="004A1D0C"/>
    <w:rsid w:val="004A2050"/>
    <w:rsid w:val="004A207A"/>
    <w:rsid w:val="004A29EE"/>
    <w:rsid w:val="004A436A"/>
    <w:rsid w:val="004A53D6"/>
    <w:rsid w:val="004A62AF"/>
    <w:rsid w:val="004A6BF9"/>
    <w:rsid w:val="004B00AB"/>
    <w:rsid w:val="004B1198"/>
    <w:rsid w:val="004B2474"/>
    <w:rsid w:val="004B2ABD"/>
    <w:rsid w:val="004B2E3A"/>
    <w:rsid w:val="004B32D9"/>
    <w:rsid w:val="004B37D2"/>
    <w:rsid w:val="004B4261"/>
    <w:rsid w:val="004B4B03"/>
    <w:rsid w:val="004B775D"/>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5428"/>
    <w:rsid w:val="004D5B57"/>
    <w:rsid w:val="004D7246"/>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1816"/>
    <w:rsid w:val="00543913"/>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354D"/>
    <w:rsid w:val="00564136"/>
    <w:rsid w:val="00566220"/>
    <w:rsid w:val="00566490"/>
    <w:rsid w:val="0056691D"/>
    <w:rsid w:val="00566A01"/>
    <w:rsid w:val="00571022"/>
    <w:rsid w:val="0057126D"/>
    <w:rsid w:val="00571D93"/>
    <w:rsid w:val="00572532"/>
    <w:rsid w:val="005725A9"/>
    <w:rsid w:val="00574323"/>
    <w:rsid w:val="005757CE"/>
    <w:rsid w:val="00576A15"/>
    <w:rsid w:val="00577867"/>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53A"/>
    <w:rsid w:val="005C259C"/>
    <w:rsid w:val="005C3521"/>
    <w:rsid w:val="005C4B0C"/>
    <w:rsid w:val="005C4E49"/>
    <w:rsid w:val="005C54FC"/>
    <w:rsid w:val="005C56F0"/>
    <w:rsid w:val="005C5B16"/>
    <w:rsid w:val="005C66FC"/>
    <w:rsid w:val="005C70D4"/>
    <w:rsid w:val="005C7E11"/>
    <w:rsid w:val="005C7F46"/>
    <w:rsid w:val="005D013E"/>
    <w:rsid w:val="005D086A"/>
    <w:rsid w:val="005D21FC"/>
    <w:rsid w:val="005D2539"/>
    <w:rsid w:val="005D4B32"/>
    <w:rsid w:val="005D4BD8"/>
    <w:rsid w:val="005D559E"/>
    <w:rsid w:val="005D6C72"/>
    <w:rsid w:val="005D7836"/>
    <w:rsid w:val="005E40A8"/>
    <w:rsid w:val="005E411F"/>
    <w:rsid w:val="005E4221"/>
    <w:rsid w:val="005E5224"/>
    <w:rsid w:val="005F05AB"/>
    <w:rsid w:val="005F131F"/>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F3D"/>
    <w:rsid w:val="0060399B"/>
    <w:rsid w:val="006039D4"/>
    <w:rsid w:val="00603A35"/>
    <w:rsid w:val="00603F82"/>
    <w:rsid w:val="006042C4"/>
    <w:rsid w:val="00604D07"/>
    <w:rsid w:val="00605F1A"/>
    <w:rsid w:val="0060636F"/>
    <w:rsid w:val="00606ADF"/>
    <w:rsid w:val="006103CE"/>
    <w:rsid w:val="00610759"/>
    <w:rsid w:val="00610EA5"/>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38A0"/>
    <w:rsid w:val="00673926"/>
    <w:rsid w:val="00673F03"/>
    <w:rsid w:val="00674504"/>
    <w:rsid w:val="006753F2"/>
    <w:rsid w:val="0067611A"/>
    <w:rsid w:val="00676558"/>
    <w:rsid w:val="006768C6"/>
    <w:rsid w:val="00676953"/>
    <w:rsid w:val="00676FB7"/>
    <w:rsid w:val="00677E0B"/>
    <w:rsid w:val="00680569"/>
    <w:rsid w:val="00681788"/>
    <w:rsid w:val="006840DF"/>
    <w:rsid w:val="006847C8"/>
    <w:rsid w:val="006848B3"/>
    <w:rsid w:val="00684F06"/>
    <w:rsid w:val="00685E9A"/>
    <w:rsid w:val="00686A0A"/>
    <w:rsid w:val="006872D7"/>
    <w:rsid w:val="006879D2"/>
    <w:rsid w:val="00690B2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B99"/>
    <w:rsid w:val="006A4BD0"/>
    <w:rsid w:val="006A4EEE"/>
    <w:rsid w:val="006A5673"/>
    <w:rsid w:val="006A66AA"/>
    <w:rsid w:val="006A74CA"/>
    <w:rsid w:val="006B052B"/>
    <w:rsid w:val="006B0B66"/>
    <w:rsid w:val="006B1E14"/>
    <w:rsid w:val="006B32EE"/>
    <w:rsid w:val="006B4416"/>
    <w:rsid w:val="006B4E30"/>
    <w:rsid w:val="006B5C17"/>
    <w:rsid w:val="006B7B41"/>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76C7"/>
    <w:rsid w:val="006E77FB"/>
    <w:rsid w:val="006F0252"/>
    <w:rsid w:val="006F1362"/>
    <w:rsid w:val="006F279E"/>
    <w:rsid w:val="006F3C4E"/>
    <w:rsid w:val="006F4FDE"/>
    <w:rsid w:val="006F59ED"/>
    <w:rsid w:val="006F625E"/>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4CC"/>
    <w:rsid w:val="007150A5"/>
    <w:rsid w:val="00716549"/>
    <w:rsid w:val="00716D80"/>
    <w:rsid w:val="007171CC"/>
    <w:rsid w:val="007213D1"/>
    <w:rsid w:val="00721D49"/>
    <w:rsid w:val="00722B96"/>
    <w:rsid w:val="0072311B"/>
    <w:rsid w:val="00723E6F"/>
    <w:rsid w:val="00723E90"/>
    <w:rsid w:val="00724064"/>
    <w:rsid w:val="007247FD"/>
    <w:rsid w:val="00725BB7"/>
    <w:rsid w:val="00725CBF"/>
    <w:rsid w:val="007267A8"/>
    <w:rsid w:val="00727B10"/>
    <w:rsid w:val="0073157C"/>
    <w:rsid w:val="007317E1"/>
    <w:rsid w:val="007319A9"/>
    <w:rsid w:val="00731ACA"/>
    <w:rsid w:val="00732B26"/>
    <w:rsid w:val="007347EF"/>
    <w:rsid w:val="007353F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600A3"/>
    <w:rsid w:val="007603B9"/>
    <w:rsid w:val="00760FBE"/>
    <w:rsid w:val="00763B20"/>
    <w:rsid w:val="00763C36"/>
    <w:rsid w:val="00764687"/>
    <w:rsid w:val="007647CB"/>
    <w:rsid w:val="00766427"/>
    <w:rsid w:val="00766C4E"/>
    <w:rsid w:val="00767ABF"/>
    <w:rsid w:val="007700F2"/>
    <w:rsid w:val="00770BC4"/>
    <w:rsid w:val="00773B37"/>
    <w:rsid w:val="00774B21"/>
    <w:rsid w:val="00775079"/>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335"/>
    <w:rsid w:val="007A7724"/>
    <w:rsid w:val="007B0678"/>
    <w:rsid w:val="007B0AEC"/>
    <w:rsid w:val="007B1890"/>
    <w:rsid w:val="007B18D2"/>
    <w:rsid w:val="007B1FBD"/>
    <w:rsid w:val="007B28C3"/>
    <w:rsid w:val="007B3C03"/>
    <w:rsid w:val="007B516E"/>
    <w:rsid w:val="007B67B9"/>
    <w:rsid w:val="007B7648"/>
    <w:rsid w:val="007B78EE"/>
    <w:rsid w:val="007B79BC"/>
    <w:rsid w:val="007C0090"/>
    <w:rsid w:val="007C0288"/>
    <w:rsid w:val="007C09F5"/>
    <w:rsid w:val="007C1B85"/>
    <w:rsid w:val="007C4347"/>
    <w:rsid w:val="007C4C99"/>
    <w:rsid w:val="007C53BA"/>
    <w:rsid w:val="007C58AF"/>
    <w:rsid w:val="007C6014"/>
    <w:rsid w:val="007C72F1"/>
    <w:rsid w:val="007C73CE"/>
    <w:rsid w:val="007C7CDF"/>
    <w:rsid w:val="007D1C93"/>
    <w:rsid w:val="007D1EC6"/>
    <w:rsid w:val="007D2818"/>
    <w:rsid w:val="007D386A"/>
    <w:rsid w:val="007D5482"/>
    <w:rsid w:val="007D5694"/>
    <w:rsid w:val="007D66A1"/>
    <w:rsid w:val="007E00A8"/>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800354"/>
    <w:rsid w:val="0080036F"/>
    <w:rsid w:val="00800672"/>
    <w:rsid w:val="00802337"/>
    <w:rsid w:val="008028A0"/>
    <w:rsid w:val="0080332E"/>
    <w:rsid w:val="008043B8"/>
    <w:rsid w:val="008052BF"/>
    <w:rsid w:val="00805761"/>
    <w:rsid w:val="00806526"/>
    <w:rsid w:val="00807653"/>
    <w:rsid w:val="008102FF"/>
    <w:rsid w:val="00810C69"/>
    <w:rsid w:val="008137E1"/>
    <w:rsid w:val="00816BA6"/>
    <w:rsid w:val="0081704D"/>
    <w:rsid w:val="008206FA"/>
    <w:rsid w:val="00821675"/>
    <w:rsid w:val="00821F7D"/>
    <w:rsid w:val="00823D6A"/>
    <w:rsid w:val="00824297"/>
    <w:rsid w:val="0082453C"/>
    <w:rsid w:val="00825B39"/>
    <w:rsid w:val="00825EB4"/>
    <w:rsid w:val="0082689D"/>
    <w:rsid w:val="00826A60"/>
    <w:rsid w:val="008271E5"/>
    <w:rsid w:val="0082720A"/>
    <w:rsid w:val="0083162A"/>
    <w:rsid w:val="00831808"/>
    <w:rsid w:val="00833B35"/>
    <w:rsid w:val="00833F0C"/>
    <w:rsid w:val="00834E83"/>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4DC4"/>
    <w:rsid w:val="008B5252"/>
    <w:rsid w:val="008B5ED4"/>
    <w:rsid w:val="008B6113"/>
    <w:rsid w:val="008B6FB8"/>
    <w:rsid w:val="008B777E"/>
    <w:rsid w:val="008C1577"/>
    <w:rsid w:val="008C19A0"/>
    <w:rsid w:val="008C1BD9"/>
    <w:rsid w:val="008C25FC"/>
    <w:rsid w:val="008C28DB"/>
    <w:rsid w:val="008C5B02"/>
    <w:rsid w:val="008C5E00"/>
    <w:rsid w:val="008C5ED9"/>
    <w:rsid w:val="008C60DD"/>
    <w:rsid w:val="008D0BBF"/>
    <w:rsid w:val="008D1FDC"/>
    <w:rsid w:val="008D249B"/>
    <w:rsid w:val="008D262D"/>
    <w:rsid w:val="008D3C5B"/>
    <w:rsid w:val="008D4933"/>
    <w:rsid w:val="008D4E86"/>
    <w:rsid w:val="008D4F2D"/>
    <w:rsid w:val="008D58CD"/>
    <w:rsid w:val="008D5E77"/>
    <w:rsid w:val="008D6499"/>
    <w:rsid w:val="008D6A0D"/>
    <w:rsid w:val="008D6DB3"/>
    <w:rsid w:val="008D7D67"/>
    <w:rsid w:val="008E09CE"/>
    <w:rsid w:val="008E1929"/>
    <w:rsid w:val="008E2BDA"/>
    <w:rsid w:val="008E34BE"/>
    <w:rsid w:val="008E3549"/>
    <w:rsid w:val="008E4311"/>
    <w:rsid w:val="008E4878"/>
    <w:rsid w:val="008E4C4C"/>
    <w:rsid w:val="008E6BEE"/>
    <w:rsid w:val="008E73D7"/>
    <w:rsid w:val="008E77C3"/>
    <w:rsid w:val="008F140E"/>
    <w:rsid w:val="008F1FC7"/>
    <w:rsid w:val="008F2370"/>
    <w:rsid w:val="008F23DB"/>
    <w:rsid w:val="008F2537"/>
    <w:rsid w:val="008F34B2"/>
    <w:rsid w:val="008F380F"/>
    <w:rsid w:val="008F5B26"/>
    <w:rsid w:val="008F64AE"/>
    <w:rsid w:val="008F6E95"/>
    <w:rsid w:val="008F7178"/>
    <w:rsid w:val="008F7602"/>
    <w:rsid w:val="009004E6"/>
    <w:rsid w:val="00900609"/>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542"/>
    <w:rsid w:val="009841A2"/>
    <w:rsid w:val="009842E6"/>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22EF"/>
    <w:rsid w:val="009B2DF3"/>
    <w:rsid w:val="009B3AD0"/>
    <w:rsid w:val="009B55B6"/>
    <w:rsid w:val="009B5995"/>
    <w:rsid w:val="009B5CA3"/>
    <w:rsid w:val="009B60EE"/>
    <w:rsid w:val="009B663B"/>
    <w:rsid w:val="009B66C2"/>
    <w:rsid w:val="009B6EFA"/>
    <w:rsid w:val="009C0EA7"/>
    <w:rsid w:val="009C1646"/>
    <w:rsid w:val="009C176A"/>
    <w:rsid w:val="009C1D08"/>
    <w:rsid w:val="009C38B3"/>
    <w:rsid w:val="009C429C"/>
    <w:rsid w:val="009C5BB3"/>
    <w:rsid w:val="009C6140"/>
    <w:rsid w:val="009C6702"/>
    <w:rsid w:val="009C7F1C"/>
    <w:rsid w:val="009D0A10"/>
    <w:rsid w:val="009D107F"/>
    <w:rsid w:val="009D163F"/>
    <w:rsid w:val="009D1B3D"/>
    <w:rsid w:val="009D3550"/>
    <w:rsid w:val="009D3EAC"/>
    <w:rsid w:val="009D5EA3"/>
    <w:rsid w:val="009D6C61"/>
    <w:rsid w:val="009D7A11"/>
    <w:rsid w:val="009E0A28"/>
    <w:rsid w:val="009E0E56"/>
    <w:rsid w:val="009E0F85"/>
    <w:rsid w:val="009E110B"/>
    <w:rsid w:val="009E12D3"/>
    <w:rsid w:val="009E1588"/>
    <w:rsid w:val="009E1A95"/>
    <w:rsid w:val="009E1BCD"/>
    <w:rsid w:val="009E2D17"/>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599"/>
    <w:rsid w:val="00A617E3"/>
    <w:rsid w:val="00A61B14"/>
    <w:rsid w:val="00A61B67"/>
    <w:rsid w:val="00A61BBE"/>
    <w:rsid w:val="00A631FE"/>
    <w:rsid w:val="00A635AA"/>
    <w:rsid w:val="00A659E2"/>
    <w:rsid w:val="00A67BEF"/>
    <w:rsid w:val="00A7085D"/>
    <w:rsid w:val="00A7172E"/>
    <w:rsid w:val="00A72094"/>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1AB0"/>
    <w:rsid w:val="00AB1F53"/>
    <w:rsid w:val="00AB3C34"/>
    <w:rsid w:val="00AB4A54"/>
    <w:rsid w:val="00AB5262"/>
    <w:rsid w:val="00AB5B7E"/>
    <w:rsid w:val="00AB5E17"/>
    <w:rsid w:val="00AB5F12"/>
    <w:rsid w:val="00AB698A"/>
    <w:rsid w:val="00AB7344"/>
    <w:rsid w:val="00AC01A8"/>
    <w:rsid w:val="00AC34C3"/>
    <w:rsid w:val="00AC4FEC"/>
    <w:rsid w:val="00AC6E97"/>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DBA"/>
    <w:rsid w:val="00AE1294"/>
    <w:rsid w:val="00AE303D"/>
    <w:rsid w:val="00AE4BAF"/>
    <w:rsid w:val="00AE559E"/>
    <w:rsid w:val="00AE576C"/>
    <w:rsid w:val="00AE69E5"/>
    <w:rsid w:val="00AE7187"/>
    <w:rsid w:val="00AE736B"/>
    <w:rsid w:val="00AE75EC"/>
    <w:rsid w:val="00AF096C"/>
    <w:rsid w:val="00AF152B"/>
    <w:rsid w:val="00AF2310"/>
    <w:rsid w:val="00AF2754"/>
    <w:rsid w:val="00AF3C02"/>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9E"/>
    <w:rsid w:val="00B05DE5"/>
    <w:rsid w:val="00B0682D"/>
    <w:rsid w:val="00B06B7B"/>
    <w:rsid w:val="00B06B86"/>
    <w:rsid w:val="00B06D87"/>
    <w:rsid w:val="00B10A82"/>
    <w:rsid w:val="00B122A4"/>
    <w:rsid w:val="00B12B7C"/>
    <w:rsid w:val="00B14453"/>
    <w:rsid w:val="00B15CA0"/>
    <w:rsid w:val="00B16333"/>
    <w:rsid w:val="00B21E4A"/>
    <w:rsid w:val="00B2463E"/>
    <w:rsid w:val="00B25121"/>
    <w:rsid w:val="00B25281"/>
    <w:rsid w:val="00B25C07"/>
    <w:rsid w:val="00B26683"/>
    <w:rsid w:val="00B30BE4"/>
    <w:rsid w:val="00B3155B"/>
    <w:rsid w:val="00B3178D"/>
    <w:rsid w:val="00B3628C"/>
    <w:rsid w:val="00B3746D"/>
    <w:rsid w:val="00B37B24"/>
    <w:rsid w:val="00B40B4E"/>
    <w:rsid w:val="00B40EDE"/>
    <w:rsid w:val="00B419B7"/>
    <w:rsid w:val="00B424BD"/>
    <w:rsid w:val="00B42EB2"/>
    <w:rsid w:val="00B43CC2"/>
    <w:rsid w:val="00B43E85"/>
    <w:rsid w:val="00B4464B"/>
    <w:rsid w:val="00B45F34"/>
    <w:rsid w:val="00B47861"/>
    <w:rsid w:val="00B47B8A"/>
    <w:rsid w:val="00B50030"/>
    <w:rsid w:val="00B51CC2"/>
    <w:rsid w:val="00B5258E"/>
    <w:rsid w:val="00B5293C"/>
    <w:rsid w:val="00B5535E"/>
    <w:rsid w:val="00B6032D"/>
    <w:rsid w:val="00B60D2C"/>
    <w:rsid w:val="00B61AB6"/>
    <w:rsid w:val="00B62C05"/>
    <w:rsid w:val="00B62E7F"/>
    <w:rsid w:val="00B6413A"/>
    <w:rsid w:val="00B65061"/>
    <w:rsid w:val="00B65F94"/>
    <w:rsid w:val="00B666F7"/>
    <w:rsid w:val="00B66B3E"/>
    <w:rsid w:val="00B66CB0"/>
    <w:rsid w:val="00B67FCA"/>
    <w:rsid w:val="00B7252C"/>
    <w:rsid w:val="00B73A5E"/>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797F"/>
    <w:rsid w:val="00BA0CB0"/>
    <w:rsid w:val="00BA19FF"/>
    <w:rsid w:val="00BA21EA"/>
    <w:rsid w:val="00BA2334"/>
    <w:rsid w:val="00BA2352"/>
    <w:rsid w:val="00BA2642"/>
    <w:rsid w:val="00BA36F8"/>
    <w:rsid w:val="00BA39E1"/>
    <w:rsid w:val="00BA40B2"/>
    <w:rsid w:val="00BA440D"/>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E9"/>
    <w:rsid w:val="00BC66EC"/>
    <w:rsid w:val="00BC7BAC"/>
    <w:rsid w:val="00BD0B6E"/>
    <w:rsid w:val="00BD1A07"/>
    <w:rsid w:val="00BD1CC0"/>
    <w:rsid w:val="00BD1CDB"/>
    <w:rsid w:val="00BD3472"/>
    <w:rsid w:val="00BD43D4"/>
    <w:rsid w:val="00BD5FBE"/>
    <w:rsid w:val="00BD6C70"/>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753"/>
    <w:rsid w:val="00C0604B"/>
    <w:rsid w:val="00C06B85"/>
    <w:rsid w:val="00C104B8"/>
    <w:rsid w:val="00C12DD4"/>
    <w:rsid w:val="00C13922"/>
    <w:rsid w:val="00C15971"/>
    <w:rsid w:val="00C15AA2"/>
    <w:rsid w:val="00C167D5"/>
    <w:rsid w:val="00C16A49"/>
    <w:rsid w:val="00C216AA"/>
    <w:rsid w:val="00C21B8E"/>
    <w:rsid w:val="00C21FF4"/>
    <w:rsid w:val="00C22816"/>
    <w:rsid w:val="00C23ED3"/>
    <w:rsid w:val="00C24A93"/>
    <w:rsid w:val="00C255F4"/>
    <w:rsid w:val="00C31B14"/>
    <w:rsid w:val="00C31BAD"/>
    <w:rsid w:val="00C32FD3"/>
    <w:rsid w:val="00C333B9"/>
    <w:rsid w:val="00C363FC"/>
    <w:rsid w:val="00C365BE"/>
    <w:rsid w:val="00C36901"/>
    <w:rsid w:val="00C374CC"/>
    <w:rsid w:val="00C415B3"/>
    <w:rsid w:val="00C41CBB"/>
    <w:rsid w:val="00C42AF5"/>
    <w:rsid w:val="00C4557A"/>
    <w:rsid w:val="00C4594F"/>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66C"/>
    <w:rsid w:val="00C765FF"/>
    <w:rsid w:val="00C76E5C"/>
    <w:rsid w:val="00C8043F"/>
    <w:rsid w:val="00C81791"/>
    <w:rsid w:val="00C824AA"/>
    <w:rsid w:val="00C8341F"/>
    <w:rsid w:val="00C83705"/>
    <w:rsid w:val="00C83B1D"/>
    <w:rsid w:val="00C83EBB"/>
    <w:rsid w:val="00C84098"/>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43AC"/>
    <w:rsid w:val="00D1667B"/>
    <w:rsid w:val="00D2118C"/>
    <w:rsid w:val="00D21458"/>
    <w:rsid w:val="00D25C9C"/>
    <w:rsid w:val="00D359C3"/>
    <w:rsid w:val="00D35A39"/>
    <w:rsid w:val="00D363FA"/>
    <w:rsid w:val="00D36466"/>
    <w:rsid w:val="00D3680F"/>
    <w:rsid w:val="00D37AE0"/>
    <w:rsid w:val="00D431A3"/>
    <w:rsid w:val="00D4424C"/>
    <w:rsid w:val="00D45D6E"/>
    <w:rsid w:val="00D45FEC"/>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67F4"/>
    <w:rsid w:val="00D96813"/>
    <w:rsid w:val="00D9749F"/>
    <w:rsid w:val="00DA0453"/>
    <w:rsid w:val="00DA1247"/>
    <w:rsid w:val="00DA1412"/>
    <w:rsid w:val="00DA1667"/>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14346"/>
    <w:rsid w:val="00E16B77"/>
    <w:rsid w:val="00E20347"/>
    <w:rsid w:val="00E2165F"/>
    <w:rsid w:val="00E21760"/>
    <w:rsid w:val="00E23E07"/>
    <w:rsid w:val="00E24564"/>
    <w:rsid w:val="00E24FCC"/>
    <w:rsid w:val="00E25210"/>
    <w:rsid w:val="00E254B3"/>
    <w:rsid w:val="00E2687F"/>
    <w:rsid w:val="00E273C1"/>
    <w:rsid w:val="00E30373"/>
    <w:rsid w:val="00E304A9"/>
    <w:rsid w:val="00E30759"/>
    <w:rsid w:val="00E319AB"/>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E2"/>
    <w:rsid w:val="00EB2AE5"/>
    <w:rsid w:val="00EB3FD2"/>
    <w:rsid w:val="00EB4100"/>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4538"/>
    <w:rsid w:val="00EE4F71"/>
    <w:rsid w:val="00EE5558"/>
    <w:rsid w:val="00EE5CBD"/>
    <w:rsid w:val="00EE6116"/>
    <w:rsid w:val="00EF010E"/>
    <w:rsid w:val="00EF3B78"/>
    <w:rsid w:val="00EF4326"/>
    <w:rsid w:val="00F00A2C"/>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7C49"/>
    <w:rsid w:val="00F67F39"/>
    <w:rsid w:val="00F714DC"/>
    <w:rsid w:val="00F719F9"/>
    <w:rsid w:val="00F72ADC"/>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438F"/>
    <w:rsid w:val="00FA6266"/>
    <w:rsid w:val="00FA6314"/>
    <w:rsid w:val="00FA6752"/>
    <w:rsid w:val="00FA6F2C"/>
    <w:rsid w:val="00FB0C95"/>
    <w:rsid w:val="00FB0CC1"/>
    <w:rsid w:val="00FB0CDC"/>
    <w:rsid w:val="00FB3F4D"/>
    <w:rsid w:val="00FB4783"/>
    <w:rsid w:val="00FB4DEF"/>
    <w:rsid w:val="00FB4F56"/>
    <w:rsid w:val="00FB5273"/>
    <w:rsid w:val="00FB5C66"/>
    <w:rsid w:val="00FB725A"/>
    <w:rsid w:val="00FC10C5"/>
    <w:rsid w:val="00FC1989"/>
    <w:rsid w:val="00FC2155"/>
    <w:rsid w:val="00FC271A"/>
    <w:rsid w:val="00FC3A9D"/>
    <w:rsid w:val="00FC4966"/>
    <w:rsid w:val="00FC5281"/>
    <w:rsid w:val="00FC6960"/>
    <w:rsid w:val="00FC7D04"/>
    <w:rsid w:val="00FD01BB"/>
    <w:rsid w:val="00FD148F"/>
    <w:rsid w:val="00FD4819"/>
    <w:rsid w:val="00FD579F"/>
    <w:rsid w:val="00FD7AF8"/>
    <w:rsid w:val="00FD7E50"/>
    <w:rsid w:val="00FE146B"/>
    <w:rsid w:val="00FE30E3"/>
    <w:rsid w:val="00FE4E31"/>
    <w:rsid w:val="00FE56F4"/>
    <w:rsid w:val="00FE6007"/>
    <w:rsid w:val="00FE6AB5"/>
    <w:rsid w:val="00FE7F63"/>
    <w:rsid w:val="00FF01FD"/>
    <w:rsid w:val="00FF06AA"/>
    <w:rsid w:val="00FF1498"/>
    <w:rsid w:val="00FF182D"/>
    <w:rsid w:val="00FF1C71"/>
    <w:rsid w:val="00FF29F5"/>
    <w:rsid w:val="00FF372B"/>
    <w:rsid w:val="00FF3CEE"/>
    <w:rsid w:val="00FF4ADD"/>
    <w:rsid w:val="00FF4B6F"/>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Umsatz durch Werbung</c:v>
                </c:pt>
              </c:strCache>
            </c:strRef>
          </c:tx>
          <c:cat>
            <c:strRef>
              <c:f>Tabelle1!$A$2:$A$3</c:f>
              <c:strCache>
                <c:ptCount val="2"/>
                <c:pt idx="0">
                  <c:v>18% Personalisierte Angebote</c:v>
                </c:pt>
                <c:pt idx="1">
                  <c:v>82 % Andere Quellen</c:v>
                </c:pt>
              </c:strCache>
            </c:strRef>
          </c:cat>
          <c:val>
            <c:numRef>
              <c:f>Tabelle1!$B$2:$B$3</c:f>
              <c:numCache>
                <c:formatCode>General</c:formatCode>
                <c:ptCount val="2"/>
                <c:pt idx="0">
                  <c:v>18</c:v>
                </c:pt>
                <c:pt idx="1">
                  <c:v>82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Würden Sie bei einem Anbieter einkaufen, der Ihnen ein personalisiertes Angebot unterbreitet?</c:v>
                </c:pt>
              </c:strCache>
            </c:strRef>
          </c:tx>
          <c:cat>
            <c:strRef>
              <c:f>Tabelle1!$A$2:$A$3</c:f>
              <c:strCache>
                <c:ptCount val="2"/>
                <c:pt idx="0">
                  <c:v>91% Ja</c:v>
                </c:pt>
                <c:pt idx="1">
                  <c:v>9% Nein</c:v>
                </c:pt>
              </c:strCache>
            </c:strRef>
          </c:cat>
          <c:val>
            <c:numRef>
              <c:f>Tabelle1!$B$2:$B$3</c:f>
              <c:numCache>
                <c:formatCode>General</c:formatCode>
                <c:ptCount val="2"/>
                <c:pt idx="0">
                  <c:v>91</c:v>
                </c:pt>
                <c:pt idx="1">
                  <c:v>3.2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Würden Sie mehrfach bei einem Anbieter einkaufen, der Ihnen ein personalisiertes Angebot unterbreitet?</c:v>
                </c:pt>
              </c:strCache>
            </c:strRef>
          </c:tx>
          <c:cat>
            <c:strRef>
              <c:f>Tabelle1!$A$2:$A$3</c:f>
              <c:strCache>
                <c:ptCount val="2"/>
                <c:pt idx="0">
                  <c:v>49% Ja</c:v>
                </c:pt>
                <c:pt idx="1">
                  <c:v>51% Nein</c:v>
                </c:pt>
              </c:strCache>
            </c:strRef>
          </c:cat>
          <c:val>
            <c:numRef>
              <c:f>Tabelle1!$B$2:$B$3</c:f>
              <c:numCache>
                <c:formatCode>General</c:formatCode>
                <c:ptCount val="2"/>
                <c:pt idx="0">
                  <c:v>49</c:v>
                </c:pt>
                <c:pt idx="1">
                  <c:v>51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B747-D5D1-4492-BB59-551FBD8E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3637</Words>
  <Characters>22914</Characters>
  <Application>Microsoft Office Word</Application>
  <DocSecurity>0</DocSecurity>
  <Lines>190</Lines>
  <Paragraphs>52</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cp:lastModifiedBy>
  <cp:revision>2269</cp:revision>
  <cp:lastPrinted>2024-05-24T14:08:00Z</cp:lastPrinted>
  <dcterms:created xsi:type="dcterms:W3CDTF">2023-03-14T05:02:00Z</dcterms:created>
  <dcterms:modified xsi:type="dcterms:W3CDTF">2024-05-24T14:13:00Z</dcterms:modified>
</cp:coreProperties>
</file>