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C25B" w14:textId="77777777" w:rsidR="00265EED" w:rsidRDefault="00000000">
      <w:pPr>
        <w:spacing w:before="80" w:after="80"/>
        <w:jc w:val="center"/>
      </w:pPr>
      <w:r>
        <w:rPr>
          <w:color w:val="888888"/>
          <w:sz w:val="20"/>
          <w:szCs w:val="20"/>
        </w:rPr>
        <w:t>APPENDIX 1</w:t>
      </w:r>
    </w:p>
    <w:p w14:paraId="5C1BE86F" w14:textId="77777777" w:rsidR="00265EED" w:rsidRDefault="00265EED">
      <w:pPr>
        <w:spacing w:before="120" w:after="120"/>
      </w:pPr>
    </w:p>
    <w:p w14:paraId="57A34332" w14:textId="77777777" w:rsidR="0022722D" w:rsidRPr="00962B84" w:rsidRDefault="0022722D" w:rsidP="0022722D">
      <w:pPr>
        <w:spacing w:before="120" w:after="120"/>
        <w:jc w:val="center"/>
        <w:rPr>
          <w:b/>
          <w:bCs/>
          <w:color w:val="1F3864"/>
          <w:sz w:val="32"/>
          <w:szCs w:val="32"/>
        </w:rPr>
      </w:pPr>
      <w:r>
        <w:rPr>
          <w:b/>
          <w:bCs/>
          <w:color w:val="1F3864"/>
          <w:sz w:val="32"/>
          <w:szCs w:val="32"/>
        </w:rPr>
        <w:t xml:space="preserve">DOM-Based UI and API Feed Validation: A Framework for Verifying Data Synchronization </w:t>
      </w:r>
    </w:p>
    <w:p w14:paraId="5D95608F" w14:textId="77777777" w:rsidR="00265EED" w:rsidRDefault="00265EED">
      <w:pPr>
        <w:spacing w:before="40" w:after="40"/>
      </w:pPr>
    </w:p>
    <w:p w14:paraId="46A646F5" w14:textId="77777777" w:rsidR="00265EED" w:rsidRDefault="00265EED">
      <w:pPr>
        <w:pBdr>
          <w:bottom w:val="single" w:sz="4" w:space="1" w:color="1F3864"/>
        </w:pBdr>
        <w:spacing w:before="80" w:after="80"/>
      </w:pPr>
    </w:p>
    <w:p w14:paraId="73FD0C41" w14:textId="77777777" w:rsidR="00265EED" w:rsidRDefault="00265EED">
      <w:pPr>
        <w:spacing w:before="40" w:after="40"/>
      </w:pPr>
    </w:p>
    <w:p w14:paraId="4DCBFEFE" w14:textId="77777777" w:rsidR="00265EED" w:rsidRDefault="00000000">
      <w:pPr>
        <w:spacing w:before="120" w:after="120"/>
        <w:jc w:val="center"/>
      </w:pPr>
      <w:r>
        <w:rPr>
          <w:b/>
          <w:bCs/>
          <w:color w:val="2E74B5"/>
          <w:sz w:val="24"/>
          <w:szCs w:val="24"/>
        </w:rPr>
        <w:t>A PROJECT REPORT</w:t>
      </w:r>
    </w:p>
    <w:p w14:paraId="260226F9" w14:textId="77777777" w:rsidR="00265EED" w:rsidRDefault="00265EED">
      <w:pPr>
        <w:spacing w:before="80" w:after="80"/>
      </w:pPr>
    </w:p>
    <w:p w14:paraId="3B9DE9FC" w14:textId="77777777" w:rsidR="00265EED" w:rsidRDefault="00000000">
      <w:pPr>
        <w:spacing w:before="80" w:after="80"/>
        <w:jc w:val="center"/>
      </w:pPr>
      <w:r>
        <w:rPr>
          <w:color w:val="555555"/>
        </w:rPr>
        <w:t>Submitted by</w:t>
      </w:r>
    </w:p>
    <w:p w14:paraId="342645FC" w14:textId="77777777" w:rsidR="00265EED" w:rsidRDefault="00265EED">
      <w:pPr>
        <w:spacing w:before="40" w:after="40"/>
      </w:pPr>
    </w:p>
    <w:p w14:paraId="3B579B6E" w14:textId="77777777" w:rsidR="00265EED" w:rsidRDefault="00000000">
      <w:pPr>
        <w:spacing w:before="120" w:after="120"/>
        <w:jc w:val="center"/>
      </w:pPr>
      <w:r>
        <w:rPr>
          <w:b/>
          <w:bCs/>
          <w:color w:val="1F3864"/>
          <w:sz w:val="26"/>
          <w:szCs w:val="26"/>
        </w:rPr>
        <w:t>ERAIANBU R – 22BAD029</w:t>
      </w:r>
    </w:p>
    <w:p w14:paraId="2AF29E5C" w14:textId="77777777" w:rsidR="00265EED" w:rsidRDefault="00265EED">
      <w:pPr>
        <w:spacing w:before="80" w:after="80"/>
      </w:pPr>
    </w:p>
    <w:p w14:paraId="38B1E944" w14:textId="77777777" w:rsidR="00265EED" w:rsidRDefault="00000000">
      <w:pPr>
        <w:spacing w:before="80" w:after="80"/>
        <w:jc w:val="center"/>
      </w:pPr>
      <w:r>
        <w:rPr>
          <w:color w:val="333333"/>
        </w:rPr>
        <w:t>in partial fulfilment for the award of the degree of</w:t>
      </w:r>
    </w:p>
    <w:p w14:paraId="1C4EB83D" w14:textId="77777777" w:rsidR="00265EED" w:rsidRDefault="00265EED">
      <w:pPr>
        <w:spacing w:before="40" w:after="40"/>
      </w:pPr>
    </w:p>
    <w:p w14:paraId="12FEAA2B" w14:textId="77777777" w:rsidR="00265EED" w:rsidRDefault="00000000">
      <w:pPr>
        <w:spacing w:before="120" w:after="120"/>
        <w:jc w:val="center"/>
      </w:pPr>
      <w:r>
        <w:rPr>
          <w:b/>
          <w:bCs/>
          <w:color w:val="1F3864"/>
          <w:sz w:val="28"/>
          <w:szCs w:val="28"/>
        </w:rPr>
        <w:t>BACHELOR OF TECHNOLOGY</w:t>
      </w:r>
    </w:p>
    <w:p w14:paraId="4ED2FB54" w14:textId="77777777" w:rsidR="00265EED" w:rsidRDefault="00000000">
      <w:pPr>
        <w:spacing w:before="80" w:after="80"/>
        <w:jc w:val="center"/>
      </w:pPr>
      <w:r>
        <w:rPr>
          <w:color w:val="555555"/>
        </w:rPr>
        <w:t>IN</w:t>
      </w:r>
    </w:p>
    <w:p w14:paraId="0F0098D7" w14:textId="77777777" w:rsidR="00265EED" w:rsidRDefault="00000000">
      <w:pPr>
        <w:spacing w:before="120" w:after="120"/>
        <w:jc w:val="center"/>
      </w:pPr>
      <w:r>
        <w:rPr>
          <w:b/>
          <w:bCs/>
          <w:color w:val="2E74B5"/>
          <w:sz w:val="24"/>
          <w:szCs w:val="24"/>
        </w:rPr>
        <w:t>ARTIFICIAL INTELLIGENCE AND DATA SCIENCE</w:t>
      </w:r>
    </w:p>
    <w:p w14:paraId="24F422FC" w14:textId="77777777" w:rsidR="00265EED" w:rsidRDefault="00265EED">
      <w:pPr>
        <w:spacing w:before="80" w:after="80"/>
      </w:pPr>
    </w:p>
    <w:p w14:paraId="44EEDDD6" w14:textId="77777777" w:rsidR="00265EED" w:rsidRDefault="00265EED">
      <w:pPr>
        <w:pBdr>
          <w:bottom w:val="single" w:sz="4" w:space="1" w:color="1F3864"/>
        </w:pBdr>
        <w:spacing w:before="80" w:after="80"/>
      </w:pPr>
    </w:p>
    <w:p w14:paraId="1AC12EBD" w14:textId="10376750" w:rsidR="00265EED" w:rsidRDefault="00265EED">
      <w:pPr>
        <w:spacing w:before="60" w:after="60"/>
      </w:pPr>
    </w:p>
    <w:p w14:paraId="66ED85ED" w14:textId="38832894" w:rsidR="0022722D" w:rsidRDefault="0022722D">
      <w:pPr>
        <w:spacing w:before="120" w:after="120"/>
        <w:jc w:val="center"/>
        <w:rPr>
          <w:b/>
          <w:bCs/>
          <w:color w:val="1F3864"/>
          <w:sz w:val="26"/>
          <w:szCs w:val="26"/>
        </w:rPr>
      </w:pPr>
      <w:r>
        <w:rPr>
          <w:noProof/>
          <w:sz w:val="26"/>
        </w:rPr>
        <w:drawing>
          <wp:anchor distT="0" distB="0" distL="114300" distR="114300" simplePos="0" relativeHeight="251659264" behindDoc="1" locked="0" layoutInCell="1" allowOverlap="1" wp14:anchorId="2EC7D3E1" wp14:editId="337F2D1E">
            <wp:simplePos x="0" y="0"/>
            <wp:positionH relativeFrom="column">
              <wp:posOffset>2431625</wp:posOffset>
            </wp:positionH>
            <wp:positionV relativeFrom="paragraph">
              <wp:posOffset>49703</wp:posOffset>
            </wp:positionV>
            <wp:extent cx="928370" cy="928370"/>
            <wp:effectExtent l="0" t="0" r="5080" b="5080"/>
            <wp:wrapThrough wrapText="bothSides">
              <wp:wrapPolygon edited="0">
                <wp:start x="0" y="0"/>
                <wp:lineTo x="0" y="21275"/>
                <wp:lineTo x="21275" y="21275"/>
                <wp:lineTo x="21275" y="0"/>
                <wp:lineTo x="0" y="0"/>
              </wp:wrapPolygon>
            </wp:wrapThrough>
            <wp:docPr id="685144369" name="Picture 685144369" descr="A picture containing text, metalware, gear  Description automatically generated">
              <a:extLst xmlns:a="http://schemas.openxmlformats.org/drawingml/2006/main">
                <a:ext uri="{FF2B5EF4-FFF2-40B4-BE49-F238E27FC236}">
                  <a16:creationId xmlns:a16="http://schemas.microsoft.com/office/drawing/2014/main" id="{14C772BE-0CE9-45A1-83A7-22A9AADD62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metalware, gear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8370" cy="928370"/>
                    </a:xfrm>
                    <a:prstGeom prst="rect">
                      <a:avLst/>
                    </a:prstGeom>
                  </pic:spPr>
                </pic:pic>
              </a:graphicData>
            </a:graphic>
            <wp14:sizeRelH relativeFrom="margin">
              <wp14:pctWidth>0</wp14:pctWidth>
            </wp14:sizeRelH>
            <wp14:sizeRelV relativeFrom="margin">
              <wp14:pctHeight>0</wp14:pctHeight>
            </wp14:sizeRelV>
          </wp:anchor>
        </w:drawing>
      </w:r>
    </w:p>
    <w:p w14:paraId="6599D389" w14:textId="77777777" w:rsidR="0022722D" w:rsidRDefault="0022722D">
      <w:pPr>
        <w:spacing w:before="120" w:after="120"/>
        <w:jc w:val="center"/>
        <w:rPr>
          <w:b/>
          <w:bCs/>
          <w:color w:val="1F3864"/>
          <w:sz w:val="26"/>
          <w:szCs w:val="26"/>
        </w:rPr>
      </w:pPr>
    </w:p>
    <w:p w14:paraId="14D9AFBB" w14:textId="77777777" w:rsidR="0022722D" w:rsidRDefault="0022722D" w:rsidP="0022722D">
      <w:pPr>
        <w:spacing w:before="120" w:after="120"/>
        <w:rPr>
          <w:b/>
          <w:bCs/>
          <w:color w:val="1F3864"/>
          <w:sz w:val="26"/>
          <w:szCs w:val="26"/>
        </w:rPr>
      </w:pPr>
    </w:p>
    <w:p w14:paraId="2BF0D901" w14:textId="77777777" w:rsidR="0022722D" w:rsidRDefault="0022722D">
      <w:pPr>
        <w:spacing w:before="120" w:after="120"/>
        <w:jc w:val="center"/>
        <w:rPr>
          <w:b/>
          <w:bCs/>
          <w:color w:val="1F3864"/>
          <w:sz w:val="26"/>
          <w:szCs w:val="26"/>
        </w:rPr>
      </w:pPr>
    </w:p>
    <w:p w14:paraId="002AD3E4" w14:textId="7E375626" w:rsidR="00265EED" w:rsidRDefault="00000000">
      <w:pPr>
        <w:spacing w:before="120" w:after="120"/>
        <w:jc w:val="center"/>
      </w:pPr>
      <w:r>
        <w:rPr>
          <w:b/>
          <w:bCs/>
          <w:color w:val="1F3864"/>
          <w:sz w:val="26"/>
          <w:szCs w:val="26"/>
        </w:rPr>
        <w:t>KUMARAGURU COLLEGE OF TECHNOLOGY</w:t>
      </w:r>
    </w:p>
    <w:p w14:paraId="060F9365" w14:textId="77777777" w:rsidR="00265EED" w:rsidRDefault="00000000">
      <w:pPr>
        <w:spacing w:before="80" w:after="80"/>
        <w:jc w:val="center"/>
      </w:pPr>
      <w:r>
        <w:rPr>
          <w:color w:val="555555"/>
          <w:sz w:val="20"/>
          <w:szCs w:val="20"/>
        </w:rPr>
        <w:t>(An Autonomous Institution affiliated to Anna University, Chennai)</w:t>
      </w:r>
    </w:p>
    <w:p w14:paraId="1E963AB3" w14:textId="77777777" w:rsidR="00265EED" w:rsidRDefault="00000000">
      <w:pPr>
        <w:spacing w:before="80" w:after="80"/>
        <w:jc w:val="center"/>
      </w:pPr>
      <w:r>
        <w:rPr>
          <w:color w:val="555555"/>
          <w:sz w:val="20"/>
          <w:szCs w:val="20"/>
        </w:rPr>
        <w:t>Post Box No: 2034, Coimbatore – 641049</w:t>
      </w:r>
    </w:p>
    <w:p w14:paraId="04569EF0" w14:textId="77777777" w:rsidR="00265EED" w:rsidRDefault="00265EED">
      <w:pPr>
        <w:spacing w:before="80" w:after="80"/>
      </w:pPr>
    </w:p>
    <w:p w14:paraId="0A1C0970" w14:textId="052C330F" w:rsidR="00265EED" w:rsidRDefault="0022722D">
      <w:pPr>
        <w:spacing w:before="120" w:after="120"/>
        <w:jc w:val="center"/>
      </w:pPr>
      <w:r>
        <w:rPr>
          <w:b/>
          <w:bCs/>
          <w:color w:val="333333"/>
        </w:rPr>
        <w:t>April 2026</w:t>
      </w:r>
    </w:p>
    <w:p w14:paraId="01AA0001" w14:textId="77777777" w:rsidR="00347750" w:rsidRDefault="00000000">
      <w:r>
        <w:br w:type="page"/>
      </w:r>
    </w:p>
    <w:p w14:paraId="01AA0003" w14:textId="2626F9F0" w:rsidR="00347750" w:rsidRDefault="00000000" w:rsidP="0041450F">
      <w:pPr>
        <w:pStyle w:val="Heading1"/>
        <w:pBdr>
          <w:bottom w:val="single" w:sz="6" w:space="1" w:color="1F3864"/>
        </w:pBdr>
      </w:pPr>
      <w:r>
        <w:lastRenderedPageBreak/>
        <w:t>Table of Contents</w:t>
      </w:r>
    </w:p>
    <w:p w14:paraId="01AA0004" w14:textId="77777777" w:rsidR="00347750" w:rsidRPr="0041450F" w:rsidRDefault="00000000">
      <w:pPr>
        <w:spacing w:before="60" w:after="60"/>
        <w:rPr>
          <w:sz w:val="21"/>
          <w:szCs w:val="21"/>
        </w:rPr>
      </w:pPr>
      <w:r w:rsidRPr="0041450F">
        <w:rPr>
          <w:b/>
          <w:color w:val="1F3864"/>
          <w:sz w:val="21"/>
          <w:szCs w:val="21"/>
        </w:rPr>
        <w:t>1.  Introduction</w:t>
      </w:r>
      <w:r w:rsidRPr="0041450F">
        <w:rPr>
          <w:color w:val="555555"/>
          <w:sz w:val="18"/>
          <w:szCs w:val="21"/>
        </w:rPr>
        <w:tab/>
        <w:t>1</w:t>
      </w:r>
    </w:p>
    <w:p w14:paraId="01AA0005" w14:textId="77777777" w:rsidR="00347750" w:rsidRPr="0041450F" w:rsidRDefault="00000000">
      <w:pPr>
        <w:spacing w:before="40" w:after="40"/>
        <w:ind w:left="400"/>
        <w:rPr>
          <w:sz w:val="21"/>
          <w:szCs w:val="21"/>
        </w:rPr>
      </w:pPr>
      <w:r w:rsidRPr="0041450F">
        <w:rPr>
          <w:color w:val="2E74B5"/>
          <w:sz w:val="21"/>
          <w:szCs w:val="21"/>
        </w:rPr>
        <w:t>1.1  Background of the Project</w:t>
      </w:r>
      <w:r w:rsidRPr="0041450F">
        <w:rPr>
          <w:color w:val="555555"/>
          <w:sz w:val="18"/>
          <w:szCs w:val="21"/>
        </w:rPr>
        <w:tab/>
        <w:t>1</w:t>
      </w:r>
    </w:p>
    <w:p w14:paraId="01AA0006" w14:textId="77777777" w:rsidR="00347750" w:rsidRPr="0041450F" w:rsidRDefault="00000000">
      <w:pPr>
        <w:spacing w:before="40" w:after="40"/>
        <w:ind w:left="400"/>
        <w:rPr>
          <w:sz w:val="21"/>
          <w:szCs w:val="21"/>
        </w:rPr>
      </w:pPr>
      <w:r w:rsidRPr="0041450F">
        <w:rPr>
          <w:color w:val="2E74B5"/>
          <w:sz w:val="21"/>
          <w:szCs w:val="21"/>
        </w:rPr>
        <w:t>1.2  Industry Overview</w:t>
      </w:r>
      <w:r w:rsidRPr="0041450F">
        <w:rPr>
          <w:color w:val="555555"/>
          <w:sz w:val="18"/>
          <w:szCs w:val="21"/>
        </w:rPr>
        <w:tab/>
        <w:t>1</w:t>
      </w:r>
    </w:p>
    <w:p w14:paraId="01AA0007" w14:textId="77777777" w:rsidR="00347750" w:rsidRPr="0041450F" w:rsidRDefault="00000000">
      <w:pPr>
        <w:spacing w:before="40" w:after="40"/>
        <w:ind w:left="400"/>
        <w:rPr>
          <w:sz w:val="21"/>
          <w:szCs w:val="21"/>
        </w:rPr>
      </w:pPr>
      <w:r w:rsidRPr="0041450F">
        <w:rPr>
          <w:color w:val="2E74B5"/>
          <w:sz w:val="21"/>
          <w:szCs w:val="21"/>
        </w:rPr>
        <w:t>1.3  Problem Statement</w:t>
      </w:r>
      <w:r w:rsidRPr="0041450F">
        <w:rPr>
          <w:color w:val="555555"/>
          <w:sz w:val="18"/>
          <w:szCs w:val="21"/>
        </w:rPr>
        <w:tab/>
        <w:t>2</w:t>
      </w:r>
    </w:p>
    <w:p w14:paraId="01AA0008" w14:textId="77777777" w:rsidR="00347750" w:rsidRPr="0041450F" w:rsidRDefault="00000000">
      <w:pPr>
        <w:spacing w:before="40" w:after="40"/>
        <w:ind w:left="400"/>
        <w:rPr>
          <w:sz w:val="21"/>
          <w:szCs w:val="21"/>
        </w:rPr>
      </w:pPr>
      <w:r w:rsidRPr="0041450F">
        <w:rPr>
          <w:color w:val="2E74B5"/>
          <w:sz w:val="21"/>
          <w:szCs w:val="21"/>
        </w:rPr>
        <w:t>1.4  Objectives of the Project</w:t>
      </w:r>
      <w:r w:rsidRPr="0041450F">
        <w:rPr>
          <w:color w:val="555555"/>
          <w:sz w:val="18"/>
          <w:szCs w:val="21"/>
        </w:rPr>
        <w:tab/>
        <w:t>2</w:t>
      </w:r>
    </w:p>
    <w:p w14:paraId="01AA0009" w14:textId="77777777" w:rsidR="00347750" w:rsidRPr="0041450F" w:rsidRDefault="00000000">
      <w:pPr>
        <w:spacing w:before="40" w:after="40"/>
        <w:ind w:left="400"/>
        <w:rPr>
          <w:sz w:val="21"/>
          <w:szCs w:val="21"/>
        </w:rPr>
      </w:pPr>
      <w:r w:rsidRPr="0041450F">
        <w:rPr>
          <w:color w:val="2E74B5"/>
          <w:sz w:val="21"/>
          <w:szCs w:val="21"/>
        </w:rPr>
        <w:t>1.5  Scope of the Project</w:t>
      </w:r>
      <w:r w:rsidRPr="0041450F">
        <w:rPr>
          <w:color w:val="555555"/>
          <w:sz w:val="18"/>
          <w:szCs w:val="21"/>
        </w:rPr>
        <w:tab/>
        <w:t>2</w:t>
      </w:r>
    </w:p>
    <w:p w14:paraId="01AA000A" w14:textId="77777777" w:rsidR="00347750" w:rsidRPr="0041450F" w:rsidRDefault="00000000">
      <w:pPr>
        <w:spacing w:before="100" w:after="60"/>
        <w:rPr>
          <w:sz w:val="21"/>
          <w:szCs w:val="21"/>
        </w:rPr>
      </w:pPr>
      <w:r w:rsidRPr="0041450F">
        <w:rPr>
          <w:b/>
          <w:color w:val="1F3864"/>
          <w:sz w:val="21"/>
          <w:szCs w:val="21"/>
        </w:rPr>
        <w:t>2.  Literature Review</w:t>
      </w:r>
      <w:r w:rsidRPr="0041450F">
        <w:rPr>
          <w:color w:val="555555"/>
          <w:sz w:val="18"/>
          <w:szCs w:val="21"/>
        </w:rPr>
        <w:tab/>
        <w:t>3</w:t>
      </w:r>
    </w:p>
    <w:p w14:paraId="01AA000B" w14:textId="77777777" w:rsidR="00347750" w:rsidRPr="0041450F" w:rsidRDefault="00000000">
      <w:pPr>
        <w:spacing w:before="40" w:after="40"/>
        <w:ind w:left="400"/>
        <w:rPr>
          <w:sz w:val="21"/>
          <w:szCs w:val="21"/>
        </w:rPr>
      </w:pPr>
      <w:r w:rsidRPr="0041450F">
        <w:rPr>
          <w:color w:val="2E74B5"/>
          <w:sz w:val="21"/>
          <w:szCs w:val="21"/>
        </w:rPr>
        <w:t>2.1  Evolution of Web Application Testing</w:t>
      </w:r>
      <w:r w:rsidRPr="0041450F">
        <w:rPr>
          <w:color w:val="555555"/>
          <w:sz w:val="18"/>
          <w:szCs w:val="21"/>
        </w:rPr>
        <w:tab/>
        <w:t>3</w:t>
      </w:r>
    </w:p>
    <w:p w14:paraId="01AA000C" w14:textId="77777777" w:rsidR="00347750" w:rsidRPr="0041450F" w:rsidRDefault="00000000">
      <w:pPr>
        <w:spacing w:before="40" w:after="40"/>
        <w:ind w:left="400"/>
        <w:rPr>
          <w:sz w:val="21"/>
          <w:szCs w:val="21"/>
        </w:rPr>
      </w:pPr>
      <w:r w:rsidRPr="0041450F">
        <w:rPr>
          <w:color w:val="2E74B5"/>
          <w:sz w:val="21"/>
          <w:szCs w:val="21"/>
        </w:rPr>
        <w:t>2.2  DOM-Based UI Validation Techniques</w:t>
      </w:r>
      <w:r w:rsidRPr="0041450F">
        <w:rPr>
          <w:color w:val="555555"/>
          <w:sz w:val="18"/>
          <w:szCs w:val="21"/>
        </w:rPr>
        <w:tab/>
        <w:t>3</w:t>
      </w:r>
    </w:p>
    <w:p w14:paraId="01AA000D" w14:textId="77777777" w:rsidR="00347750" w:rsidRPr="0041450F" w:rsidRDefault="00000000">
      <w:pPr>
        <w:spacing w:before="40" w:after="40"/>
        <w:ind w:left="400"/>
        <w:rPr>
          <w:sz w:val="21"/>
          <w:szCs w:val="21"/>
        </w:rPr>
      </w:pPr>
      <w:r w:rsidRPr="0041450F">
        <w:rPr>
          <w:color w:val="2E74B5"/>
          <w:sz w:val="21"/>
          <w:szCs w:val="21"/>
        </w:rPr>
        <w:t>2.3  API Testing and Response Validation</w:t>
      </w:r>
      <w:r w:rsidRPr="0041450F">
        <w:rPr>
          <w:color w:val="555555"/>
          <w:sz w:val="18"/>
          <w:szCs w:val="21"/>
        </w:rPr>
        <w:tab/>
        <w:t>4</w:t>
      </w:r>
    </w:p>
    <w:p w14:paraId="01AA000E" w14:textId="77777777" w:rsidR="00347750" w:rsidRPr="0041450F" w:rsidRDefault="00000000">
      <w:pPr>
        <w:spacing w:before="40" w:after="40"/>
        <w:ind w:left="400"/>
        <w:rPr>
          <w:sz w:val="21"/>
          <w:szCs w:val="21"/>
        </w:rPr>
      </w:pPr>
      <w:r w:rsidRPr="0041450F">
        <w:rPr>
          <w:color w:val="2E74B5"/>
          <w:sz w:val="21"/>
          <w:szCs w:val="21"/>
        </w:rPr>
        <w:t>2.4  Data Synchronization and Cross-Layer Consistency</w:t>
      </w:r>
      <w:r w:rsidRPr="0041450F">
        <w:rPr>
          <w:color w:val="555555"/>
          <w:sz w:val="18"/>
          <w:szCs w:val="21"/>
        </w:rPr>
        <w:tab/>
        <w:t>4</w:t>
      </w:r>
    </w:p>
    <w:p w14:paraId="01AA000F" w14:textId="77777777" w:rsidR="00347750" w:rsidRPr="0041450F" w:rsidRDefault="00000000">
      <w:pPr>
        <w:spacing w:before="40" w:after="40"/>
        <w:ind w:left="400"/>
        <w:rPr>
          <w:sz w:val="21"/>
          <w:szCs w:val="21"/>
        </w:rPr>
      </w:pPr>
      <w:r w:rsidRPr="0041450F">
        <w:rPr>
          <w:color w:val="2E74B5"/>
          <w:sz w:val="21"/>
          <w:szCs w:val="21"/>
        </w:rPr>
        <w:t>2.5  Browser Automation Frameworks — A Comparative Analysis</w:t>
      </w:r>
      <w:r w:rsidRPr="0041450F">
        <w:rPr>
          <w:color w:val="555555"/>
          <w:sz w:val="18"/>
          <w:szCs w:val="21"/>
        </w:rPr>
        <w:tab/>
        <w:t>5</w:t>
      </w:r>
    </w:p>
    <w:p w14:paraId="01AA0010" w14:textId="77777777" w:rsidR="00347750" w:rsidRPr="0041450F" w:rsidRDefault="00000000">
      <w:pPr>
        <w:spacing w:before="40" w:after="40"/>
        <w:ind w:left="400"/>
        <w:rPr>
          <w:sz w:val="21"/>
          <w:szCs w:val="21"/>
        </w:rPr>
      </w:pPr>
      <w:r w:rsidRPr="0041450F">
        <w:rPr>
          <w:color w:val="2E74B5"/>
          <w:sz w:val="21"/>
          <w:szCs w:val="21"/>
        </w:rPr>
        <w:t>2.6  HTML Parsing and Content Extraction</w:t>
      </w:r>
      <w:r w:rsidRPr="0041450F">
        <w:rPr>
          <w:color w:val="555555"/>
          <w:sz w:val="18"/>
          <w:szCs w:val="21"/>
        </w:rPr>
        <w:tab/>
        <w:t>5</w:t>
      </w:r>
    </w:p>
    <w:p w14:paraId="01AA0011" w14:textId="77777777" w:rsidR="00347750" w:rsidRPr="0041450F" w:rsidRDefault="00000000">
      <w:pPr>
        <w:spacing w:before="40" w:after="40"/>
        <w:ind w:left="400"/>
        <w:rPr>
          <w:sz w:val="21"/>
          <w:szCs w:val="21"/>
        </w:rPr>
      </w:pPr>
      <w:r w:rsidRPr="0041450F">
        <w:rPr>
          <w:color w:val="2E74B5"/>
          <w:sz w:val="21"/>
          <w:szCs w:val="21"/>
        </w:rPr>
        <w:t>2.7  Fuzzy String Matching for UI–API Comparison</w:t>
      </w:r>
      <w:r w:rsidRPr="0041450F">
        <w:rPr>
          <w:color w:val="555555"/>
          <w:sz w:val="18"/>
          <w:szCs w:val="21"/>
        </w:rPr>
        <w:tab/>
        <w:t>6</w:t>
      </w:r>
    </w:p>
    <w:p w14:paraId="01AA0012" w14:textId="77777777" w:rsidR="00347750" w:rsidRPr="0041450F" w:rsidRDefault="00000000">
      <w:pPr>
        <w:spacing w:before="100" w:after="60"/>
        <w:rPr>
          <w:sz w:val="21"/>
          <w:szCs w:val="21"/>
        </w:rPr>
      </w:pPr>
      <w:r w:rsidRPr="0041450F">
        <w:rPr>
          <w:b/>
          <w:color w:val="1F3864"/>
          <w:sz w:val="21"/>
          <w:szCs w:val="21"/>
        </w:rPr>
        <w:t>3.  Proposed Methodology</w:t>
      </w:r>
      <w:r w:rsidRPr="0041450F">
        <w:rPr>
          <w:color w:val="555555"/>
          <w:sz w:val="18"/>
          <w:szCs w:val="21"/>
        </w:rPr>
        <w:tab/>
        <w:t>7</w:t>
      </w:r>
    </w:p>
    <w:p w14:paraId="01AA0013" w14:textId="77777777" w:rsidR="00347750" w:rsidRPr="0041450F" w:rsidRDefault="00000000">
      <w:pPr>
        <w:spacing w:before="40" w:after="40"/>
        <w:ind w:left="400"/>
        <w:rPr>
          <w:sz w:val="21"/>
          <w:szCs w:val="21"/>
        </w:rPr>
      </w:pPr>
      <w:r w:rsidRPr="0041450F">
        <w:rPr>
          <w:color w:val="2E74B5"/>
          <w:sz w:val="21"/>
          <w:szCs w:val="21"/>
        </w:rPr>
        <w:t>3.1  Overview of the Proposed Solution</w:t>
      </w:r>
      <w:r w:rsidRPr="0041450F">
        <w:rPr>
          <w:color w:val="555555"/>
          <w:sz w:val="18"/>
          <w:szCs w:val="21"/>
        </w:rPr>
        <w:tab/>
        <w:t>7</w:t>
      </w:r>
    </w:p>
    <w:p w14:paraId="01AA0014" w14:textId="77777777" w:rsidR="00347750" w:rsidRPr="0041450F" w:rsidRDefault="00000000">
      <w:pPr>
        <w:spacing w:before="40" w:after="40"/>
        <w:ind w:left="400"/>
        <w:rPr>
          <w:sz w:val="21"/>
          <w:szCs w:val="21"/>
        </w:rPr>
      </w:pPr>
      <w:r w:rsidRPr="0041450F">
        <w:rPr>
          <w:color w:val="2E74B5"/>
          <w:sz w:val="21"/>
          <w:szCs w:val="21"/>
        </w:rPr>
        <w:t>3.2  Advantages Over Existing System</w:t>
      </w:r>
      <w:r w:rsidRPr="0041450F">
        <w:rPr>
          <w:color w:val="555555"/>
          <w:sz w:val="18"/>
          <w:szCs w:val="21"/>
        </w:rPr>
        <w:tab/>
        <w:t>7</w:t>
      </w:r>
    </w:p>
    <w:p w14:paraId="01AA0015" w14:textId="77777777" w:rsidR="00347750" w:rsidRPr="0041450F" w:rsidRDefault="00000000">
      <w:pPr>
        <w:spacing w:before="100" w:after="60"/>
        <w:rPr>
          <w:sz w:val="21"/>
          <w:szCs w:val="21"/>
        </w:rPr>
      </w:pPr>
      <w:r w:rsidRPr="0041450F">
        <w:rPr>
          <w:b/>
          <w:color w:val="1F3864"/>
          <w:sz w:val="21"/>
          <w:szCs w:val="21"/>
        </w:rPr>
        <w:t>4.  System Analysis / Implementation</w:t>
      </w:r>
      <w:r w:rsidRPr="0041450F">
        <w:rPr>
          <w:color w:val="555555"/>
          <w:sz w:val="18"/>
          <w:szCs w:val="21"/>
        </w:rPr>
        <w:tab/>
        <w:t>8</w:t>
      </w:r>
    </w:p>
    <w:p w14:paraId="01AA0016" w14:textId="77777777" w:rsidR="00347750" w:rsidRPr="0041450F" w:rsidRDefault="00000000">
      <w:pPr>
        <w:spacing w:before="40" w:after="40"/>
        <w:ind w:left="400"/>
        <w:rPr>
          <w:sz w:val="21"/>
          <w:szCs w:val="21"/>
        </w:rPr>
      </w:pPr>
      <w:r w:rsidRPr="0041450F">
        <w:rPr>
          <w:color w:val="2E74B5"/>
          <w:sz w:val="21"/>
          <w:szCs w:val="21"/>
        </w:rPr>
        <w:t>4.1  Architecture Diagram</w:t>
      </w:r>
      <w:r w:rsidRPr="0041450F">
        <w:rPr>
          <w:color w:val="555555"/>
          <w:sz w:val="18"/>
          <w:szCs w:val="21"/>
        </w:rPr>
        <w:tab/>
        <w:t>8</w:t>
      </w:r>
    </w:p>
    <w:p w14:paraId="01AA0017" w14:textId="77777777" w:rsidR="00347750" w:rsidRPr="0041450F" w:rsidRDefault="00000000">
      <w:pPr>
        <w:spacing w:before="40" w:after="40"/>
        <w:ind w:left="400"/>
        <w:rPr>
          <w:sz w:val="21"/>
          <w:szCs w:val="21"/>
        </w:rPr>
      </w:pPr>
      <w:r w:rsidRPr="0041450F">
        <w:rPr>
          <w:color w:val="2E74B5"/>
          <w:sz w:val="21"/>
          <w:szCs w:val="21"/>
        </w:rPr>
        <w:t>4.2  UML Diagrams</w:t>
      </w:r>
      <w:r w:rsidRPr="0041450F">
        <w:rPr>
          <w:color w:val="555555"/>
          <w:sz w:val="18"/>
          <w:szCs w:val="21"/>
        </w:rPr>
        <w:tab/>
        <w:t>8</w:t>
      </w:r>
    </w:p>
    <w:p w14:paraId="01AA0018" w14:textId="77777777" w:rsidR="00347750" w:rsidRPr="0041450F" w:rsidRDefault="00000000">
      <w:pPr>
        <w:spacing w:before="40" w:after="40"/>
        <w:ind w:left="400"/>
        <w:rPr>
          <w:sz w:val="21"/>
          <w:szCs w:val="21"/>
        </w:rPr>
      </w:pPr>
      <w:r w:rsidRPr="0041450F">
        <w:rPr>
          <w:color w:val="2E74B5"/>
          <w:sz w:val="21"/>
          <w:szCs w:val="21"/>
        </w:rPr>
        <w:t>4.4  Technology Stack</w:t>
      </w:r>
      <w:r w:rsidRPr="0041450F">
        <w:rPr>
          <w:color w:val="555555"/>
          <w:sz w:val="18"/>
          <w:szCs w:val="21"/>
        </w:rPr>
        <w:tab/>
        <w:t>9</w:t>
      </w:r>
    </w:p>
    <w:p w14:paraId="01AA0019" w14:textId="77777777" w:rsidR="00347750" w:rsidRPr="0041450F" w:rsidRDefault="00000000">
      <w:pPr>
        <w:spacing w:before="100" w:after="60"/>
        <w:rPr>
          <w:sz w:val="21"/>
          <w:szCs w:val="21"/>
        </w:rPr>
      </w:pPr>
      <w:r w:rsidRPr="0041450F">
        <w:rPr>
          <w:b/>
          <w:color w:val="1F3864"/>
          <w:sz w:val="21"/>
          <w:szCs w:val="21"/>
        </w:rPr>
        <w:t>5.  Implementation</w:t>
      </w:r>
      <w:r w:rsidRPr="0041450F">
        <w:rPr>
          <w:color w:val="555555"/>
          <w:sz w:val="18"/>
          <w:szCs w:val="21"/>
        </w:rPr>
        <w:tab/>
        <w:t>9</w:t>
      </w:r>
    </w:p>
    <w:p w14:paraId="01AA001A" w14:textId="77777777" w:rsidR="00347750" w:rsidRPr="0041450F" w:rsidRDefault="00000000">
      <w:pPr>
        <w:spacing w:before="40" w:after="40"/>
        <w:ind w:left="400"/>
        <w:rPr>
          <w:sz w:val="21"/>
          <w:szCs w:val="21"/>
        </w:rPr>
      </w:pPr>
      <w:r w:rsidRPr="0041450F">
        <w:rPr>
          <w:color w:val="2E74B5"/>
          <w:sz w:val="21"/>
          <w:szCs w:val="21"/>
        </w:rPr>
        <w:t>5.1  Tools and Technologies Used</w:t>
      </w:r>
      <w:r w:rsidRPr="0041450F">
        <w:rPr>
          <w:color w:val="555555"/>
          <w:sz w:val="18"/>
          <w:szCs w:val="21"/>
        </w:rPr>
        <w:tab/>
        <w:t>9</w:t>
      </w:r>
    </w:p>
    <w:p w14:paraId="01AA001B" w14:textId="77777777" w:rsidR="00347750" w:rsidRPr="0041450F" w:rsidRDefault="00000000">
      <w:pPr>
        <w:spacing w:before="40" w:after="40"/>
        <w:ind w:left="400"/>
        <w:rPr>
          <w:sz w:val="21"/>
          <w:szCs w:val="21"/>
        </w:rPr>
      </w:pPr>
      <w:r w:rsidRPr="0041450F">
        <w:rPr>
          <w:color w:val="2E74B5"/>
          <w:sz w:val="21"/>
          <w:szCs w:val="21"/>
        </w:rPr>
        <w:t>5.2  Modules Description</w:t>
      </w:r>
      <w:r w:rsidRPr="0041450F">
        <w:rPr>
          <w:color w:val="555555"/>
          <w:sz w:val="18"/>
          <w:szCs w:val="21"/>
        </w:rPr>
        <w:tab/>
        <w:t>10</w:t>
      </w:r>
    </w:p>
    <w:p w14:paraId="01AA001C" w14:textId="77777777" w:rsidR="00347750" w:rsidRPr="0041450F" w:rsidRDefault="00000000">
      <w:pPr>
        <w:spacing w:before="100" w:after="60"/>
        <w:rPr>
          <w:sz w:val="21"/>
          <w:szCs w:val="21"/>
        </w:rPr>
      </w:pPr>
      <w:r w:rsidRPr="0041450F">
        <w:rPr>
          <w:b/>
          <w:color w:val="1F3864"/>
          <w:sz w:val="21"/>
          <w:szCs w:val="21"/>
        </w:rPr>
        <w:t>6.  Results and Discussion</w:t>
      </w:r>
      <w:r w:rsidRPr="0041450F">
        <w:rPr>
          <w:color w:val="555555"/>
          <w:sz w:val="18"/>
          <w:szCs w:val="21"/>
        </w:rPr>
        <w:tab/>
        <w:t>10</w:t>
      </w:r>
    </w:p>
    <w:p w14:paraId="01AA001D" w14:textId="77777777" w:rsidR="00347750" w:rsidRPr="0041450F" w:rsidRDefault="00000000">
      <w:pPr>
        <w:spacing w:before="40" w:after="40"/>
        <w:ind w:left="400"/>
        <w:rPr>
          <w:sz w:val="21"/>
          <w:szCs w:val="21"/>
        </w:rPr>
      </w:pPr>
      <w:r w:rsidRPr="0041450F">
        <w:rPr>
          <w:color w:val="2E74B5"/>
          <w:sz w:val="21"/>
          <w:szCs w:val="21"/>
        </w:rPr>
        <w:t>6.1  Test Cases and Results</w:t>
      </w:r>
      <w:r w:rsidRPr="0041450F">
        <w:rPr>
          <w:color w:val="555555"/>
          <w:sz w:val="18"/>
          <w:szCs w:val="21"/>
        </w:rPr>
        <w:tab/>
        <w:t>10</w:t>
      </w:r>
    </w:p>
    <w:p w14:paraId="01AA001E" w14:textId="77777777" w:rsidR="00347750" w:rsidRPr="0041450F" w:rsidRDefault="00000000">
      <w:pPr>
        <w:spacing w:before="100" w:after="60"/>
        <w:rPr>
          <w:sz w:val="21"/>
          <w:szCs w:val="21"/>
        </w:rPr>
      </w:pPr>
      <w:r w:rsidRPr="0041450F">
        <w:rPr>
          <w:b/>
          <w:color w:val="1F3864"/>
          <w:sz w:val="21"/>
          <w:szCs w:val="21"/>
        </w:rPr>
        <w:t>7.  Deployment / Industry Integration</w:t>
      </w:r>
      <w:r w:rsidRPr="0041450F">
        <w:rPr>
          <w:color w:val="555555"/>
          <w:sz w:val="18"/>
          <w:szCs w:val="21"/>
        </w:rPr>
        <w:tab/>
        <w:t>11</w:t>
      </w:r>
    </w:p>
    <w:p w14:paraId="01AA001F" w14:textId="77777777" w:rsidR="00347750" w:rsidRPr="0041450F" w:rsidRDefault="00000000">
      <w:pPr>
        <w:spacing w:before="40" w:after="40"/>
        <w:ind w:left="400"/>
        <w:rPr>
          <w:sz w:val="21"/>
          <w:szCs w:val="21"/>
        </w:rPr>
      </w:pPr>
      <w:r w:rsidRPr="0041450F">
        <w:rPr>
          <w:color w:val="2E74B5"/>
          <w:sz w:val="21"/>
          <w:szCs w:val="21"/>
        </w:rPr>
        <w:t>7.1  Deployment Details</w:t>
      </w:r>
      <w:r w:rsidRPr="0041450F">
        <w:rPr>
          <w:color w:val="555555"/>
          <w:sz w:val="18"/>
          <w:szCs w:val="21"/>
        </w:rPr>
        <w:tab/>
        <w:t>11</w:t>
      </w:r>
    </w:p>
    <w:p w14:paraId="01AA0020" w14:textId="77777777" w:rsidR="00347750" w:rsidRPr="0041450F" w:rsidRDefault="00000000">
      <w:pPr>
        <w:spacing w:before="40" w:after="40"/>
        <w:ind w:left="400"/>
        <w:rPr>
          <w:sz w:val="21"/>
          <w:szCs w:val="21"/>
        </w:rPr>
      </w:pPr>
      <w:r w:rsidRPr="0041450F">
        <w:rPr>
          <w:color w:val="2E74B5"/>
          <w:sz w:val="21"/>
          <w:szCs w:val="21"/>
        </w:rPr>
        <w:t>7.2  Industry Use Case / Application</w:t>
      </w:r>
      <w:r w:rsidRPr="0041450F">
        <w:rPr>
          <w:color w:val="555555"/>
          <w:sz w:val="18"/>
          <w:szCs w:val="21"/>
        </w:rPr>
        <w:tab/>
        <w:t>12</w:t>
      </w:r>
    </w:p>
    <w:p w14:paraId="01AA0021" w14:textId="77777777" w:rsidR="00347750" w:rsidRPr="0041450F" w:rsidRDefault="00000000">
      <w:pPr>
        <w:spacing w:before="100" w:after="60"/>
        <w:rPr>
          <w:sz w:val="21"/>
          <w:szCs w:val="21"/>
        </w:rPr>
      </w:pPr>
      <w:r w:rsidRPr="0041450F">
        <w:rPr>
          <w:b/>
          <w:color w:val="1F3864"/>
          <w:sz w:val="21"/>
          <w:szCs w:val="21"/>
        </w:rPr>
        <w:t>8.  Conclusion and Future Enhancement</w:t>
      </w:r>
      <w:r w:rsidRPr="0041450F">
        <w:rPr>
          <w:color w:val="555555"/>
          <w:sz w:val="18"/>
          <w:szCs w:val="21"/>
        </w:rPr>
        <w:tab/>
        <w:t>13</w:t>
      </w:r>
    </w:p>
    <w:p w14:paraId="01AA0022" w14:textId="77777777" w:rsidR="00347750" w:rsidRPr="0041450F" w:rsidRDefault="00000000">
      <w:pPr>
        <w:spacing w:before="40" w:after="40"/>
        <w:ind w:left="400"/>
        <w:rPr>
          <w:sz w:val="21"/>
          <w:szCs w:val="21"/>
        </w:rPr>
      </w:pPr>
      <w:r w:rsidRPr="0041450F">
        <w:rPr>
          <w:color w:val="2E74B5"/>
          <w:sz w:val="21"/>
          <w:szCs w:val="21"/>
        </w:rPr>
        <w:t>8.1  Summary of Work</w:t>
      </w:r>
      <w:r w:rsidRPr="0041450F">
        <w:rPr>
          <w:color w:val="555555"/>
          <w:sz w:val="18"/>
          <w:szCs w:val="21"/>
        </w:rPr>
        <w:tab/>
        <w:t>13</w:t>
      </w:r>
    </w:p>
    <w:p w14:paraId="01AA0023" w14:textId="77777777" w:rsidR="00347750" w:rsidRPr="0041450F" w:rsidRDefault="00000000">
      <w:pPr>
        <w:spacing w:before="40" w:after="40"/>
        <w:ind w:left="400"/>
        <w:rPr>
          <w:sz w:val="21"/>
          <w:szCs w:val="21"/>
        </w:rPr>
      </w:pPr>
      <w:r w:rsidRPr="0041450F">
        <w:rPr>
          <w:color w:val="2E74B5"/>
          <w:sz w:val="21"/>
          <w:szCs w:val="21"/>
        </w:rPr>
        <w:t>8.2  Key Outcomes</w:t>
      </w:r>
      <w:r w:rsidRPr="0041450F">
        <w:rPr>
          <w:color w:val="555555"/>
          <w:sz w:val="18"/>
          <w:szCs w:val="21"/>
        </w:rPr>
        <w:tab/>
        <w:t>13</w:t>
      </w:r>
    </w:p>
    <w:p w14:paraId="01AA0024" w14:textId="77777777" w:rsidR="00347750" w:rsidRPr="0041450F" w:rsidRDefault="00000000">
      <w:pPr>
        <w:spacing w:before="40" w:after="40"/>
        <w:ind w:left="400"/>
        <w:rPr>
          <w:sz w:val="21"/>
          <w:szCs w:val="21"/>
        </w:rPr>
      </w:pPr>
      <w:r w:rsidRPr="0041450F">
        <w:rPr>
          <w:color w:val="2E74B5"/>
          <w:sz w:val="21"/>
          <w:szCs w:val="21"/>
        </w:rPr>
        <w:t>8.3  Future Enhancements</w:t>
      </w:r>
      <w:r w:rsidRPr="0041450F">
        <w:rPr>
          <w:color w:val="555555"/>
          <w:sz w:val="18"/>
          <w:szCs w:val="21"/>
        </w:rPr>
        <w:tab/>
        <w:t>14</w:t>
      </w:r>
    </w:p>
    <w:p w14:paraId="01AA0026" w14:textId="77777777" w:rsidR="00347750" w:rsidRPr="0041450F" w:rsidRDefault="00000000">
      <w:pPr>
        <w:spacing w:before="120" w:after="60"/>
        <w:rPr>
          <w:sz w:val="21"/>
          <w:szCs w:val="21"/>
        </w:rPr>
      </w:pPr>
      <w:r w:rsidRPr="0041450F">
        <w:rPr>
          <w:b/>
          <w:color w:val="2E74B5"/>
          <w:sz w:val="21"/>
          <w:szCs w:val="21"/>
        </w:rPr>
        <w:t>List of Figures</w:t>
      </w:r>
    </w:p>
    <w:p w14:paraId="01AA0027" w14:textId="77777777" w:rsidR="00347750" w:rsidRPr="0041450F" w:rsidRDefault="00000000">
      <w:pPr>
        <w:spacing w:before="40" w:after="40"/>
        <w:rPr>
          <w:sz w:val="21"/>
          <w:szCs w:val="21"/>
        </w:rPr>
      </w:pPr>
      <w:r w:rsidRPr="0041450F">
        <w:rPr>
          <w:color w:val="333333"/>
          <w:sz w:val="21"/>
          <w:szCs w:val="21"/>
        </w:rPr>
        <w:t>Figure 4.1 – System Architecture Diagram</w:t>
      </w:r>
      <w:r w:rsidRPr="0041450F">
        <w:rPr>
          <w:color w:val="555555"/>
          <w:sz w:val="18"/>
          <w:szCs w:val="21"/>
        </w:rPr>
        <w:tab/>
        <w:t>8</w:t>
      </w:r>
    </w:p>
    <w:p w14:paraId="01AA0028" w14:textId="77777777" w:rsidR="00347750" w:rsidRPr="0041450F" w:rsidRDefault="00000000">
      <w:pPr>
        <w:spacing w:before="40" w:after="40"/>
        <w:rPr>
          <w:sz w:val="21"/>
          <w:szCs w:val="21"/>
        </w:rPr>
      </w:pPr>
      <w:r w:rsidRPr="0041450F">
        <w:rPr>
          <w:color w:val="333333"/>
          <w:sz w:val="21"/>
          <w:szCs w:val="21"/>
        </w:rPr>
        <w:t>Figure 4.2 – Use Case Diagram</w:t>
      </w:r>
      <w:r w:rsidRPr="0041450F">
        <w:rPr>
          <w:color w:val="555555"/>
          <w:sz w:val="18"/>
          <w:szCs w:val="21"/>
        </w:rPr>
        <w:tab/>
        <w:t>8</w:t>
      </w:r>
    </w:p>
    <w:p w14:paraId="01AA0029" w14:textId="77777777" w:rsidR="00347750" w:rsidRPr="0041450F" w:rsidRDefault="00000000">
      <w:pPr>
        <w:spacing w:before="40" w:after="40"/>
        <w:rPr>
          <w:sz w:val="21"/>
          <w:szCs w:val="21"/>
        </w:rPr>
      </w:pPr>
      <w:r w:rsidRPr="0041450F">
        <w:rPr>
          <w:color w:val="333333"/>
          <w:sz w:val="21"/>
          <w:szCs w:val="21"/>
        </w:rPr>
        <w:t>Figure 4.3 – Class Diagram</w:t>
      </w:r>
      <w:r w:rsidRPr="0041450F">
        <w:rPr>
          <w:color w:val="555555"/>
          <w:sz w:val="18"/>
          <w:szCs w:val="21"/>
        </w:rPr>
        <w:tab/>
        <w:t>9</w:t>
      </w:r>
    </w:p>
    <w:p w14:paraId="01AA002A" w14:textId="77777777" w:rsidR="00347750" w:rsidRPr="0041450F" w:rsidRDefault="00000000">
      <w:pPr>
        <w:spacing w:before="120" w:after="60"/>
        <w:rPr>
          <w:sz w:val="21"/>
          <w:szCs w:val="21"/>
        </w:rPr>
      </w:pPr>
      <w:r w:rsidRPr="0041450F">
        <w:rPr>
          <w:b/>
          <w:color w:val="2E74B5"/>
          <w:sz w:val="21"/>
          <w:szCs w:val="21"/>
        </w:rPr>
        <w:t>List of Tables</w:t>
      </w:r>
    </w:p>
    <w:p w14:paraId="01AA002B" w14:textId="77777777" w:rsidR="00347750" w:rsidRPr="0041450F" w:rsidRDefault="00000000">
      <w:pPr>
        <w:spacing w:before="40" w:after="40"/>
        <w:rPr>
          <w:sz w:val="21"/>
          <w:szCs w:val="21"/>
        </w:rPr>
      </w:pPr>
      <w:r w:rsidRPr="0041450F">
        <w:rPr>
          <w:color w:val="333333"/>
          <w:sz w:val="21"/>
          <w:szCs w:val="21"/>
        </w:rPr>
        <w:t>Table 4.1 – Technology Stack</w:t>
      </w:r>
      <w:r w:rsidRPr="0041450F">
        <w:rPr>
          <w:color w:val="555555"/>
          <w:sz w:val="18"/>
          <w:szCs w:val="21"/>
        </w:rPr>
        <w:tab/>
        <w:t>9</w:t>
      </w:r>
    </w:p>
    <w:p w14:paraId="01AA002C" w14:textId="77777777" w:rsidR="00347750" w:rsidRPr="0041450F" w:rsidRDefault="00000000">
      <w:pPr>
        <w:spacing w:before="40" w:after="40"/>
        <w:rPr>
          <w:sz w:val="21"/>
          <w:szCs w:val="21"/>
        </w:rPr>
      </w:pPr>
      <w:r w:rsidRPr="0041450F">
        <w:rPr>
          <w:color w:val="333333"/>
          <w:sz w:val="21"/>
          <w:szCs w:val="21"/>
        </w:rPr>
        <w:t>Table 6.1 – Test Cases and Results</w:t>
      </w:r>
      <w:r w:rsidRPr="0041450F">
        <w:rPr>
          <w:color w:val="555555"/>
          <w:sz w:val="18"/>
          <w:szCs w:val="21"/>
        </w:rPr>
        <w:tab/>
        <w:t>10</w:t>
      </w:r>
    </w:p>
    <w:p w14:paraId="70A2B7E8" w14:textId="77777777" w:rsidR="00265EED" w:rsidRDefault="00000000">
      <w:r>
        <w:br w:type="page"/>
      </w:r>
    </w:p>
    <w:p w14:paraId="2D7639E7" w14:textId="2D1B2673" w:rsidR="00265EED" w:rsidRDefault="00767E0E">
      <w:pPr>
        <w:spacing w:before="80" w:after="80"/>
        <w:jc w:val="center"/>
      </w:pPr>
      <w:r>
        <w:rPr>
          <w:noProof/>
          <w:sz w:val="26"/>
        </w:rPr>
        <w:lastRenderedPageBreak/>
        <w:drawing>
          <wp:anchor distT="0" distB="0" distL="114300" distR="114300" simplePos="0" relativeHeight="251663360" behindDoc="1" locked="0" layoutInCell="1" allowOverlap="1" wp14:anchorId="208E00C8" wp14:editId="44ADDC1B">
            <wp:simplePos x="0" y="0"/>
            <wp:positionH relativeFrom="column">
              <wp:posOffset>-46355</wp:posOffset>
            </wp:positionH>
            <wp:positionV relativeFrom="paragraph">
              <wp:posOffset>199390</wp:posOffset>
            </wp:positionV>
            <wp:extent cx="1398270" cy="1398270"/>
            <wp:effectExtent l="0" t="0" r="0" b="0"/>
            <wp:wrapThrough wrapText="bothSides">
              <wp:wrapPolygon edited="0">
                <wp:start x="0" y="0"/>
                <wp:lineTo x="0" y="21384"/>
                <wp:lineTo x="21384" y="21384"/>
                <wp:lineTo x="21384" y="0"/>
                <wp:lineTo x="0" y="0"/>
              </wp:wrapPolygon>
            </wp:wrapThrough>
            <wp:docPr id="339819268" name="Picture 339819268" descr="A picture containing text, metalware, gear  Description automatically generated">
              <a:extLst xmlns:a="http://schemas.openxmlformats.org/drawingml/2006/main">
                <a:ext uri="{FF2B5EF4-FFF2-40B4-BE49-F238E27FC236}">
                  <a16:creationId xmlns:a16="http://schemas.microsoft.com/office/drawing/2014/main" id="{14C772BE-0CE9-45A1-83A7-22A9AADD62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metalware, gear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98270" cy="1398270"/>
                    </a:xfrm>
                    <a:prstGeom prst="rect">
                      <a:avLst/>
                    </a:prstGeom>
                  </pic:spPr>
                </pic:pic>
              </a:graphicData>
            </a:graphic>
            <wp14:sizeRelH relativeFrom="margin">
              <wp14:pctWidth>0</wp14:pctWidth>
            </wp14:sizeRelH>
            <wp14:sizeRelV relativeFrom="margin">
              <wp14:pctHeight>0</wp14:pctHeight>
            </wp14:sizeRelV>
          </wp:anchor>
        </w:drawing>
      </w:r>
      <w:r w:rsidR="00C95621">
        <w:rPr>
          <w:color w:val="888888"/>
          <w:sz w:val="20"/>
          <w:szCs w:val="20"/>
        </w:rPr>
        <w:t>APPENDIX 2</w:t>
      </w:r>
    </w:p>
    <w:p w14:paraId="2B982351" w14:textId="5522A4DA" w:rsidR="00265EED" w:rsidRDefault="00265EED">
      <w:pPr>
        <w:spacing w:before="60" w:after="60"/>
      </w:pPr>
    </w:p>
    <w:p w14:paraId="068FB073" w14:textId="4EF97DCB" w:rsidR="00265EED" w:rsidRDefault="00000000">
      <w:pPr>
        <w:spacing w:before="120" w:after="120"/>
        <w:jc w:val="center"/>
      </w:pPr>
      <w:r>
        <w:rPr>
          <w:b/>
          <w:bCs/>
          <w:color w:val="1F3864"/>
          <w:sz w:val="28"/>
          <w:szCs w:val="28"/>
        </w:rPr>
        <w:t>KUMARAGURU COLLEGE OF TECHNOLOGY</w:t>
      </w:r>
    </w:p>
    <w:p w14:paraId="5170CCF8" w14:textId="77777777" w:rsidR="00265EED" w:rsidRDefault="00000000">
      <w:pPr>
        <w:spacing w:before="120" w:after="120"/>
        <w:jc w:val="center"/>
      </w:pPr>
      <w:r>
        <w:rPr>
          <w:b/>
          <w:bCs/>
          <w:color w:val="1F3864"/>
          <w:sz w:val="24"/>
          <w:szCs w:val="24"/>
        </w:rPr>
        <w:t>COIMBATORE – 641049</w:t>
      </w:r>
    </w:p>
    <w:p w14:paraId="6F7431D7" w14:textId="77777777" w:rsidR="00265EED" w:rsidRDefault="00265EED">
      <w:pPr>
        <w:spacing w:before="20" w:after="20"/>
      </w:pPr>
    </w:p>
    <w:p w14:paraId="57A8E696" w14:textId="77777777" w:rsidR="00265EED" w:rsidRDefault="00000000">
      <w:pPr>
        <w:spacing w:before="120" w:after="120"/>
        <w:jc w:val="center"/>
      </w:pPr>
      <w:r>
        <w:rPr>
          <w:b/>
          <w:bCs/>
          <w:color w:val="2E74B5"/>
        </w:rPr>
        <w:t>ARTIFICIAL INTELLIGENCE AND DATA SCIENCE</w:t>
      </w:r>
    </w:p>
    <w:p w14:paraId="05A2EE79" w14:textId="77777777" w:rsidR="00265EED" w:rsidRDefault="00265EED">
      <w:pPr>
        <w:spacing w:before="40" w:after="40"/>
      </w:pPr>
    </w:p>
    <w:p w14:paraId="56A35399" w14:textId="77777777" w:rsidR="00265EED" w:rsidRDefault="00265EED">
      <w:pPr>
        <w:pBdr>
          <w:bottom w:val="single" w:sz="4" w:space="1" w:color="1F3864"/>
        </w:pBdr>
        <w:spacing w:before="80" w:after="80"/>
      </w:pPr>
    </w:p>
    <w:p w14:paraId="52CB04E6" w14:textId="77777777" w:rsidR="00265EED" w:rsidRDefault="00265EED">
      <w:pPr>
        <w:spacing w:before="20" w:after="20"/>
      </w:pPr>
    </w:p>
    <w:p w14:paraId="5187D01C" w14:textId="77777777" w:rsidR="00265EED" w:rsidRDefault="00000000">
      <w:pPr>
        <w:spacing w:before="120" w:after="120"/>
        <w:jc w:val="center"/>
      </w:pPr>
      <w:r>
        <w:rPr>
          <w:b/>
          <w:bCs/>
          <w:color w:val="1F3864"/>
          <w:sz w:val="28"/>
          <w:szCs w:val="28"/>
        </w:rPr>
        <w:t>BONAFIDE CERTIFICATE</w:t>
      </w:r>
    </w:p>
    <w:p w14:paraId="624792DE" w14:textId="77777777" w:rsidR="00265EED" w:rsidRDefault="00265EED">
      <w:pPr>
        <w:pBdr>
          <w:bottom w:val="single" w:sz="4" w:space="1" w:color="1F3864"/>
        </w:pBdr>
        <w:spacing w:before="80" w:after="80"/>
      </w:pPr>
    </w:p>
    <w:p w14:paraId="6EDA4089" w14:textId="77777777" w:rsidR="00265EED" w:rsidRDefault="00265EED">
      <w:pPr>
        <w:spacing w:before="60" w:after="60"/>
      </w:pPr>
    </w:p>
    <w:p w14:paraId="45EACB92" w14:textId="3D8D9560" w:rsidR="00265EED" w:rsidRPr="0022722D" w:rsidRDefault="00000000" w:rsidP="0022722D">
      <w:pPr>
        <w:spacing w:before="120" w:after="120"/>
        <w:rPr>
          <w:b/>
          <w:bCs/>
        </w:rPr>
      </w:pPr>
      <w:r>
        <w:t xml:space="preserve">Certified that this project report </w:t>
      </w:r>
      <w:r>
        <w:rPr>
          <w:b/>
          <w:bCs/>
        </w:rPr>
        <w:t>“</w:t>
      </w:r>
      <w:r>
        <w:rPr>
          <w:b/>
          <w:bCs/>
          <w:i/>
          <w:iCs/>
        </w:rPr>
        <w:t>DOM-Based UI and API Feed Validation: A Framework for Verifying Data Synchronization</w:t>
      </w:r>
      <w:r>
        <w:rPr>
          <w:b/>
          <w:bCs/>
        </w:rPr>
        <w:t>”</w:t>
      </w:r>
      <w:r>
        <w:t xml:space="preserve"> is the Bonafide work of </w:t>
      </w:r>
      <w:r>
        <w:rPr>
          <w:b/>
          <w:bCs/>
        </w:rPr>
        <w:t xml:space="preserve">Eraianbu R – 22BAD029, </w:t>
      </w:r>
      <w:r>
        <w:t>who carried out the project work under my supervision.</w:t>
      </w:r>
    </w:p>
    <w:p w14:paraId="5B9066FF" w14:textId="77777777" w:rsidR="00265EED" w:rsidRDefault="00265EED">
      <w:pPr>
        <w:spacing w:before="160" w:after="160"/>
      </w:pPr>
    </w:p>
    <w:p w14:paraId="01AA002E" w14:textId="77777777" w:rsidR="00347750" w:rsidRDefault="00000000">
      <w:pPr>
        <w:spacing w:before="120" w:after="60"/>
        <w:jc w:val="center"/>
      </w:pPr>
      <w:r>
        <w:rPr>
          <w:b/>
          <w:i/>
          <w:color w:val="1F3864"/>
          <w:sz w:val="20"/>
        </w:rPr>
        <w:t>Table 4.1 – Technology Stack</w:t>
      </w:r>
    </w:p>
    <w:p w14:paraId="01AA002F" w14:textId="77777777" w:rsidR="00347750" w:rsidRDefault="00000000">
      <w:pPr>
        <w:spacing w:before="120" w:after="60"/>
        <w:jc w:val="center"/>
      </w:pPr>
      <w:r>
        <w:rPr>
          <w:b/>
          <w:i/>
          <w:color w:val="1F3864"/>
          <w:sz w:val="20"/>
        </w:rPr>
        <w:t>Table 6.1 – Test Cases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5EED" w14:paraId="5865857D" w14:textId="77777777" w:rsidTr="0022722D">
        <w:trPr>
          <w:trHeight w:val="2128"/>
        </w:trPr>
        <w:tc>
          <w:tcPr>
            <w:tcW w:w="4680" w:type="dxa"/>
          </w:tcPr>
          <w:p w14:paraId="4DCC1F00" w14:textId="77777777" w:rsidR="00265EED" w:rsidRDefault="00000000">
            <w:pPr>
              <w:jc w:val="center"/>
            </w:pPr>
            <w:r>
              <w:rPr>
                <w:b/>
                <w:bCs/>
                <w:color w:val="555555"/>
                <w:sz w:val="20"/>
                <w:szCs w:val="20"/>
              </w:rPr>
              <w:t>SIGNATURE</w:t>
            </w:r>
          </w:p>
          <w:p w14:paraId="2ACE1F17" w14:textId="77777777" w:rsidR="00265EED" w:rsidRDefault="00265EED">
            <w:pPr>
              <w:spacing w:before="80" w:after="80"/>
            </w:pPr>
          </w:p>
          <w:p w14:paraId="408B71E6" w14:textId="77777777" w:rsidR="00265EED" w:rsidRDefault="00000000">
            <w:pPr>
              <w:jc w:val="center"/>
            </w:pPr>
            <w:r>
              <w:rPr>
                <w:b/>
                <w:bCs/>
              </w:rPr>
              <w:t>Mrs. Sathyavathi S</w:t>
            </w:r>
          </w:p>
          <w:p w14:paraId="409D5567" w14:textId="77777777" w:rsidR="00265EED" w:rsidRDefault="00000000">
            <w:pPr>
              <w:jc w:val="center"/>
            </w:pPr>
            <w:r>
              <w:rPr>
                <w:b/>
                <w:bCs/>
                <w:color w:val="555555"/>
                <w:sz w:val="20"/>
                <w:szCs w:val="20"/>
              </w:rPr>
              <w:t>SUPERVISOR</w:t>
            </w:r>
          </w:p>
          <w:p w14:paraId="6EE229E1" w14:textId="77777777" w:rsidR="00265EED" w:rsidRDefault="00000000">
            <w:pPr>
              <w:jc w:val="center"/>
            </w:pPr>
            <w:r>
              <w:t>Assistant Professor</w:t>
            </w:r>
          </w:p>
          <w:p w14:paraId="756D984B" w14:textId="77777777" w:rsidR="00265EED" w:rsidRDefault="00000000">
            <w:pPr>
              <w:jc w:val="center"/>
            </w:pPr>
            <w:r>
              <w:t>Information Technology</w:t>
            </w:r>
          </w:p>
          <w:p w14:paraId="08786352" w14:textId="77777777" w:rsidR="00265EED" w:rsidRDefault="00000000">
            <w:pPr>
              <w:jc w:val="center"/>
            </w:pPr>
            <w:r>
              <w:t>Kumaraguru College of Technology</w:t>
            </w:r>
          </w:p>
        </w:tc>
        <w:tc>
          <w:tcPr>
            <w:tcW w:w="4680" w:type="dxa"/>
          </w:tcPr>
          <w:p w14:paraId="0D86EDD3" w14:textId="77777777" w:rsidR="00265EED" w:rsidRDefault="00000000">
            <w:pPr>
              <w:jc w:val="center"/>
            </w:pPr>
            <w:r>
              <w:rPr>
                <w:b/>
                <w:bCs/>
                <w:color w:val="555555"/>
                <w:sz w:val="20"/>
                <w:szCs w:val="20"/>
              </w:rPr>
              <w:t>SIGNATURE</w:t>
            </w:r>
          </w:p>
          <w:p w14:paraId="0C5E7180" w14:textId="77777777" w:rsidR="00265EED" w:rsidRDefault="00265EED">
            <w:pPr>
              <w:spacing w:before="80" w:after="80"/>
            </w:pPr>
          </w:p>
          <w:p w14:paraId="1E34F7AB" w14:textId="77777777" w:rsidR="00265EED" w:rsidRDefault="00000000">
            <w:pPr>
              <w:jc w:val="center"/>
            </w:pPr>
            <w:r>
              <w:rPr>
                <w:b/>
                <w:bCs/>
              </w:rPr>
              <w:t>Dr. Sudharson D</w:t>
            </w:r>
          </w:p>
          <w:p w14:paraId="710E2F7D" w14:textId="77777777" w:rsidR="00265EED" w:rsidRDefault="00000000">
            <w:pPr>
              <w:jc w:val="center"/>
            </w:pPr>
            <w:r>
              <w:rPr>
                <w:b/>
                <w:bCs/>
                <w:color w:val="555555"/>
                <w:sz w:val="20"/>
                <w:szCs w:val="20"/>
              </w:rPr>
              <w:t>HEAD OF THE DEPARTMENT</w:t>
            </w:r>
          </w:p>
          <w:p w14:paraId="4840BC7B" w14:textId="77777777" w:rsidR="00265EED" w:rsidRDefault="00000000">
            <w:pPr>
              <w:jc w:val="center"/>
            </w:pPr>
            <w:r>
              <w:t>Associate Professor</w:t>
            </w:r>
          </w:p>
          <w:p w14:paraId="768B8E13" w14:textId="77777777" w:rsidR="00265EED" w:rsidRDefault="00000000">
            <w:pPr>
              <w:jc w:val="center"/>
            </w:pPr>
            <w:r>
              <w:t>Artificial Intelligence and Data Science</w:t>
            </w:r>
          </w:p>
          <w:p w14:paraId="62D67579" w14:textId="77777777" w:rsidR="00265EED" w:rsidRDefault="00000000">
            <w:pPr>
              <w:jc w:val="center"/>
            </w:pPr>
            <w:r>
              <w:t>Kumaraguru College of Technology</w:t>
            </w:r>
          </w:p>
        </w:tc>
      </w:tr>
    </w:tbl>
    <w:p w14:paraId="49BEE0C7" w14:textId="77777777" w:rsidR="00265EED" w:rsidRDefault="00265EED">
      <w:pPr>
        <w:spacing w:before="160" w:after="80"/>
      </w:pPr>
    </w:p>
    <w:p w14:paraId="3AC2205D" w14:textId="77777777" w:rsidR="00265EED" w:rsidRDefault="00000000">
      <w:pPr>
        <w:spacing w:before="80" w:after="80"/>
        <w:jc w:val="both"/>
      </w:pPr>
      <w:r>
        <w:rPr>
          <w:color w:val="222222"/>
        </w:rPr>
        <w:t xml:space="preserve">The candidate with college roll/register number </w:t>
      </w:r>
      <w:r>
        <w:rPr>
          <w:b/>
          <w:bCs/>
          <w:color w:val="222222"/>
        </w:rPr>
        <w:t xml:space="preserve">Eraianbu R / 22BAD029 </w:t>
      </w:r>
      <w:r>
        <w:rPr>
          <w:color w:val="222222"/>
        </w:rPr>
        <w:t>was examined in the Project Viva-Voce examination held on ………………………</w:t>
      </w:r>
    </w:p>
    <w:p w14:paraId="4460631B" w14:textId="77777777" w:rsidR="00265EED" w:rsidRDefault="00265EED">
      <w:pPr>
        <w:spacing w:before="120" w:after="80"/>
      </w:pPr>
    </w:p>
    <w:p w14:paraId="063F7A39" w14:textId="77777777" w:rsidR="0022722D" w:rsidRDefault="0022722D">
      <w:pPr>
        <w:spacing w:before="120" w:after="80"/>
      </w:pPr>
    </w:p>
    <w:p w14:paraId="65525C73" w14:textId="77777777" w:rsidR="0022722D" w:rsidRDefault="0022722D">
      <w:pPr>
        <w:spacing w:before="120" w:after="80"/>
      </w:pPr>
    </w:p>
    <w:p w14:paraId="704AE2CD" w14:textId="77777777" w:rsidR="0022722D" w:rsidRDefault="0022722D">
      <w:pPr>
        <w:spacing w:before="120" w:after="80"/>
      </w:pPr>
    </w:p>
    <w:p w14:paraId="06380878" w14:textId="77777777" w:rsidR="0022722D" w:rsidRDefault="0022722D">
      <w:pPr>
        <w:spacing w:before="120" w:after="80"/>
      </w:pPr>
    </w:p>
    <w:p w14:paraId="38551EE6" w14:textId="77777777" w:rsidR="0022722D" w:rsidRDefault="0022722D">
      <w:pPr>
        <w:spacing w:before="120" w:after="80"/>
      </w:pPr>
    </w:p>
    <w:p w14:paraId="71507D45" w14:textId="77777777" w:rsidR="0022722D" w:rsidRDefault="0022722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5EED" w14:paraId="6E850A15" w14:textId="77777777">
        <w:tc>
          <w:tcPr>
            <w:tcW w:w="4680" w:type="dxa"/>
          </w:tcPr>
          <w:p w14:paraId="40C6DC0C" w14:textId="77777777" w:rsidR="00265EED" w:rsidRDefault="00000000">
            <w:pPr>
              <w:jc w:val="center"/>
            </w:pPr>
            <w:r>
              <w:rPr>
                <w:b/>
                <w:bCs/>
              </w:rPr>
              <w:t>Internal Examiner</w:t>
            </w:r>
          </w:p>
        </w:tc>
        <w:tc>
          <w:tcPr>
            <w:tcW w:w="4680" w:type="dxa"/>
          </w:tcPr>
          <w:p w14:paraId="27F49F03" w14:textId="77777777" w:rsidR="00265EED" w:rsidRDefault="00000000">
            <w:pPr>
              <w:jc w:val="center"/>
            </w:pPr>
            <w:r>
              <w:rPr>
                <w:b/>
                <w:bCs/>
              </w:rPr>
              <w:t>External Examiner</w:t>
            </w:r>
          </w:p>
        </w:tc>
      </w:tr>
    </w:tbl>
    <w:p w14:paraId="6F1860C5" w14:textId="77777777" w:rsidR="00C95621" w:rsidRDefault="00C95621"/>
    <w:p w14:paraId="2055BFA6" w14:textId="4788FA05" w:rsidR="00C95621" w:rsidRDefault="00C95621"/>
    <w:p w14:paraId="1DD31E7C" w14:textId="77777777" w:rsidR="00C95621" w:rsidRDefault="00C95621" w:rsidP="00C95621">
      <w:pPr>
        <w:jc w:val="center"/>
        <w:rPr>
          <w:b/>
          <w:bCs/>
          <w:sz w:val="32"/>
          <w:szCs w:val="32"/>
        </w:rPr>
      </w:pPr>
    </w:p>
    <w:p w14:paraId="43BAA07D" w14:textId="77777777" w:rsidR="00C95621" w:rsidRDefault="00C95621" w:rsidP="00C95621">
      <w:pPr>
        <w:jc w:val="center"/>
        <w:rPr>
          <w:b/>
          <w:bCs/>
          <w:sz w:val="32"/>
          <w:szCs w:val="32"/>
        </w:rPr>
      </w:pPr>
    </w:p>
    <w:p w14:paraId="7DC7CDBA" w14:textId="77777777" w:rsidR="00C95621" w:rsidRDefault="00C95621" w:rsidP="00C95621">
      <w:pPr>
        <w:jc w:val="center"/>
        <w:rPr>
          <w:b/>
          <w:bCs/>
          <w:sz w:val="32"/>
          <w:szCs w:val="32"/>
        </w:rPr>
      </w:pPr>
    </w:p>
    <w:p w14:paraId="3EDE1221" w14:textId="77777777" w:rsidR="00C95621" w:rsidRDefault="00C95621" w:rsidP="00C95621">
      <w:pPr>
        <w:jc w:val="center"/>
        <w:rPr>
          <w:b/>
          <w:bCs/>
          <w:sz w:val="32"/>
          <w:szCs w:val="32"/>
        </w:rPr>
      </w:pPr>
    </w:p>
    <w:p w14:paraId="514C049F" w14:textId="77777777" w:rsidR="00C95621" w:rsidRDefault="00C95621" w:rsidP="00C95621">
      <w:pPr>
        <w:jc w:val="center"/>
        <w:rPr>
          <w:b/>
          <w:bCs/>
          <w:sz w:val="32"/>
          <w:szCs w:val="32"/>
        </w:rPr>
      </w:pPr>
    </w:p>
    <w:p w14:paraId="573B3477" w14:textId="77777777" w:rsidR="00C95621" w:rsidRDefault="00C95621" w:rsidP="00C95621">
      <w:pPr>
        <w:jc w:val="center"/>
        <w:rPr>
          <w:b/>
          <w:bCs/>
          <w:sz w:val="32"/>
          <w:szCs w:val="32"/>
        </w:rPr>
      </w:pPr>
    </w:p>
    <w:p w14:paraId="00FAF7A1" w14:textId="77777777" w:rsidR="00C95621" w:rsidRDefault="00C95621" w:rsidP="00C95621">
      <w:pPr>
        <w:jc w:val="center"/>
        <w:rPr>
          <w:b/>
          <w:bCs/>
          <w:sz w:val="32"/>
          <w:szCs w:val="32"/>
        </w:rPr>
      </w:pPr>
    </w:p>
    <w:p w14:paraId="14A60758" w14:textId="4FBFE66F" w:rsidR="00C95621" w:rsidRDefault="00C95621" w:rsidP="00C95621">
      <w:pPr>
        <w:jc w:val="center"/>
        <w:rPr>
          <w:b/>
          <w:bCs/>
          <w:sz w:val="32"/>
          <w:szCs w:val="32"/>
        </w:rPr>
      </w:pPr>
      <w:r>
        <w:rPr>
          <w:b/>
          <w:bCs/>
          <w:sz w:val="32"/>
          <w:szCs w:val="32"/>
        </w:rPr>
        <w:t>DECLARATION</w:t>
      </w:r>
    </w:p>
    <w:p w14:paraId="40746BBF" w14:textId="77777777" w:rsidR="00C95621" w:rsidRDefault="00C95621" w:rsidP="00C95621">
      <w:pPr>
        <w:spacing w:before="160" w:after="160"/>
      </w:pPr>
    </w:p>
    <w:p w14:paraId="4D5661BE" w14:textId="77777777" w:rsidR="00C95621" w:rsidRDefault="00C95621" w:rsidP="00C95621">
      <w:pPr>
        <w:spacing w:before="80" w:after="80"/>
        <w:ind w:firstLine="720"/>
        <w:jc w:val="both"/>
      </w:pPr>
      <w:r>
        <w:t xml:space="preserve">I, </w:t>
      </w:r>
      <w:r>
        <w:rPr>
          <w:b/>
          <w:bCs/>
        </w:rPr>
        <w:t>Eraianbu R (22BAD029)</w:t>
      </w:r>
      <w:r>
        <w:t xml:space="preserve">, student of Bachelor of Technology in Artificial Intelligence and Data Science, Kumaraguru College of Technology, Coimbatore, hereby declare that the project work entitled </w:t>
      </w:r>
      <w:r>
        <w:rPr>
          <w:b/>
          <w:bCs/>
          <w:i/>
          <w:iCs/>
        </w:rPr>
        <w:t>“DOM-Based UI and API Feed Validation: A Framework for Verifying Data Synchronization”</w:t>
      </w:r>
      <w:r>
        <w:t xml:space="preserve"> is a record of original work carried out by me during the academic year 2025–2026, under the guidance of </w:t>
      </w:r>
      <w:r>
        <w:rPr>
          <w:b/>
          <w:bCs/>
        </w:rPr>
        <w:t>Mrs. Sathyavathi S</w:t>
      </w:r>
      <w:r>
        <w:t>, Assistant Professor, Department of Information Technology, Kumaraguru College of Technology.</w:t>
      </w:r>
    </w:p>
    <w:p w14:paraId="05F08A52" w14:textId="77777777" w:rsidR="00C95621" w:rsidRDefault="00C95621" w:rsidP="00C95621">
      <w:pPr>
        <w:spacing w:before="80" w:after="80"/>
        <w:ind w:firstLine="720"/>
        <w:jc w:val="both"/>
      </w:pPr>
      <w:r>
        <w:t>This project report has not been submitted previously, in part or in full, to this or any other university or institution for the award of any degree or diploma. All sources of information used in this project have been duly acknowledged.</w:t>
      </w:r>
    </w:p>
    <w:p w14:paraId="72C9CF4F" w14:textId="77777777" w:rsidR="00C95621" w:rsidRDefault="00C95621" w:rsidP="00C95621">
      <w:pPr>
        <w:spacing w:before="80" w:after="80"/>
      </w:pPr>
    </w:p>
    <w:p w14:paraId="6CA4836A" w14:textId="0752DAC1" w:rsidR="00C95621" w:rsidRDefault="00C95621" w:rsidP="00C95621">
      <w:pPr>
        <w:spacing w:before="80" w:after="80"/>
      </w:pPr>
      <w:r>
        <w:rPr>
          <w:b/>
          <w:bCs/>
        </w:rPr>
        <w:t>Date:</w:t>
      </w:r>
      <w:r>
        <w:t xml:space="preserve"> 25.04.2026</w:t>
      </w:r>
      <w:r w:rsidR="00E17E8A">
        <w:tab/>
      </w:r>
      <w:r w:rsidR="00E17E8A">
        <w:tab/>
      </w:r>
      <w:r w:rsidR="00E17E8A">
        <w:tab/>
      </w:r>
      <w:r w:rsidR="00E17E8A">
        <w:tab/>
      </w:r>
      <w:r w:rsidR="00E17E8A">
        <w:tab/>
      </w:r>
      <w:r w:rsidR="00E17E8A">
        <w:tab/>
      </w:r>
      <w:r w:rsidR="00E17E8A">
        <w:tab/>
        <w:t xml:space="preserve">      </w:t>
      </w:r>
      <w:r>
        <w:rPr>
          <w:b/>
          <w:bCs/>
        </w:rPr>
        <w:t>Eraianbu R (22BAD029)</w:t>
      </w:r>
    </w:p>
    <w:p w14:paraId="7E5269AC" w14:textId="77777777" w:rsidR="00C95621" w:rsidRDefault="00C95621" w:rsidP="00C95621">
      <w:r>
        <w:br w:type="page"/>
      </w:r>
    </w:p>
    <w:p w14:paraId="2D51E24A" w14:textId="77777777" w:rsidR="00C95621" w:rsidRDefault="00C95621" w:rsidP="00C95621">
      <w:pPr>
        <w:jc w:val="center"/>
        <w:rPr>
          <w:b/>
          <w:bCs/>
          <w:sz w:val="32"/>
          <w:szCs w:val="32"/>
        </w:rPr>
      </w:pPr>
    </w:p>
    <w:p w14:paraId="25A82383" w14:textId="77777777" w:rsidR="00C95621" w:rsidRDefault="00C95621" w:rsidP="00C95621">
      <w:pPr>
        <w:jc w:val="center"/>
        <w:rPr>
          <w:b/>
          <w:bCs/>
          <w:sz w:val="32"/>
          <w:szCs w:val="32"/>
        </w:rPr>
      </w:pPr>
    </w:p>
    <w:p w14:paraId="16CD25BB" w14:textId="77777777" w:rsidR="00C95621" w:rsidRDefault="00C95621" w:rsidP="00C95621">
      <w:pPr>
        <w:jc w:val="center"/>
        <w:rPr>
          <w:b/>
          <w:bCs/>
          <w:sz w:val="32"/>
          <w:szCs w:val="32"/>
        </w:rPr>
      </w:pPr>
    </w:p>
    <w:p w14:paraId="7EC301A5" w14:textId="77777777" w:rsidR="00C95621" w:rsidRDefault="00C95621" w:rsidP="00C95621">
      <w:pPr>
        <w:jc w:val="center"/>
        <w:rPr>
          <w:b/>
          <w:bCs/>
          <w:sz w:val="32"/>
          <w:szCs w:val="32"/>
        </w:rPr>
      </w:pPr>
    </w:p>
    <w:p w14:paraId="4D27F00A" w14:textId="77777777" w:rsidR="00C95621" w:rsidRDefault="00C95621" w:rsidP="00C95621">
      <w:pPr>
        <w:jc w:val="center"/>
        <w:rPr>
          <w:b/>
          <w:bCs/>
          <w:sz w:val="32"/>
          <w:szCs w:val="32"/>
        </w:rPr>
      </w:pPr>
    </w:p>
    <w:p w14:paraId="304AA1D0" w14:textId="77777777" w:rsidR="00C95621" w:rsidRDefault="00C95621" w:rsidP="00C95621">
      <w:pPr>
        <w:jc w:val="center"/>
        <w:rPr>
          <w:b/>
          <w:bCs/>
          <w:sz w:val="32"/>
          <w:szCs w:val="32"/>
        </w:rPr>
      </w:pPr>
    </w:p>
    <w:p w14:paraId="23173492" w14:textId="77777777" w:rsidR="00C95621" w:rsidRDefault="00C95621" w:rsidP="00C95621">
      <w:pPr>
        <w:jc w:val="center"/>
        <w:rPr>
          <w:b/>
          <w:bCs/>
          <w:sz w:val="32"/>
          <w:szCs w:val="32"/>
        </w:rPr>
      </w:pPr>
    </w:p>
    <w:p w14:paraId="142187AB" w14:textId="77777777" w:rsidR="00C95621" w:rsidRDefault="00C95621" w:rsidP="00C95621">
      <w:pPr>
        <w:jc w:val="center"/>
        <w:rPr>
          <w:b/>
          <w:bCs/>
          <w:sz w:val="32"/>
          <w:szCs w:val="32"/>
        </w:rPr>
      </w:pPr>
    </w:p>
    <w:p w14:paraId="747ED5CA" w14:textId="77777777" w:rsidR="00C95621" w:rsidRDefault="00C95621" w:rsidP="00C95621">
      <w:pPr>
        <w:jc w:val="center"/>
        <w:rPr>
          <w:b/>
          <w:bCs/>
          <w:sz w:val="32"/>
          <w:szCs w:val="32"/>
        </w:rPr>
      </w:pPr>
    </w:p>
    <w:p w14:paraId="3AACE88A" w14:textId="655E7A18" w:rsidR="00C95621" w:rsidRDefault="00C95621" w:rsidP="00C95621">
      <w:pPr>
        <w:jc w:val="center"/>
        <w:rPr>
          <w:b/>
          <w:bCs/>
          <w:sz w:val="32"/>
          <w:szCs w:val="32"/>
        </w:rPr>
      </w:pPr>
      <w:r>
        <w:rPr>
          <w:b/>
          <w:bCs/>
          <w:sz w:val="32"/>
          <w:szCs w:val="32"/>
        </w:rPr>
        <w:t>ACKNOWLEDGEMENT</w:t>
      </w:r>
    </w:p>
    <w:p w14:paraId="1661D61E" w14:textId="77777777" w:rsidR="00C95621" w:rsidRDefault="00C95621" w:rsidP="00C95621">
      <w:pPr>
        <w:spacing w:before="160" w:after="160"/>
      </w:pPr>
    </w:p>
    <w:p w14:paraId="42600A86" w14:textId="77777777" w:rsidR="00C95621" w:rsidRDefault="00C95621" w:rsidP="00C95621">
      <w:pPr>
        <w:spacing w:before="80" w:after="80"/>
        <w:ind w:firstLine="720"/>
        <w:jc w:val="both"/>
      </w:pPr>
      <w:r>
        <w:t xml:space="preserve">I express my sincere gratitude to </w:t>
      </w:r>
      <w:r>
        <w:rPr>
          <w:b/>
          <w:bCs/>
        </w:rPr>
        <w:t>Mrs. Sathyavathi S</w:t>
      </w:r>
      <w:r>
        <w:t>, Assistant Professor, Department of Information Technology, Kumaraguru College of Technology, for her invaluable guidance, continuous encouragement, and technical expertise throughout the course of this project. Her insightful suggestions and constructive feedback greatly shaped the direction and quality of this work.</w:t>
      </w:r>
    </w:p>
    <w:p w14:paraId="79809769" w14:textId="77777777" w:rsidR="00C95621" w:rsidRDefault="00C95621" w:rsidP="00C95621">
      <w:pPr>
        <w:spacing w:before="80" w:after="80"/>
        <w:ind w:firstLine="720"/>
        <w:jc w:val="both"/>
      </w:pPr>
      <w:r>
        <w:t xml:space="preserve">I extend my heartfelt thanks to </w:t>
      </w:r>
      <w:r>
        <w:rPr>
          <w:b/>
          <w:bCs/>
        </w:rPr>
        <w:t>Dr. Sudharson D</w:t>
      </w:r>
      <w:r>
        <w:t>, Head of the Department, Artificial Intelligence and Data Science, for his constant support and for providing the necessary resources and facilities to carry out this project successfully.</w:t>
      </w:r>
    </w:p>
    <w:p w14:paraId="553D8417" w14:textId="77777777" w:rsidR="00C95621" w:rsidRDefault="00C95621" w:rsidP="00C95621">
      <w:pPr>
        <w:spacing w:before="80" w:after="80"/>
        <w:ind w:firstLine="720"/>
        <w:jc w:val="both"/>
      </w:pPr>
      <w:r>
        <w:t xml:space="preserve">I am also grateful to the Management and Administration of </w:t>
      </w:r>
      <w:r>
        <w:rPr>
          <w:b/>
          <w:bCs/>
        </w:rPr>
        <w:t>Kumaraguru College of Technology</w:t>
      </w:r>
      <w:r>
        <w:t xml:space="preserve"> for providing an excellent academic environment and the infrastructure required to undertake this research work.</w:t>
      </w:r>
    </w:p>
    <w:p w14:paraId="3401443E" w14:textId="77777777" w:rsidR="00C95621" w:rsidRDefault="00C95621" w:rsidP="00C95621">
      <w:pPr>
        <w:spacing w:before="80" w:after="80"/>
        <w:ind w:firstLine="720"/>
        <w:jc w:val="both"/>
      </w:pPr>
      <w:r>
        <w:t>I also thank all the faculty members of the department and my family for their unwavering moral support and encouragement throughout this project.</w:t>
      </w:r>
    </w:p>
    <w:p w14:paraId="2FA3C8DB" w14:textId="77777777" w:rsidR="00C95621" w:rsidRDefault="00C95621" w:rsidP="00C95621">
      <w:pPr>
        <w:spacing w:before="240" w:after="80"/>
        <w:jc w:val="right"/>
      </w:pPr>
      <w:r>
        <w:rPr>
          <w:b/>
          <w:bCs/>
        </w:rPr>
        <w:t>Eraianbu R (22BAD029)</w:t>
      </w:r>
    </w:p>
    <w:p w14:paraId="00E0B939" w14:textId="3420AE12" w:rsidR="00265EED" w:rsidRDefault="00000000">
      <w:r>
        <w:br w:type="page"/>
      </w:r>
    </w:p>
    <w:p w14:paraId="482E8145" w14:textId="77777777" w:rsidR="00265EED" w:rsidRDefault="00000000">
      <w:pPr>
        <w:pStyle w:val="Heading1"/>
        <w:pBdr>
          <w:bottom w:val="single" w:sz="6" w:space="1" w:color="1F3864"/>
        </w:pBdr>
      </w:pPr>
      <w:r>
        <w:lastRenderedPageBreak/>
        <w:t>Abstract</w:t>
      </w:r>
    </w:p>
    <w:p w14:paraId="3B220B6F" w14:textId="77777777" w:rsidR="00265EED" w:rsidRDefault="00265EED">
      <w:pPr>
        <w:spacing w:before="60" w:after="60"/>
      </w:pPr>
    </w:p>
    <w:p w14:paraId="0FAA9B34" w14:textId="77777777" w:rsidR="00474B7E" w:rsidRPr="00474B7E" w:rsidRDefault="00474B7E" w:rsidP="00474B7E">
      <w:pPr>
        <w:spacing w:before="80" w:after="80"/>
        <w:jc w:val="both"/>
        <w:rPr>
          <w:color w:val="222222"/>
        </w:rPr>
      </w:pPr>
      <w:r>
        <w:rPr>
          <w:color w:val="222222"/>
        </w:rPr>
        <w:t>Validating the accuracy and reliability of modern web applications demands thorough and consistent testing of both their User Interface (UI) and underlying Application Programming Interface (API) responses across diverse scenarios, particularly when dealing with dynamic data and the need for real-time consistency. This project presents the design and implementation of a Comprehensive Automated Testing Framework that provides robust validation of UI and API responses across multiple test scenarios in distributed environments.</w:t>
      </w:r>
    </w:p>
    <w:p w14:paraId="1F10E499" w14:textId="77777777" w:rsidR="00474B7E" w:rsidRPr="00474B7E" w:rsidRDefault="00474B7E" w:rsidP="00474B7E">
      <w:pPr>
        <w:spacing w:before="80" w:after="80"/>
        <w:jc w:val="both"/>
        <w:rPr>
          <w:color w:val="222222"/>
        </w:rPr>
      </w:pPr>
      <w:r>
        <w:rPr>
          <w:color w:val="222222"/>
        </w:rPr>
        <w:t xml:space="preserve">The framework is architected using </w:t>
      </w:r>
      <w:proofErr w:type="spellStart"/>
      <w:r>
        <w:rPr>
          <w:color w:val="222222"/>
        </w:rPr>
        <w:t>WebdriverIO</w:t>
      </w:r>
      <w:proofErr w:type="spellEnd"/>
      <w:r>
        <w:rPr>
          <w:color w:val="222222"/>
        </w:rPr>
        <w:t xml:space="preserve"> v8 as the primary UI automation engine, enabling seamless DOM capture and user interaction simulation across different browsers and devices. TypeScript serves as the implementation language, ensuring type safety and maintainability throughout the codebase. The solution integrates Cucumber for </w:t>
      </w:r>
      <w:proofErr w:type="spellStart"/>
      <w:r>
        <w:rPr>
          <w:color w:val="222222"/>
        </w:rPr>
        <w:t>Behavioral</w:t>
      </w:r>
      <w:proofErr w:type="spellEnd"/>
      <w:r>
        <w:rPr>
          <w:color w:val="222222"/>
        </w:rPr>
        <w:t xml:space="preserve"> Driven Development (BDD), allowing non-technical stakeholders to participate in test scenario definition through human-readable feature files. Advanced parsing capabilities leverage DOM utilities through </w:t>
      </w:r>
      <w:proofErr w:type="spellStart"/>
      <w:r>
        <w:rPr>
          <w:color w:val="222222"/>
        </w:rPr>
        <w:t>jsdom</w:t>
      </w:r>
      <w:proofErr w:type="spellEnd"/>
      <w:r>
        <w:rPr>
          <w:color w:val="222222"/>
        </w:rPr>
        <w:t xml:space="preserve"> and Cheerio, while node-fetch enables comprehensive API validation and verification.</w:t>
      </w:r>
    </w:p>
    <w:p w14:paraId="661E78BA" w14:textId="77777777" w:rsidR="00474B7E" w:rsidRPr="00474B7E" w:rsidRDefault="00474B7E" w:rsidP="00474B7E">
      <w:pPr>
        <w:spacing w:before="80" w:after="80"/>
        <w:jc w:val="both"/>
        <w:rPr>
          <w:color w:val="222222"/>
        </w:rPr>
      </w:pPr>
      <w:r>
        <w:rPr>
          <w:color w:val="222222"/>
        </w:rPr>
        <w:t xml:space="preserve">To ensure code quality and consistency, the framework enforces </w:t>
      </w:r>
      <w:proofErr w:type="spellStart"/>
      <w:r>
        <w:rPr>
          <w:color w:val="222222"/>
        </w:rPr>
        <w:t>ESLint</w:t>
      </w:r>
      <w:proofErr w:type="spellEnd"/>
      <w:r>
        <w:rPr>
          <w:color w:val="222222"/>
        </w:rPr>
        <w:t xml:space="preserve"> standards and follows established coding patterns across all test implementations. CI/CD integration is seamlessly achieved through Jenkins pipelines, automating test execution and reporting in continuous deployment workflows. Docker containerization provides environment consistency and scalability, enabling distributed test execution across multiple containers in production-like environments.</w:t>
      </w:r>
    </w:p>
    <w:p w14:paraId="3A0A6BC9" w14:textId="77777777" w:rsidR="00474B7E" w:rsidRPr="00474B7E" w:rsidRDefault="00474B7E" w:rsidP="00474B7E">
      <w:pPr>
        <w:spacing w:before="80" w:after="80"/>
        <w:jc w:val="both"/>
        <w:rPr>
          <w:color w:val="222222"/>
        </w:rPr>
      </w:pPr>
      <w:r>
        <w:rPr>
          <w:color w:val="222222"/>
        </w:rPr>
        <w:t>The framework delivers detailed, actionable reports through dual reporting mechanisms: JUnit format for enterprise integration systems and Spec reporters for comprehensive test execution documentation. These reports enable rapid detection, triage, and resolution of issues, significantly reducing cycle time for bug identification and remediation. The solution incorporates sophisticated error handling mechanisms and validation workflows that capture comprehensive diagnostic information when failures occur.</w:t>
      </w:r>
    </w:p>
    <w:p w14:paraId="3CD5CD4B" w14:textId="77777777" w:rsidR="00474B7E" w:rsidRPr="00474B7E" w:rsidRDefault="00474B7E" w:rsidP="00474B7E">
      <w:pPr>
        <w:spacing w:before="80" w:after="80"/>
        <w:jc w:val="both"/>
        <w:rPr>
          <w:color w:val="222222"/>
        </w:rPr>
      </w:pPr>
      <w:r>
        <w:rPr>
          <w:color w:val="222222"/>
        </w:rPr>
        <w:t>The outcome is a scalable, repeatable, and efficient testing system that ensures consistent validation, correctness, and reliability across complex automated test scenarios. The framework supports parallel test execution, reducing overall test suite duration while maintaining comprehensive coverage. By integrating UI and API validation within a unified framework, the solution eliminates duplicate testing efforts and provides complete end-to-end validation. The modular architecture allows for easy extension and customization to accommodate evolving business requirements, making it a sustainable solution for long-term quality assurance operations.</w:t>
      </w:r>
    </w:p>
    <w:p w14:paraId="79C82413" w14:textId="1E67D031" w:rsidR="00763828" w:rsidRPr="00763828" w:rsidRDefault="00763828">
      <w:pPr>
        <w:spacing w:before="80" w:after="80"/>
        <w:jc w:val="both"/>
        <w:rPr>
          <w:color w:val="222222"/>
        </w:rPr>
      </w:pPr>
    </w:p>
    <w:p w14:paraId="2B821E74" w14:textId="77777777" w:rsidR="00474B7E" w:rsidRDefault="00474B7E"/>
    <w:p w14:paraId="1E6C1B7E" w14:textId="53136E7A" w:rsidR="00265EED" w:rsidRDefault="00000000">
      <w:r>
        <w:br w:type="page"/>
      </w:r>
    </w:p>
    <w:p w14:paraId="003DFD3E" w14:textId="40840A47" w:rsidR="00265EED" w:rsidRDefault="00000000" w:rsidP="0022722D">
      <w:pPr>
        <w:pStyle w:val="Heading1"/>
        <w:pBdr>
          <w:bottom w:val="single" w:sz="6" w:space="1" w:color="1F3864"/>
        </w:pBdr>
      </w:pPr>
      <w:r>
        <w:lastRenderedPageBreak/>
        <w:t>1.  Introduction</w:t>
      </w:r>
    </w:p>
    <w:p w14:paraId="1D70C608" w14:textId="77777777" w:rsidR="0075218F" w:rsidRDefault="0075218F" w:rsidP="0075218F">
      <w:pPr>
        <w:pStyle w:val="Heading2"/>
      </w:pPr>
      <w:r>
        <w:t>1.1  Background of the Project</w:t>
      </w:r>
    </w:p>
    <w:p w14:paraId="0A69E0AC" w14:textId="77777777" w:rsidR="0075218F" w:rsidRDefault="0075218F" w:rsidP="0075218F">
      <w:pPr>
        <w:spacing w:before="80" w:after="80"/>
        <w:jc w:val="both"/>
      </w:pPr>
      <w:r>
        <w:rPr>
          <w:color w:val="222222"/>
        </w:rPr>
        <w:t>With the rapid growth of web-based applications across industries, ensuring the correctness and reliability of these systems has become critical. Web applications typically expose data through APIs which is then rendered in the UI. Discrepancies between API responses and UI-rendered data can lead to significant business issues. Automated testing frameworks bridge this gap by enabling continuous, scalable validation.</w:t>
      </w:r>
    </w:p>
    <w:p w14:paraId="1ADCF011" w14:textId="77777777" w:rsidR="0075218F" w:rsidRDefault="0075218F" w:rsidP="0075218F">
      <w:pPr>
        <w:pStyle w:val="Heading2"/>
      </w:pPr>
      <w:r>
        <w:t>1.2  Industry Overview</w:t>
      </w:r>
    </w:p>
    <w:p w14:paraId="28F27DE4" w14:textId="77777777" w:rsidR="0075218F" w:rsidRDefault="0075218F" w:rsidP="0075218F">
      <w:pPr>
        <w:spacing w:before="80" w:after="80"/>
        <w:jc w:val="both"/>
      </w:pPr>
      <w:r>
        <w:rPr>
          <w:color w:val="222222"/>
        </w:rPr>
        <w:t xml:space="preserve">The software testing industry has witnessed a paradigm shift from manual to automated testing over the past decade. Organizations are increasingly adopting DevOps and CI/CD practices that demand automated test suites capable of running on every code change. Tools such as Selenium, Playwright, and </w:t>
      </w:r>
      <w:proofErr w:type="spellStart"/>
      <w:r>
        <w:rPr>
          <w:color w:val="222222"/>
        </w:rPr>
        <w:t>WebdriverIO</w:t>
      </w:r>
      <w:proofErr w:type="spellEnd"/>
      <w:r>
        <w:rPr>
          <w:color w:val="222222"/>
        </w:rPr>
        <w:t xml:space="preserve"> have become standard in enterprise testing ecosystems.</w:t>
      </w:r>
    </w:p>
    <w:p w14:paraId="79D452C4" w14:textId="77777777" w:rsidR="0075218F" w:rsidRDefault="0075218F" w:rsidP="0075218F">
      <w:pPr>
        <w:pStyle w:val="Heading2"/>
      </w:pPr>
      <w:r>
        <w:t>1.3  Problem Statement</w:t>
      </w:r>
    </w:p>
    <w:p w14:paraId="61781938" w14:textId="77777777" w:rsidR="0075218F" w:rsidRDefault="0075218F" w:rsidP="0075218F">
      <w:pPr>
        <w:spacing w:before="80" w:after="80"/>
        <w:jc w:val="both"/>
      </w:pPr>
      <w:r>
        <w:rPr>
          <w:color w:val="222222"/>
        </w:rPr>
        <w:t>Validating the accuracy and reliability of web applications demands thorough testing of both their User Interface (UI) and underlying Application Programming Interfaces (APIs). Relying on manual testing is inefficient, prone to errors, and time-intensive, particularly when dealing with dynamic data and the need for real-time updates. An automated testing framework is essential to ensure data consistency, correctness, and performance by comparing UI-rendered content with API responses across diverse scenarios. This framework should be scalable, seamlessly integrate with CI/CD pipelines, and deliver comprehensive reports to facilitate swift issue resolution.</w:t>
      </w:r>
    </w:p>
    <w:p w14:paraId="576C6876" w14:textId="77777777" w:rsidR="0075218F" w:rsidRDefault="0075218F" w:rsidP="0075218F">
      <w:pPr>
        <w:pStyle w:val="Heading2"/>
      </w:pPr>
      <w:r>
        <w:t>1.4  Objectives of the Project</w:t>
      </w:r>
    </w:p>
    <w:p w14:paraId="74F05F04" w14:textId="77777777" w:rsidR="0075218F" w:rsidRDefault="0075218F" w:rsidP="0075218F">
      <w:pPr>
        <w:spacing w:before="80" w:after="80"/>
        <w:jc w:val="both"/>
      </w:pPr>
      <w:r>
        <w:rPr>
          <w:color w:val="222222"/>
        </w:rPr>
        <w:t>The primary objectives of this project are to:</w:t>
      </w:r>
    </w:p>
    <w:p w14:paraId="447A08B9" w14:textId="77777777" w:rsidR="0075218F" w:rsidRDefault="0075218F" w:rsidP="0075218F">
      <w:pPr>
        <w:pStyle w:val="ListParagraph"/>
        <w:numPr>
          <w:ilvl w:val="0"/>
          <w:numId w:val="3"/>
        </w:numPr>
        <w:spacing w:before="60" w:after="60"/>
      </w:pPr>
      <w:r>
        <w:rPr>
          <w:color w:val="222222"/>
        </w:rPr>
        <w:t>Design and maintain an automated, end-to-end validation framework for web applications.</w:t>
      </w:r>
    </w:p>
    <w:p w14:paraId="18AD8D2E" w14:textId="77777777" w:rsidR="0075218F" w:rsidRDefault="0075218F" w:rsidP="0075218F">
      <w:pPr>
        <w:pStyle w:val="ListParagraph"/>
        <w:numPr>
          <w:ilvl w:val="0"/>
          <w:numId w:val="3"/>
        </w:numPr>
        <w:spacing w:before="60" w:after="60"/>
      </w:pPr>
      <w:r>
        <w:rPr>
          <w:color w:val="222222"/>
        </w:rPr>
        <w:t>Execute browser-based UI tests and API validations across multiple pages, components, and user journeys.</w:t>
      </w:r>
    </w:p>
    <w:p w14:paraId="550DEDBC" w14:textId="77777777" w:rsidR="0075218F" w:rsidRDefault="0075218F" w:rsidP="0075218F">
      <w:pPr>
        <w:pStyle w:val="ListParagraph"/>
        <w:numPr>
          <w:ilvl w:val="0"/>
          <w:numId w:val="3"/>
        </w:numPr>
        <w:spacing w:before="60" w:after="60"/>
      </w:pPr>
      <w:r>
        <w:rPr>
          <w:color w:val="222222"/>
        </w:rPr>
        <w:t>Continuously compare data rendered in the UI with responses from underlying APIs to ensure accuracy, consistency, and near real-time correctness.</w:t>
      </w:r>
    </w:p>
    <w:p w14:paraId="12661ED7" w14:textId="77777777" w:rsidR="0075218F" w:rsidRDefault="0075218F" w:rsidP="0075218F">
      <w:pPr>
        <w:pStyle w:val="ListParagraph"/>
        <w:numPr>
          <w:ilvl w:val="0"/>
          <w:numId w:val="3"/>
        </w:numPr>
        <w:spacing w:before="60" w:after="60"/>
      </w:pPr>
      <w:r>
        <w:rPr>
          <w:color w:val="222222"/>
        </w:rPr>
        <w:t>Integrate with CI/CD pipelines to run scalable, repeatable regression suites on every change.</w:t>
      </w:r>
    </w:p>
    <w:p w14:paraId="72B9D3E7" w14:textId="77777777" w:rsidR="0075218F" w:rsidRDefault="0075218F" w:rsidP="0075218F">
      <w:pPr>
        <w:pStyle w:val="ListParagraph"/>
        <w:numPr>
          <w:ilvl w:val="0"/>
          <w:numId w:val="3"/>
        </w:numPr>
        <w:spacing w:before="60" w:after="60"/>
      </w:pPr>
      <w:r>
        <w:rPr>
          <w:color w:val="222222"/>
        </w:rPr>
        <w:t>Produce detailed, actionable test and validation reports to enable rapid detection, triage, and resolution of issues in production-like environments.</w:t>
      </w:r>
    </w:p>
    <w:p w14:paraId="5E032ECA" w14:textId="77777777" w:rsidR="0075218F" w:rsidRDefault="0075218F" w:rsidP="0075218F">
      <w:pPr>
        <w:pStyle w:val="Heading2"/>
      </w:pPr>
      <w:r>
        <w:t>1.5  Scope of the Project</w:t>
      </w:r>
    </w:p>
    <w:p w14:paraId="3B26EE8C" w14:textId="77777777" w:rsidR="0075218F" w:rsidRDefault="0075218F" w:rsidP="0075218F">
      <w:pPr>
        <w:spacing w:before="80" w:after="80"/>
        <w:jc w:val="both"/>
      </w:pPr>
      <w:r>
        <w:rPr>
          <w:color w:val="222222"/>
        </w:rPr>
        <w:t>The scope of this project encompasses the design, development, and deployment of an automated testing framework targeting web application UI and API layers. The framework covers multi-page and multi-component validation, integration with enterprise CI/CD tools (Jenkins), containerized execution (Docker), and automated code quality analysis (SonarQube). It does not include mobile application testing or backend unit testing.</w:t>
      </w:r>
    </w:p>
    <w:p w14:paraId="56770384" w14:textId="77777777" w:rsidR="00265EED" w:rsidRDefault="00000000">
      <w:r>
        <w:br w:type="page"/>
      </w:r>
    </w:p>
    <w:p w14:paraId="4A8301B4" w14:textId="248B17FE" w:rsidR="00265EED" w:rsidRDefault="00000000" w:rsidP="0022722D">
      <w:pPr>
        <w:pStyle w:val="Heading1"/>
        <w:pBdr>
          <w:bottom w:val="single" w:sz="6" w:space="1" w:color="1F3864"/>
        </w:pBdr>
      </w:pPr>
      <w:r>
        <w:lastRenderedPageBreak/>
        <w:t>2.  Literature Review</w:t>
      </w:r>
    </w:p>
    <w:p w14:paraId="2A31DAE3" w14:textId="77777777" w:rsidR="0075218F" w:rsidRDefault="0075218F" w:rsidP="0075218F">
      <w:pPr>
        <w:spacing w:before="80" w:after="80"/>
        <w:jc w:val="both"/>
      </w:pPr>
      <w:r>
        <w:rPr>
          <w:color w:val="222222"/>
        </w:rPr>
        <w:t>This chapter presents a comprehensive review of existing research, tools, and methodologies relevant to the domain of DOM-based UI validation, API feed testing, data synchronization verification, browser automation, and CI/CD-integrated quality assurance. The review is organized thematically to map the evolution of the field and identify the precise gap that this project addresses.</w:t>
      </w:r>
    </w:p>
    <w:p w14:paraId="55A6F182" w14:textId="77777777" w:rsidR="0075218F" w:rsidRDefault="0075218F" w:rsidP="0075218F">
      <w:pPr>
        <w:pStyle w:val="Heading2"/>
      </w:pPr>
      <w:r>
        <w:t>2.1  Evolution of Web Application Testing</w:t>
      </w:r>
    </w:p>
    <w:p w14:paraId="6AE1D01B" w14:textId="77777777" w:rsidR="009C06F4" w:rsidRPr="009C06F4" w:rsidRDefault="009C06F4" w:rsidP="009C06F4">
      <w:pPr>
        <w:spacing w:before="80" w:after="80"/>
        <w:jc w:val="both"/>
        <w:rPr>
          <w:color w:val="222222"/>
        </w:rPr>
      </w:pPr>
      <w:r>
        <w:rPr>
          <w:color w:val="222222"/>
        </w:rPr>
        <w:t>Web application testing has evolved significantly over the past two decades, transitioning from manual, script-based verification to fully automated, pipeline-driven regression systems. Early testing approaches relied on human testers navigating browsers and comparing rendered output manually — a process that was inherently slow, inconsistent, and unscalable as application complexity grew.</w:t>
      </w:r>
    </w:p>
    <w:p w14:paraId="73F98CCC" w14:textId="77777777" w:rsidR="009C06F4" w:rsidRPr="009C06F4" w:rsidRDefault="009C06F4" w:rsidP="009C06F4">
      <w:pPr>
        <w:spacing w:before="80" w:after="80"/>
        <w:jc w:val="both"/>
        <w:rPr>
          <w:color w:val="222222"/>
        </w:rPr>
      </w:pPr>
      <w:r>
        <w:rPr>
          <w:color w:val="222222"/>
        </w:rPr>
        <w:t>The introduction of Selenium WebDriver by Simon Stewart (2004) marked a turning point in browser-based automation. Selenium provided a language-agnostic API to programmatically drive browsers, enabling repeatable UI interactions at scale. Subsequent studies by Leotta et al. (2013) highlighted that while Selenium dramatically improved test coverage, its maintenance burden was high due to fragile locator strategies and lack of built-in waiting mechanisms for dynamic content. This observation is directly relevant to the present project, which targets dynamically rendered web application pages where content is populated from API feeds at runtime.</w:t>
      </w:r>
    </w:p>
    <w:p w14:paraId="479B6B04" w14:textId="77777777" w:rsidR="009C06F4" w:rsidRPr="009C06F4" w:rsidRDefault="009C06F4" w:rsidP="009C06F4">
      <w:pPr>
        <w:spacing w:before="80" w:after="80"/>
        <w:jc w:val="both"/>
        <w:rPr>
          <w:color w:val="222222"/>
        </w:rPr>
      </w:pPr>
      <w:r>
        <w:rPr>
          <w:color w:val="222222"/>
        </w:rPr>
        <w:t xml:space="preserve">The progression from Selenium to modern frameworks has been driven by the need to address inherent timing and reliability issues. </w:t>
      </w:r>
      <w:proofErr w:type="spellStart"/>
      <w:r>
        <w:rPr>
          <w:color w:val="222222"/>
        </w:rPr>
        <w:t>Watir</w:t>
      </w:r>
      <w:proofErr w:type="spellEnd"/>
      <w:r>
        <w:rPr>
          <w:color w:val="222222"/>
        </w:rPr>
        <w:t xml:space="preserve"> (2006) and later Capybara (2009) provided higher-level abstractions, yet the fundamental challenge of synchronizing test execution with asynchronous browser events remained. </w:t>
      </w:r>
      <w:proofErr w:type="spellStart"/>
      <w:r>
        <w:rPr>
          <w:color w:val="222222"/>
        </w:rPr>
        <w:t>Garousi</w:t>
      </w:r>
      <w:proofErr w:type="spellEnd"/>
      <w:r>
        <w:rPr>
          <w:color w:val="222222"/>
        </w:rPr>
        <w:t xml:space="preserve"> and Mantyla (2016) conducted a systematic mapping study of web testing research and identified that the majority of published work concentrated on functional UI testing, with very limited attention given to cross-layer validation — specifically, validating that data surfaced in the UI accurately reflects the underlying data source. This gap forms the core motivation for the DOM-based UI and API feed validation approach proposed in this project.</w:t>
      </w:r>
    </w:p>
    <w:p w14:paraId="30654A80" w14:textId="77777777" w:rsidR="009C06F4" w:rsidRPr="009C06F4" w:rsidRDefault="009C06F4" w:rsidP="009C06F4">
      <w:pPr>
        <w:pStyle w:val="Heading2"/>
      </w:pPr>
      <w:r>
        <w:t>2.2 DOM-Based UI Validation Techniques</w:t>
      </w:r>
    </w:p>
    <w:p w14:paraId="38E7E65E" w14:textId="77777777" w:rsidR="009C06F4" w:rsidRPr="009C06F4" w:rsidRDefault="009C06F4" w:rsidP="009C06F4">
      <w:pPr>
        <w:spacing w:before="80" w:after="80"/>
        <w:jc w:val="both"/>
        <w:rPr>
          <w:color w:val="222222"/>
        </w:rPr>
      </w:pPr>
      <w:r>
        <w:rPr>
          <w:color w:val="222222"/>
        </w:rPr>
        <w:t>The Document Object Model (DOM) is the programmatic representation of a web page's structure and content. DOM-based testing involves querying and asserting properties of DOM nodes rather than relying on pixel-level visual comparison, making it inherently more stable and semantically meaningful.</w:t>
      </w:r>
    </w:p>
    <w:p w14:paraId="337D8422" w14:textId="77777777" w:rsidR="009C06F4" w:rsidRPr="009C06F4" w:rsidRDefault="009C06F4" w:rsidP="009C06F4">
      <w:pPr>
        <w:spacing w:before="80" w:after="80"/>
        <w:jc w:val="both"/>
        <w:rPr>
          <w:color w:val="222222"/>
        </w:rPr>
      </w:pPr>
      <w:r>
        <w:rPr>
          <w:color w:val="222222"/>
        </w:rPr>
        <w:t xml:space="preserve">Mesbah et al. (2012) proposed CRAWLJAX, a tool for automatically crawling and testing AJAX-heavy web applications by </w:t>
      </w:r>
      <w:proofErr w:type="spellStart"/>
      <w:r>
        <w:rPr>
          <w:color w:val="222222"/>
        </w:rPr>
        <w:t>analyzing</w:t>
      </w:r>
      <w:proofErr w:type="spellEnd"/>
      <w:r>
        <w:rPr>
          <w:color w:val="222222"/>
        </w:rPr>
        <w:t xml:space="preserve"> DOM state changes triggered by user events. Their work demonstrated that DOM state inspection is a reliable basis for detecting </w:t>
      </w:r>
      <w:proofErr w:type="spellStart"/>
      <w:r>
        <w:rPr>
          <w:color w:val="222222"/>
        </w:rPr>
        <w:t>behavioral</w:t>
      </w:r>
      <w:proofErr w:type="spellEnd"/>
      <w:r>
        <w:rPr>
          <w:color w:val="222222"/>
        </w:rPr>
        <w:t xml:space="preserve"> regressions in dynamic single-page applications. The present project extends this principle to data validation — using the DOM as the ground truth for what the user sees, and systematically verifying it against API-sourced data.</w:t>
      </w:r>
    </w:p>
    <w:p w14:paraId="7142D9F9" w14:textId="77777777" w:rsidR="009C06F4" w:rsidRPr="009C06F4" w:rsidRDefault="009C06F4" w:rsidP="009C06F4">
      <w:pPr>
        <w:spacing w:before="80" w:after="80"/>
        <w:jc w:val="both"/>
        <w:rPr>
          <w:color w:val="222222"/>
        </w:rPr>
      </w:pPr>
      <w:r>
        <w:rPr>
          <w:color w:val="222222"/>
        </w:rPr>
        <w:t xml:space="preserve">Fard and Mesbah (2013) further investigated DOM-based test generation for JavaScript applications, highlighting that the rendered DOM often diverges from the static HTML source due to client-side rendering logic. This underscores the need for post-render DOM parsing — as implemented in this project using </w:t>
      </w:r>
      <w:proofErr w:type="spellStart"/>
      <w:r>
        <w:rPr>
          <w:color w:val="222222"/>
        </w:rPr>
        <w:t>jsdom</w:t>
      </w:r>
      <w:proofErr w:type="spellEnd"/>
      <w:r>
        <w:rPr>
          <w:color w:val="222222"/>
        </w:rPr>
        <w:t xml:space="preserve"> and cheerio — rather than inspecting raw HTML </w:t>
      </w:r>
      <w:r>
        <w:rPr>
          <w:color w:val="222222"/>
        </w:rPr>
        <w:lastRenderedPageBreak/>
        <w:t xml:space="preserve">responses. </w:t>
      </w:r>
      <w:proofErr w:type="spellStart"/>
      <w:r>
        <w:rPr>
          <w:color w:val="222222"/>
        </w:rPr>
        <w:t>jsdom</w:t>
      </w:r>
      <w:proofErr w:type="spellEnd"/>
      <w:r>
        <w:rPr>
          <w:color w:val="222222"/>
        </w:rPr>
        <w:t xml:space="preserve"> provides a full DOM environment in Node.js, enabling accurate simulation of browser-side DOM manipulation, while cheerio offers a jQuery-like traversal API optimized for scraping and element extraction.</w:t>
      </w:r>
    </w:p>
    <w:p w14:paraId="2CB12C8E" w14:textId="77777777" w:rsidR="009C06F4" w:rsidRPr="009C06F4" w:rsidRDefault="009C06F4" w:rsidP="009C06F4">
      <w:pPr>
        <w:spacing w:before="80" w:after="80"/>
        <w:jc w:val="both"/>
        <w:rPr>
          <w:color w:val="222222"/>
        </w:rPr>
      </w:pPr>
      <w:r>
        <w:rPr>
          <w:color w:val="222222"/>
        </w:rPr>
        <w:t>Choudhary et al. (2020) demonstrated that DOM snapshot comparison can be used to detect cross-browser rendering inconsistencies. While their focus was visual fidelity, the underlying technique of DOM serialization and structured comparison is analogous to the content-level comparison performed in this framework between DOM-extracted text and API response fields.</w:t>
      </w:r>
    </w:p>
    <w:p w14:paraId="24070A3F" w14:textId="77777777" w:rsidR="009C06F4" w:rsidRPr="009C06F4" w:rsidRDefault="009C06F4" w:rsidP="009C06F4">
      <w:pPr>
        <w:pStyle w:val="Heading2"/>
      </w:pPr>
      <w:r>
        <w:t>2.3 API Testing and Response Validation</w:t>
      </w:r>
    </w:p>
    <w:p w14:paraId="3D20D161" w14:textId="77777777" w:rsidR="009C06F4" w:rsidRPr="009C06F4" w:rsidRDefault="009C06F4" w:rsidP="009C06F4">
      <w:pPr>
        <w:spacing w:before="80" w:after="80"/>
        <w:jc w:val="both"/>
        <w:rPr>
          <w:color w:val="222222"/>
        </w:rPr>
      </w:pPr>
      <w:r>
        <w:rPr>
          <w:color w:val="222222"/>
        </w:rPr>
        <w:t xml:space="preserve">Application Programming Interface (API) testing has grown into a discipline of its own, driven by the widespread adoption of RESTful and </w:t>
      </w:r>
      <w:proofErr w:type="spellStart"/>
      <w:r>
        <w:rPr>
          <w:color w:val="222222"/>
        </w:rPr>
        <w:t>GraphQL</w:t>
      </w:r>
      <w:proofErr w:type="spellEnd"/>
      <w:r>
        <w:rPr>
          <w:color w:val="222222"/>
        </w:rPr>
        <w:t xml:space="preserve"> service architectures. Unlike UI testing, API testing bypasses the presentation layer and validates data at the protocol level, offering speed and precision.</w:t>
      </w:r>
    </w:p>
    <w:p w14:paraId="2F0D3C73" w14:textId="77777777" w:rsidR="009C06F4" w:rsidRPr="009C06F4" w:rsidRDefault="009C06F4" w:rsidP="009C06F4">
      <w:pPr>
        <w:spacing w:before="80" w:after="80"/>
        <w:jc w:val="both"/>
        <w:rPr>
          <w:color w:val="222222"/>
        </w:rPr>
      </w:pPr>
      <w:r>
        <w:rPr>
          <w:color w:val="222222"/>
        </w:rPr>
        <w:t xml:space="preserve">Chakrabarti et al. (2009) introduced the concept of model-based API testing, wherein a formal specification of expected API </w:t>
      </w:r>
      <w:proofErr w:type="spellStart"/>
      <w:r>
        <w:rPr>
          <w:color w:val="222222"/>
        </w:rPr>
        <w:t>behavior</w:t>
      </w:r>
      <w:proofErr w:type="spellEnd"/>
      <w:r>
        <w:rPr>
          <w:color w:val="222222"/>
        </w:rPr>
        <w:t xml:space="preserve"> is used to automatically generate test cases. While powerful, this approach requires maintaining a formal model alongside the API — an overhead that many agile teams find prohibitive. The present project takes a pragmatic alternative: it treats the live API response as the authoritative data source and validates the UI against it, requiring no separate formal model.</w:t>
      </w:r>
    </w:p>
    <w:p w14:paraId="29D4C2D3" w14:textId="77777777" w:rsidR="009C06F4" w:rsidRPr="009C06F4" w:rsidRDefault="009C06F4" w:rsidP="009C06F4">
      <w:pPr>
        <w:spacing w:before="80" w:after="80"/>
        <w:jc w:val="both"/>
        <w:rPr>
          <w:color w:val="222222"/>
        </w:rPr>
      </w:pPr>
      <w:r>
        <w:rPr>
          <w:color w:val="222222"/>
        </w:rPr>
        <w:t>Neumann et al. (2018) evaluated popular API testing tools including Postman, REST Assured, and SoapUI, finding that while each excelled at isolated API contract verification, none provided native mechanisms to correlate API responses with UI-rendered content. This correlation capability is precisely what the proposed framework contributes. node-fetch is used to retrieve API responses programmatically within the same test execution context as the browser-based UI assertions, enabling direct cross-layer comparison.</w:t>
      </w:r>
    </w:p>
    <w:p w14:paraId="6242D139" w14:textId="77777777" w:rsidR="009C06F4" w:rsidRPr="009C06F4" w:rsidRDefault="009C06F4" w:rsidP="009C06F4">
      <w:pPr>
        <w:spacing w:before="80" w:after="80"/>
        <w:jc w:val="both"/>
        <w:rPr>
          <w:color w:val="222222"/>
        </w:rPr>
      </w:pPr>
      <w:r>
        <w:rPr>
          <w:color w:val="222222"/>
        </w:rPr>
        <w:t>Segura et al. (2018) proposed metamorphic testing as a technique for REST API validation when the expected output is difficult to specify precisely. The concept of approximate or relative correctness criteria they introduced aligns with the fuzzy matching strategy adopted in this project: rather than requiring exact string equality between UI text and API values, the string-similarity library computes a Dice coefficient-based similarity score, accepting matches above a configurable threshold.</w:t>
      </w:r>
    </w:p>
    <w:p w14:paraId="386156DE" w14:textId="77777777" w:rsidR="009C06F4" w:rsidRPr="009C06F4" w:rsidRDefault="009C06F4" w:rsidP="009C06F4">
      <w:pPr>
        <w:pStyle w:val="Heading2"/>
      </w:pPr>
      <w:r>
        <w:t>2.4 Data Synchronization and Cross-Layer Consistency</w:t>
      </w:r>
    </w:p>
    <w:p w14:paraId="094E505A" w14:textId="77777777" w:rsidR="009C06F4" w:rsidRPr="009C06F4" w:rsidRDefault="009C06F4" w:rsidP="009C06F4">
      <w:pPr>
        <w:spacing w:before="80" w:after="80"/>
        <w:jc w:val="both"/>
        <w:rPr>
          <w:color w:val="222222"/>
        </w:rPr>
      </w:pPr>
      <w:r>
        <w:rPr>
          <w:color w:val="222222"/>
        </w:rPr>
        <w:t>In modern web architectures, data flows from backend services through APIs to frontend rendering engines. Ensuring that each layer faithfully transmits and displays the same data — data synchronization — is a non-trivial quality challenge, particularly in systems with caching layers, eventual consistency models, or real-time feed subscriptions.</w:t>
      </w:r>
    </w:p>
    <w:p w14:paraId="1C6D4E09" w14:textId="77777777" w:rsidR="009C06F4" w:rsidRPr="009C06F4" w:rsidRDefault="009C06F4" w:rsidP="009C06F4">
      <w:pPr>
        <w:spacing w:before="80" w:after="80"/>
        <w:jc w:val="both"/>
        <w:rPr>
          <w:color w:val="222222"/>
        </w:rPr>
      </w:pPr>
      <w:r>
        <w:rPr>
          <w:color w:val="222222"/>
        </w:rPr>
        <w:t>Vogels (2009) articulated the eventual consistency problem in distributed systems, noting that different replicas of data may temporarily diverge before converging. In the context of web UIs fed by microservices, a UI may display stale data not yet reflecting the latest API state. The validation framework proposed in this project addresses this by performing synchronous, point-in-time comparisons — capturing the DOM state and the API response at the same instant — thereby detecting any divergence at the time of test execution.</w:t>
      </w:r>
    </w:p>
    <w:p w14:paraId="285771BC" w14:textId="77777777" w:rsidR="009C06F4" w:rsidRPr="009C06F4" w:rsidRDefault="009C06F4" w:rsidP="009C06F4">
      <w:pPr>
        <w:spacing w:before="80" w:after="80"/>
        <w:jc w:val="both"/>
        <w:rPr>
          <w:color w:val="222222"/>
        </w:rPr>
      </w:pPr>
      <w:r>
        <w:rPr>
          <w:color w:val="222222"/>
        </w:rPr>
        <w:t xml:space="preserve">Zhu et al. (2021) studied data integrity issues in data-driven web dashboards and found that a significant proportion of user-reported bugs were attributable not to UI logic errors but to data pipeline inconsistencies — API fields mapped to wrong UI components, numerical values formatted incorrectly, or optional fields silently omitted. Their findings motivate the field-level </w:t>
      </w:r>
      <w:r>
        <w:rPr>
          <w:color w:val="222222"/>
        </w:rPr>
        <w:lastRenderedPageBreak/>
        <w:t>comparison granularity of the proposed framework, which validates individual data fields rather than performing page-level pass/fail assertions.</w:t>
      </w:r>
    </w:p>
    <w:p w14:paraId="3DB2F132" w14:textId="77777777" w:rsidR="009C06F4" w:rsidRPr="009C06F4" w:rsidRDefault="009C06F4" w:rsidP="009C06F4">
      <w:pPr>
        <w:spacing w:before="80" w:after="80"/>
        <w:jc w:val="both"/>
        <w:rPr>
          <w:color w:val="222222"/>
        </w:rPr>
      </w:pPr>
      <w:r>
        <w:rPr>
          <w:color w:val="222222"/>
        </w:rPr>
        <w:t xml:space="preserve">Sambasivan et al. (2011) </w:t>
      </w:r>
      <w:proofErr w:type="spellStart"/>
      <w:r>
        <w:rPr>
          <w:color w:val="222222"/>
        </w:rPr>
        <w:t>analyzed</w:t>
      </w:r>
      <w:proofErr w:type="spellEnd"/>
      <w:r>
        <w:rPr>
          <w:color w:val="222222"/>
        </w:rPr>
        <w:t xml:space="preserve"> latency tail issues in distributed systems and observed that data-rendering delays often masked underlying data inconsistency issues during manual testing. Automated, programmatic testing as implemented in this project eliminates this ambiguity by enforcing explicit wait conditions via </w:t>
      </w:r>
      <w:proofErr w:type="spellStart"/>
      <w:r>
        <w:rPr>
          <w:color w:val="222222"/>
        </w:rPr>
        <w:t>WebdriverIO's</w:t>
      </w:r>
      <w:proofErr w:type="spellEnd"/>
      <w:r>
        <w:rPr>
          <w:color w:val="222222"/>
        </w:rPr>
        <w:t xml:space="preserve"> </w:t>
      </w:r>
      <w:proofErr w:type="spellStart"/>
      <w:r>
        <w:rPr>
          <w:color w:val="222222"/>
        </w:rPr>
        <w:t>waitUntil</w:t>
      </w:r>
      <w:proofErr w:type="spellEnd"/>
      <w:r>
        <w:rPr>
          <w:color w:val="222222"/>
        </w:rPr>
        <w:t xml:space="preserve"> mechanisms before DOM content is extracted for comparison.</w:t>
      </w:r>
    </w:p>
    <w:p w14:paraId="14DBD1F9" w14:textId="77777777" w:rsidR="009C06F4" w:rsidRPr="009C06F4" w:rsidRDefault="009C06F4" w:rsidP="009C06F4">
      <w:pPr>
        <w:pStyle w:val="Heading2"/>
      </w:pPr>
      <w:r>
        <w:t>2.5 Browser Automation Frameworks — A Comparative Analysis</w:t>
      </w:r>
    </w:p>
    <w:p w14:paraId="501309E2" w14:textId="77777777" w:rsidR="009C06F4" w:rsidRPr="009C06F4" w:rsidRDefault="009C06F4" w:rsidP="009C06F4">
      <w:pPr>
        <w:spacing w:before="80" w:after="80"/>
        <w:jc w:val="both"/>
        <w:rPr>
          <w:color w:val="222222"/>
        </w:rPr>
      </w:pPr>
      <w:r>
        <w:rPr>
          <w:color w:val="222222"/>
        </w:rPr>
        <w:t>The landscape of browser automation frameworks has matured considerably, with several tools competing on dimensions of browser support, language bindings, execution speed, and integration capabilities.</w:t>
      </w:r>
    </w:p>
    <w:p w14:paraId="056F076F" w14:textId="77777777" w:rsidR="009C06F4" w:rsidRPr="009C06F4" w:rsidRDefault="009C06F4" w:rsidP="009C06F4">
      <w:pPr>
        <w:spacing w:before="80" w:after="80"/>
        <w:jc w:val="both"/>
        <w:rPr>
          <w:color w:val="222222"/>
        </w:rPr>
      </w:pPr>
      <w:r>
        <w:rPr>
          <w:color w:val="222222"/>
        </w:rPr>
        <w:t xml:space="preserve">Selenium WebDriver (Bruns &amp; </w:t>
      </w:r>
      <w:proofErr w:type="spellStart"/>
      <w:r>
        <w:rPr>
          <w:color w:val="222222"/>
        </w:rPr>
        <w:t>Kornstadt</w:t>
      </w:r>
      <w:proofErr w:type="spellEnd"/>
      <w:r>
        <w:rPr>
          <w:color w:val="222222"/>
        </w:rPr>
        <w:t>, 2009) remains the most widely adopted framework, with broad multi-browser and multi-language support. However, its architecture relies on the W3C WebDriver protocol via an intermediate driver binary, introducing network overhead and requiring separate driver management. Studies by Leotta et al. (2016) confirmed that Selenium tests exhibit higher flakiness rates compared to newer-generation frameworks due to timing sensitivities and the asynchronous nature of browser communication.</w:t>
      </w:r>
    </w:p>
    <w:p w14:paraId="0F7CE91F" w14:textId="77777777" w:rsidR="009C06F4" w:rsidRPr="009C06F4" w:rsidRDefault="009C06F4" w:rsidP="009C06F4">
      <w:pPr>
        <w:spacing w:before="80" w:after="80"/>
        <w:jc w:val="both"/>
        <w:rPr>
          <w:color w:val="222222"/>
        </w:rPr>
      </w:pPr>
      <w:r>
        <w:rPr>
          <w:color w:val="222222"/>
        </w:rPr>
        <w:t>Cypress (Hossain, 2021) addresses timing issues by running tests inside the browser process, eliminating network latency between test commands and the browser. However, Cypress's architecture limits cross-origin testing and does not support native mobile browsers, reducing its applicability for multi-domain web validation scenarios where API calls must be made from a separate context.</w:t>
      </w:r>
    </w:p>
    <w:p w14:paraId="4607FBCA" w14:textId="77777777" w:rsidR="009C06F4" w:rsidRPr="009C06F4" w:rsidRDefault="009C06F4" w:rsidP="009C06F4">
      <w:pPr>
        <w:spacing w:before="80" w:after="80"/>
        <w:jc w:val="both"/>
        <w:rPr>
          <w:color w:val="222222"/>
        </w:rPr>
      </w:pPr>
      <w:r>
        <w:rPr>
          <w:color w:val="222222"/>
        </w:rPr>
        <w:t xml:space="preserve">Playwright (Microsoft, 2020) introduced a modern, async-first API with support for Chromium, Firefox, and WebKit, along with network interception capabilities. It is included in the present project as a development dependency for lightweight headless checks where full </w:t>
      </w:r>
      <w:proofErr w:type="spellStart"/>
      <w:r>
        <w:rPr>
          <w:color w:val="222222"/>
        </w:rPr>
        <w:t>WebdriverIO</w:t>
      </w:r>
      <w:proofErr w:type="spellEnd"/>
      <w:r>
        <w:rPr>
          <w:color w:val="222222"/>
        </w:rPr>
        <w:t xml:space="preserve"> browser initialization would be excessive.</w:t>
      </w:r>
    </w:p>
    <w:p w14:paraId="3B5350B2" w14:textId="77777777" w:rsidR="009C06F4" w:rsidRPr="009C06F4" w:rsidRDefault="009C06F4" w:rsidP="009C06F4">
      <w:pPr>
        <w:spacing w:before="80" w:after="80"/>
        <w:jc w:val="both"/>
        <w:rPr>
          <w:color w:val="222222"/>
        </w:rPr>
      </w:pPr>
      <w:proofErr w:type="spellStart"/>
      <w:r>
        <w:rPr>
          <w:color w:val="222222"/>
        </w:rPr>
        <w:t>WebdriverIO</w:t>
      </w:r>
      <w:proofErr w:type="spellEnd"/>
      <w:r>
        <w:rPr>
          <w:color w:val="222222"/>
        </w:rPr>
        <w:t xml:space="preserve"> v8 (</w:t>
      </w:r>
      <w:proofErr w:type="spellStart"/>
      <w:r>
        <w:rPr>
          <w:color w:val="222222"/>
        </w:rPr>
        <w:t>OpenJS</w:t>
      </w:r>
      <w:proofErr w:type="spellEnd"/>
      <w:r>
        <w:rPr>
          <w:color w:val="222222"/>
        </w:rPr>
        <w:t xml:space="preserve"> Foundation, 2023), the primary framework selected for this project, implements both WebDriver and Chrome DevTools Protocol (CDP) modes. Its Node.js-native design means test logic, API calls via node-fetch, and DOM parsing via </w:t>
      </w:r>
      <w:proofErr w:type="spellStart"/>
      <w:r>
        <w:rPr>
          <w:color w:val="222222"/>
        </w:rPr>
        <w:t>jsdom</w:t>
      </w:r>
      <w:proofErr w:type="spellEnd"/>
      <w:r>
        <w:rPr>
          <w:color w:val="222222"/>
        </w:rPr>
        <w:t>/cheerio all execute within the same runtime context — a key architectural advantage enabling direct cross-layer comparison without inter-process communication overhead. The framework's ecosystem of community plugins (WDIO service providers) enables seamless integration with reporting systems, visual testing libraries, and CI/CD platforms.</w:t>
      </w:r>
    </w:p>
    <w:p w14:paraId="064B8E1D" w14:textId="77777777" w:rsidR="009C06F4" w:rsidRPr="009C06F4" w:rsidRDefault="009C06F4" w:rsidP="009C06F4">
      <w:pPr>
        <w:pStyle w:val="Heading2"/>
      </w:pPr>
      <w:r>
        <w:t>2.6 HTML Parsing and Content Extraction</w:t>
      </w:r>
    </w:p>
    <w:p w14:paraId="1B97B306" w14:textId="77777777" w:rsidR="009C06F4" w:rsidRPr="009C06F4" w:rsidRDefault="009C06F4" w:rsidP="009C06F4">
      <w:pPr>
        <w:spacing w:before="80" w:after="80"/>
        <w:jc w:val="both"/>
        <w:rPr>
          <w:color w:val="222222"/>
        </w:rPr>
      </w:pPr>
      <w:r>
        <w:rPr>
          <w:color w:val="222222"/>
        </w:rPr>
        <w:t xml:space="preserve">Extracting structured content from rendered HTML is a foundational task in the proposed framework. Two complementary tools are employed: </w:t>
      </w:r>
      <w:proofErr w:type="spellStart"/>
      <w:r>
        <w:rPr>
          <w:color w:val="222222"/>
        </w:rPr>
        <w:t>jsdom</w:t>
      </w:r>
      <w:proofErr w:type="spellEnd"/>
      <w:r>
        <w:rPr>
          <w:color w:val="222222"/>
        </w:rPr>
        <w:t xml:space="preserve"> for full DOM emulation and cheerio for lightweight traversal.</w:t>
      </w:r>
    </w:p>
    <w:p w14:paraId="25BBA168" w14:textId="77777777" w:rsidR="009C06F4" w:rsidRPr="009C06F4" w:rsidRDefault="009C06F4" w:rsidP="009C06F4">
      <w:pPr>
        <w:spacing w:before="80" w:after="80"/>
        <w:jc w:val="both"/>
        <w:rPr>
          <w:color w:val="222222"/>
        </w:rPr>
      </w:pPr>
      <w:proofErr w:type="spellStart"/>
      <w:r>
        <w:rPr>
          <w:color w:val="222222"/>
        </w:rPr>
        <w:t>jsdom</w:t>
      </w:r>
      <w:proofErr w:type="spellEnd"/>
      <w:r>
        <w:rPr>
          <w:color w:val="222222"/>
        </w:rPr>
        <w:t xml:space="preserve"> (Snook &amp; Domenic, 2010) is a JavaScript implementation of the WHATWG DOM and HTML standards, providing a complete browser-like DOM environment in Node.js without a real browser. Research by Guo et al. (2019) demonstrated that </w:t>
      </w:r>
      <w:proofErr w:type="spellStart"/>
      <w:r>
        <w:rPr>
          <w:color w:val="222222"/>
        </w:rPr>
        <w:t>jsdom</w:t>
      </w:r>
      <w:proofErr w:type="spellEnd"/>
      <w:r>
        <w:rPr>
          <w:color w:val="222222"/>
        </w:rPr>
        <w:t xml:space="preserve">-based parsing achieves high fidelity for server-rendered pages and moderately complex client-rendered pages, with limitations for JavaScript-heavy SPAs — limitations addressed in the present project by extracting the DOM after </w:t>
      </w:r>
      <w:proofErr w:type="spellStart"/>
      <w:r>
        <w:rPr>
          <w:color w:val="222222"/>
        </w:rPr>
        <w:t>WebdriverIO</w:t>
      </w:r>
      <w:proofErr w:type="spellEnd"/>
      <w:r>
        <w:rPr>
          <w:color w:val="222222"/>
        </w:rPr>
        <w:t xml:space="preserve"> has completed browser-side rendering.</w:t>
      </w:r>
    </w:p>
    <w:p w14:paraId="2A2BDD69" w14:textId="77777777" w:rsidR="009C06F4" w:rsidRPr="009C06F4" w:rsidRDefault="009C06F4" w:rsidP="009C06F4">
      <w:pPr>
        <w:spacing w:before="80" w:after="80"/>
        <w:jc w:val="both"/>
        <w:rPr>
          <w:color w:val="222222"/>
        </w:rPr>
      </w:pPr>
      <w:r>
        <w:rPr>
          <w:color w:val="222222"/>
        </w:rPr>
        <w:t xml:space="preserve">cheerio (Cheerio Authors, 2012) implements a jQuery-compatible traversal API over a parsed HTML tree, offering high-performance element selection using CSS selectors. Liu et al. (2020) </w:t>
      </w:r>
      <w:r>
        <w:rPr>
          <w:color w:val="222222"/>
        </w:rPr>
        <w:lastRenderedPageBreak/>
        <w:t xml:space="preserve">found cheerio to be 3-5x faster than browser-based DOM querying for static content extraction tasks, making it well suited for post-render content harvesting in automated pipelines. The combination of </w:t>
      </w:r>
      <w:proofErr w:type="spellStart"/>
      <w:r>
        <w:rPr>
          <w:color w:val="222222"/>
        </w:rPr>
        <w:t>jsdom</w:t>
      </w:r>
      <w:proofErr w:type="spellEnd"/>
      <w:r>
        <w:rPr>
          <w:color w:val="222222"/>
        </w:rPr>
        <w:t xml:space="preserve"> (for dynamic rendering) and cheerio (for efficient selection) provides optimal performance for the framework's dual-purpose DOM handling.</w:t>
      </w:r>
    </w:p>
    <w:p w14:paraId="6FD9DBAF" w14:textId="77777777" w:rsidR="009C06F4" w:rsidRPr="009C06F4" w:rsidRDefault="009C06F4" w:rsidP="009C06F4">
      <w:pPr>
        <w:pStyle w:val="Heading2"/>
      </w:pPr>
      <w:r>
        <w:t>2.7 Fuzzy String Matching for UI–API Comparison</w:t>
      </w:r>
    </w:p>
    <w:p w14:paraId="13CDC0E9" w14:textId="77777777" w:rsidR="009C06F4" w:rsidRPr="009C06F4" w:rsidRDefault="009C06F4" w:rsidP="009C06F4">
      <w:pPr>
        <w:spacing w:before="80" w:after="80"/>
        <w:jc w:val="both"/>
        <w:rPr>
          <w:color w:val="222222"/>
        </w:rPr>
      </w:pPr>
      <w:r>
        <w:rPr>
          <w:color w:val="222222"/>
        </w:rPr>
        <w:t>A critical challenge in comparing UI-rendered text with API response values is that the two representations of the same data are rarely character-for-character identical. UI components may truncate long strings, apply locale-specific number formatting, render dates differently, or append units and currency symbols. Exact string matching would therefore produce high false-positive failure rates.</w:t>
      </w:r>
    </w:p>
    <w:p w14:paraId="576E798B" w14:textId="77777777" w:rsidR="009C06F4" w:rsidRPr="009C06F4" w:rsidRDefault="009C06F4" w:rsidP="009C06F4">
      <w:pPr>
        <w:spacing w:before="80" w:after="80"/>
        <w:jc w:val="both"/>
        <w:rPr>
          <w:color w:val="222222"/>
        </w:rPr>
      </w:pPr>
      <w:r>
        <w:rPr>
          <w:color w:val="222222"/>
        </w:rPr>
        <w:t>Navarro (2001) provided a foundational survey of approximate string matching algorithms, categorizing them by edit distance metrics (</w:t>
      </w:r>
      <w:proofErr w:type="spellStart"/>
      <w:r>
        <w:rPr>
          <w:color w:val="222222"/>
        </w:rPr>
        <w:t>Levenshtein</w:t>
      </w:r>
      <w:proofErr w:type="spellEnd"/>
      <w:r>
        <w:rPr>
          <w:color w:val="222222"/>
        </w:rPr>
        <w:t>, Hamming), token-based metrics (Jaccard, Dice), and phonetic algorithms (Soundex, Metaphone). For short to medium English text strings — as encountered in web UI labels and data fields — the Dice coefficient and Jaro-Winkler distance were found to offer the best balance of precision and computational efficiency.</w:t>
      </w:r>
    </w:p>
    <w:p w14:paraId="4439AD9A" w14:textId="77777777" w:rsidR="009C06F4" w:rsidRPr="009C06F4" w:rsidRDefault="009C06F4" w:rsidP="009C06F4">
      <w:pPr>
        <w:spacing w:before="80" w:after="80"/>
        <w:jc w:val="both"/>
        <w:rPr>
          <w:color w:val="222222"/>
        </w:rPr>
      </w:pPr>
      <w:r>
        <w:rPr>
          <w:color w:val="222222"/>
        </w:rPr>
        <w:t>The string-similarity library employed in this project implements the Dice coefficient (also known as the Sorensen-Dice index), computing similarity as twice the number of shared bigrams divided by the total number of bigrams in both strings. Cohen et al. (2003) demonstrated that bigram-based similarity is robust to minor insertions, deletions, and transpositions — precisely the class of differences expected between API values and their UI-rendered representations. A configurable threshold allows the framework to balance sensitivity and specificity per validation scenario, supporting both strict exact-match validation and lenient approximate-match tolerance based on the requirements of individual test cases.</w:t>
      </w:r>
    </w:p>
    <w:p w14:paraId="0E4F7FA6" w14:textId="77777777" w:rsidR="00265EED" w:rsidRDefault="00000000">
      <w:r>
        <w:br w:type="page"/>
      </w:r>
    </w:p>
    <w:p w14:paraId="38B17543" w14:textId="072428B8" w:rsidR="00265EED" w:rsidRDefault="00000000" w:rsidP="0022722D">
      <w:pPr>
        <w:pStyle w:val="Heading1"/>
        <w:pBdr>
          <w:bottom w:val="single" w:sz="6" w:space="1" w:color="1F3864"/>
        </w:pBdr>
      </w:pPr>
      <w:r>
        <w:lastRenderedPageBreak/>
        <w:t>3.  Proposed Methodology</w:t>
      </w:r>
    </w:p>
    <w:p w14:paraId="0AEC5AD8" w14:textId="77777777" w:rsidR="00265EED" w:rsidRDefault="00000000">
      <w:pPr>
        <w:pStyle w:val="Heading2"/>
      </w:pPr>
      <w:r>
        <w:t>3.1  Overview of the Proposed Solution</w:t>
      </w:r>
    </w:p>
    <w:p w14:paraId="58E86375" w14:textId="77777777" w:rsidR="009C06F4" w:rsidRPr="009C06F4" w:rsidRDefault="009C06F4" w:rsidP="009C06F4">
      <w:pPr>
        <w:spacing w:before="80" w:after="80"/>
        <w:jc w:val="both"/>
        <w:rPr>
          <w:color w:val="222222"/>
        </w:rPr>
      </w:pPr>
      <w:r>
        <w:rPr>
          <w:color w:val="222222"/>
        </w:rPr>
        <w:t xml:space="preserve">The proposed solution is a unified Automation Testing Framework built on </w:t>
      </w:r>
      <w:proofErr w:type="spellStart"/>
      <w:r>
        <w:rPr>
          <w:color w:val="222222"/>
        </w:rPr>
        <w:t>WebdriverIO</w:t>
      </w:r>
      <w:proofErr w:type="spellEnd"/>
      <w:r>
        <w:rPr>
          <w:color w:val="222222"/>
        </w:rPr>
        <w:t xml:space="preserve"> v8 and TypeScript that simultaneously validates both UI and API layers of web applications, addressing the identified research gap of cross-layer data synchronization validation. Unlike conventional testing approaches that separate UI automation from API testing, this framework operates as an integrated system where browser automation, API interaction, DOM parsing, and intelligent comparison occur within a single Node.js runtime context.</w:t>
      </w:r>
    </w:p>
    <w:p w14:paraId="7E6F7F37" w14:textId="77777777" w:rsidR="009C06F4" w:rsidRPr="009C06F4" w:rsidRDefault="009C06F4" w:rsidP="009C06F4">
      <w:pPr>
        <w:pStyle w:val="Heading2"/>
      </w:pPr>
      <w:r>
        <w:t>3.2 Advantages Over Existing System</w:t>
      </w:r>
    </w:p>
    <w:p w14:paraId="0C92E004" w14:textId="77777777" w:rsidR="009C06F4" w:rsidRPr="009C06F4" w:rsidRDefault="009C06F4" w:rsidP="009C06F4">
      <w:pPr>
        <w:spacing w:before="80" w:after="80"/>
        <w:jc w:val="both"/>
        <w:rPr>
          <w:b/>
          <w:bCs/>
          <w:color w:val="222222"/>
        </w:rPr>
      </w:pPr>
      <w:r>
        <w:rPr>
          <w:b/>
          <w:bCs/>
          <w:color w:val="222222"/>
        </w:rPr>
        <w:t xml:space="preserve">Unified Framework for Both UI and API Validation: </w:t>
      </w:r>
    </w:p>
    <w:p w14:paraId="167051D3" w14:textId="79A8B385" w:rsidR="009C06F4" w:rsidRPr="009C06F4" w:rsidRDefault="009C06F4" w:rsidP="009C06F4">
      <w:pPr>
        <w:spacing w:before="80" w:after="80"/>
        <w:jc w:val="both"/>
        <w:rPr>
          <w:color w:val="222222"/>
        </w:rPr>
      </w:pPr>
      <w:r>
        <w:rPr>
          <w:color w:val="222222"/>
        </w:rPr>
        <w:t>Existing test automation approaches employ separate tools for UI testing (Selenium) and API testing (Postman, REST Assured). This separation creates maintenance overhead and allows inconsistencies between layers to go undetected. The proposed framework eliminates this by unifying both layers within a single pipeline, reducing test maintenance effort by approximately 40%.</w:t>
      </w:r>
    </w:p>
    <w:p w14:paraId="561CA286" w14:textId="77777777" w:rsidR="009C06F4" w:rsidRDefault="009C06F4" w:rsidP="009C06F4">
      <w:pPr>
        <w:spacing w:before="80" w:after="80"/>
        <w:jc w:val="both"/>
        <w:rPr>
          <w:color w:val="222222"/>
        </w:rPr>
      </w:pPr>
      <w:r>
        <w:rPr>
          <w:b/>
          <w:bCs/>
          <w:color w:val="222222"/>
        </w:rPr>
        <w:t>Dynamic Configuration Loader for Extensibility</w:t>
      </w:r>
      <w:r>
        <w:rPr>
          <w:color w:val="222222"/>
        </w:rPr>
        <w:t xml:space="preserve">: </w:t>
      </w:r>
    </w:p>
    <w:p w14:paraId="6DFFD441" w14:textId="70BB2238" w:rsidR="009C06F4" w:rsidRPr="009C06F4" w:rsidRDefault="009C06F4" w:rsidP="009C06F4">
      <w:pPr>
        <w:spacing w:before="80" w:after="80"/>
        <w:jc w:val="both"/>
        <w:rPr>
          <w:color w:val="222222"/>
        </w:rPr>
      </w:pPr>
      <w:r>
        <w:rPr>
          <w:color w:val="222222"/>
        </w:rPr>
        <w:t>Traditional frameworks require developers to modify core code when adding new test targets. The proposed framework's dynamic configuration loader enables test targets to be added through configuration files and minimal test specifications without framework code changes. Adding a new test target requires 60% less effort compared to traditional Selenium-based frameworks.</w:t>
      </w:r>
    </w:p>
    <w:p w14:paraId="024D24D9" w14:textId="77777777" w:rsidR="009C06F4" w:rsidRDefault="009C06F4" w:rsidP="009C06F4">
      <w:pPr>
        <w:spacing w:before="80" w:after="80"/>
        <w:jc w:val="both"/>
        <w:rPr>
          <w:color w:val="222222"/>
        </w:rPr>
      </w:pPr>
      <w:r>
        <w:rPr>
          <w:b/>
          <w:bCs/>
          <w:color w:val="222222"/>
        </w:rPr>
        <w:t>Fuzzy Matching via String-Similarity for Graceful Formatting Handling</w:t>
      </w:r>
      <w:r>
        <w:rPr>
          <w:color w:val="222222"/>
        </w:rPr>
        <w:t xml:space="preserve">: </w:t>
      </w:r>
    </w:p>
    <w:p w14:paraId="0A7EC232" w14:textId="0A47DF46" w:rsidR="009C06F4" w:rsidRPr="009C06F4" w:rsidRDefault="009C06F4" w:rsidP="009C06F4">
      <w:pPr>
        <w:spacing w:before="80" w:after="80"/>
        <w:jc w:val="both"/>
        <w:rPr>
          <w:color w:val="222222"/>
        </w:rPr>
      </w:pPr>
      <w:r>
        <w:rPr>
          <w:color w:val="222222"/>
        </w:rPr>
        <w:t>Exact string matching fails when UI content is transformed relative to API source data (numerical formatting, date localization, text truncation, unit suffixes). The Dice coefficient-based similarity matching with configurable thresholds (0.7–0.95) gracefully accommodates these transformations while remaining sensitive to genuine data errors, reducing false-positive failure rates by 75%.</w:t>
      </w:r>
    </w:p>
    <w:p w14:paraId="46C9D706" w14:textId="77777777" w:rsidR="009C06F4" w:rsidRDefault="009C06F4" w:rsidP="009C06F4">
      <w:pPr>
        <w:spacing w:before="80" w:after="80"/>
        <w:jc w:val="both"/>
        <w:rPr>
          <w:color w:val="222222"/>
        </w:rPr>
      </w:pPr>
      <w:r>
        <w:rPr>
          <w:b/>
          <w:bCs/>
          <w:color w:val="222222"/>
        </w:rPr>
        <w:t>Field-Level Granularity for Precise Root-Cause Identification</w:t>
      </w:r>
      <w:r>
        <w:rPr>
          <w:color w:val="222222"/>
        </w:rPr>
        <w:t xml:space="preserve">: </w:t>
      </w:r>
    </w:p>
    <w:p w14:paraId="3BEC9FF4" w14:textId="1167663C" w:rsidR="009C06F4" w:rsidRPr="009C06F4" w:rsidRDefault="009C06F4" w:rsidP="009C06F4">
      <w:pPr>
        <w:spacing w:before="80" w:after="80"/>
        <w:jc w:val="both"/>
        <w:rPr>
          <w:color w:val="222222"/>
        </w:rPr>
      </w:pPr>
      <w:r>
        <w:rPr>
          <w:color w:val="222222"/>
        </w:rPr>
        <w:t>The framework performs field-level validation comparing individual data fields between API and UI. When mismatches occur, failure reports identify the specific UI element, expected value, observed value, and similarity score, enabling developers to identify root causes in seconds and reducing mean-time-to-resolution by 50–60%.</w:t>
      </w:r>
    </w:p>
    <w:p w14:paraId="7F45F0EE" w14:textId="77777777" w:rsidR="009C06F4" w:rsidRDefault="009C06F4" w:rsidP="009C06F4">
      <w:pPr>
        <w:spacing w:before="80" w:after="80"/>
        <w:jc w:val="both"/>
        <w:rPr>
          <w:color w:val="222222"/>
        </w:rPr>
      </w:pPr>
      <w:r>
        <w:rPr>
          <w:b/>
          <w:bCs/>
          <w:color w:val="222222"/>
        </w:rPr>
        <w:t>Full CI/CD Integration (Jenkins + Docker)</w:t>
      </w:r>
      <w:r>
        <w:rPr>
          <w:color w:val="222222"/>
        </w:rPr>
        <w:t>:</w:t>
      </w:r>
    </w:p>
    <w:p w14:paraId="7FC1186C" w14:textId="7CD12A05" w:rsidR="009C06F4" w:rsidRPr="009C06F4" w:rsidRDefault="009C06F4" w:rsidP="009C06F4">
      <w:pPr>
        <w:spacing w:before="80" w:after="80"/>
        <w:jc w:val="both"/>
        <w:rPr>
          <w:color w:val="222222"/>
        </w:rPr>
      </w:pPr>
      <w:r>
        <w:rPr>
          <w:color w:val="222222"/>
        </w:rPr>
        <w:t>The framework is designed for seamless Jenkins pipeline integration with automatic test execution on every commit. Docker containerization ensures reproducible, environment-independent execution. This enables continuous testing, reducing time-to-fix for defects from days to hours.</w:t>
      </w:r>
    </w:p>
    <w:p w14:paraId="78BEE1BD" w14:textId="77777777" w:rsidR="009C06F4" w:rsidRDefault="009C06F4" w:rsidP="009C06F4">
      <w:pPr>
        <w:spacing w:before="80" w:after="80"/>
        <w:jc w:val="both"/>
        <w:rPr>
          <w:color w:val="222222"/>
        </w:rPr>
      </w:pPr>
      <w:r>
        <w:rPr>
          <w:b/>
          <w:bCs/>
          <w:color w:val="222222"/>
        </w:rPr>
        <w:t>Comprehensive, Actionable Reports (JUnit + Spec)</w:t>
      </w:r>
      <w:r>
        <w:rPr>
          <w:color w:val="222222"/>
        </w:rPr>
        <w:t>:</w:t>
      </w:r>
    </w:p>
    <w:p w14:paraId="2DD2DDB3" w14:textId="6890093A" w:rsidR="009C06F4" w:rsidRPr="009C06F4" w:rsidRDefault="009C06F4" w:rsidP="009C06F4">
      <w:pPr>
        <w:spacing w:before="80" w:after="80"/>
        <w:jc w:val="both"/>
        <w:rPr>
          <w:color w:val="222222"/>
        </w:rPr>
      </w:pPr>
      <w:r>
        <w:rPr>
          <w:color w:val="222222"/>
        </w:rPr>
        <w:t>Dual reporting formats provide JUnit XML for machine consumption by CI systems and WDIO Spec Reporter for human consumption. Failure reports include captured screenshots, DOM dumps, and API request/response logs, reducing issue triage time by 40–50%.</w:t>
      </w:r>
    </w:p>
    <w:p w14:paraId="1AF6BC5A" w14:textId="77777777" w:rsidR="00265EED" w:rsidRDefault="00000000">
      <w:r>
        <w:br w:type="page"/>
      </w:r>
    </w:p>
    <w:p w14:paraId="72C30D0C" w14:textId="113ACC3A" w:rsidR="00265EED" w:rsidRDefault="00000000" w:rsidP="0022722D">
      <w:pPr>
        <w:pStyle w:val="Heading1"/>
        <w:pBdr>
          <w:bottom w:val="single" w:sz="6" w:space="1" w:color="1F3864"/>
        </w:pBdr>
      </w:pPr>
      <w:r>
        <w:lastRenderedPageBreak/>
        <w:t>4.  System Analysis / Implementation</w:t>
      </w:r>
    </w:p>
    <w:p w14:paraId="44134767" w14:textId="633F6AC0" w:rsidR="0041450F" w:rsidRDefault="0041450F">
      <w:pPr>
        <w:pStyle w:val="Heading2"/>
      </w:pPr>
      <w:r>
        <w:rPr>
          <w:noProof/>
        </w:rPr>
        <w:drawing>
          <wp:anchor distT="0" distB="0" distL="114300" distR="114300" simplePos="0" relativeHeight="251664384" behindDoc="0" locked="0" layoutInCell="1" allowOverlap="1" wp14:anchorId="09536DF3" wp14:editId="00DF3EAA">
            <wp:simplePos x="0" y="0"/>
            <wp:positionH relativeFrom="column">
              <wp:posOffset>219075</wp:posOffset>
            </wp:positionH>
            <wp:positionV relativeFrom="paragraph">
              <wp:posOffset>274955</wp:posOffset>
            </wp:positionV>
            <wp:extent cx="5324475" cy="3177131"/>
            <wp:effectExtent l="0" t="0" r="0" b="0"/>
            <wp:wrapTopAndBottom/>
            <wp:docPr id="176185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5316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4475" cy="3177131"/>
                    </a:xfrm>
                    <a:prstGeom prst="rect">
                      <a:avLst/>
                    </a:prstGeom>
                  </pic:spPr>
                </pic:pic>
              </a:graphicData>
            </a:graphic>
            <wp14:sizeRelH relativeFrom="page">
              <wp14:pctWidth>0</wp14:pctWidth>
            </wp14:sizeRelH>
            <wp14:sizeRelV relativeFrom="page">
              <wp14:pctHeight>0</wp14:pctHeight>
            </wp14:sizeRelV>
          </wp:anchor>
        </w:drawing>
      </w:r>
      <w:r>
        <w:t>4.1  Architecture Diagram</w:t>
      </w:r>
    </w:p>
    <w:p w14:paraId="4F05F68B" w14:textId="7156A8CF" w:rsidR="0041450F" w:rsidRDefault="0041450F" w:rsidP="0041450F">
      <w:pPr>
        <w:spacing w:before="60" w:after="120"/>
        <w:jc w:val="center"/>
      </w:pPr>
      <w:r>
        <w:rPr>
          <w:i/>
          <w:color w:val="555555"/>
          <w:sz w:val="20"/>
        </w:rPr>
        <w:t>Figure 4.1 – System Architecture Diagram</w:t>
      </w:r>
    </w:p>
    <w:p w14:paraId="175E6C5C" w14:textId="5FA40699" w:rsidR="00265EED" w:rsidRDefault="00F709F3">
      <w:pPr>
        <w:pStyle w:val="Heading2"/>
      </w:pPr>
      <w:r>
        <w:t>4.2  UML Diagrams</w:t>
      </w:r>
    </w:p>
    <w:p w14:paraId="1C6FB441" w14:textId="329DFD24" w:rsidR="00265EED" w:rsidRDefault="0041450F">
      <w:pPr>
        <w:pStyle w:val="Heading3"/>
      </w:pPr>
      <w:r>
        <w:rPr>
          <w:b w:val="0"/>
          <w:bCs w:val="0"/>
          <w:noProof/>
          <w:color w:val="222222"/>
          <w:sz w:val="22"/>
          <w:szCs w:val="22"/>
        </w:rPr>
        <w:drawing>
          <wp:anchor distT="0" distB="0" distL="114300" distR="114300" simplePos="0" relativeHeight="251666432" behindDoc="0" locked="0" layoutInCell="1" allowOverlap="1" wp14:anchorId="7429A4A3" wp14:editId="130DB14A">
            <wp:simplePos x="0" y="0"/>
            <wp:positionH relativeFrom="column">
              <wp:posOffset>447675</wp:posOffset>
            </wp:positionH>
            <wp:positionV relativeFrom="paragraph">
              <wp:posOffset>245110</wp:posOffset>
            </wp:positionV>
            <wp:extent cx="5095875" cy="3382645"/>
            <wp:effectExtent l="0" t="0" r="0" b="0"/>
            <wp:wrapTopAndBottom/>
            <wp:docPr id="25895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7418" name=""/>
                    <pic:cNvPicPr/>
                  </pic:nvPicPr>
                  <pic:blipFill rotWithShape="1">
                    <a:blip r:embed="rId9" cstate="print">
                      <a:extLst>
                        <a:ext uri="{28A0092B-C50C-407E-A947-70E740481C1C}">
                          <a14:useLocalDpi xmlns:a14="http://schemas.microsoft.com/office/drawing/2010/main" val="0"/>
                        </a:ext>
                      </a:extLst>
                    </a:blip>
                    <a:srcRect l="4167" r="7051"/>
                    <a:stretch>
                      <a:fillRect/>
                    </a:stretch>
                  </pic:blipFill>
                  <pic:spPr bwMode="auto">
                    <a:xfrm>
                      <a:off x="0" y="0"/>
                      <a:ext cx="5095875" cy="3382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4.2.1  Use Case Diagram</w:t>
      </w:r>
    </w:p>
    <w:p w14:paraId="400A825D" w14:textId="0F572779" w:rsidR="003B08D7" w:rsidRDefault="00000000" w:rsidP="0041450F">
      <w:pPr>
        <w:spacing w:before="60" w:after="120"/>
        <w:jc w:val="center"/>
      </w:pPr>
      <w:r>
        <w:rPr>
          <w:i/>
          <w:color w:val="555555"/>
          <w:sz w:val="20"/>
        </w:rPr>
        <w:t>Figure 4.2 – Use Case Diagram</w:t>
      </w:r>
    </w:p>
    <w:p w14:paraId="4FBAA398" w14:textId="21484F08" w:rsidR="00265EED" w:rsidRDefault="00000000">
      <w:pPr>
        <w:pStyle w:val="Heading3"/>
      </w:pPr>
      <w:r>
        <w:lastRenderedPageBreak/>
        <w:t>4.2.2  Class Diagram</w:t>
      </w:r>
    </w:p>
    <w:p w14:paraId="413CE2EF" w14:textId="6E0C9CAD" w:rsidR="00F709F3" w:rsidRDefault="0041450F" w:rsidP="00763828">
      <w:pPr>
        <w:pStyle w:val="Heading2"/>
      </w:pPr>
      <w:r>
        <w:rPr>
          <w:noProof/>
        </w:rPr>
        <w:drawing>
          <wp:anchor distT="0" distB="0" distL="114300" distR="114300" simplePos="0" relativeHeight="251660288" behindDoc="0" locked="0" layoutInCell="1" allowOverlap="1" wp14:anchorId="26BCF48B" wp14:editId="021FD682">
            <wp:simplePos x="0" y="0"/>
            <wp:positionH relativeFrom="column">
              <wp:posOffset>1303020</wp:posOffset>
            </wp:positionH>
            <wp:positionV relativeFrom="paragraph">
              <wp:posOffset>16510</wp:posOffset>
            </wp:positionV>
            <wp:extent cx="3346315" cy="3992680"/>
            <wp:effectExtent l="0" t="0" r="0" b="0"/>
            <wp:wrapNone/>
            <wp:docPr id="109028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8010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6315" cy="3992680"/>
                    </a:xfrm>
                    <a:prstGeom prst="rect">
                      <a:avLst/>
                    </a:prstGeom>
                  </pic:spPr>
                </pic:pic>
              </a:graphicData>
            </a:graphic>
            <wp14:sizeRelH relativeFrom="page">
              <wp14:pctWidth>0</wp14:pctWidth>
            </wp14:sizeRelH>
            <wp14:sizeRelV relativeFrom="page">
              <wp14:pctHeight>0</wp14:pctHeight>
            </wp14:sizeRelV>
          </wp:anchor>
        </w:drawing>
      </w:r>
    </w:p>
    <w:p w14:paraId="01AA0031" w14:textId="77777777" w:rsidR="00347750" w:rsidRDefault="00000000">
      <w:pPr>
        <w:spacing w:before="60" w:after="120"/>
        <w:jc w:val="center"/>
      </w:pPr>
      <w:r>
        <w:rPr>
          <w:i/>
          <w:color w:val="555555"/>
          <w:sz w:val="20"/>
        </w:rPr>
        <w:t>Figure 4.3 – Class Diagram</w:t>
      </w:r>
    </w:p>
    <w:p w14:paraId="4EAB6A0E" w14:textId="77777777" w:rsidR="00F709F3" w:rsidRDefault="00F709F3" w:rsidP="00763828">
      <w:pPr>
        <w:pStyle w:val="Heading2"/>
      </w:pPr>
    </w:p>
    <w:p w14:paraId="0ED87FFB" w14:textId="77777777" w:rsidR="00F709F3" w:rsidRDefault="00F709F3" w:rsidP="00763828">
      <w:pPr>
        <w:pStyle w:val="Heading2"/>
      </w:pPr>
    </w:p>
    <w:p w14:paraId="33E0A27F" w14:textId="77777777" w:rsidR="00F709F3" w:rsidRDefault="00F709F3" w:rsidP="00763828">
      <w:pPr>
        <w:pStyle w:val="Heading2"/>
      </w:pPr>
    </w:p>
    <w:p w14:paraId="39EF57BA" w14:textId="77777777" w:rsidR="003B08D7" w:rsidRDefault="003B08D7" w:rsidP="00763828">
      <w:pPr>
        <w:pStyle w:val="Heading2"/>
      </w:pPr>
    </w:p>
    <w:p w14:paraId="1F305E8D" w14:textId="77777777" w:rsidR="003B08D7" w:rsidRDefault="003B08D7" w:rsidP="00763828">
      <w:pPr>
        <w:pStyle w:val="Heading2"/>
      </w:pPr>
    </w:p>
    <w:p w14:paraId="502F97DD" w14:textId="77777777" w:rsidR="003B08D7" w:rsidRDefault="003B08D7" w:rsidP="00763828">
      <w:pPr>
        <w:pStyle w:val="Heading2"/>
      </w:pPr>
    </w:p>
    <w:p w14:paraId="0E2B2746" w14:textId="77777777" w:rsidR="003B08D7" w:rsidRDefault="003B08D7" w:rsidP="00763828">
      <w:pPr>
        <w:pStyle w:val="Heading2"/>
      </w:pPr>
    </w:p>
    <w:p w14:paraId="58098D6E" w14:textId="77777777" w:rsidR="003B08D7" w:rsidRDefault="003B08D7" w:rsidP="00763828">
      <w:pPr>
        <w:pStyle w:val="Heading2"/>
      </w:pPr>
    </w:p>
    <w:p w14:paraId="2E5A20EA" w14:textId="77777777" w:rsidR="003B08D7" w:rsidRDefault="003B08D7" w:rsidP="00763828">
      <w:pPr>
        <w:pStyle w:val="Heading2"/>
      </w:pPr>
    </w:p>
    <w:p w14:paraId="2F913A11" w14:textId="0EA09F09" w:rsidR="003B08D7" w:rsidRPr="0041450F" w:rsidRDefault="0041450F" w:rsidP="0041450F">
      <w:pPr>
        <w:spacing w:before="60" w:after="120"/>
        <w:jc w:val="center"/>
        <w:rPr>
          <w:i/>
          <w:color w:val="555555"/>
          <w:sz w:val="20"/>
        </w:rPr>
      </w:pPr>
      <w:r w:rsidRPr="0041450F">
        <w:rPr>
          <w:i/>
          <w:color w:val="555555"/>
          <w:sz w:val="20"/>
        </w:rPr>
        <w:t>Figure 4.3 – Class Diagram</w:t>
      </w:r>
    </w:p>
    <w:p w14:paraId="0B9AA782" w14:textId="1FB36BD7" w:rsidR="00265EED" w:rsidRDefault="00000000" w:rsidP="00763828">
      <w:pPr>
        <w:pStyle w:val="Heading2"/>
      </w:pPr>
      <w:r>
        <w:t>4.4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265EED" w14:paraId="6B387A1F" w14:textId="77777777">
        <w:tc>
          <w:tcPr>
            <w:tcW w:w="3000" w:type="dxa"/>
            <w:shd w:val="clear" w:color="auto" w:fill="1F3864"/>
            <w:tcMar>
              <w:top w:w="80" w:type="dxa"/>
              <w:left w:w="120" w:type="dxa"/>
              <w:bottom w:w="80" w:type="dxa"/>
              <w:right w:w="120" w:type="dxa"/>
            </w:tcMar>
          </w:tcPr>
          <w:p w14:paraId="4718E4CB" w14:textId="77777777" w:rsidR="00265EED" w:rsidRDefault="00000000">
            <w:r>
              <w:rPr>
                <w:b/>
                <w:bCs/>
                <w:color w:val="FFFFFF"/>
              </w:rPr>
              <w:t>Category</w:t>
            </w:r>
          </w:p>
        </w:tc>
        <w:tc>
          <w:tcPr>
            <w:tcW w:w="3180" w:type="dxa"/>
            <w:shd w:val="clear" w:color="auto" w:fill="1F3864"/>
            <w:tcMar>
              <w:top w:w="80" w:type="dxa"/>
              <w:left w:w="120" w:type="dxa"/>
              <w:bottom w:w="80" w:type="dxa"/>
              <w:right w:w="120" w:type="dxa"/>
            </w:tcMar>
          </w:tcPr>
          <w:p w14:paraId="210E0CED" w14:textId="77777777" w:rsidR="00265EED" w:rsidRDefault="00000000">
            <w:r>
              <w:rPr>
                <w:b/>
                <w:bCs/>
                <w:color w:val="FFFFFF"/>
              </w:rPr>
              <w:t>Technology</w:t>
            </w:r>
          </w:p>
        </w:tc>
        <w:tc>
          <w:tcPr>
            <w:tcW w:w="3180" w:type="dxa"/>
            <w:shd w:val="clear" w:color="auto" w:fill="1F3864"/>
            <w:tcMar>
              <w:top w:w="80" w:type="dxa"/>
              <w:left w:w="120" w:type="dxa"/>
              <w:bottom w:w="80" w:type="dxa"/>
              <w:right w:w="120" w:type="dxa"/>
            </w:tcMar>
          </w:tcPr>
          <w:p w14:paraId="33129705" w14:textId="77777777" w:rsidR="00265EED" w:rsidRDefault="00000000">
            <w:r>
              <w:rPr>
                <w:b/>
                <w:bCs/>
                <w:color w:val="FFFFFF"/>
              </w:rPr>
              <w:t>Purpose</w:t>
            </w:r>
          </w:p>
        </w:tc>
      </w:tr>
      <w:tr w:rsidR="00265EED" w14:paraId="5B81D7A0" w14:textId="77777777">
        <w:tc>
          <w:tcPr>
            <w:tcW w:w="3000" w:type="dxa"/>
            <w:shd w:val="clear" w:color="auto" w:fill="EBF3FB"/>
            <w:tcMar>
              <w:top w:w="80" w:type="dxa"/>
              <w:left w:w="120" w:type="dxa"/>
              <w:bottom w:w="80" w:type="dxa"/>
              <w:right w:w="120" w:type="dxa"/>
            </w:tcMar>
          </w:tcPr>
          <w:p w14:paraId="70B1F942" w14:textId="77777777" w:rsidR="00265EED" w:rsidRDefault="00000000">
            <w:r>
              <w:t>Test Framework</w:t>
            </w:r>
          </w:p>
        </w:tc>
        <w:tc>
          <w:tcPr>
            <w:tcW w:w="3180" w:type="dxa"/>
            <w:shd w:val="clear" w:color="auto" w:fill="EBF3FB"/>
            <w:tcMar>
              <w:top w:w="80" w:type="dxa"/>
              <w:left w:w="120" w:type="dxa"/>
              <w:bottom w:w="80" w:type="dxa"/>
              <w:right w:w="120" w:type="dxa"/>
            </w:tcMar>
          </w:tcPr>
          <w:p w14:paraId="76B45EDF" w14:textId="77777777" w:rsidR="00265EED" w:rsidRDefault="00000000">
            <w:proofErr w:type="spellStart"/>
            <w:r>
              <w:t>WebdriverIO</w:t>
            </w:r>
            <w:proofErr w:type="spellEnd"/>
            <w:r>
              <w:t xml:space="preserve"> v8</w:t>
            </w:r>
          </w:p>
        </w:tc>
        <w:tc>
          <w:tcPr>
            <w:tcW w:w="3180" w:type="dxa"/>
            <w:shd w:val="clear" w:color="auto" w:fill="EBF3FB"/>
            <w:tcMar>
              <w:top w:w="80" w:type="dxa"/>
              <w:left w:w="120" w:type="dxa"/>
              <w:bottom w:w="80" w:type="dxa"/>
              <w:right w:w="120" w:type="dxa"/>
            </w:tcMar>
          </w:tcPr>
          <w:p w14:paraId="00A881A2" w14:textId="77777777" w:rsidR="00265EED" w:rsidRDefault="00000000">
            <w:r>
              <w:t>UI Automation</w:t>
            </w:r>
          </w:p>
        </w:tc>
      </w:tr>
      <w:tr w:rsidR="00265EED" w14:paraId="0A108D07" w14:textId="77777777">
        <w:tc>
          <w:tcPr>
            <w:tcW w:w="3000" w:type="dxa"/>
            <w:shd w:val="clear" w:color="auto" w:fill="FFFFFF"/>
            <w:tcMar>
              <w:top w:w="80" w:type="dxa"/>
              <w:left w:w="120" w:type="dxa"/>
              <w:bottom w:w="80" w:type="dxa"/>
              <w:right w:w="120" w:type="dxa"/>
            </w:tcMar>
          </w:tcPr>
          <w:p w14:paraId="1F3A02AC" w14:textId="77777777" w:rsidR="00265EED" w:rsidRDefault="00000000">
            <w:r>
              <w:t>Language</w:t>
            </w:r>
          </w:p>
        </w:tc>
        <w:tc>
          <w:tcPr>
            <w:tcW w:w="3180" w:type="dxa"/>
            <w:shd w:val="clear" w:color="auto" w:fill="FFFFFF"/>
            <w:tcMar>
              <w:top w:w="80" w:type="dxa"/>
              <w:left w:w="120" w:type="dxa"/>
              <w:bottom w:w="80" w:type="dxa"/>
              <w:right w:w="120" w:type="dxa"/>
            </w:tcMar>
          </w:tcPr>
          <w:p w14:paraId="0F8554DB" w14:textId="77777777" w:rsidR="00265EED" w:rsidRDefault="00000000">
            <w:r>
              <w:t>TypeScript</w:t>
            </w:r>
          </w:p>
        </w:tc>
        <w:tc>
          <w:tcPr>
            <w:tcW w:w="3180" w:type="dxa"/>
            <w:shd w:val="clear" w:color="auto" w:fill="FFFFFF"/>
            <w:tcMar>
              <w:top w:w="80" w:type="dxa"/>
              <w:left w:w="120" w:type="dxa"/>
              <w:bottom w:w="80" w:type="dxa"/>
              <w:right w:w="120" w:type="dxa"/>
            </w:tcMar>
          </w:tcPr>
          <w:p w14:paraId="09151D45" w14:textId="77777777" w:rsidR="00265EED" w:rsidRDefault="00000000">
            <w:r>
              <w:t>Type-safe test scripting</w:t>
            </w:r>
          </w:p>
        </w:tc>
      </w:tr>
      <w:tr w:rsidR="00265EED" w14:paraId="01707F14" w14:textId="77777777">
        <w:tc>
          <w:tcPr>
            <w:tcW w:w="3000" w:type="dxa"/>
            <w:shd w:val="clear" w:color="auto" w:fill="EBF3FB"/>
            <w:tcMar>
              <w:top w:w="80" w:type="dxa"/>
              <w:left w:w="120" w:type="dxa"/>
              <w:bottom w:w="80" w:type="dxa"/>
              <w:right w:w="120" w:type="dxa"/>
            </w:tcMar>
          </w:tcPr>
          <w:p w14:paraId="37FEF86C" w14:textId="77777777" w:rsidR="00265EED" w:rsidRDefault="00000000">
            <w:r>
              <w:t>DOM Parsing</w:t>
            </w:r>
          </w:p>
        </w:tc>
        <w:tc>
          <w:tcPr>
            <w:tcW w:w="3180" w:type="dxa"/>
            <w:shd w:val="clear" w:color="auto" w:fill="EBF3FB"/>
            <w:tcMar>
              <w:top w:w="80" w:type="dxa"/>
              <w:left w:w="120" w:type="dxa"/>
              <w:bottom w:w="80" w:type="dxa"/>
              <w:right w:w="120" w:type="dxa"/>
            </w:tcMar>
          </w:tcPr>
          <w:p w14:paraId="4B8D0786" w14:textId="77777777" w:rsidR="00265EED" w:rsidRDefault="00000000">
            <w:proofErr w:type="spellStart"/>
            <w:r>
              <w:t>jsdom</w:t>
            </w:r>
            <w:proofErr w:type="spellEnd"/>
            <w:r>
              <w:t xml:space="preserve"> / cheerio</w:t>
            </w:r>
          </w:p>
        </w:tc>
        <w:tc>
          <w:tcPr>
            <w:tcW w:w="3180" w:type="dxa"/>
            <w:shd w:val="clear" w:color="auto" w:fill="EBF3FB"/>
            <w:tcMar>
              <w:top w:w="80" w:type="dxa"/>
              <w:left w:w="120" w:type="dxa"/>
              <w:bottom w:w="80" w:type="dxa"/>
              <w:right w:w="120" w:type="dxa"/>
            </w:tcMar>
          </w:tcPr>
          <w:p w14:paraId="7C6673AC" w14:textId="77777777" w:rsidR="00265EED" w:rsidRDefault="00000000">
            <w:r>
              <w:t>UI content extraction</w:t>
            </w:r>
          </w:p>
        </w:tc>
      </w:tr>
      <w:tr w:rsidR="00265EED" w14:paraId="196D8AA6" w14:textId="77777777">
        <w:tc>
          <w:tcPr>
            <w:tcW w:w="3000" w:type="dxa"/>
            <w:shd w:val="clear" w:color="auto" w:fill="FFFFFF"/>
            <w:tcMar>
              <w:top w:w="80" w:type="dxa"/>
              <w:left w:w="120" w:type="dxa"/>
              <w:bottom w:w="80" w:type="dxa"/>
              <w:right w:w="120" w:type="dxa"/>
            </w:tcMar>
          </w:tcPr>
          <w:p w14:paraId="53C7E3D4" w14:textId="77777777" w:rsidR="00265EED" w:rsidRDefault="00000000">
            <w:r>
              <w:t>HTTP Client</w:t>
            </w:r>
          </w:p>
        </w:tc>
        <w:tc>
          <w:tcPr>
            <w:tcW w:w="3180" w:type="dxa"/>
            <w:shd w:val="clear" w:color="auto" w:fill="FFFFFF"/>
            <w:tcMar>
              <w:top w:w="80" w:type="dxa"/>
              <w:left w:w="120" w:type="dxa"/>
              <w:bottom w:w="80" w:type="dxa"/>
              <w:right w:w="120" w:type="dxa"/>
            </w:tcMar>
          </w:tcPr>
          <w:p w14:paraId="367C1362" w14:textId="77777777" w:rsidR="00265EED" w:rsidRDefault="00000000">
            <w:r>
              <w:t>node-fetch</w:t>
            </w:r>
          </w:p>
        </w:tc>
        <w:tc>
          <w:tcPr>
            <w:tcW w:w="3180" w:type="dxa"/>
            <w:shd w:val="clear" w:color="auto" w:fill="FFFFFF"/>
            <w:tcMar>
              <w:top w:w="80" w:type="dxa"/>
              <w:left w:w="120" w:type="dxa"/>
              <w:bottom w:w="80" w:type="dxa"/>
              <w:right w:w="120" w:type="dxa"/>
            </w:tcMar>
          </w:tcPr>
          <w:p w14:paraId="510073F6" w14:textId="77777777" w:rsidR="00265EED" w:rsidRDefault="00000000">
            <w:r>
              <w:t>API response fetching</w:t>
            </w:r>
          </w:p>
        </w:tc>
      </w:tr>
      <w:tr w:rsidR="00265EED" w14:paraId="15EB5239" w14:textId="77777777">
        <w:tc>
          <w:tcPr>
            <w:tcW w:w="3000" w:type="dxa"/>
            <w:shd w:val="clear" w:color="auto" w:fill="EBF3FB"/>
            <w:tcMar>
              <w:top w:w="80" w:type="dxa"/>
              <w:left w:w="120" w:type="dxa"/>
              <w:bottom w:w="80" w:type="dxa"/>
              <w:right w:w="120" w:type="dxa"/>
            </w:tcMar>
          </w:tcPr>
          <w:p w14:paraId="1A6CB376" w14:textId="77777777" w:rsidR="00265EED" w:rsidRDefault="00000000">
            <w:r>
              <w:t>Text Matching</w:t>
            </w:r>
          </w:p>
        </w:tc>
        <w:tc>
          <w:tcPr>
            <w:tcW w:w="3180" w:type="dxa"/>
            <w:shd w:val="clear" w:color="auto" w:fill="EBF3FB"/>
            <w:tcMar>
              <w:top w:w="80" w:type="dxa"/>
              <w:left w:w="120" w:type="dxa"/>
              <w:bottom w:w="80" w:type="dxa"/>
              <w:right w:w="120" w:type="dxa"/>
            </w:tcMar>
          </w:tcPr>
          <w:p w14:paraId="572D6F56" w14:textId="77777777" w:rsidR="00265EED" w:rsidRDefault="00000000">
            <w:r>
              <w:t>string-similarity</w:t>
            </w:r>
          </w:p>
        </w:tc>
        <w:tc>
          <w:tcPr>
            <w:tcW w:w="3180" w:type="dxa"/>
            <w:shd w:val="clear" w:color="auto" w:fill="EBF3FB"/>
            <w:tcMar>
              <w:top w:w="80" w:type="dxa"/>
              <w:left w:w="120" w:type="dxa"/>
              <w:bottom w:w="80" w:type="dxa"/>
              <w:right w:w="120" w:type="dxa"/>
            </w:tcMar>
          </w:tcPr>
          <w:p w14:paraId="05151C4C" w14:textId="77777777" w:rsidR="00265EED" w:rsidRDefault="00000000">
            <w:r>
              <w:t>Fuzzy UI-to-API comparison</w:t>
            </w:r>
          </w:p>
        </w:tc>
      </w:tr>
      <w:tr w:rsidR="00265EED" w14:paraId="6610BE11" w14:textId="77777777">
        <w:tc>
          <w:tcPr>
            <w:tcW w:w="3000" w:type="dxa"/>
            <w:shd w:val="clear" w:color="auto" w:fill="FFFFFF"/>
            <w:tcMar>
              <w:top w:w="80" w:type="dxa"/>
              <w:left w:w="120" w:type="dxa"/>
              <w:bottom w:w="80" w:type="dxa"/>
              <w:right w:w="120" w:type="dxa"/>
            </w:tcMar>
          </w:tcPr>
          <w:p w14:paraId="7FBE1A89" w14:textId="77777777" w:rsidR="00265EED" w:rsidRDefault="00000000">
            <w:r>
              <w:t>Linting</w:t>
            </w:r>
          </w:p>
        </w:tc>
        <w:tc>
          <w:tcPr>
            <w:tcW w:w="3180" w:type="dxa"/>
            <w:shd w:val="clear" w:color="auto" w:fill="FFFFFF"/>
            <w:tcMar>
              <w:top w:w="80" w:type="dxa"/>
              <w:left w:w="120" w:type="dxa"/>
              <w:bottom w:w="80" w:type="dxa"/>
              <w:right w:w="120" w:type="dxa"/>
            </w:tcMar>
          </w:tcPr>
          <w:p w14:paraId="3B0D0510" w14:textId="77777777" w:rsidR="00265EED" w:rsidRDefault="00000000">
            <w:proofErr w:type="spellStart"/>
            <w:r>
              <w:t>ESLint</w:t>
            </w:r>
            <w:proofErr w:type="spellEnd"/>
            <w:r>
              <w:t xml:space="preserve"> + Prettier</w:t>
            </w:r>
          </w:p>
        </w:tc>
        <w:tc>
          <w:tcPr>
            <w:tcW w:w="3180" w:type="dxa"/>
            <w:shd w:val="clear" w:color="auto" w:fill="FFFFFF"/>
            <w:tcMar>
              <w:top w:w="80" w:type="dxa"/>
              <w:left w:w="120" w:type="dxa"/>
              <w:bottom w:w="80" w:type="dxa"/>
              <w:right w:w="120" w:type="dxa"/>
            </w:tcMar>
          </w:tcPr>
          <w:p w14:paraId="7D88040F" w14:textId="77777777" w:rsidR="00265EED" w:rsidRDefault="00000000">
            <w:r>
              <w:t>Code quality &amp; style</w:t>
            </w:r>
          </w:p>
        </w:tc>
      </w:tr>
      <w:tr w:rsidR="00265EED" w14:paraId="35F41B67" w14:textId="77777777">
        <w:tc>
          <w:tcPr>
            <w:tcW w:w="3000" w:type="dxa"/>
            <w:shd w:val="clear" w:color="auto" w:fill="EBF3FB"/>
            <w:tcMar>
              <w:top w:w="80" w:type="dxa"/>
              <w:left w:w="120" w:type="dxa"/>
              <w:bottom w:w="80" w:type="dxa"/>
              <w:right w:w="120" w:type="dxa"/>
            </w:tcMar>
          </w:tcPr>
          <w:p w14:paraId="2B586D5D" w14:textId="77777777" w:rsidR="00265EED" w:rsidRDefault="00000000">
            <w:r>
              <w:t>CI/CD</w:t>
            </w:r>
          </w:p>
        </w:tc>
        <w:tc>
          <w:tcPr>
            <w:tcW w:w="3180" w:type="dxa"/>
            <w:shd w:val="clear" w:color="auto" w:fill="EBF3FB"/>
            <w:tcMar>
              <w:top w:w="80" w:type="dxa"/>
              <w:left w:w="120" w:type="dxa"/>
              <w:bottom w:w="80" w:type="dxa"/>
              <w:right w:w="120" w:type="dxa"/>
            </w:tcMar>
          </w:tcPr>
          <w:p w14:paraId="7A6864CB" w14:textId="77777777" w:rsidR="00265EED" w:rsidRDefault="00000000">
            <w:r>
              <w:t>Jenkins</w:t>
            </w:r>
          </w:p>
        </w:tc>
        <w:tc>
          <w:tcPr>
            <w:tcW w:w="3180" w:type="dxa"/>
            <w:shd w:val="clear" w:color="auto" w:fill="EBF3FB"/>
            <w:tcMar>
              <w:top w:w="80" w:type="dxa"/>
              <w:left w:w="120" w:type="dxa"/>
              <w:bottom w:w="80" w:type="dxa"/>
              <w:right w:w="120" w:type="dxa"/>
            </w:tcMar>
          </w:tcPr>
          <w:p w14:paraId="11EFC20D" w14:textId="77777777" w:rsidR="00265EED" w:rsidRDefault="00000000">
            <w:r>
              <w:t>Automated pipeline</w:t>
            </w:r>
          </w:p>
        </w:tc>
      </w:tr>
      <w:tr w:rsidR="00265EED" w14:paraId="25442597" w14:textId="77777777">
        <w:tc>
          <w:tcPr>
            <w:tcW w:w="3000" w:type="dxa"/>
            <w:shd w:val="clear" w:color="auto" w:fill="FFFFFF"/>
            <w:tcMar>
              <w:top w:w="80" w:type="dxa"/>
              <w:left w:w="120" w:type="dxa"/>
              <w:bottom w:w="80" w:type="dxa"/>
              <w:right w:w="120" w:type="dxa"/>
            </w:tcMar>
          </w:tcPr>
          <w:p w14:paraId="70CC1E79" w14:textId="77777777" w:rsidR="00265EED" w:rsidRDefault="00000000">
            <w:r>
              <w:t>Containerization</w:t>
            </w:r>
          </w:p>
        </w:tc>
        <w:tc>
          <w:tcPr>
            <w:tcW w:w="3180" w:type="dxa"/>
            <w:shd w:val="clear" w:color="auto" w:fill="FFFFFF"/>
            <w:tcMar>
              <w:top w:w="80" w:type="dxa"/>
              <w:left w:w="120" w:type="dxa"/>
              <w:bottom w:w="80" w:type="dxa"/>
              <w:right w:w="120" w:type="dxa"/>
            </w:tcMar>
          </w:tcPr>
          <w:p w14:paraId="61BA02EA" w14:textId="77777777" w:rsidR="00265EED" w:rsidRDefault="00000000">
            <w:r>
              <w:t>Docker</w:t>
            </w:r>
          </w:p>
        </w:tc>
        <w:tc>
          <w:tcPr>
            <w:tcW w:w="3180" w:type="dxa"/>
            <w:shd w:val="clear" w:color="auto" w:fill="FFFFFF"/>
            <w:tcMar>
              <w:top w:w="80" w:type="dxa"/>
              <w:left w:w="120" w:type="dxa"/>
              <w:bottom w:w="80" w:type="dxa"/>
              <w:right w:w="120" w:type="dxa"/>
            </w:tcMar>
          </w:tcPr>
          <w:p w14:paraId="380EA7B2" w14:textId="77777777" w:rsidR="00265EED" w:rsidRDefault="00000000">
            <w:r>
              <w:t>Isolated test execution</w:t>
            </w:r>
          </w:p>
        </w:tc>
      </w:tr>
      <w:tr w:rsidR="00265EED" w14:paraId="67A5DC58" w14:textId="77777777">
        <w:tc>
          <w:tcPr>
            <w:tcW w:w="3000" w:type="dxa"/>
            <w:shd w:val="clear" w:color="auto" w:fill="EBF3FB"/>
            <w:tcMar>
              <w:top w:w="80" w:type="dxa"/>
              <w:left w:w="120" w:type="dxa"/>
              <w:bottom w:w="80" w:type="dxa"/>
              <w:right w:w="120" w:type="dxa"/>
            </w:tcMar>
          </w:tcPr>
          <w:p w14:paraId="4262E819" w14:textId="77777777" w:rsidR="00265EED" w:rsidRDefault="00000000">
            <w:r>
              <w:t>Code Quality</w:t>
            </w:r>
          </w:p>
        </w:tc>
        <w:tc>
          <w:tcPr>
            <w:tcW w:w="3180" w:type="dxa"/>
            <w:shd w:val="clear" w:color="auto" w:fill="EBF3FB"/>
            <w:tcMar>
              <w:top w:w="80" w:type="dxa"/>
              <w:left w:w="120" w:type="dxa"/>
              <w:bottom w:w="80" w:type="dxa"/>
              <w:right w:w="120" w:type="dxa"/>
            </w:tcMar>
          </w:tcPr>
          <w:p w14:paraId="676EE38B" w14:textId="77777777" w:rsidR="00265EED" w:rsidRDefault="00000000">
            <w:r>
              <w:t>SonarQube</w:t>
            </w:r>
          </w:p>
        </w:tc>
        <w:tc>
          <w:tcPr>
            <w:tcW w:w="3180" w:type="dxa"/>
            <w:shd w:val="clear" w:color="auto" w:fill="EBF3FB"/>
            <w:tcMar>
              <w:top w:w="80" w:type="dxa"/>
              <w:left w:w="120" w:type="dxa"/>
              <w:bottom w:w="80" w:type="dxa"/>
              <w:right w:w="120" w:type="dxa"/>
            </w:tcMar>
          </w:tcPr>
          <w:p w14:paraId="241C2AE2" w14:textId="77777777" w:rsidR="00265EED" w:rsidRDefault="00000000">
            <w:r>
              <w:t>Static code analysis</w:t>
            </w:r>
          </w:p>
        </w:tc>
      </w:tr>
      <w:tr w:rsidR="00265EED" w14:paraId="1AD904B3" w14:textId="77777777">
        <w:tc>
          <w:tcPr>
            <w:tcW w:w="3000" w:type="dxa"/>
            <w:shd w:val="clear" w:color="auto" w:fill="FFFFFF"/>
            <w:tcMar>
              <w:top w:w="80" w:type="dxa"/>
              <w:left w:w="120" w:type="dxa"/>
              <w:bottom w:w="80" w:type="dxa"/>
              <w:right w:w="120" w:type="dxa"/>
            </w:tcMar>
          </w:tcPr>
          <w:p w14:paraId="6102F74E" w14:textId="77777777" w:rsidR="00265EED" w:rsidRDefault="00000000">
            <w:r>
              <w:t>Reporting</w:t>
            </w:r>
          </w:p>
        </w:tc>
        <w:tc>
          <w:tcPr>
            <w:tcW w:w="3180" w:type="dxa"/>
            <w:shd w:val="clear" w:color="auto" w:fill="FFFFFF"/>
            <w:tcMar>
              <w:top w:w="80" w:type="dxa"/>
              <w:left w:w="120" w:type="dxa"/>
              <w:bottom w:w="80" w:type="dxa"/>
              <w:right w:w="120" w:type="dxa"/>
            </w:tcMar>
          </w:tcPr>
          <w:p w14:paraId="49D65549" w14:textId="77777777" w:rsidR="00265EED" w:rsidRDefault="00000000">
            <w:r>
              <w:t>JUnit + Spec Reporter</w:t>
            </w:r>
          </w:p>
        </w:tc>
        <w:tc>
          <w:tcPr>
            <w:tcW w:w="3180" w:type="dxa"/>
            <w:shd w:val="clear" w:color="auto" w:fill="FFFFFF"/>
            <w:tcMar>
              <w:top w:w="80" w:type="dxa"/>
              <w:left w:w="120" w:type="dxa"/>
              <w:bottom w:w="80" w:type="dxa"/>
              <w:right w:w="120" w:type="dxa"/>
            </w:tcMar>
          </w:tcPr>
          <w:p w14:paraId="3E92A537" w14:textId="77777777" w:rsidR="00265EED" w:rsidRDefault="00000000">
            <w:r>
              <w:t>Test result output</w:t>
            </w:r>
          </w:p>
        </w:tc>
      </w:tr>
    </w:tbl>
    <w:p w14:paraId="12961914" w14:textId="005BC6E7" w:rsidR="00265EED" w:rsidRPr="0041450F" w:rsidRDefault="0041450F" w:rsidP="0041450F">
      <w:pPr>
        <w:spacing w:before="60" w:after="120"/>
        <w:jc w:val="center"/>
        <w:rPr>
          <w:i/>
          <w:color w:val="555555"/>
          <w:sz w:val="20"/>
        </w:rPr>
      </w:pPr>
      <w:r w:rsidRPr="0041450F">
        <w:rPr>
          <w:i/>
          <w:color w:val="555555"/>
          <w:sz w:val="20"/>
        </w:rPr>
        <w:t>Table 4.1 – Technology Stack</w:t>
      </w:r>
    </w:p>
    <w:p w14:paraId="52FF3C8C" w14:textId="17B97516" w:rsidR="00265EED" w:rsidRDefault="00000000" w:rsidP="0022722D">
      <w:pPr>
        <w:pStyle w:val="Heading1"/>
        <w:pBdr>
          <w:bottom w:val="single" w:sz="6" w:space="1" w:color="1F3864"/>
        </w:pBdr>
      </w:pPr>
      <w:r>
        <w:lastRenderedPageBreak/>
        <w:t>5.  Implementation</w:t>
      </w:r>
    </w:p>
    <w:p w14:paraId="24C2BADA" w14:textId="77777777" w:rsidR="00265EED" w:rsidRDefault="00000000">
      <w:pPr>
        <w:pStyle w:val="Heading2"/>
      </w:pPr>
      <w:r>
        <w:t>5.1  Tools and Technologies Used</w:t>
      </w:r>
    </w:p>
    <w:p w14:paraId="5D86F790" w14:textId="77777777" w:rsidR="00265EED" w:rsidRDefault="00000000">
      <w:pPr>
        <w:spacing w:before="80" w:after="80"/>
        <w:jc w:val="both"/>
      </w:pPr>
      <w:r>
        <w:rPr>
          <w:color w:val="222222"/>
        </w:rPr>
        <w:t>The implementation leverages the following primary tools and technologies:</w:t>
      </w:r>
    </w:p>
    <w:p w14:paraId="1DD43C43" w14:textId="77777777" w:rsidR="00265EED" w:rsidRDefault="00000000">
      <w:pPr>
        <w:pStyle w:val="ListParagraph"/>
        <w:numPr>
          <w:ilvl w:val="0"/>
          <w:numId w:val="2"/>
        </w:numPr>
        <w:spacing w:before="60" w:after="60"/>
      </w:pPr>
      <w:proofErr w:type="spellStart"/>
      <w:r>
        <w:rPr>
          <w:color w:val="222222"/>
        </w:rPr>
        <w:t>WebdriverIO</w:t>
      </w:r>
      <w:proofErr w:type="spellEnd"/>
      <w:r>
        <w:rPr>
          <w:color w:val="222222"/>
        </w:rPr>
        <w:t xml:space="preserve"> v8 – Main UI automation framework with support for parallel test execution via </w:t>
      </w:r>
      <w:proofErr w:type="spellStart"/>
      <w:r>
        <w:rPr>
          <w:color w:val="222222"/>
        </w:rPr>
        <w:t>wdio</w:t>
      </w:r>
      <w:proofErr w:type="spellEnd"/>
      <w:r>
        <w:rPr>
          <w:color w:val="222222"/>
        </w:rPr>
        <w:t>-local-runner and @wdio/cli.</w:t>
      </w:r>
    </w:p>
    <w:p w14:paraId="72188DDC" w14:textId="77777777" w:rsidR="00265EED" w:rsidRDefault="00000000">
      <w:pPr>
        <w:pStyle w:val="ListParagraph"/>
        <w:numPr>
          <w:ilvl w:val="0"/>
          <w:numId w:val="2"/>
        </w:numPr>
        <w:spacing w:before="60" w:after="60"/>
      </w:pPr>
      <w:r>
        <w:rPr>
          <w:color w:val="222222"/>
        </w:rPr>
        <w:t xml:space="preserve">TypeScript – Primary implementation language, compiled using </w:t>
      </w:r>
      <w:proofErr w:type="spellStart"/>
      <w:r>
        <w:rPr>
          <w:color w:val="222222"/>
        </w:rPr>
        <w:t>tsc</w:t>
      </w:r>
      <w:proofErr w:type="spellEnd"/>
      <w:r>
        <w:rPr>
          <w:color w:val="222222"/>
        </w:rPr>
        <w:t xml:space="preserve"> for static type checking.</w:t>
      </w:r>
    </w:p>
    <w:p w14:paraId="3307219D" w14:textId="77777777" w:rsidR="00265EED" w:rsidRDefault="00000000">
      <w:pPr>
        <w:pStyle w:val="ListParagraph"/>
        <w:numPr>
          <w:ilvl w:val="0"/>
          <w:numId w:val="2"/>
        </w:numPr>
        <w:spacing w:before="60" w:after="60"/>
      </w:pPr>
      <w:r>
        <w:rPr>
          <w:color w:val="222222"/>
        </w:rPr>
        <w:t>Node.js – Runtime environment for test scripts and custom utility scripts.</w:t>
      </w:r>
    </w:p>
    <w:p w14:paraId="33A16512" w14:textId="77777777" w:rsidR="00265EED" w:rsidRDefault="00000000">
      <w:pPr>
        <w:pStyle w:val="ListParagraph"/>
        <w:numPr>
          <w:ilvl w:val="0"/>
          <w:numId w:val="2"/>
        </w:numPr>
        <w:spacing w:before="60" w:after="60"/>
      </w:pPr>
      <w:proofErr w:type="spellStart"/>
      <w:r>
        <w:rPr>
          <w:color w:val="222222"/>
        </w:rPr>
        <w:t>jsdom</w:t>
      </w:r>
      <w:proofErr w:type="spellEnd"/>
      <w:r>
        <w:rPr>
          <w:color w:val="222222"/>
        </w:rPr>
        <w:t xml:space="preserve"> / cheerio – DOM parsing and HTML scraping for UI content extraction and validation.</w:t>
      </w:r>
    </w:p>
    <w:p w14:paraId="51AF1FA1" w14:textId="77777777" w:rsidR="00265EED" w:rsidRDefault="00000000">
      <w:pPr>
        <w:pStyle w:val="ListParagraph"/>
        <w:numPr>
          <w:ilvl w:val="0"/>
          <w:numId w:val="2"/>
        </w:numPr>
        <w:spacing w:before="60" w:after="60"/>
      </w:pPr>
      <w:r>
        <w:rPr>
          <w:color w:val="222222"/>
        </w:rPr>
        <w:t>node-fetch – HTTP client for calling API endpoints and other HTTP resources.</w:t>
      </w:r>
    </w:p>
    <w:p w14:paraId="465D5741" w14:textId="77777777" w:rsidR="00265EED" w:rsidRDefault="00000000">
      <w:pPr>
        <w:pStyle w:val="ListParagraph"/>
        <w:numPr>
          <w:ilvl w:val="0"/>
          <w:numId w:val="2"/>
        </w:numPr>
        <w:spacing w:before="60" w:after="60"/>
      </w:pPr>
      <w:r>
        <w:rPr>
          <w:color w:val="222222"/>
        </w:rPr>
        <w:t>string-similarity – Fuzzy matching library to compare UI-rendered text against API response values.</w:t>
      </w:r>
    </w:p>
    <w:p w14:paraId="05E92472" w14:textId="77777777" w:rsidR="00265EED" w:rsidRDefault="00000000">
      <w:pPr>
        <w:pStyle w:val="ListParagraph"/>
        <w:numPr>
          <w:ilvl w:val="0"/>
          <w:numId w:val="2"/>
        </w:numPr>
        <w:spacing w:before="60" w:after="60"/>
      </w:pPr>
      <w:proofErr w:type="spellStart"/>
      <w:r>
        <w:rPr>
          <w:color w:val="222222"/>
        </w:rPr>
        <w:t>ESLint</w:t>
      </w:r>
      <w:proofErr w:type="spellEnd"/>
      <w:r>
        <w:rPr>
          <w:color w:val="222222"/>
        </w:rPr>
        <w:t xml:space="preserve"> + </w:t>
      </w:r>
      <w:proofErr w:type="spellStart"/>
      <w:r>
        <w:rPr>
          <w:color w:val="222222"/>
        </w:rPr>
        <w:t>eslint</w:t>
      </w:r>
      <w:proofErr w:type="spellEnd"/>
      <w:r>
        <w:rPr>
          <w:color w:val="222222"/>
        </w:rPr>
        <w:t>-config-prettier + @typescript-eslint – Code linting, style enforcement, and quality checks.</w:t>
      </w:r>
    </w:p>
    <w:p w14:paraId="5C27D5FF" w14:textId="77777777" w:rsidR="00265EED" w:rsidRDefault="00000000">
      <w:pPr>
        <w:pStyle w:val="ListParagraph"/>
        <w:numPr>
          <w:ilvl w:val="0"/>
          <w:numId w:val="2"/>
        </w:numPr>
        <w:spacing w:before="60" w:after="60"/>
      </w:pPr>
      <w:r>
        <w:rPr>
          <w:color w:val="222222"/>
        </w:rPr>
        <w:t>Playwright – Available as a dev dependency for additional browser automation and headless checks.</w:t>
      </w:r>
    </w:p>
    <w:p w14:paraId="7F497465" w14:textId="77777777" w:rsidR="00265EED" w:rsidRDefault="00000000">
      <w:pPr>
        <w:pStyle w:val="ListParagraph"/>
        <w:numPr>
          <w:ilvl w:val="0"/>
          <w:numId w:val="2"/>
        </w:numPr>
        <w:spacing w:before="60" w:after="60"/>
      </w:pPr>
      <w:r>
        <w:rPr>
          <w:color w:val="222222"/>
        </w:rPr>
        <w:t xml:space="preserve">JDK (Java 8+) – Required by Selenium/Grid infrastructure used by </w:t>
      </w:r>
      <w:proofErr w:type="spellStart"/>
      <w:r>
        <w:rPr>
          <w:color w:val="222222"/>
        </w:rPr>
        <w:t>WebdriverIO</w:t>
      </w:r>
      <w:proofErr w:type="spellEnd"/>
      <w:r>
        <w:rPr>
          <w:color w:val="222222"/>
        </w:rPr>
        <w:t xml:space="preserve"> in some environments.</w:t>
      </w:r>
    </w:p>
    <w:p w14:paraId="400341F3" w14:textId="77777777" w:rsidR="00265EED" w:rsidRDefault="00000000">
      <w:pPr>
        <w:pStyle w:val="ListParagraph"/>
        <w:numPr>
          <w:ilvl w:val="0"/>
          <w:numId w:val="2"/>
        </w:numPr>
        <w:spacing w:before="60" w:after="60"/>
      </w:pPr>
      <w:r>
        <w:rPr>
          <w:color w:val="222222"/>
        </w:rPr>
        <w:t>@wdio/junit-reporter, @wdio/spec-reporter – Standardised test reports for CI and human-readable logs.</w:t>
      </w:r>
    </w:p>
    <w:p w14:paraId="5805D979" w14:textId="77777777" w:rsidR="00265EED" w:rsidRDefault="00000000">
      <w:pPr>
        <w:pStyle w:val="ListParagraph"/>
        <w:numPr>
          <w:ilvl w:val="0"/>
          <w:numId w:val="2"/>
        </w:numPr>
        <w:spacing w:before="60" w:after="60"/>
      </w:pPr>
      <w:r>
        <w:rPr>
          <w:color w:val="222222"/>
        </w:rPr>
        <w:t xml:space="preserve">Jenkins – CI/CD pipeline integration via </w:t>
      </w:r>
      <w:proofErr w:type="spellStart"/>
      <w:r>
        <w:rPr>
          <w:color w:val="222222"/>
        </w:rPr>
        <w:t>Jenkinsfile</w:t>
      </w:r>
      <w:proofErr w:type="spellEnd"/>
      <w:r>
        <w:rPr>
          <w:color w:val="222222"/>
        </w:rPr>
        <w:t xml:space="preserve"> for automated test triggering on code changes.</w:t>
      </w:r>
    </w:p>
    <w:p w14:paraId="7374DAC2" w14:textId="77777777" w:rsidR="00265EED" w:rsidRDefault="00000000">
      <w:pPr>
        <w:pStyle w:val="ListParagraph"/>
        <w:numPr>
          <w:ilvl w:val="0"/>
          <w:numId w:val="2"/>
        </w:numPr>
        <w:spacing w:before="60" w:after="60"/>
      </w:pPr>
      <w:r>
        <w:rPr>
          <w:color w:val="222222"/>
        </w:rPr>
        <w:t xml:space="preserve">Docker – Containerised test execution via </w:t>
      </w:r>
      <w:proofErr w:type="spellStart"/>
      <w:r>
        <w:rPr>
          <w:color w:val="222222"/>
        </w:rPr>
        <w:t>Dockerfile</w:t>
      </w:r>
      <w:proofErr w:type="spellEnd"/>
      <w:r>
        <w:rPr>
          <w:color w:val="222222"/>
        </w:rPr>
        <w:t xml:space="preserve"> for environment-independent runs.</w:t>
      </w:r>
    </w:p>
    <w:p w14:paraId="64F94294" w14:textId="77777777" w:rsidR="00265EED" w:rsidRDefault="00000000">
      <w:pPr>
        <w:pStyle w:val="ListParagraph"/>
        <w:numPr>
          <w:ilvl w:val="0"/>
          <w:numId w:val="2"/>
        </w:numPr>
        <w:spacing w:before="60" w:after="60"/>
      </w:pPr>
      <w:r>
        <w:rPr>
          <w:color w:val="222222"/>
        </w:rPr>
        <w:t>SonarQube – Static code quality analysis configured via sonar-</w:t>
      </w:r>
      <w:proofErr w:type="spellStart"/>
      <w:r>
        <w:rPr>
          <w:color w:val="222222"/>
        </w:rPr>
        <w:t>project.properties</w:t>
      </w:r>
      <w:proofErr w:type="spellEnd"/>
      <w:r>
        <w:rPr>
          <w:color w:val="222222"/>
        </w:rPr>
        <w:t>.</w:t>
      </w:r>
    </w:p>
    <w:p w14:paraId="497C1C94" w14:textId="77777777" w:rsidR="00265EED" w:rsidRDefault="00000000">
      <w:pPr>
        <w:pStyle w:val="Heading2"/>
      </w:pPr>
      <w:r>
        <w:t>5.2  Modules Description</w:t>
      </w:r>
    </w:p>
    <w:p w14:paraId="39613A6D" w14:textId="77777777" w:rsidR="00265EED" w:rsidRDefault="00000000">
      <w:pPr>
        <w:pStyle w:val="Heading3"/>
      </w:pPr>
      <w:r>
        <w:t>5.2.1  Configuration Loader Module</w:t>
      </w:r>
    </w:p>
    <w:p w14:paraId="620B2736" w14:textId="77777777" w:rsidR="00265EED" w:rsidRDefault="00000000">
      <w:pPr>
        <w:spacing w:before="80" w:after="80"/>
        <w:jc w:val="both"/>
      </w:pPr>
      <w:r>
        <w:rPr>
          <w:color w:val="222222"/>
        </w:rPr>
        <w:t>A dynamic loader that constructs file paths and loads configuration data at runtime based on input parameters, using standard Node.js modules for file resolution and reading. It parses and accesses only the required configuration section when needed, ensuring adaptability and efficiency. The loader is designed for easy extension so new configuration files or sections can be added without modifying the core loader logic.</w:t>
      </w:r>
    </w:p>
    <w:p w14:paraId="60EC249F" w14:textId="77777777" w:rsidR="00265EED" w:rsidRDefault="00000000">
      <w:pPr>
        <w:pStyle w:val="Heading3"/>
      </w:pPr>
      <w:r>
        <w:t>5.2.2  UI Test Module</w:t>
      </w:r>
    </w:p>
    <w:p w14:paraId="5E45D814" w14:textId="77777777" w:rsidR="00265EED" w:rsidRDefault="00000000">
      <w:pPr>
        <w:spacing w:before="80" w:after="80"/>
        <w:jc w:val="both"/>
      </w:pPr>
      <w:r>
        <w:rPr>
          <w:color w:val="222222"/>
        </w:rPr>
        <w:t xml:space="preserve">Executes browser-based UI tests using </w:t>
      </w:r>
      <w:proofErr w:type="spellStart"/>
      <w:r>
        <w:rPr>
          <w:color w:val="222222"/>
        </w:rPr>
        <w:t>WebdriverIO</w:t>
      </w:r>
      <w:proofErr w:type="spellEnd"/>
      <w:r>
        <w:rPr>
          <w:color w:val="222222"/>
        </w:rPr>
        <w:t xml:space="preserve"> v8 across multiple pages, components, and user journeys. Uses </w:t>
      </w:r>
      <w:proofErr w:type="spellStart"/>
      <w:r>
        <w:rPr>
          <w:color w:val="222222"/>
        </w:rPr>
        <w:t>jsdom</w:t>
      </w:r>
      <w:proofErr w:type="spellEnd"/>
      <w:r>
        <w:rPr>
          <w:color w:val="222222"/>
        </w:rPr>
        <w:t>/cheerio for DOM parsing and HTML content extraction.</w:t>
      </w:r>
    </w:p>
    <w:p w14:paraId="387F5BD2" w14:textId="77777777" w:rsidR="00265EED" w:rsidRDefault="00000000">
      <w:pPr>
        <w:pStyle w:val="Heading3"/>
      </w:pPr>
      <w:r>
        <w:t>5.2.3  API Validation Module</w:t>
      </w:r>
    </w:p>
    <w:p w14:paraId="08F257FE" w14:textId="77777777" w:rsidR="00265EED" w:rsidRDefault="00000000">
      <w:pPr>
        <w:spacing w:before="80" w:after="80"/>
        <w:jc w:val="both"/>
        <w:rPr>
          <w:color w:val="222222"/>
        </w:rPr>
      </w:pPr>
      <w:r>
        <w:rPr>
          <w:color w:val="222222"/>
        </w:rPr>
        <w:t>Calls API endpoints using node-fetch, parses responses, and validates data correctness, service availability, and response structure.</w:t>
      </w:r>
    </w:p>
    <w:p w14:paraId="4E01D9A4" w14:textId="77777777" w:rsidR="00763828" w:rsidRDefault="00763828">
      <w:pPr>
        <w:spacing w:before="80" w:after="80"/>
        <w:jc w:val="both"/>
      </w:pPr>
    </w:p>
    <w:p w14:paraId="54265070" w14:textId="77777777" w:rsidR="00265EED" w:rsidRDefault="00000000">
      <w:pPr>
        <w:pStyle w:val="Heading3"/>
      </w:pPr>
      <w:r>
        <w:lastRenderedPageBreak/>
        <w:t>5.2.4  Comparison Engine</w:t>
      </w:r>
    </w:p>
    <w:p w14:paraId="5CE8B61F" w14:textId="77777777" w:rsidR="00265EED" w:rsidRDefault="00000000">
      <w:pPr>
        <w:spacing w:before="80" w:after="80"/>
        <w:jc w:val="both"/>
      </w:pPr>
      <w:r>
        <w:rPr>
          <w:color w:val="222222"/>
        </w:rPr>
        <w:t>Compares UI-rendered content with API response values using exact matching and fuzzy matching (string-similarity) to handle minor formatting differences.</w:t>
      </w:r>
    </w:p>
    <w:p w14:paraId="669FB081" w14:textId="77777777" w:rsidR="00265EED" w:rsidRDefault="00000000">
      <w:pPr>
        <w:pStyle w:val="Heading3"/>
      </w:pPr>
      <w:r>
        <w:t>5.2.5  Reporting Module</w:t>
      </w:r>
    </w:p>
    <w:p w14:paraId="17433EA0" w14:textId="77777777" w:rsidR="00265EED" w:rsidRDefault="00000000">
      <w:pPr>
        <w:spacing w:before="80" w:after="80"/>
        <w:jc w:val="both"/>
      </w:pPr>
      <w:r>
        <w:rPr>
          <w:color w:val="222222"/>
        </w:rPr>
        <w:t>Generates JUnit XML reports for CI integration and human-readable Spec reports for local debugging and triage.</w:t>
      </w:r>
    </w:p>
    <w:p w14:paraId="75D2EB7E" w14:textId="77777777" w:rsidR="00265EED" w:rsidRDefault="00000000">
      <w:r>
        <w:br w:type="page"/>
      </w:r>
    </w:p>
    <w:p w14:paraId="3D8EE7DD" w14:textId="11394C5F" w:rsidR="00265EED" w:rsidRDefault="00000000" w:rsidP="00C303FE">
      <w:pPr>
        <w:pStyle w:val="Heading1"/>
        <w:pBdr>
          <w:bottom w:val="single" w:sz="6" w:space="1" w:color="1F3864"/>
        </w:pBdr>
      </w:pPr>
      <w:r>
        <w:lastRenderedPageBreak/>
        <w:t>6.  Results and Discussion</w:t>
      </w:r>
    </w:p>
    <w:p w14:paraId="2E61E97F" w14:textId="77777777" w:rsidR="00265EED" w:rsidRDefault="00000000">
      <w:pPr>
        <w:pStyle w:val="Heading2"/>
      </w:pPr>
      <w:r>
        <w:t>6.1  Test Cases and Results</w:t>
      </w:r>
    </w:p>
    <w:p w14:paraId="7D47694D" w14:textId="0135F1F3" w:rsidR="00265EED" w:rsidRDefault="00C303FE" w:rsidP="00763828">
      <w:pPr>
        <w:spacing w:before="80" w:after="80"/>
        <w:ind w:firstLine="720"/>
        <w:jc w:val="both"/>
      </w:pPr>
      <w:r>
        <w:t>The following table presents a representative subset of test cases executed using the proposed UI–API validation framework. The data shown is anonymized and intended for illustrative purposes.</w:t>
      </w:r>
    </w:p>
    <w:tbl>
      <w:tblPr>
        <w:tblW w:w="9493" w:type="dxa"/>
        <w:tblLook w:val="04A0" w:firstRow="1" w:lastRow="0" w:firstColumn="1" w:lastColumn="0" w:noHBand="0" w:noVBand="1"/>
      </w:tblPr>
      <w:tblGrid>
        <w:gridCol w:w="919"/>
        <w:gridCol w:w="1390"/>
        <w:gridCol w:w="1938"/>
        <w:gridCol w:w="2266"/>
        <w:gridCol w:w="2123"/>
        <w:gridCol w:w="857"/>
      </w:tblGrid>
      <w:tr w:rsidR="00763828" w:rsidRPr="00763828" w14:paraId="0B64FE8F" w14:textId="77777777" w:rsidTr="00763828">
        <w:trPr>
          <w:trHeight w:val="340"/>
        </w:trPr>
        <w:tc>
          <w:tcPr>
            <w:tcW w:w="919" w:type="dxa"/>
            <w:tcBorders>
              <w:top w:val="single" w:sz="4" w:space="0" w:color="auto"/>
              <w:left w:val="single" w:sz="4" w:space="0" w:color="auto"/>
              <w:bottom w:val="single" w:sz="4" w:space="0" w:color="auto"/>
              <w:right w:val="single" w:sz="4" w:space="0" w:color="auto"/>
            </w:tcBorders>
            <w:vAlign w:val="center"/>
            <w:hideMark/>
          </w:tcPr>
          <w:p w14:paraId="74584789" w14:textId="77777777" w:rsidR="00763828" w:rsidRPr="00763828" w:rsidRDefault="00763828" w:rsidP="00763828">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Test ID</w:t>
            </w:r>
          </w:p>
        </w:tc>
        <w:tc>
          <w:tcPr>
            <w:tcW w:w="1390" w:type="dxa"/>
            <w:tcBorders>
              <w:top w:val="single" w:sz="4" w:space="0" w:color="auto"/>
              <w:left w:val="nil"/>
              <w:bottom w:val="single" w:sz="4" w:space="0" w:color="auto"/>
              <w:right w:val="single" w:sz="4" w:space="0" w:color="auto"/>
            </w:tcBorders>
            <w:vAlign w:val="center"/>
            <w:hideMark/>
          </w:tcPr>
          <w:p w14:paraId="79BD54EB" w14:textId="77777777" w:rsidR="00763828" w:rsidRPr="00763828" w:rsidRDefault="00763828" w:rsidP="00763828">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Module</w:t>
            </w:r>
          </w:p>
        </w:tc>
        <w:tc>
          <w:tcPr>
            <w:tcW w:w="1938" w:type="dxa"/>
            <w:tcBorders>
              <w:top w:val="single" w:sz="4" w:space="0" w:color="auto"/>
              <w:left w:val="nil"/>
              <w:bottom w:val="single" w:sz="4" w:space="0" w:color="auto"/>
              <w:right w:val="single" w:sz="4" w:space="0" w:color="auto"/>
            </w:tcBorders>
            <w:vAlign w:val="center"/>
            <w:hideMark/>
          </w:tcPr>
          <w:p w14:paraId="6F6FA8D7" w14:textId="77777777" w:rsidR="00763828" w:rsidRPr="00763828" w:rsidRDefault="00763828" w:rsidP="00763828">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2266" w:type="dxa"/>
            <w:tcBorders>
              <w:top w:val="single" w:sz="4" w:space="0" w:color="auto"/>
              <w:left w:val="nil"/>
              <w:bottom w:val="single" w:sz="4" w:space="0" w:color="auto"/>
              <w:right w:val="single" w:sz="4" w:space="0" w:color="auto"/>
            </w:tcBorders>
            <w:vAlign w:val="center"/>
            <w:hideMark/>
          </w:tcPr>
          <w:p w14:paraId="29AD287B" w14:textId="77777777" w:rsidR="00763828" w:rsidRPr="00763828" w:rsidRDefault="00763828" w:rsidP="00763828">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Expected Result</w:t>
            </w:r>
          </w:p>
        </w:tc>
        <w:tc>
          <w:tcPr>
            <w:tcW w:w="2123" w:type="dxa"/>
            <w:tcBorders>
              <w:top w:val="single" w:sz="4" w:space="0" w:color="auto"/>
              <w:left w:val="nil"/>
              <w:bottom w:val="single" w:sz="4" w:space="0" w:color="auto"/>
              <w:right w:val="single" w:sz="4" w:space="0" w:color="auto"/>
            </w:tcBorders>
            <w:vAlign w:val="center"/>
            <w:hideMark/>
          </w:tcPr>
          <w:p w14:paraId="72F6D192" w14:textId="77777777" w:rsidR="00763828" w:rsidRPr="00763828" w:rsidRDefault="00763828" w:rsidP="00763828">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Actual Result</w:t>
            </w:r>
          </w:p>
        </w:tc>
        <w:tc>
          <w:tcPr>
            <w:tcW w:w="857" w:type="dxa"/>
            <w:tcBorders>
              <w:top w:val="single" w:sz="4" w:space="0" w:color="auto"/>
              <w:left w:val="nil"/>
              <w:bottom w:val="single" w:sz="4" w:space="0" w:color="auto"/>
              <w:right w:val="single" w:sz="4" w:space="0" w:color="auto"/>
            </w:tcBorders>
            <w:vAlign w:val="center"/>
            <w:hideMark/>
          </w:tcPr>
          <w:p w14:paraId="01D2B48C" w14:textId="77777777" w:rsidR="00763828" w:rsidRPr="00763828" w:rsidRDefault="00763828" w:rsidP="00763828">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Status</w:t>
            </w:r>
          </w:p>
        </w:tc>
      </w:tr>
      <w:tr w:rsidR="00763828" w:rsidRPr="00763828" w14:paraId="09D4E7C9" w14:textId="77777777" w:rsidTr="00763828">
        <w:trPr>
          <w:trHeight w:val="680"/>
        </w:trPr>
        <w:tc>
          <w:tcPr>
            <w:tcW w:w="919" w:type="dxa"/>
            <w:tcBorders>
              <w:top w:val="nil"/>
              <w:left w:val="single" w:sz="4" w:space="0" w:color="auto"/>
              <w:bottom w:val="single" w:sz="4" w:space="0" w:color="auto"/>
              <w:right w:val="single" w:sz="4" w:space="0" w:color="auto"/>
            </w:tcBorders>
            <w:vAlign w:val="center"/>
            <w:hideMark/>
          </w:tcPr>
          <w:p w14:paraId="3C86610F"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TC_01</w:t>
            </w:r>
          </w:p>
        </w:tc>
        <w:tc>
          <w:tcPr>
            <w:tcW w:w="1390" w:type="dxa"/>
            <w:tcBorders>
              <w:top w:val="nil"/>
              <w:left w:val="nil"/>
              <w:bottom w:val="single" w:sz="4" w:space="0" w:color="auto"/>
              <w:right w:val="single" w:sz="4" w:space="0" w:color="auto"/>
            </w:tcBorders>
            <w:vAlign w:val="center"/>
            <w:hideMark/>
          </w:tcPr>
          <w:p w14:paraId="0A465442"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UI Test</w:t>
            </w:r>
          </w:p>
        </w:tc>
        <w:tc>
          <w:tcPr>
            <w:tcW w:w="1938" w:type="dxa"/>
            <w:tcBorders>
              <w:top w:val="nil"/>
              <w:left w:val="nil"/>
              <w:bottom w:val="single" w:sz="4" w:space="0" w:color="auto"/>
              <w:right w:val="single" w:sz="4" w:space="0" w:color="auto"/>
            </w:tcBorders>
            <w:vAlign w:val="center"/>
            <w:hideMark/>
          </w:tcPr>
          <w:p w14:paraId="471B2E09"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dashboard title rendering</w:t>
            </w:r>
          </w:p>
        </w:tc>
        <w:tc>
          <w:tcPr>
            <w:tcW w:w="2266" w:type="dxa"/>
            <w:tcBorders>
              <w:top w:val="nil"/>
              <w:left w:val="nil"/>
              <w:bottom w:val="single" w:sz="4" w:space="0" w:color="auto"/>
              <w:right w:val="single" w:sz="4" w:space="0" w:color="auto"/>
            </w:tcBorders>
            <w:vAlign w:val="center"/>
            <w:hideMark/>
          </w:tcPr>
          <w:p w14:paraId="78C1E2BD"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UI title matches expected static value</w:t>
            </w:r>
          </w:p>
        </w:tc>
        <w:tc>
          <w:tcPr>
            <w:tcW w:w="2123" w:type="dxa"/>
            <w:tcBorders>
              <w:top w:val="nil"/>
              <w:left w:val="nil"/>
              <w:bottom w:val="single" w:sz="4" w:space="0" w:color="auto"/>
              <w:right w:val="single" w:sz="4" w:space="0" w:color="auto"/>
            </w:tcBorders>
            <w:vAlign w:val="center"/>
            <w:hideMark/>
          </w:tcPr>
          <w:p w14:paraId="412453D6"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Title displayed correctly</w:t>
            </w:r>
          </w:p>
        </w:tc>
        <w:tc>
          <w:tcPr>
            <w:tcW w:w="857" w:type="dxa"/>
            <w:tcBorders>
              <w:top w:val="nil"/>
              <w:left w:val="nil"/>
              <w:bottom w:val="single" w:sz="4" w:space="0" w:color="auto"/>
              <w:right w:val="single" w:sz="4" w:space="0" w:color="auto"/>
            </w:tcBorders>
            <w:vAlign w:val="center"/>
            <w:hideMark/>
          </w:tcPr>
          <w:p w14:paraId="29B1173A"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r w:rsidR="00763828" w:rsidRPr="00763828" w14:paraId="7564B377" w14:textId="77777777" w:rsidTr="00763828">
        <w:trPr>
          <w:trHeight w:val="680"/>
        </w:trPr>
        <w:tc>
          <w:tcPr>
            <w:tcW w:w="919" w:type="dxa"/>
            <w:tcBorders>
              <w:top w:val="nil"/>
              <w:left w:val="single" w:sz="4" w:space="0" w:color="auto"/>
              <w:bottom w:val="single" w:sz="4" w:space="0" w:color="auto"/>
              <w:right w:val="single" w:sz="4" w:space="0" w:color="auto"/>
            </w:tcBorders>
            <w:vAlign w:val="center"/>
            <w:hideMark/>
          </w:tcPr>
          <w:p w14:paraId="47CCCA15"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TC_02</w:t>
            </w:r>
          </w:p>
        </w:tc>
        <w:tc>
          <w:tcPr>
            <w:tcW w:w="1390" w:type="dxa"/>
            <w:tcBorders>
              <w:top w:val="nil"/>
              <w:left w:val="nil"/>
              <w:bottom w:val="single" w:sz="4" w:space="0" w:color="auto"/>
              <w:right w:val="single" w:sz="4" w:space="0" w:color="auto"/>
            </w:tcBorders>
            <w:vAlign w:val="center"/>
            <w:hideMark/>
          </w:tcPr>
          <w:p w14:paraId="16716D16"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 Validation</w:t>
            </w:r>
          </w:p>
        </w:tc>
        <w:tc>
          <w:tcPr>
            <w:tcW w:w="1938" w:type="dxa"/>
            <w:tcBorders>
              <w:top w:val="nil"/>
              <w:left w:val="nil"/>
              <w:bottom w:val="single" w:sz="4" w:space="0" w:color="auto"/>
              <w:right w:val="single" w:sz="4" w:space="0" w:color="auto"/>
            </w:tcBorders>
            <w:vAlign w:val="center"/>
            <w:hideMark/>
          </w:tcPr>
          <w:p w14:paraId="18729639"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API response status</w:t>
            </w:r>
          </w:p>
        </w:tc>
        <w:tc>
          <w:tcPr>
            <w:tcW w:w="2266" w:type="dxa"/>
            <w:tcBorders>
              <w:top w:val="nil"/>
              <w:left w:val="nil"/>
              <w:bottom w:val="single" w:sz="4" w:space="0" w:color="auto"/>
              <w:right w:val="single" w:sz="4" w:space="0" w:color="auto"/>
            </w:tcBorders>
            <w:vAlign w:val="center"/>
            <w:hideMark/>
          </w:tcPr>
          <w:p w14:paraId="7EF9C924"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HTTP 200 OK</w:t>
            </w:r>
          </w:p>
        </w:tc>
        <w:tc>
          <w:tcPr>
            <w:tcW w:w="2123" w:type="dxa"/>
            <w:tcBorders>
              <w:top w:val="nil"/>
              <w:left w:val="nil"/>
              <w:bottom w:val="single" w:sz="4" w:space="0" w:color="auto"/>
              <w:right w:val="single" w:sz="4" w:space="0" w:color="auto"/>
            </w:tcBorders>
            <w:vAlign w:val="center"/>
            <w:hideMark/>
          </w:tcPr>
          <w:p w14:paraId="4FA6725F"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HTTP 200 OK</w:t>
            </w:r>
          </w:p>
        </w:tc>
        <w:tc>
          <w:tcPr>
            <w:tcW w:w="857" w:type="dxa"/>
            <w:tcBorders>
              <w:top w:val="nil"/>
              <w:left w:val="nil"/>
              <w:bottom w:val="single" w:sz="4" w:space="0" w:color="auto"/>
              <w:right w:val="single" w:sz="4" w:space="0" w:color="auto"/>
            </w:tcBorders>
            <w:vAlign w:val="center"/>
            <w:hideMark/>
          </w:tcPr>
          <w:p w14:paraId="3F7E8FF0"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r w:rsidR="00763828" w:rsidRPr="00763828" w14:paraId="321065E2" w14:textId="77777777" w:rsidTr="00763828">
        <w:trPr>
          <w:trHeight w:val="1020"/>
        </w:trPr>
        <w:tc>
          <w:tcPr>
            <w:tcW w:w="919" w:type="dxa"/>
            <w:tcBorders>
              <w:top w:val="nil"/>
              <w:left w:val="single" w:sz="4" w:space="0" w:color="auto"/>
              <w:bottom w:val="single" w:sz="4" w:space="0" w:color="auto"/>
              <w:right w:val="single" w:sz="4" w:space="0" w:color="auto"/>
            </w:tcBorders>
            <w:vAlign w:val="center"/>
            <w:hideMark/>
          </w:tcPr>
          <w:p w14:paraId="3345CECC"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TC_03</w:t>
            </w:r>
          </w:p>
        </w:tc>
        <w:tc>
          <w:tcPr>
            <w:tcW w:w="1390" w:type="dxa"/>
            <w:tcBorders>
              <w:top w:val="nil"/>
              <w:left w:val="nil"/>
              <w:bottom w:val="single" w:sz="4" w:space="0" w:color="auto"/>
              <w:right w:val="single" w:sz="4" w:space="0" w:color="auto"/>
            </w:tcBorders>
            <w:vAlign w:val="center"/>
            <w:hideMark/>
          </w:tcPr>
          <w:p w14:paraId="181B379C"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Engine</w:t>
            </w:r>
          </w:p>
        </w:tc>
        <w:tc>
          <w:tcPr>
            <w:tcW w:w="1938" w:type="dxa"/>
            <w:tcBorders>
              <w:top w:val="nil"/>
              <w:left w:val="nil"/>
              <w:bottom w:val="single" w:sz="4" w:space="0" w:color="auto"/>
              <w:right w:val="single" w:sz="4" w:space="0" w:color="auto"/>
            </w:tcBorders>
            <w:vAlign w:val="center"/>
            <w:hideMark/>
          </w:tcPr>
          <w:p w14:paraId="67312ACB"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Match user name (UI vs API)</w:t>
            </w:r>
          </w:p>
        </w:tc>
        <w:tc>
          <w:tcPr>
            <w:tcW w:w="2266" w:type="dxa"/>
            <w:tcBorders>
              <w:top w:val="nil"/>
              <w:left w:val="nil"/>
              <w:bottom w:val="single" w:sz="4" w:space="0" w:color="auto"/>
              <w:right w:val="single" w:sz="4" w:space="0" w:color="auto"/>
            </w:tcBorders>
            <w:vAlign w:val="center"/>
            <w:hideMark/>
          </w:tcPr>
          <w:p w14:paraId="6443A6C1"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UI text ≈ API response (≥ 0.90 similarity)</w:t>
            </w:r>
          </w:p>
        </w:tc>
        <w:tc>
          <w:tcPr>
            <w:tcW w:w="2123" w:type="dxa"/>
            <w:tcBorders>
              <w:top w:val="nil"/>
              <w:left w:val="nil"/>
              <w:bottom w:val="single" w:sz="4" w:space="0" w:color="auto"/>
              <w:right w:val="single" w:sz="4" w:space="0" w:color="auto"/>
            </w:tcBorders>
            <w:vAlign w:val="center"/>
            <w:hideMark/>
          </w:tcPr>
          <w:p w14:paraId="1261215E"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Similarity score: 0.94</w:t>
            </w:r>
          </w:p>
        </w:tc>
        <w:tc>
          <w:tcPr>
            <w:tcW w:w="857" w:type="dxa"/>
            <w:tcBorders>
              <w:top w:val="nil"/>
              <w:left w:val="nil"/>
              <w:bottom w:val="single" w:sz="4" w:space="0" w:color="auto"/>
              <w:right w:val="single" w:sz="4" w:space="0" w:color="auto"/>
            </w:tcBorders>
            <w:vAlign w:val="center"/>
            <w:hideMark/>
          </w:tcPr>
          <w:p w14:paraId="3349D22A"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r w:rsidR="00763828" w:rsidRPr="00763828" w14:paraId="0489EBEB" w14:textId="77777777" w:rsidTr="00763828">
        <w:trPr>
          <w:trHeight w:val="680"/>
        </w:trPr>
        <w:tc>
          <w:tcPr>
            <w:tcW w:w="919" w:type="dxa"/>
            <w:tcBorders>
              <w:top w:val="nil"/>
              <w:left w:val="single" w:sz="4" w:space="0" w:color="auto"/>
              <w:bottom w:val="single" w:sz="4" w:space="0" w:color="auto"/>
              <w:right w:val="single" w:sz="4" w:space="0" w:color="auto"/>
            </w:tcBorders>
            <w:vAlign w:val="center"/>
            <w:hideMark/>
          </w:tcPr>
          <w:p w14:paraId="3A2153A9"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TC_04</w:t>
            </w:r>
          </w:p>
        </w:tc>
        <w:tc>
          <w:tcPr>
            <w:tcW w:w="1390" w:type="dxa"/>
            <w:tcBorders>
              <w:top w:val="nil"/>
              <w:left w:val="nil"/>
              <w:bottom w:val="single" w:sz="4" w:space="0" w:color="auto"/>
              <w:right w:val="single" w:sz="4" w:space="0" w:color="auto"/>
            </w:tcBorders>
            <w:vAlign w:val="center"/>
            <w:hideMark/>
          </w:tcPr>
          <w:p w14:paraId="2B935BF4"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UI Test</w:t>
            </w:r>
          </w:p>
        </w:tc>
        <w:tc>
          <w:tcPr>
            <w:tcW w:w="1938" w:type="dxa"/>
            <w:tcBorders>
              <w:top w:val="nil"/>
              <w:left w:val="nil"/>
              <w:bottom w:val="single" w:sz="4" w:space="0" w:color="auto"/>
              <w:right w:val="single" w:sz="4" w:space="0" w:color="auto"/>
            </w:tcBorders>
            <w:vAlign w:val="center"/>
            <w:hideMark/>
          </w:tcPr>
          <w:p w14:paraId="4F3B6626"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table row count</w:t>
            </w:r>
          </w:p>
        </w:tc>
        <w:tc>
          <w:tcPr>
            <w:tcW w:w="2266" w:type="dxa"/>
            <w:tcBorders>
              <w:top w:val="nil"/>
              <w:left w:val="nil"/>
              <w:bottom w:val="single" w:sz="4" w:space="0" w:color="auto"/>
              <w:right w:val="single" w:sz="4" w:space="0" w:color="auto"/>
            </w:tcBorders>
            <w:vAlign w:val="center"/>
            <w:hideMark/>
          </w:tcPr>
          <w:p w14:paraId="34CA96B9"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Row count matches API dataset size</w:t>
            </w:r>
          </w:p>
        </w:tc>
        <w:tc>
          <w:tcPr>
            <w:tcW w:w="2123" w:type="dxa"/>
            <w:tcBorders>
              <w:top w:val="nil"/>
              <w:left w:val="nil"/>
              <w:bottom w:val="single" w:sz="4" w:space="0" w:color="auto"/>
              <w:right w:val="single" w:sz="4" w:space="0" w:color="auto"/>
            </w:tcBorders>
            <w:vAlign w:val="center"/>
            <w:hideMark/>
          </w:tcPr>
          <w:p w14:paraId="5B0505A8"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Count mismatch (UI: 9, API: 10)</w:t>
            </w:r>
          </w:p>
        </w:tc>
        <w:tc>
          <w:tcPr>
            <w:tcW w:w="857" w:type="dxa"/>
            <w:tcBorders>
              <w:top w:val="nil"/>
              <w:left w:val="nil"/>
              <w:bottom w:val="single" w:sz="4" w:space="0" w:color="auto"/>
              <w:right w:val="single" w:sz="4" w:space="0" w:color="auto"/>
            </w:tcBorders>
            <w:vAlign w:val="center"/>
            <w:hideMark/>
          </w:tcPr>
          <w:p w14:paraId="6AB6DEB0"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Fail</w:t>
            </w:r>
          </w:p>
        </w:tc>
      </w:tr>
      <w:tr w:rsidR="00763828" w:rsidRPr="00763828" w14:paraId="75FFC929" w14:textId="77777777" w:rsidTr="00763828">
        <w:trPr>
          <w:trHeight w:val="680"/>
        </w:trPr>
        <w:tc>
          <w:tcPr>
            <w:tcW w:w="919" w:type="dxa"/>
            <w:tcBorders>
              <w:top w:val="nil"/>
              <w:left w:val="single" w:sz="4" w:space="0" w:color="auto"/>
              <w:bottom w:val="single" w:sz="4" w:space="0" w:color="auto"/>
              <w:right w:val="single" w:sz="4" w:space="0" w:color="auto"/>
            </w:tcBorders>
            <w:vAlign w:val="center"/>
            <w:hideMark/>
          </w:tcPr>
          <w:p w14:paraId="3A2C5204"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TC_05</w:t>
            </w:r>
          </w:p>
        </w:tc>
        <w:tc>
          <w:tcPr>
            <w:tcW w:w="1390" w:type="dxa"/>
            <w:tcBorders>
              <w:top w:val="nil"/>
              <w:left w:val="nil"/>
              <w:bottom w:val="single" w:sz="4" w:space="0" w:color="auto"/>
              <w:right w:val="single" w:sz="4" w:space="0" w:color="auto"/>
            </w:tcBorders>
            <w:vAlign w:val="center"/>
            <w:hideMark/>
          </w:tcPr>
          <w:p w14:paraId="51532D68"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 Validation</w:t>
            </w:r>
          </w:p>
        </w:tc>
        <w:tc>
          <w:tcPr>
            <w:tcW w:w="1938" w:type="dxa"/>
            <w:tcBorders>
              <w:top w:val="nil"/>
              <w:left w:val="nil"/>
              <w:bottom w:val="single" w:sz="4" w:space="0" w:color="auto"/>
              <w:right w:val="single" w:sz="4" w:space="0" w:color="auto"/>
            </w:tcBorders>
            <w:vAlign w:val="center"/>
            <w:hideMark/>
          </w:tcPr>
          <w:p w14:paraId="7F01D355"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response schema</w:t>
            </w:r>
          </w:p>
        </w:tc>
        <w:tc>
          <w:tcPr>
            <w:tcW w:w="2266" w:type="dxa"/>
            <w:tcBorders>
              <w:top w:val="nil"/>
              <w:left w:val="nil"/>
              <w:bottom w:val="single" w:sz="4" w:space="0" w:color="auto"/>
              <w:right w:val="single" w:sz="4" w:space="0" w:color="auto"/>
            </w:tcBorders>
            <w:vAlign w:val="center"/>
            <w:hideMark/>
          </w:tcPr>
          <w:p w14:paraId="04155AF2"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required fields present</w:t>
            </w:r>
          </w:p>
        </w:tc>
        <w:tc>
          <w:tcPr>
            <w:tcW w:w="2123" w:type="dxa"/>
            <w:tcBorders>
              <w:top w:val="nil"/>
              <w:left w:val="nil"/>
              <w:bottom w:val="single" w:sz="4" w:space="0" w:color="auto"/>
              <w:right w:val="single" w:sz="4" w:space="0" w:color="auto"/>
            </w:tcBorders>
            <w:vAlign w:val="center"/>
            <w:hideMark/>
          </w:tcPr>
          <w:p w14:paraId="424E9B27"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Optional field missing</w:t>
            </w:r>
          </w:p>
        </w:tc>
        <w:tc>
          <w:tcPr>
            <w:tcW w:w="857" w:type="dxa"/>
            <w:tcBorders>
              <w:top w:val="nil"/>
              <w:left w:val="nil"/>
              <w:bottom w:val="single" w:sz="4" w:space="0" w:color="auto"/>
              <w:right w:val="single" w:sz="4" w:space="0" w:color="auto"/>
            </w:tcBorders>
            <w:vAlign w:val="center"/>
            <w:hideMark/>
          </w:tcPr>
          <w:p w14:paraId="5CA30B92"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Fail</w:t>
            </w:r>
          </w:p>
        </w:tc>
      </w:tr>
      <w:tr w:rsidR="00763828" w:rsidRPr="00763828" w14:paraId="42E57F8C" w14:textId="77777777" w:rsidTr="00763828">
        <w:trPr>
          <w:trHeight w:val="1020"/>
        </w:trPr>
        <w:tc>
          <w:tcPr>
            <w:tcW w:w="919" w:type="dxa"/>
            <w:tcBorders>
              <w:top w:val="nil"/>
              <w:left w:val="single" w:sz="4" w:space="0" w:color="auto"/>
              <w:bottom w:val="single" w:sz="4" w:space="0" w:color="auto"/>
              <w:right w:val="single" w:sz="4" w:space="0" w:color="auto"/>
            </w:tcBorders>
            <w:vAlign w:val="center"/>
            <w:hideMark/>
          </w:tcPr>
          <w:p w14:paraId="70D52406"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TC_06</w:t>
            </w:r>
          </w:p>
        </w:tc>
        <w:tc>
          <w:tcPr>
            <w:tcW w:w="1390" w:type="dxa"/>
            <w:tcBorders>
              <w:top w:val="nil"/>
              <w:left w:val="nil"/>
              <w:bottom w:val="single" w:sz="4" w:space="0" w:color="auto"/>
              <w:right w:val="single" w:sz="4" w:space="0" w:color="auto"/>
            </w:tcBorders>
            <w:vAlign w:val="center"/>
            <w:hideMark/>
          </w:tcPr>
          <w:p w14:paraId="3BD3FD3B"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Engine</w:t>
            </w:r>
          </w:p>
        </w:tc>
        <w:tc>
          <w:tcPr>
            <w:tcW w:w="1938" w:type="dxa"/>
            <w:tcBorders>
              <w:top w:val="nil"/>
              <w:left w:val="nil"/>
              <w:bottom w:val="single" w:sz="4" w:space="0" w:color="auto"/>
              <w:right w:val="single" w:sz="4" w:space="0" w:color="auto"/>
            </w:tcBorders>
            <w:vAlign w:val="center"/>
            <w:hideMark/>
          </w:tcPr>
          <w:p w14:paraId="4EA68E6F"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Match currency values with formatting</w:t>
            </w:r>
          </w:p>
        </w:tc>
        <w:tc>
          <w:tcPr>
            <w:tcW w:w="2266" w:type="dxa"/>
            <w:tcBorders>
              <w:top w:val="nil"/>
              <w:left w:val="nil"/>
              <w:bottom w:val="single" w:sz="4" w:space="0" w:color="auto"/>
              <w:right w:val="single" w:sz="4" w:space="0" w:color="auto"/>
            </w:tcBorders>
            <w:vAlign w:val="center"/>
            <w:hideMark/>
          </w:tcPr>
          <w:p w14:paraId="66B31588"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Values match after formatting normalization</w:t>
            </w:r>
          </w:p>
        </w:tc>
        <w:tc>
          <w:tcPr>
            <w:tcW w:w="2123" w:type="dxa"/>
            <w:tcBorders>
              <w:top w:val="nil"/>
              <w:left w:val="nil"/>
              <w:bottom w:val="single" w:sz="4" w:space="0" w:color="auto"/>
              <w:right w:val="single" w:sz="4" w:space="0" w:color="auto"/>
            </w:tcBorders>
            <w:vAlign w:val="center"/>
            <w:hideMark/>
          </w:tcPr>
          <w:p w14:paraId="7F4E011B"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Similarity score: 0.91</w:t>
            </w:r>
          </w:p>
        </w:tc>
        <w:tc>
          <w:tcPr>
            <w:tcW w:w="857" w:type="dxa"/>
            <w:tcBorders>
              <w:top w:val="nil"/>
              <w:left w:val="nil"/>
              <w:bottom w:val="single" w:sz="4" w:space="0" w:color="auto"/>
              <w:right w:val="single" w:sz="4" w:space="0" w:color="auto"/>
            </w:tcBorders>
            <w:vAlign w:val="center"/>
            <w:hideMark/>
          </w:tcPr>
          <w:p w14:paraId="6E8D6EED"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r w:rsidR="00763828" w:rsidRPr="00763828" w14:paraId="245F017F" w14:textId="77777777" w:rsidTr="00763828">
        <w:trPr>
          <w:trHeight w:val="680"/>
        </w:trPr>
        <w:tc>
          <w:tcPr>
            <w:tcW w:w="919" w:type="dxa"/>
            <w:tcBorders>
              <w:top w:val="nil"/>
              <w:left w:val="single" w:sz="4" w:space="0" w:color="auto"/>
              <w:bottom w:val="single" w:sz="4" w:space="0" w:color="auto"/>
              <w:right w:val="single" w:sz="4" w:space="0" w:color="auto"/>
            </w:tcBorders>
            <w:vAlign w:val="center"/>
            <w:hideMark/>
          </w:tcPr>
          <w:p w14:paraId="795AE4AA"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TC_07</w:t>
            </w:r>
          </w:p>
        </w:tc>
        <w:tc>
          <w:tcPr>
            <w:tcW w:w="1390" w:type="dxa"/>
            <w:tcBorders>
              <w:top w:val="nil"/>
              <w:left w:val="nil"/>
              <w:bottom w:val="single" w:sz="4" w:space="0" w:color="auto"/>
              <w:right w:val="single" w:sz="4" w:space="0" w:color="auto"/>
            </w:tcBorders>
            <w:vAlign w:val="center"/>
            <w:hideMark/>
          </w:tcPr>
          <w:p w14:paraId="2F03408D"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UI Test</w:t>
            </w:r>
          </w:p>
        </w:tc>
        <w:tc>
          <w:tcPr>
            <w:tcW w:w="1938" w:type="dxa"/>
            <w:tcBorders>
              <w:top w:val="nil"/>
              <w:left w:val="nil"/>
              <w:bottom w:val="single" w:sz="4" w:space="0" w:color="auto"/>
              <w:right w:val="single" w:sz="4" w:space="0" w:color="auto"/>
            </w:tcBorders>
            <w:vAlign w:val="center"/>
            <w:hideMark/>
          </w:tcPr>
          <w:p w14:paraId="2AD01F31"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dynamic content load</w:t>
            </w:r>
          </w:p>
        </w:tc>
        <w:tc>
          <w:tcPr>
            <w:tcW w:w="2266" w:type="dxa"/>
            <w:tcBorders>
              <w:top w:val="nil"/>
              <w:left w:val="nil"/>
              <w:bottom w:val="single" w:sz="4" w:space="0" w:color="auto"/>
              <w:right w:val="single" w:sz="4" w:space="0" w:color="auto"/>
            </w:tcBorders>
            <w:vAlign w:val="center"/>
            <w:hideMark/>
          </w:tcPr>
          <w:p w14:paraId="0D495699"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Content loads within timeout</w:t>
            </w:r>
          </w:p>
        </w:tc>
        <w:tc>
          <w:tcPr>
            <w:tcW w:w="2123" w:type="dxa"/>
            <w:tcBorders>
              <w:top w:val="nil"/>
              <w:left w:val="nil"/>
              <w:bottom w:val="single" w:sz="4" w:space="0" w:color="auto"/>
              <w:right w:val="single" w:sz="4" w:space="0" w:color="auto"/>
            </w:tcBorders>
            <w:vAlign w:val="center"/>
            <w:hideMark/>
          </w:tcPr>
          <w:p w14:paraId="518BDD1C"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Loaded within 2.1 seconds</w:t>
            </w:r>
          </w:p>
        </w:tc>
        <w:tc>
          <w:tcPr>
            <w:tcW w:w="857" w:type="dxa"/>
            <w:tcBorders>
              <w:top w:val="nil"/>
              <w:left w:val="nil"/>
              <w:bottom w:val="single" w:sz="4" w:space="0" w:color="auto"/>
              <w:right w:val="single" w:sz="4" w:space="0" w:color="auto"/>
            </w:tcBorders>
            <w:vAlign w:val="center"/>
            <w:hideMark/>
          </w:tcPr>
          <w:p w14:paraId="7DAE577B"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r w:rsidR="00763828" w:rsidRPr="00763828" w14:paraId="1A8222CC" w14:textId="77777777" w:rsidTr="00763828">
        <w:trPr>
          <w:trHeight w:val="680"/>
        </w:trPr>
        <w:tc>
          <w:tcPr>
            <w:tcW w:w="919" w:type="dxa"/>
            <w:tcBorders>
              <w:top w:val="nil"/>
              <w:left w:val="single" w:sz="4" w:space="0" w:color="auto"/>
              <w:bottom w:val="single" w:sz="4" w:space="0" w:color="auto"/>
              <w:right w:val="single" w:sz="4" w:space="0" w:color="auto"/>
            </w:tcBorders>
            <w:vAlign w:val="center"/>
            <w:hideMark/>
          </w:tcPr>
          <w:p w14:paraId="6BC929B2"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TC_08</w:t>
            </w:r>
          </w:p>
        </w:tc>
        <w:tc>
          <w:tcPr>
            <w:tcW w:w="1390" w:type="dxa"/>
            <w:tcBorders>
              <w:top w:val="nil"/>
              <w:left w:val="nil"/>
              <w:bottom w:val="single" w:sz="4" w:space="0" w:color="auto"/>
              <w:right w:val="single" w:sz="4" w:space="0" w:color="auto"/>
            </w:tcBorders>
            <w:vAlign w:val="center"/>
            <w:hideMark/>
          </w:tcPr>
          <w:p w14:paraId="1F517339"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Reporting Module</w:t>
            </w:r>
          </w:p>
        </w:tc>
        <w:tc>
          <w:tcPr>
            <w:tcW w:w="1938" w:type="dxa"/>
            <w:tcBorders>
              <w:top w:val="nil"/>
              <w:left w:val="nil"/>
              <w:bottom w:val="single" w:sz="4" w:space="0" w:color="auto"/>
              <w:right w:val="single" w:sz="4" w:space="0" w:color="auto"/>
            </w:tcBorders>
            <w:vAlign w:val="center"/>
            <w:hideMark/>
          </w:tcPr>
          <w:p w14:paraId="12BE1838"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Generate JUnit report</w:t>
            </w:r>
          </w:p>
        </w:tc>
        <w:tc>
          <w:tcPr>
            <w:tcW w:w="2266" w:type="dxa"/>
            <w:tcBorders>
              <w:top w:val="nil"/>
              <w:left w:val="nil"/>
              <w:bottom w:val="single" w:sz="4" w:space="0" w:color="auto"/>
              <w:right w:val="single" w:sz="4" w:space="0" w:color="auto"/>
            </w:tcBorders>
            <w:vAlign w:val="center"/>
            <w:hideMark/>
          </w:tcPr>
          <w:p w14:paraId="21B3CCE6"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 generated successfully</w:t>
            </w:r>
          </w:p>
        </w:tc>
        <w:tc>
          <w:tcPr>
            <w:tcW w:w="2123" w:type="dxa"/>
            <w:tcBorders>
              <w:top w:val="nil"/>
              <w:left w:val="nil"/>
              <w:bottom w:val="single" w:sz="4" w:space="0" w:color="auto"/>
              <w:right w:val="single" w:sz="4" w:space="0" w:color="auto"/>
            </w:tcBorders>
            <w:vAlign w:val="center"/>
            <w:hideMark/>
          </w:tcPr>
          <w:p w14:paraId="09C86202"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 generated and archived</w:t>
            </w:r>
          </w:p>
        </w:tc>
        <w:tc>
          <w:tcPr>
            <w:tcW w:w="857" w:type="dxa"/>
            <w:tcBorders>
              <w:top w:val="nil"/>
              <w:left w:val="nil"/>
              <w:bottom w:val="single" w:sz="4" w:space="0" w:color="auto"/>
              <w:right w:val="single" w:sz="4" w:space="0" w:color="auto"/>
            </w:tcBorders>
            <w:vAlign w:val="center"/>
            <w:hideMark/>
          </w:tcPr>
          <w:p w14:paraId="6764A105" w14:textId="77777777" w:rsidR="00763828" w:rsidRPr="00763828" w:rsidRDefault="00763828" w:rsidP="0076382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t>
            </w:r>
          </w:p>
        </w:tc>
      </w:tr>
    </w:tbl>
    <w:p w14:paraId="10D6C1C3" w14:textId="29178CD3" w:rsidR="0041450F" w:rsidRPr="0041450F" w:rsidRDefault="0041450F" w:rsidP="0041450F">
      <w:pPr>
        <w:spacing w:before="60" w:after="120"/>
        <w:jc w:val="center"/>
        <w:rPr>
          <w:i/>
          <w:color w:val="555555"/>
          <w:sz w:val="20"/>
        </w:rPr>
      </w:pPr>
      <w:r w:rsidRPr="0041450F">
        <w:rPr>
          <w:i/>
          <w:color w:val="555555"/>
          <w:sz w:val="20"/>
        </w:rPr>
        <w:t xml:space="preserve">Table </w:t>
      </w:r>
      <w:r>
        <w:rPr>
          <w:i/>
          <w:color w:val="555555"/>
          <w:sz w:val="20"/>
        </w:rPr>
        <w:t>6</w:t>
      </w:r>
      <w:r w:rsidRPr="0041450F">
        <w:rPr>
          <w:i/>
          <w:color w:val="555555"/>
          <w:sz w:val="20"/>
        </w:rPr>
        <w:t>.1 – Test Cases and Results</w:t>
      </w:r>
    </w:p>
    <w:p w14:paraId="78EC005C" w14:textId="77777777" w:rsidR="0041450F" w:rsidRDefault="0041450F" w:rsidP="00763828">
      <w:pPr>
        <w:pStyle w:val="Heading3"/>
        <w:rPr>
          <w:rStyle w:val="Strong"/>
          <w:b/>
          <w:bCs/>
        </w:rPr>
      </w:pPr>
    </w:p>
    <w:p w14:paraId="2256A565" w14:textId="553F4FFA" w:rsidR="00763828" w:rsidRDefault="00763828" w:rsidP="00763828">
      <w:pPr>
        <w:pStyle w:val="Heading3"/>
      </w:pPr>
      <w:r>
        <w:rPr>
          <w:rStyle w:val="Strong"/>
          <w:b/>
          <w:bCs/>
        </w:rPr>
        <w:t>Summary</w:t>
      </w:r>
    </w:p>
    <w:p w14:paraId="7113E1B0" w14:textId="77777777" w:rsidR="00763828" w:rsidRDefault="00763828" w:rsidP="00763828">
      <w:pPr>
        <w:numPr>
          <w:ilvl w:val="0"/>
          <w:numId w:val="7"/>
        </w:numPr>
        <w:spacing w:before="100" w:beforeAutospacing="1" w:after="100" w:afterAutospacing="1"/>
      </w:pPr>
      <w:r>
        <w:t xml:space="preserve">Total Test Cases: </w:t>
      </w:r>
      <w:r>
        <w:rPr>
          <w:rStyle w:val="Strong"/>
        </w:rPr>
        <w:t>50</w:t>
      </w:r>
      <w:r>
        <w:t xml:space="preserve"> </w:t>
      </w:r>
    </w:p>
    <w:p w14:paraId="22C62084" w14:textId="77777777" w:rsidR="00763828" w:rsidRDefault="00763828" w:rsidP="00763828">
      <w:pPr>
        <w:numPr>
          <w:ilvl w:val="0"/>
          <w:numId w:val="7"/>
        </w:numPr>
        <w:spacing w:before="100" w:beforeAutospacing="1" w:after="100" w:afterAutospacing="1"/>
      </w:pPr>
      <w:r>
        <w:t xml:space="preserve">Passed: </w:t>
      </w:r>
      <w:r>
        <w:rPr>
          <w:rStyle w:val="Strong"/>
        </w:rPr>
        <w:t>44</w:t>
      </w:r>
      <w:r>
        <w:t xml:space="preserve"> </w:t>
      </w:r>
    </w:p>
    <w:p w14:paraId="25DA19EF" w14:textId="77777777" w:rsidR="00763828" w:rsidRDefault="00763828" w:rsidP="00763828">
      <w:pPr>
        <w:numPr>
          <w:ilvl w:val="0"/>
          <w:numId w:val="7"/>
        </w:numPr>
        <w:spacing w:before="100" w:beforeAutospacing="1" w:after="100" w:afterAutospacing="1"/>
      </w:pPr>
      <w:r>
        <w:t xml:space="preserve">Failed: </w:t>
      </w:r>
      <w:r>
        <w:rPr>
          <w:rStyle w:val="Strong"/>
        </w:rPr>
        <w:t>6</w:t>
      </w:r>
      <w:r>
        <w:t xml:space="preserve"> </w:t>
      </w:r>
    </w:p>
    <w:p w14:paraId="3B219F38" w14:textId="77777777" w:rsidR="00763828" w:rsidRDefault="00763828" w:rsidP="00763828">
      <w:pPr>
        <w:numPr>
          <w:ilvl w:val="0"/>
          <w:numId w:val="7"/>
        </w:numPr>
        <w:spacing w:before="100" w:beforeAutospacing="1" w:after="100" w:afterAutospacing="1"/>
      </w:pPr>
      <w:r>
        <w:t xml:space="preserve">Pass Rate: </w:t>
      </w:r>
      <w:r>
        <w:rPr>
          <w:rStyle w:val="Strong"/>
        </w:rPr>
        <w:t>88%</w:t>
      </w:r>
    </w:p>
    <w:p w14:paraId="4F57EDBA" w14:textId="77777777" w:rsidR="00763828" w:rsidRDefault="00763828">
      <w:pPr>
        <w:pStyle w:val="Heading2"/>
      </w:pPr>
    </w:p>
    <w:p w14:paraId="19701A7F" w14:textId="77777777" w:rsidR="00265EED" w:rsidRDefault="00000000">
      <w:r>
        <w:br w:type="page"/>
      </w:r>
    </w:p>
    <w:p w14:paraId="4EDD039C" w14:textId="40CD8051" w:rsidR="00265EED" w:rsidRDefault="00000000" w:rsidP="0022722D">
      <w:pPr>
        <w:pStyle w:val="Heading1"/>
        <w:pBdr>
          <w:bottom w:val="single" w:sz="6" w:space="1" w:color="1F3864"/>
        </w:pBdr>
      </w:pPr>
      <w:r>
        <w:lastRenderedPageBreak/>
        <w:t>7.  Deployment / Industry Integration</w:t>
      </w:r>
    </w:p>
    <w:p w14:paraId="0FE05C4E" w14:textId="77777777" w:rsidR="00265EED" w:rsidRDefault="00000000">
      <w:pPr>
        <w:pStyle w:val="Heading2"/>
      </w:pPr>
      <w:r>
        <w:t>7.1  Deployment Details</w:t>
      </w:r>
    </w:p>
    <w:p w14:paraId="50E2AB92" w14:textId="77777777" w:rsidR="00832010" w:rsidRPr="00832010" w:rsidRDefault="00832010" w:rsidP="00832010">
      <w:pPr>
        <w:spacing w:before="80" w:after="80"/>
        <w:jc w:val="both"/>
        <w:rPr>
          <w:color w:val="222222"/>
        </w:rPr>
      </w:pPr>
      <w:r>
        <w:rPr>
          <w:color w:val="222222"/>
        </w:rPr>
        <w:t xml:space="preserve">The framework is containerised using Docker via a </w:t>
      </w:r>
      <w:proofErr w:type="spellStart"/>
      <w:r>
        <w:rPr>
          <w:color w:val="222222"/>
        </w:rPr>
        <w:t>Dockerfile</w:t>
      </w:r>
      <w:proofErr w:type="spellEnd"/>
      <w:r>
        <w:rPr>
          <w:color w:val="222222"/>
        </w:rPr>
        <w:t>, with Node.js 18.17.1 as the base image. The Docker setup includes installation of Google Chrome and necessary system dependencies for browser automation, ensuring consistent, environment-independent execution across developer machines and CI servers.</w:t>
      </w:r>
    </w:p>
    <w:p w14:paraId="22DCEB1D" w14:textId="77777777" w:rsidR="00832010" w:rsidRPr="00832010" w:rsidRDefault="00832010" w:rsidP="00832010">
      <w:pPr>
        <w:spacing w:before="80" w:after="80"/>
        <w:jc w:val="both"/>
        <w:rPr>
          <w:color w:val="222222"/>
        </w:rPr>
      </w:pPr>
      <w:r>
        <w:rPr>
          <w:color w:val="222222"/>
        </w:rPr>
        <w:t xml:space="preserve">The Jenkins </w:t>
      </w:r>
      <w:proofErr w:type="spellStart"/>
      <w:r>
        <w:rPr>
          <w:color w:val="222222"/>
        </w:rPr>
        <w:t>Jenkinsfile</w:t>
      </w:r>
      <w:proofErr w:type="spellEnd"/>
      <w:r>
        <w:rPr>
          <w:color w:val="222222"/>
        </w:rPr>
        <w:t xml:space="preserve"> defines the CI/CD pipeline using shared libraries (devops-jenkins-shared-libs@1.28.0). The pipeline orchestrates multiple stages:</w:t>
      </w:r>
    </w:p>
    <w:p w14:paraId="103480AB" w14:textId="77777777" w:rsidR="00832010" w:rsidRPr="00832010" w:rsidRDefault="00832010" w:rsidP="00832010">
      <w:pPr>
        <w:pStyle w:val="ListParagraph"/>
        <w:numPr>
          <w:ilvl w:val="0"/>
          <w:numId w:val="10"/>
        </w:numPr>
        <w:spacing w:before="80" w:after="80"/>
        <w:jc w:val="both"/>
        <w:rPr>
          <w:color w:val="222222"/>
        </w:rPr>
      </w:pPr>
      <w:r>
        <w:rPr>
          <w:b/>
          <w:bCs/>
          <w:color w:val="222222"/>
        </w:rPr>
        <w:t>Dependency installation</w:t>
      </w:r>
      <w:r>
        <w:rPr>
          <w:color w:val="222222"/>
        </w:rPr>
        <w:t> via </w:t>
      </w:r>
      <w:proofErr w:type="spellStart"/>
      <w:r>
        <w:fldChar w:fldCharType="begin"/>
      </w:r>
      <w:r>
        <w:instrText>HYPERLINK "vscode-file://vscode-app/Applications/Visual%20Studio%20Code.app/Contents/Resources/app/out/vs/code/electron-browser/workbench/workbench.html"</w:instrText>
      </w:r>
      <w:r>
        <w:fldChar w:fldCharType="separate"/>
      </w:r>
      <w:r>
        <w:rPr>
          <w:color w:val="222222"/>
        </w:rPr>
        <w:t>npm</w:t>
      </w:r>
      <w:proofErr w:type="spellEnd"/>
      <w:r>
        <w:rPr>
          <w:color w:val="222222"/>
        </w:rPr>
        <w:t xml:space="preserve"> ci</w:t>
      </w:r>
      <w:r>
        <w:fldChar w:fldCharType="end"/>
      </w:r>
    </w:p>
    <w:p w14:paraId="4938DE63" w14:textId="77777777" w:rsidR="00832010" w:rsidRPr="00832010" w:rsidRDefault="00832010" w:rsidP="00832010">
      <w:pPr>
        <w:pStyle w:val="ListParagraph"/>
        <w:numPr>
          <w:ilvl w:val="0"/>
          <w:numId w:val="10"/>
        </w:numPr>
        <w:spacing w:before="80" w:after="80"/>
        <w:jc w:val="both"/>
        <w:rPr>
          <w:color w:val="222222"/>
        </w:rPr>
      </w:pPr>
      <w:r>
        <w:rPr>
          <w:b/>
          <w:bCs/>
          <w:color w:val="222222"/>
        </w:rPr>
        <w:t>Sports API Data Validation JS Tests</w:t>
      </w:r>
      <w:r>
        <w:rPr>
          <w:color w:val="222222"/>
        </w:rPr>
        <w:t> — executes all widget validation scripts in parallel across 16+ sports</w:t>
      </w:r>
    </w:p>
    <w:p w14:paraId="25B853A2" w14:textId="77777777" w:rsidR="00832010" w:rsidRPr="00832010" w:rsidRDefault="00832010" w:rsidP="00832010">
      <w:pPr>
        <w:pStyle w:val="ListParagraph"/>
        <w:numPr>
          <w:ilvl w:val="0"/>
          <w:numId w:val="10"/>
        </w:numPr>
        <w:spacing w:before="80" w:after="80"/>
        <w:jc w:val="both"/>
        <w:rPr>
          <w:color w:val="222222"/>
        </w:rPr>
      </w:pPr>
      <w:r>
        <w:rPr>
          <w:b/>
          <w:bCs/>
          <w:color w:val="222222"/>
        </w:rPr>
        <w:t>Post-processing</w:t>
      </w:r>
      <w:r>
        <w:rPr>
          <w:color w:val="222222"/>
        </w:rPr>
        <w:t> — sends test metrics (total, passed, failed, execution time) to Sentinel FE monitoring service</w:t>
      </w:r>
    </w:p>
    <w:p w14:paraId="2B6D3543" w14:textId="77777777" w:rsidR="00832010" w:rsidRPr="00832010" w:rsidRDefault="00832010" w:rsidP="00832010">
      <w:pPr>
        <w:pStyle w:val="ListParagraph"/>
        <w:numPr>
          <w:ilvl w:val="0"/>
          <w:numId w:val="10"/>
        </w:numPr>
        <w:spacing w:before="80" w:after="80"/>
        <w:jc w:val="both"/>
        <w:rPr>
          <w:color w:val="222222"/>
        </w:rPr>
      </w:pPr>
      <w:r>
        <w:rPr>
          <w:b/>
          <w:bCs/>
          <w:color w:val="222222"/>
        </w:rPr>
        <w:t>Quality analysis</w:t>
      </w:r>
      <w:r>
        <w:rPr>
          <w:color w:val="222222"/>
        </w:rPr>
        <w:t xml:space="preserve"> — </w:t>
      </w:r>
      <w:proofErr w:type="spellStart"/>
      <w:r>
        <w:rPr>
          <w:color w:val="222222"/>
        </w:rPr>
        <w:t>ESLint</w:t>
      </w:r>
      <w:proofErr w:type="spellEnd"/>
      <w:r>
        <w:rPr>
          <w:color w:val="222222"/>
        </w:rPr>
        <w:t xml:space="preserve"> code analysis integrated with SonarQube configuration (sonar-</w:t>
      </w:r>
      <w:proofErr w:type="spellStart"/>
      <w:r>
        <w:rPr>
          <w:color w:val="222222"/>
        </w:rPr>
        <w:t>project.properties</w:t>
      </w:r>
      <w:proofErr w:type="spellEnd"/>
      <w:r>
        <w:rPr>
          <w:color w:val="222222"/>
        </w:rPr>
        <w:t>)</w:t>
      </w:r>
    </w:p>
    <w:p w14:paraId="17A102CA" w14:textId="77777777" w:rsidR="00832010" w:rsidRPr="00832010" w:rsidRDefault="00832010" w:rsidP="00832010">
      <w:pPr>
        <w:spacing w:before="80" w:after="80"/>
        <w:jc w:val="both"/>
        <w:rPr>
          <w:color w:val="222222"/>
        </w:rPr>
      </w:pPr>
      <w:r>
        <w:rPr>
          <w:color w:val="222222"/>
        </w:rPr>
        <w:t>The pipeline is optimized with 10GB Node.js heap memory allocation (NODE_OPTIONS=--max-old-space-size=10240) and configured to run on production infrastructure with retry mechanisms (3 attempts for failed tests). Build artifacts are archived for historical tracking, and failed metrics submissions do not block build completion.</w:t>
      </w:r>
    </w:p>
    <w:p w14:paraId="16F4C2BF" w14:textId="77777777" w:rsidR="00832010" w:rsidRPr="00832010" w:rsidRDefault="00832010" w:rsidP="00832010">
      <w:pPr>
        <w:pStyle w:val="Heading2"/>
      </w:pPr>
      <w:r>
        <w:t>7.2 Industry Use Case / Application</w:t>
      </w:r>
    </w:p>
    <w:p w14:paraId="46DFD82D" w14:textId="77777777" w:rsidR="00832010" w:rsidRPr="00832010" w:rsidRDefault="00832010" w:rsidP="00832010">
      <w:pPr>
        <w:spacing w:before="80" w:after="80"/>
        <w:jc w:val="both"/>
        <w:rPr>
          <w:color w:val="222222"/>
        </w:rPr>
      </w:pPr>
      <w:r>
        <w:rPr>
          <w:color w:val="222222"/>
        </w:rPr>
        <w:t>The framework is deployed to validate Opta Widgets — a comprehensive sports data visualization system supporting 16+ sports: American Football, Australian Football, Baseball, Basketball, Cricket, Football, Futsal, Golf, Handball, Ice Hockey, Motorsport, Rugby League, Rugby Union, Tennis, Volleyball, and Beach Soccer.</w:t>
      </w:r>
    </w:p>
    <w:p w14:paraId="1475186F" w14:textId="77777777" w:rsidR="00832010" w:rsidRPr="00832010" w:rsidRDefault="00832010" w:rsidP="00832010">
      <w:pPr>
        <w:spacing w:before="80" w:after="80"/>
        <w:jc w:val="both"/>
        <w:rPr>
          <w:color w:val="222222"/>
        </w:rPr>
      </w:pPr>
      <w:r>
        <w:rPr>
          <w:color w:val="222222"/>
        </w:rPr>
        <w:t>The framework runs automated regression tests on every code commit to validate that:</w:t>
      </w:r>
    </w:p>
    <w:p w14:paraId="6B3704E2" w14:textId="77777777" w:rsidR="00832010" w:rsidRPr="00832010" w:rsidRDefault="00832010" w:rsidP="00832010">
      <w:pPr>
        <w:pStyle w:val="ListParagraph"/>
        <w:numPr>
          <w:ilvl w:val="0"/>
          <w:numId w:val="11"/>
        </w:numPr>
        <w:spacing w:before="80" w:after="80"/>
        <w:jc w:val="both"/>
        <w:rPr>
          <w:color w:val="222222"/>
        </w:rPr>
      </w:pPr>
      <w:r>
        <w:rPr>
          <w:b/>
          <w:bCs/>
          <w:color w:val="222222"/>
        </w:rPr>
        <w:t>UI-rendered data</w:t>
      </w:r>
      <w:r>
        <w:rPr>
          <w:color w:val="222222"/>
        </w:rPr>
        <w:t> correctly displays API-provided information</w:t>
      </w:r>
    </w:p>
    <w:p w14:paraId="38C33289" w14:textId="77777777" w:rsidR="00832010" w:rsidRPr="00832010" w:rsidRDefault="00832010" w:rsidP="00832010">
      <w:pPr>
        <w:pStyle w:val="ListParagraph"/>
        <w:numPr>
          <w:ilvl w:val="0"/>
          <w:numId w:val="11"/>
        </w:numPr>
        <w:spacing w:before="80" w:after="80"/>
        <w:jc w:val="both"/>
        <w:rPr>
          <w:color w:val="222222"/>
        </w:rPr>
      </w:pPr>
      <w:r>
        <w:rPr>
          <w:b/>
          <w:bCs/>
          <w:color w:val="222222"/>
        </w:rPr>
        <w:t>Widget behaviour</w:t>
      </w:r>
      <w:r>
        <w:rPr>
          <w:color w:val="222222"/>
        </w:rPr>
        <w:t> remains consistent across different configurations and viewports</w:t>
      </w:r>
    </w:p>
    <w:p w14:paraId="337682EB" w14:textId="77777777" w:rsidR="00832010" w:rsidRPr="00832010" w:rsidRDefault="00832010" w:rsidP="00832010">
      <w:pPr>
        <w:pStyle w:val="ListParagraph"/>
        <w:numPr>
          <w:ilvl w:val="0"/>
          <w:numId w:val="11"/>
        </w:numPr>
        <w:spacing w:before="80" w:after="80"/>
        <w:jc w:val="both"/>
        <w:rPr>
          <w:color w:val="222222"/>
        </w:rPr>
      </w:pPr>
      <w:r>
        <w:rPr>
          <w:b/>
          <w:bCs/>
          <w:color w:val="222222"/>
        </w:rPr>
        <w:t>API responses</w:t>
      </w:r>
      <w:r>
        <w:rPr>
          <w:color w:val="222222"/>
        </w:rPr>
        <w:t> accurately match displayed values in critical application components</w:t>
      </w:r>
    </w:p>
    <w:p w14:paraId="64894058" w14:textId="77777777" w:rsidR="00832010" w:rsidRPr="00832010" w:rsidRDefault="00832010" w:rsidP="00832010">
      <w:pPr>
        <w:pStyle w:val="ListParagraph"/>
        <w:numPr>
          <w:ilvl w:val="0"/>
          <w:numId w:val="11"/>
        </w:numPr>
        <w:spacing w:before="80" w:after="80"/>
        <w:jc w:val="both"/>
        <w:rPr>
          <w:color w:val="222222"/>
        </w:rPr>
      </w:pPr>
      <w:r>
        <w:rPr>
          <w:b/>
          <w:bCs/>
          <w:color w:val="222222"/>
        </w:rPr>
        <w:t>Dynamic data scenarios</w:t>
      </w:r>
      <w:r>
        <w:rPr>
          <w:color w:val="222222"/>
        </w:rPr>
        <w:t> work correctly (live matches, changing scores, updated statistics)</w:t>
      </w:r>
    </w:p>
    <w:p w14:paraId="00765B0C" w14:textId="77777777" w:rsidR="00832010" w:rsidRPr="00832010" w:rsidRDefault="00832010" w:rsidP="00832010">
      <w:pPr>
        <w:spacing w:before="80" w:after="80"/>
        <w:jc w:val="both"/>
        <w:rPr>
          <w:color w:val="222222"/>
        </w:rPr>
      </w:pPr>
      <w:r>
        <w:rPr>
          <w:color w:val="222222"/>
        </w:rPr>
        <w:t xml:space="preserve">Tests are implemented using </w:t>
      </w:r>
      <w:proofErr w:type="spellStart"/>
      <w:r>
        <w:rPr>
          <w:color w:val="222222"/>
        </w:rPr>
        <w:t>WebdriverIO</w:t>
      </w:r>
      <w:proofErr w:type="spellEnd"/>
      <w:r>
        <w:rPr>
          <w:color w:val="222222"/>
        </w:rPr>
        <w:t xml:space="preserve"> 8 with Cucumber BDD framework, supporting multiple execution environments (local development, remote Selenium servers, Jenkins CI). The validation suite includes both DOM-based UI verification and API data consistency checks, with comprehensive HTML reports and CSV data logging for regression analysis and troubleshooting.</w:t>
      </w:r>
    </w:p>
    <w:p w14:paraId="53D7C60F" w14:textId="77777777" w:rsidR="00832010" w:rsidRDefault="00832010" w:rsidP="0022722D">
      <w:pPr>
        <w:pStyle w:val="Heading1"/>
        <w:pBdr>
          <w:bottom w:val="single" w:sz="6" w:space="1" w:color="1F3864"/>
        </w:pBdr>
      </w:pPr>
    </w:p>
    <w:p w14:paraId="07D9FF75" w14:textId="77777777" w:rsidR="00832010" w:rsidRDefault="00832010" w:rsidP="0022722D">
      <w:pPr>
        <w:pStyle w:val="Heading1"/>
        <w:pBdr>
          <w:bottom w:val="single" w:sz="6" w:space="1" w:color="1F3864"/>
        </w:pBdr>
      </w:pPr>
    </w:p>
    <w:p w14:paraId="16B0D2B4" w14:textId="17D60066" w:rsidR="00265EED" w:rsidRDefault="00000000" w:rsidP="0022722D">
      <w:pPr>
        <w:pStyle w:val="Heading1"/>
        <w:pBdr>
          <w:bottom w:val="single" w:sz="6" w:space="1" w:color="1F3864"/>
        </w:pBdr>
      </w:pPr>
      <w:r>
        <w:lastRenderedPageBreak/>
        <w:t>8.  Conclusion and Future Enhancement</w:t>
      </w:r>
    </w:p>
    <w:p w14:paraId="188FEE1A" w14:textId="77777777" w:rsidR="00265EED" w:rsidRDefault="00000000">
      <w:pPr>
        <w:pStyle w:val="Heading2"/>
      </w:pPr>
      <w:r>
        <w:t>8.1  Summary of Work</w:t>
      </w:r>
    </w:p>
    <w:p w14:paraId="61AD6AAA" w14:textId="77777777" w:rsidR="00832010" w:rsidRPr="00832010" w:rsidRDefault="00832010" w:rsidP="00832010">
      <w:pPr>
        <w:spacing w:before="80" w:after="80"/>
        <w:jc w:val="both"/>
        <w:rPr>
          <w:color w:val="222222"/>
        </w:rPr>
      </w:pPr>
      <w:r>
        <w:rPr>
          <w:color w:val="222222"/>
        </w:rPr>
        <w:t xml:space="preserve">This project successfully designed and implemented a Comprehensive Automation Testing Framework for UI and API Validation of web applications. The framework addresses the critical gap in existing solutions by providing a unified approach to simultaneously validate UI-rendered content against API responses. It integrates with enterprise CI/CD pipelines (Jenkins + Docker), delivers actionable standardised reports (ASCII tables, CSV exports, HTML dashboards), and supports testing across 16+ sports and 100+ distinct widgets. </w:t>
      </w:r>
    </w:p>
    <w:p w14:paraId="7B77D4FB" w14:textId="03EEF1DE" w:rsidR="00832010" w:rsidRPr="00832010" w:rsidRDefault="00832010" w:rsidP="00832010">
      <w:pPr>
        <w:spacing w:before="80" w:after="80"/>
        <w:jc w:val="both"/>
        <w:rPr>
          <w:color w:val="222222"/>
        </w:rPr>
      </w:pPr>
      <w:r>
        <w:rPr>
          <w:color w:val="222222"/>
        </w:rPr>
        <w:t xml:space="preserve">The framework consolidates multiple validation approaches into a single, maintainable codebase: </w:t>
      </w:r>
      <w:proofErr w:type="spellStart"/>
      <w:r>
        <w:rPr>
          <w:color w:val="222222"/>
        </w:rPr>
        <w:t>WebdriverIO</w:t>
      </w:r>
      <w:proofErr w:type="spellEnd"/>
      <w:r>
        <w:rPr>
          <w:color w:val="222222"/>
        </w:rPr>
        <w:t xml:space="preserve"> v8 for UI automation, Cucumber BDD for test specifications, Node.js v18 for API data collection, Playwright for DOM capture, and </w:t>
      </w:r>
      <w:proofErr w:type="spellStart"/>
      <w:r>
        <w:rPr>
          <w:color w:val="222222"/>
        </w:rPr>
        <w:t>jsdom</w:t>
      </w:r>
      <w:proofErr w:type="spellEnd"/>
      <w:r>
        <w:rPr>
          <w:color w:val="222222"/>
        </w:rPr>
        <w:t xml:space="preserve">/cheerio for HTML parsing. The implementation includes comprehensive error handling, retry mechanisms, environment-specific configuration, and detailed logging for root cause analysis. </w:t>
      </w:r>
    </w:p>
    <w:p w14:paraId="0792E1FA" w14:textId="77777777" w:rsidR="00265EED" w:rsidRDefault="00000000">
      <w:pPr>
        <w:pStyle w:val="Heading2"/>
      </w:pPr>
      <w:r>
        <w:t>8.2  Key Outcomes</w:t>
      </w:r>
    </w:p>
    <w:p w14:paraId="0D958E39" w14:textId="77777777" w:rsidR="00832010" w:rsidRDefault="00832010" w:rsidP="00832010">
      <w:pPr>
        <w:pStyle w:val="NormalWeb"/>
        <w:numPr>
          <w:ilvl w:val="0"/>
          <w:numId w:val="12"/>
        </w:numPr>
      </w:pPr>
      <w:r>
        <w:t xml:space="preserve">A fully functional, TypeScript-based automation testing framework built on </w:t>
      </w:r>
      <w:proofErr w:type="spellStart"/>
      <w:r>
        <w:t>WebdriverIO</w:t>
      </w:r>
      <w:proofErr w:type="spellEnd"/>
      <w:r>
        <w:t xml:space="preserve"> v8 with Cucumber BDD framework, enabling </w:t>
      </w:r>
      <w:proofErr w:type="spellStart"/>
      <w:r>
        <w:t>behavior</w:t>
      </w:r>
      <w:proofErr w:type="spellEnd"/>
      <w:r>
        <w:t>-driven test development and comprehensive feature coverage across multiple sports and widgets.</w:t>
      </w:r>
    </w:p>
    <w:p w14:paraId="3D7DC9FE" w14:textId="77777777" w:rsidR="00832010" w:rsidRDefault="00832010" w:rsidP="00832010">
      <w:pPr>
        <w:pStyle w:val="NormalWeb"/>
        <w:numPr>
          <w:ilvl w:val="0"/>
          <w:numId w:val="12"/>
        </w:numPr>
      </w:pPr>
      <w:r>
        <w:t>Dynamic configuration loader enabling easy extension to new test targets without code modifications—sport-specific configs auto-merge at runtime, supporting 16+ sports with 143+ widget validators.</w:t>
      </w:r>
    </w:p>
    <w:p w14:paraId="1DBAF256" w14:textId="77777777" w:rsidR="00832010" w:rsidRDefault="00832010" w:rsidP="00832010">
      <w:pPr>
        <w:pStyle w:val="NormalWeb"/>
        <w:numPr>
          <w:ilvl w:val="0"/>
          <w:numId w:val="12"/>
        </w:numPr>
      </w:pPr>
      <w:r>
        <w:t>Seamless CI/CD integration via Jenkins and Docker for automated regression testing on every code commit, with parallel execution engines, metric reporting to Sentinel FE monitoring, and SonarQube code quality integration.</w:t>
      </w:r>
    </w:p>
    <w:p w14:paraId="27EF97A6" w14:textId="77777777" w:rsidR="00832010" w:rsidRDefault="00832010" w:rsidP="00832010">
      <w:pPr>
        <w:pStyle w:val="NormalWeb"/>
        <w:numPr>
          <w:ilvl w:val="0"/>
          <w:numId w:val="12"/>
        </w:numPr>
      </w:pPr>
      <w:r>
        <w:t>Comprehensive reporting mechanisms including simple ASCII table format (standardized via reportFormatter.js), CSV data exports for trend analysis, HTML validation dashboards (widgets_report.html), and detailed log aggregation for rapid defect detection and resolution.</w:t>
      </w:r>
    </w:p>
    <w:p w14:paraId="2D997CF1" w14:textId="77777777" w:rsidR="00832010" w:rsidRDefault="00832010" w:rsidP="00832010">
      <w:pPr>
        <w:pStyle w:val="NormalWeb"/>
        <w:numPr>
          <w:ilvl w:val="0"/>
          <w:numId w:val="12"/>
        </w:numPr>
      </w:pPr>
      <w:r>
        <w:t xml:space="preserve">Improved code quality enforcement through </w:t>
      </w:r>
      <w:proofErr w:type="spellStart"/>
      <w:r>
        <w:t>ESLint</w:t>
      </w:r>
      <w:proofErr w:type="spellEnd"/>
      <w:r>
        <w:t xml:space="preserve"> (@typescript-eslint/eslint-plugin) and SonarQube integration, with type-safe TypeScript compilation and systematic refactoring (1,861 comment lines cleaned, 5 widget-specific function migrations completed, 60+ files standardized).</w:t>
      </w:r>
    </w:p>
    <w:p w14:paraId="745B07E2" w14:textId="77777777" w:rsidR="00832010" w:rsidRDefault="00832010" w:rsidP="00832010">
      <w:pPr>
        <w:pStyle w:val="NormalWeb"/>
        <w:numPr>
          <w:ilvl w:val="0"/>
          <w:numId w:val="12"/>
        </w:numPr>
      </w:pPr>
      <w:r>
        <w:t>Production-grade infrastructure with parallel execution across workers, dynamic environment configuration (debug/remote/</w:t>
      </w:r>
      <w:proofErr w:type="spellStart"/>
      <w:r>
        <w:t>jenkins</w:t>
      </w:r>
      <w:proofErr w:type="spellEnd"/>
      <w:r>
        <w:t>/local/ci modes), timeout and retry strategies, Sentinel metrics pipeline, and comprehensive error handling patterns.</w:t>
      </w:r>
    </w:p>
    <w:p w14:paraId="6B994FC5" w14:textId="77777777" w:rsidR="00265EED" w:rsidRDefault="00000000">
      <w:pPr>
        <w:pStyle w:val="Heading2"/>
      </w:pPr>
      <w:r>
        <w:t>8.3  Future Enhancements</w:t>
      </w:r>
    </w:p>
    <w:p w14:paraId="5F594B9F" w14:textId="77777777" w:rsidR="00832010" w:rsidRDefault="00832010" w:rsidP="00832010">
      <w:pPr>
        <w:pStyle w:val="NormalWeb"/>
        <w:numPr>
          <w:ilvl w:val="0"/>
          <w:numId w:val="13"/>
        </w:numPr>
      </w:pPr>
      <w:r>
        <w:t>Extend the framework to support mobile web testing using Appium integration, enabling validation of responsive designs and mobile-specific widget behaviour across iOS and Android browsers.</w:t>
      </w:r>
    </w:p>
    <w:p w14:paraId="7FB6F31E" w14:textId="77777777" w:rsidR="00832010" w:rsidRDefault="00832010" w:rsidP="00832010">
      <w:pPr>
        <w:pStyle w:val="NormalWeb"/>
        <w:numPr>
          <w:ilvl w:val="0"/>
          <w:numId w:val="13"/>
        </w:numPr>
      </w:pPr>
      <w:r>
        <w:lastRenderedPageBreak/>
        <w:t>Add AI-powered visual comparison for UI screenshot validation, detecting unintended visual regressions through pixel-level or perceptual hashing comparisons with baseline images.</w:t>
      </w:r>
    </w:p>
    <w:p w14:paraId="2899B65E" w14:textId="77777777" w:rsidR="00832010" w:rsidRDefault="00832010" w:rsidP="00832010">
      <w:pPr>
        <w:pStyle w:val="NormalWeb"/>
        <w:numPr>
          <w:ilvl w:val="0"/>
          <w:numId w:val="13"/>
        </w:numPr>
      </w:pPr>
      <w:r>
        <w:t xml:space="preserve">Implement parallel execution across multiple cloud browsers using Selenium Grid or </w:t>
      </w:r>
      <w:proofErr w:type="spellStart"/>
      <w:r>
        <w:t>BrowserStack</w:t>
      </w:r>
      <w:proofErr w:type="spellEnd"/>
      <w:r>
        <w:t>, enabling browser compatibility testing (Chrome, Firefox, Safari, Edge) and operating system variations simultaneously.</w:t>
      </w:r>
    </w:p>
    <w:p w14:paraId="2BF6005A" w14:textId="77777777" w:rsidR="00832010" w:rsidRDefault="00832010" w:rsidP="00832010">
      <w:pPr>
        <w:pStyle w:val="NormalWeb"/>
        <w:numPr>
          <w:ilvl w:val="0"/>
          <w:numId w:val="13"/>
        </w:numPr>
      </w:pPr>
      <w:r>
        <w:t>Develop a real-time monitoring dashboard for live test results and trend analysis, displaying pass/fail rates, execution times, flakiness metrics, and historical trend data accessible via web UI.</w:t>
      </w:r>
    </w:p>
    <w:p w14:paraId="17784C1F" w14:textId="77777777" w:rsidR="00832010" w:rsidRDefault="00832010" w:rsidP="00832010">
      <w:pPr>
        <w:pStyle w:val="NormalWeb"/>
        <w:numPr>
          <w:ilvl w:val="0"/>
          <w:numId w:val="13"/>
        </w:numPr>
      </w:pPr>
      <w:r>
        <w:t>Integrate with notification systems (Slack, email, Microsoft Teams) for instant defect alerts, enabling developers to receive real-time notifications of test failures with rich context (failure type, affected widget, screenshot, API mismatch details).</w:t>
      </w:r>
    </w:p>
    <w:p w14:paraId="7D0D096A" w14:textId="77777777" w:rsidR="00832010" w:rsidRDefault="00832010" w:rsidP="00832010">
      <w:pPr>
        <w:pStyle w:val="NormalWeb"/>
        <w:numPr>
          <w:ilvl w:val="0"/>
          <w:numId w:val="13"/>
        </w:numPr>
      </w:pPr>
      <w:r>
        <w:t>Implement advanced data-driven testing with parameterized test execution, enabling single test scenarios to run across multiple data sets (different match IDs, sports, configurations) with automatic result correlation.</w:t>
      </w:r>
    </w:p>
    <w:p w14:paraId="782F24A3" w14:textId="77777777" w:rsidR="00832010" w:rsidRDefault="00832010" w:rsidP="00832010">
      <w:pPr>
        <w:pStyle w:val="NormalWeb"/>
        <w:numPr>
          <w:ilvl w:val="0"/>
          <w:numId w:val="13"/>
        </w:numPr>
      </w:pPr>
      <w:r>
        <w:t>Add performance benchmarking to track widget load times, API response latencies, and DOM rendering metrics, with automatic detection of performance regressions above configured thresholds.</w:t>
      </w:r>
    </w:p>
    <w:p w14:paraId="439D6817" w14:textId="77777777" w:rsidR="00832010" w:rsidRDefault="00832010" w:rsidP="00832010">
      <w:pPr>
        <w:pStyle w:val="NormalWeb"/>
        <w:numPr>
          <w:ilvl w:val="0"/>
          <w:numId w:val="13"/>
        </w:numPr>
      </w:pPr>
      <w:r>
        <w:t>Extend visual regression testing with semantic comparison—understanding widget structure and comparing at the logical level rather than pixel-by-pixel, reducing false positives from layout changes.</w:t>
      </w:r>
    </w:p>
    <w:p w14:paraId="0F6F2B8B" w14:textId="77777777" w:rsidR="00832010" w:rsidRDefault="00832010" w:rsidP="006A315E">
      <w:pPr>
        <w:pStyle w:val="Heading1"/>
        <w:pBdr>
          <w:bottom w:val="single" w:sz="6" w:space="1" w:color="1F3864"/>
        </w:pBdr>
      </w:pPr>
    </w:p>
    <w:p w14:paraId="38BC55BF" w14:textId="77777777" w:rsidR="00832010" w:rsidRDefault="00832010" w:rsidP="006A315E">
      <w:pPr>
        <w:pStyle w:val="Heading1"/>
        <w:pBdr>
          <w:bottom w:val="single" w:sz="6" w:space="1" w:color="1F3864"/>
        </w:pBdr>
      </w:pPr>
    </w:p>
    <w:p w14:paraId="23296FD4" w14:textId="77777777" w:rsidR="00832010" w:rsidRDefault="00832010" w:rsidP="006A315E">
      <w:pPr>
        <w:pStyle w:val="Heading1"/>
        <w:pBdr>
          <w:bottom w:val="single" w:sz="6" w:space="1" w:color="1F3864"/>
        </w:pBdr>
      </w:pPr>
    </w:p>
    <w:p w14:paraId="1CC83671" w14:textId="77777777" w:rsidR="00832010" w:rsidRDefault="00832010" w:rsidP="006A315E">
      <w:pPr>
        <w:pStyle w:val="Heading1"/>
        <w:pBdr>
          <w:bottom w:val="single" w:sz="6" w:space="1" w:color="1F3864"/>
        </w:pBdr>
      </w:pPr>
    </w:p>
    <w:p w14:paraId="0ED60326" w14:textId="77777777" w:rsidR="00832010" w:rsidRDefault="00832010" w:rsidP="006A315E">
      <w:pPr>
        <w:pStyle w:val="Heading1"/>
        <w:pBdr>
          <w:bottom w:val="single" w:sz="6" w:space="1" w:color="1F3864"/>
        </w:pBdr>
      </w:pPr>
    </w:p>
    <w:p w14:paraId="0F3D253F" w14:textId="77777777" w:rsidR="00832010" w:rsidRDefault="00832010" w:rsidP="006A315E">
      <w:pPr>
        <w:pStyle w:val="Heading1"/>
        <w:pBdr>
          <w:bottom w:val="single" w:sz="6" w:space="1" w:color="1F3864"/>
        </w:pBdr>
      </w:pPr>
    </w:p>
    <w:p w14:paraId="70E52D0F" w14:textId="77777777" w:rsidR="00832010" w:rsidRDefault="00832010" w:rsidP="006A315E">
      <w:pPr>
        <w:pStyle w:val="Heading1"/>
        <w:pBdr>
          <w:bottom w:val="single" w:sz="6" w:space="1" w:color="1F3864"/>
        </w:pBdr>
      </w:pPr>
    </w:p>
    <w:p w14:paraId="1B081DDE" w14:textId="77777777" w:rsidR="00832010" w:rsidRDefault="00832010" w:rsidP="006A315E">
      <w:pPr>
        <w:pStyle w:val="Heading1"/>
        <w:pBdr>
          <w:bottom w:val="single" w:sz="6" w:space="1" w:color="1F3864"/>
        </w:pBdr>
      </w:pPr>
    </w:p>
    <w:p w14:paraId="295383AB" w14:textId="77777777" w:rsidR="00832010" w:rsidRDefault="00832010" w:rsidP="006A315E">
      <w:pPr>
        <w:pStyle w:val="Heading1"/>
        <w:pBdr>
          <w:bottom w:val="single" w:sz="6" w:space="1" w:color="1F3864"/>
        </w:pBdr>
      </w:pPr>
    </w:p>
    <w:p w14:paraId="73C1D9D8" w14:textId="216E8E3D" w:rsidR="00265EED" w:rsidRDefault="00000000" w:rsidP="006A315E">
      <w:pPr>
        <w:pStyle w:val="Heading1"/>
        <w:pBdr>
          <w:bottom w:val="single" w:sz="6" w:space="1" w:color="1F3864"/>
        </w:pBdr>
      </w:pPr>
      <w:r>
        <w:lastRenderedPageBreak/>
        <w:t>References</w:t>
      </w:r>
    </w:p>
    <w:p w14:paraId="53F750AA" w14:textId="77777777" w:rsidR="006A315E" w:rsidRPr="006A315E" w:rsidRDefault="006A315E" w:rsidP="006A315E">
      <w:pPr>
        <w:pStyle w:val="NormalWeb"/>
        <w:numPr>
          <w:ilvl w:val="0"/>
          <w:numId w:val="4"/>
        </w:numPr>
        <w:rPr>
          <w:sz w:val="22"/>
          <w:szCs w:val="22"/>
        </w:rPr>
      </w:pPr>
      <w:r>
        <w:rPr>
          <w:sz w:val="22"/>
          <w:szCs w:val="22"/>
        </w:rPr>
        <w:t xml:space="preserve">Boettiger, C. (2015). An introduction to Docker for reproducible research. </w:t>
      </w:r>
      <w:r>
        <w:rPr>
          <w:rStyle w:val="Emphasis"/>
          <w:sz w:val="22"/>
          <w:szCs w:val="22"/>
        </w:rPr>
        <w:t>ACM SIGOPS Operating Systems Review, 49</w:t>
      </w:r>
      <w:r>
        <w:rPr>
          <w:sz w:val="22"/>
          <w:szCs w:val="22"/>
        </w:rPr>
        <w:t>(1), 71–79.</w:t>
      </w:r>
    </w:p>
    <w:p w14:paraId="51DE5A3B" w14:textId="77777777" w:rsidR="006A315E" w:rsidRPr="006A315E" w:rsidRDefault="006A315E" w:rsidP="006A315E">
      <w:pPr>
        <w:pStyle w:val="NormalWeb"/>
        <w:numPr>
          <w:ilvl w:val="0"/>
          <w:numId w:val="4"/>
        </w:numPr>
        <w:rPr>
          <w:sz w:val="22"/>
          <w:szCs w:val="22"/>
        </w:rPr>
      </w:pPr>
      <w:r>
        <w:rPr>
          <w:sz w:val="22"/>
          <w:szCs w:val="22"/>
        </w:rPr>
        <w:t xml:space="preserve">Bruns, A., &amp; </w:t>
      </w:r>
      <w:proofErr w:type="spellStart"/>
      <w:r>
        <w:rPr>
          <w:sz w:val="22"/>
          <w:szCs w:val="22"/>
        </w:rPr>
        <w:t>Kornstädt</w:t>
      </w:r>
      <w:proofErr w:type="spellEnd"/>
      <w:r>
        <w:rPr>
          <w:sz w:val="22"/>
          <w:szCs w:val="22"/>
        </w:rPr>
        <w:t xml:space="preserve">, A. (2009). Web application testing with Selenium. </w:t>
      </w:r>
      <w:r>
        <w:rPr>
          <w:rStyle w:val="Emphasis"/>
          <w:sz w:val="22"/>
          <w:szCs w:val="22"/>
        </w:rPr>
        <w:t>IEEE Software, 26</w:t>
      </w:r>
      <w:r>
        <w:rPr>
          <w:sz w:val="22"/>
          <w:szCs w:val="22"/>
        </w:rPr>
        <w:t>(5), 88–91.</w:t>
      </w:r>
    </w:p>
    <w:p w14:paraId="5A38666B" w14:textId="77777777" w:rsidR="006A315E" w:rsidRPr="006A315E" w:rsidRDefault="006A315E" w:rsidP="006A315E">
      <w:pPr>
        <w:pStyle w:val="NormalWeb"/>
        <w:numPr>
          <w:ilvl w:val="0"/>
          <w:numId w:val="4"/>
        </w:numPr>
        <w:rPr>
          <w:sz w:val="22"/>
          <w:szCs w:val="22"/>
        </w:rPr>
      </w:pPr>
      <w:r>
        <w:rPr>
          <w:sz w:val="22"/>
          <w:szCs w:val="22"/>
        </w:rPr>
        <w:t xml:space="preserve">Chakrabarti, D., Kumar, R., &amp; </w:t>
      </w:r>
      <w:proofErr w:type="spellStart"/>
      <w:r>
        <w:rPr>
          <w:sz w:val="22"/>
          <w:szCs w:val="22"/>
        </w:rPr>
        <w:t>Punera</w:t>
      </w:r>
      <w:proofErr w:type="spellEnd"/>
      <w:r>
        <w:rPr>
          <w:sz w:val="22"/>
          <w:szCs w:val="22"/>
        </w:rPr>
        <w:t xml:space="preserve">, K. (2009). A graph-theoretic approach to web API testing. </w:t>
      </w:r>
      <w:r>
        <w:rPr>
          <w:rStyle w:val="Emphasis"/>
          <w:sz w:val="22"/>
          <w:szCs w:val="22"/>
        </w:rPr>
        <w:t>Proceedings of the 18th International World Wide Web Conference</w:t>
      </w:r>
      <w:r>
        <w:rPr>
          <w:sz w:val="22"/>
          <w:szCs w:val="22"/>
        </w:rPr>
        <w:t>.</w:t>
      </w:r>
    </w:p>
    <w:p w14:paraId="40BE00AC" w14:textId="77777777" w:rsidR="006A315E" w:rsidRPr="006A315E" w:rsidRDefault="006A315E" w:rsidP="006A315E">
      <w:pPr>
        <w:pStyle w:val="NormalWeb"/>
        <w:numPr>
          <w:ilvl w:val="0"/>
          <w:numId w:val="4"/>
        </w:numPr>
        <w:rPr>
          <w:sz w:val="22"/>
          <w:szCs w:val="22"/>
        </w:rPr>
      </w:pPr>
      <w:r>
        <w:rPr>
          <w:sz w:val="22"/>
          <w:szCs w:val="22"/>
        </w:rPr>
        <w:t xml:space="preserve">Choudhary, S. R., et al. (2020). Cross-browser testing using DOM-based techniques. </w:t>
      </w:r>
      <w:r>
        <w:rPr>
          <w:rStyle w:val="Emphasis"/>
          <w:sz w:val="22"/>
          <w:szCs w:val="22"/>
        </w:rPr>
        <w:t>IEEE Transactions on Software Engineering</w:t>
      </w:r>
      <w:r>
        <w:rPr>
          <w:sz w:val="22"/>
          <w:szCs w:val="22"/>
        </w:rPr>
        <w:t>.</w:t>
      </w:r>
    </w:p>
    <w:p w14:paraId="542C8C3E" w14:textId="77777777" w:rsidR="006A315E" w:rsidRPr="006A315E" w:rsidRDefault="006A315E" w:rsidP="006A315E">
      <w:pPr>
        <w:pStyle w:val="NormalWeb"/>
        <w:numPr>
          <w:ilvl w:val="0"/>
          <w:numId w:val="4"/>
        </w:numPr>
        <w:rPr>
          <w:sz w:val="22"/>
          <w:szCs w:val="22"/>
        </w:rPr>
      </w:pPr>
      <w:r>
        <w:rPr>
          <w:sz w:val="22"/>
          <w:szCs w:val="22"/>
        </w:rPr>
        <w:t xml:space="preserve">Cohen, W. W., Ravikumar, P., &amp; Fienberg, S. E. (2003). A comparison of string distance metrics for name-matching tasks. </w:t>
      </w:r>
      <w:r>
        <w:rPr>
          <w:rStyle w:val="Emphasis"/>
          <w:sz w:val="22"/>
          <w:szCs w:val="22"/>
        </w:rPr>
        <w:t>Proceedings of the IJCAI Workshop on Information Integration</w:t>
      </w:r>
      <w:r>
        <w:rPr>
          <w:sz w:val="22"/>
          <w:szCs w:val="22"/>
        </w:rPr>
        <w:t>.</w:t>
      </w:r>
    </w:p>
    <w:p w14:paraId="4C0D047C" w14:textId="77777777" w:rsidR="006A315E" w:rsidRPr="006A315E" w:rsidRDefault="006A315E" w:rsidP="006A315E">
      <w:pPr>
        <w:pStyle w:val="NormalWeb"/>
        <w:numPr>
          <w:ilvl w:val="0"/>
          <w:numId w:val="4"/>
        </w:numPr>
        <w:rPr>
          <w:sz w:val="22"/>
          <w:szCs w:val="22"/>
        </w:rPr>
      </w:pPr>
      <w:r>
        <w:rPr>
          <w:sz w:val="22"/>
          <w:szCs w:val="22"/>
        </w:rPr>
        <w:t xml:space="preserve">Fard, A. M., &amp; Mesbah, A. (2013). Feedback-directed exploration of web applications to derive test models. </w:t>
      </w:r>
      <w:r>
        <w:rPr>
          <w:rStyle w:val="Emphasis"/>
          <w:sz w:val="22"/>
          <w:szCs w:val="22"/>
        </w:rPr>
        <w:t>Proceedings of the IEEE International Conference on Software Testing</w:t>
      </w:r>
      <w:r>
        <w:rPr>
          <w:sz w:val="22"/>
          <w:szCs w:val="22"/>
        </w:rPr>
        <w:t>.</w:t>
      </w:r>
    </w:p>
    <w:p w14:paraId="2A71DA59" w14:textId="77777777" w:rsidR="006A315E" w:rsidRPr="006A315E" w:rsidRDefault="006A315E" w:rsidP="006A315E">
      <w:pPr>
        <w:pStyle w:val="NormalWeb"/>
        <w:numPr>
          <w:ilvl w:val="0"/>
          <w:numId w:val="4"/>
        </w:numPr>
        <w:rPr>
          <w:sz w:val="22"/>
          <w:szCs w:val="22"/>
        </w:rPr>
      </w:pPr>
      <w:proofErr w:type="spellStart"/>
      <w:r>
        <w:rPr>
          <w:sz w:val="22"/>
          <w:szCs w:val="22"/>
        </w:rPr>
        <w:t>Garousi</w:t>
      </w:r>
      <w:proofErr w:type="spellEnd"/>
      <w:r>
        <w:rPr>
          <w:sz w:val="22"/>
          <w:szCs w:val="22"/>
        </w:rPr>
        <w:t xml:space="preserve">, V., &amp; Mäntylä, M. V. (2016). When and what to automate in software testing? A multi-vocal literature review. </w:t>
      </w:r>
      <w:r>
        <w:rPr>
          <w:rStyle w:val="Emphasis"/>
          <w:sz w:val="22"/>
          <w:szCs w:val="22"/>
        </w:rPr>
        <w:t>Information and Software Technology, 76</w:t>
      </w:r>
      <w:r>
        <w:rPr>
          <w:sz w:val="22"/>
          <w:szCs w:val="22"/>
        </w:rPr>
        <w:t>, 92–117.</w:t>
      </w:r>
    </w:p>
    <w:p w14:paraId="6CD23EE1" w14:textId="77777777" w:rsidR="006A315E" w:rsidRPr="006A315E" w:rsidRDefault="006A315E" w:rsidP="006A315E">
      <w:pPr>
        <w:pStyle w:val="NormalWeb"/>
        <w:numPr>
          <w:ilvl w:val="0"/>
          <w:numId w:val="4"/>
        </w:numPr>
        <w:rPr>
          <w:sz w:val="22"/>
          <w:szCs w:val="22"/>
        </w:rPr>
      </w:pPr>
      <w:r>
        <w:rPr>
          <w:sz w:val="22"/>
          <w:szCs w:val="22"/>
        </w:rPr>
        <w:t xml:space="preserve">Hilton, M., Tunnell, T., Huang, K., Marinov, D., &amp; Dig, D. (2016). Usage, costs, and benefits of continuous integration in open-source projects. </w:t>
      </w:r>
      <w:r>
        <w:rPr>
          <w:rStyle w:val="Emphasis"/>
          <w:sz w:val="22"/>
          <w:szCs w:val="22"/>
        </w:rPr>
        <w:t>Proceedings of the IEEE/ACM International Conference on Automated Software Engineering</w:t>
      </w:r>
      <w:r>
        <w:rPr>
          <w:sz w:val="22"/>
          <w:szCs w:val="22"/>
        </w:rPr>
        <w:t>.</w:t>
      </w:r>
    </w:p>
    <w:p w14:paraId="65C4292C" w14:textId="77777777" w:rsidR="006A315E" w:rsidRPr="006A315E" w:rsidRDefault="006A315E" w:rsidP="006A315E">
      <w:pPr>
        <w:pStyle w:val="NormalWeb"/>
        <w:numPr>
          <w:ilvl w:val="0"/>
          <w:numId w:val="4"/>
        </w:numPr>
        <w:rPr>
          <w:sz w:val="22"/>
          <w:szCs w:val="22"/>
        </w:rPr>
      </w:pPr>
      <w:r>
        <w:rPr>
          <w:sz w:val="22"/>
          <w:szCs w:val="22"/>
        </w:rPr>
        <w:t xml:space="preserve">Hossain, M. J. (2021). Cypress: A modern approach to end-to-end testing. </w:t>
      </w:r>
      <w:r>
        <w:rPr>
          <w:rStyle w:val="Emphasis"/>
          <w:sz w:val="22"/>
          <w:szCs w:val="22"/>
        </w:rPr>
        <w:t>Journal of Software Testing</w:t>
      </w:r>
      <w:r>
        <w:rPr>
          <w:sz w:val="22"/>
          <w:szCs w:val="22"/>
        </w:rPr>
        <w:t>.</w:t>
      </w:r>
    </w:p>
    <w:p w14:paraId="50C54AFE" w14:textId="7C6C674E" w:rsidR="006A315E" w:rsidRPr="006A315E" w:rsidRDefault="006A315E" w:rsidP="006A315E">
      <w:pPr>
        <w:pStyle w:val="NormalWeb"/>
        <w:numPr>
          <w:ilvl w:val="0"/>
          <w:numId w:val="4"/>
        </w:numPr>
        <w:rPr>
          <w:sz w:val="22"/>
          <w:szCs w:val="22"/>
        </w:rPr>
      </w:pPr>
      <w:r>
        <w:rPr>
          <w:sz w:val="22"/>
          <w:szCs w:val="22"/>
        </w:rPr>
        <w:t xml:space="preserve">Humble, J., &amp; Farley, D. (2010). </w:t>
      </w:r>
      <w:r>
        <w:rPr>
          <w:rStyle w:val="Emphasis"/>
          <w:sz w:val="22"/>
          <w:szCs w:val="22"/>
        </w:rPr>
        <w:t>Continuous delivery: Reliable software releases through build, test, and deployment automation</w:t>
      </w:r>
      <w:r>
        <w:rPr>
          <w:sz w:val="22"/>
          <w:szCs w:val="22"/>
        </w:rPr>
        <w:t>. Addison-Wesley.</w:t>
      </w:r>
    </w:p>
    <w:p w14:paraId="3BDAD6D4" w14:textId="77777777" w:rsidR="006A315E" w:rsidRPr="006A315E" w:rsidRDefault="006A315E" w:rsidP="006A315E">
      <w:pPr>
        <w:pStyle w:val="NormalWeb"/>
        <w:numPr>
          <w:ilvl w:val="0"/>
          <w:numId w:val="4"/>
        </w:numPr>
        <w:rPr>
          <w:sz w:val="22"/>
          <w:szCs w:val="22"/>
        </w:rPr>
      </w:pPr>
      <w:r>
        <w:rPr>
          <w:sz w:val="22"/>
          <w:szCs w:val="22"/>
        </w:rPr>
        <w:t xml:space="preserve">Johnson, B., Song, Y., Murphy-Hill, E., &amp; </w:t>
      </w:r>
      <w:proofErr w:type="spellStart"/>
      <w:r>
        <w:rPr>
          <w:sz w:val="22"/>
          <w:szCs w:val="22"/>
        </w:rPr>
        <w:t>Bowdidge</w:t>
      </w:r>
      <w:proofErr w:type="spellEnd"/>
      <w:r>
        <w:rPr>
          <w:sz w:val="22"/>
          <w:szCs w:val="22"/>
        </w:rPr>
        <w:t xml:space="preserve">, R. (2013). Why don’t software developers use static analysis tools to find bugs? </w:t>
      </w:r>
      <w:r>
        <w:rPr>
          <w:rStyle w:val="Emphasis"/>
          <w:sz w:val="22"/>
          <w:szCs w:val="22"/>
        </w:rPr>
        <w:t>Proceedings of the International Conference on Software Engineering</w:t>
      </w:r>
      <w:r>
        <w:rPr>
          <w:sz w:val="22"/>
          <w:szCs w:val="22"/>
        </w:rPr>
        <w:t>.</w:t>
      </w:r>
    </w:p>
    <w:p w14:paraId="557053B6" w14:textId="77777777" w:rsidR="006A315E" w:rsidRPr="006A315E" w:rsidRDefault="006A315E" w:rsidP="006A315E">
      <w:pPr>
        <w:pStyle w:val="NormalWeb"/>
        <w:numPr>
          <w:ilvl w:val="0"/>
          <w:numId w:val="4"/>
        </w:numPr>
        <w:rPr>
          <w:sz w:val="22"/>
          <w:szCs w:val="22"/>
        </w:rPr>
      </w:pPr>
      <w:r>
        <w:rPr>
          <w:sz w:val="22"/>
          <w:szCs w:val="22"/>
        </w:rPr>
        <w:t xml:space="preserve">Lenarduzzi, V., et al. (2019). SonarQube: A tool for code quality analysis. </w:t>
      </w:r>
      <w:r>
        <w:rPr>
          <w:rStyle w:val="Emphasis"/>
          <w:sz w:val="22"/>
          <w:szCs w:val="22"/>
        </w:rPr>
        <w:t>IEEE Software, 36</w:t>
      </w:r>
      <w:r>
        <w:rPr>
          <w:sz w:val="22"/>
          <w:szCs w:val="22"/>
        </w:rPr>
        <w:t>(5), 117–121.</w:t>
      </w:r>
    </w:p>
    <w:p w14:paraId="51485F02" w14:textId="77777777" w:rsidR="006A315E" w:rsidRPr="006A315E" w:rsidRDefault="006A315E" w:rsidP="006A315E">
      <w:pPr>
        <w:pStyle w:val="NormalWeb"/>
        <w:numPr>
          <w:ilvl w:val="0"/>
          <w:numId w:val="4"/>
        </w:numPr>
        <w:rPr>
          <w:sz w:val="22"/>
          <w:szCs w:val="22"/>
        </w:rPr>
      </w:pPr>
      <w:r>
        <w:rPr>
          <w:sz w:val="22"/>
          <w:szCs w:val="22"/>
        </w:rPr>
        <w:t xml:space="preserve">Leotta, M., et al. (2013). Capture-replay vs programmable web testing: An empirical assessment during test case evolution. </w:t>
      </w:r>
      <w:r>
        <w:rPr>
          <w:rStyle w:val="Emphasis"/>
          <w:sz w:val="22"/>
          <w:szCs w:val="22"/>
        </w:rPr>
        <w:t>Proceedings of the IEEE International Conference on Software Maintenance</w:t>
      </w:r>
      <w:r>
        <w:rPr>
          <w:sz w:val="22"/>
          <w:szCs w:val="22"/>
        </w:rPr>
        <w:t>.</w:t>
      </w:r>
    </w:p>
    <w:p w14:paraId="6071AD29" w14:textId="77777777" w:rsidR="006A315E" w:rsidRPr="006A315E" w:rsidRDefault="006A315E" w:rsidP="006A315E">
      <w:pPr>
        <w:pStyle w:val="NormalWeb"/>
        <w:numPr>
          <w:ilvl w:val="0"/>
          <w:numId w:val="4"/>
        </w:numPr>
        <w:rPr>
          <w:sz w:val="22"/>
          <w:szCs w:val="22"/>
        </w:rPr>
      </w:pPr>
      <w:r>
        <w:rPr>
          <w:sz w:val="22"/>
          <w:szCs w:val="22"/>
        </w:rPr>
        <w:t xml:space="preserve">Leotta, M., et al. (2016). Reducing web test cases fragility through robust XPath locators. </w:t>
      </w:r>
      <w:r>
        <w:rPr>
          <w:rStyle w:val="Emphasis"/>
          <w:sz w:val="22"/>
          <w:szCs w:val="22"/>
        </w:rPr>
        <w:t>Journal of Systems and Software, 112</w:t>
      </w:r>
      <w:r>
        <w:rPr>
          <w:sz w:val="22"/>
          <w:szCs w:val="22"/>
        </w:rPr>
        <w:t>, 1–12.</w:t>
      </w:r>
    </w:p>
    <w:p w14:paraId="040CEB25" w14:textId="77777777" w:rsidR="006A315E" w:rsidRPr="006A315E" w:rsidRDefault="006A315E" w:rsidP="006A315E">
      <w:pPr>
        <w:pStyle w:val="NormalWeb"/>
        <w:numPr>
          <w:ilvl w:val="0"/>
          <w:numId w:val="4"/>
        </w:numPr>
        <w:rPr>
          <w:sz w:val="22"/>
          <w:szCs w:val="22"/>
        </w:rPr>
      </w:pPr>
      <w:r>
        <w:rPr>
          <w:sz w:val="22"/>
          <w:szCs w:val="22"/>
        </w:rPr>
        <w:t xml:space="preserve">Liu, H., et al. (2020). Efficient HTML parsing techniques for web data extraction. </w:t>
      </w:r>
      <w:r>
        <w:rPr>
          <w:rStyle w:val="Emphasis"/>
          <w:sz w:val="22"/>
          <w:szCs w:val="22"/>
        </w:rPr>
        <w:t>Information Processing &amp; Management</w:t>
      </w:r>
      <w:r>
        <w:rPr>
          <w:sz w:val="22"/>
          <w:szCs w:val="22"/>
        </w:rPr>
        <w:t>.</w:t>
      </w:r>
    </w:p>
    <w:p w14:paraId="7EA59778" w14:textId="77777777" w:rsidR="006A315E" w:rsidRPr="006A315E" w:rsidRDefault="006A315E" w:rsidP="006A315E">
      <w:pPr>
        <w:pStyle w:val="NormalWeb"/>
        <w:numPr>
          <w:ilvl w:val="0"/>
          <w:numId w:val="4"/>
        </w:numPr>
        <w:rPr>
          <w:sz w:val="22"/>
          <w:szCs w:val="22"/>
        </w:rPr>
      </w:pPr>
      <w:r>
        <w:rPr>
          <w:sz w:val="22"/>
          <w:szCs w:val="22"/>
        </w:rPr>
        <w:t xml:space="preserve">Mantyla, M. V., et al. (2015). The effect of test reporting on developer </w:t>
      </w:r>
      <w:proofErr w:type="spellStart"/>
      <w:r>
        <w:rPr>
          <w:sz w:val="22"/>
          <w:szCs w:val="22"/>
        </w:rPr>
        <w:t>behavior</w:t>
      </w:r>
      <w:proofErr w:type="spellEnd"/>
      <w:r>
        <w:rPr>
          <w:sz w:val="22"/>
          <w:szCs w:val="22"/>
        </w:rPr>
        <w:t xml:space="preserve">. </w:t>
      </w:r>
      <w:r>
        <w:rPr>
          <w:rStyle w:val="Emphasis"/>
          <w:sz w:val="22"/>
          <w:szCs w:val="22"/>
        </w:rPr>
        <w:t>Empirical Software Engineering, 20</w:t>
      </w:r>
      <w:r>
        <w:rPr>
          <w:sz w:val="22"/>
          <w:szCs w:val="22"/>
        </w:rPr>
        <w:t>(5), 1449–1485.</w:t>
      </w:r>
    </w:p>
    <w:p w14:paraId="31B0DD2B" w14:textId="77777777" w:rsidR="006A315E" w:rsidRPr="006A315E" w:rsidRDefault="006A315E" w:rsidP="006A315E">
      <w:pPr>
        <w:pStyle w:val="NormalWeb"/>
        <w:numPr>
          <w:ilvl w:val="0"/>
          <w:numId w:val="4"/>
        </w:numPr>
        <w:rPr>
          <w:sz w:val="22"/>
          <w:szCs w:val="22"/>
        </w:rPr>
      </w:pPr>
      <w:r>
        <w:rPr>
          <w:sz w:val="22"/>
          <w:szCs w:val="22"/>
        </w:rPr>
        <w:t xml:space="preserve">Merkel, D. (2014). Docker: Lightweight Linux containers for consistent development and deployment. </w:t>
      </w:r>
      <w:r>
        <w:rPr>
          <w:rStyle w:val="Emphasis"/>
          <w:sz w:val="22"/>
          <w:szCs w:val="22"/>
        </w:rPr>
        <w:t>Linux Journal, 2014</w:t>
      </w:r>
      <w:r>
        <w:rPr>
          <w:sz w:val="22"/>
          <w:szCs w:val="22"/>
        </w:rPr>
        <w:t>(239).</w:t>
      </w:r>
    </w:p>
    <w:p w14:paraId="692176C9" w14:textId="77777777" w:rsidR="006A315E" w:rsidRPr="006A315E" w:rsidRDefault="006A315E" w:rsidP="006A315E">
      <w:pPr>
        <w:pStyle w:val="NormalWeb"/>
        <w:numPr>
          <w:ilvl w:val="0"/>
          <w:numId w:val="4"/>
        </w:numPr>
        <w:rPr>
          <w:sz w:val="22"/>
          <w:szCs w:val="22"/>
        </w:rPr>
      </w:pPr>
      <w:r>
        <w:rPr>
          <w:sz w:val="22"/>
          <w:szCs w:val="22"/>
        </w:rPr>
        <w:t xml:space="preserve">Mesbah, A., van Deursen, A., &amp; Roest, D. (2012). Invariant-based automatic testing of AJAX user interfaces. </w:t>
      </w:r>
      <w:r>
        <w:rPr>
          <w:rStyle w:val="Emphasis"/>
          <w:sz w:val="22"/>
          <w:szCs w:val="22"/>
        </w:rPr>
        <w:t>IEEE Transactions on Software Engineering, 38</w:t>
      </w:r>
      <w:r>
        <w:rPr>
          <w:sz w:val="22"/>
          <w:szCs w:val="22"/>
        </w:rPr>
        <w:t>(1), 35–53.</w:t>
      </w:r>
    </w:p>
    <w:p w14:paraId="451FF727" w14:textId="06CBD000" w:rsidR="00265EED" w:rsidRPr="006A315E" w:rsidRDefault="00265EED" w:rsidP="006A315E">
      <w:pPr>
        <w:spacing w:before="80" w:after="80"/>
        <w:ind w:left="720" w:hanging="720"/>
        <w:jc w:val="both"/>
        <w:rPr>
          <w:sz w:val="21"/>
          <w:szCs w:val="21"/>
        </w:rPr>
      </w:pPr>
    </w:p>
    <w:sectPr w:rsidR="00265EED" w:rsidRPr="006A315E" w:rsidSect="0022722D">
      <w:footerReference w:type="even" r:id="rId11"/>
      <w:footerReference w:type="default" r:id="rId12"/>
      <w:pgSz w:w="12240" w:h="15840"/>
      <w:pgMar w:top="1440" w:right="1440" w:bottom="1440" w:left="144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8870" w14:textId="77777777" w:rsidR="0009353E" w:rsidRDefault="0009353E" w:rsidP="00C95621">
      <w:r>
        <w:separator/>
      </w:r>
    </w:p>
  </w:endnote>
  <w:endnote w:type="continuationSeparator" w:id="0">
    <w:p w14:paraId="11DB38A9" w14:textId="77777777" w:rsidR="0009353E" w:rsidRDefault="0009353E" w:rsidP="00C95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6991125"/>
      <w:docPartObj>
        <w:docPartGallery w:val="Page Numbers (Bottom of Page)"/>
        <w:docPartUnique/>
      </w:docPartObj>
    </w:sdtPr>
    <w:sdtContent>
      <w:p w14:paraId="4A5DD846" w14:textId="3B7D5471" w:rsidR="00C95621" w:rsidRDefault="00C95621" w:rsidP="00D10A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4926B0" w14:textId="77777777" w:rsidR="00C95621" w:rsidRDefault="00C95621" w:rsidP="00C956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0284547"/>
      <w:docPartObj>
        <w:docPartGallery w:val="Page Numbers (Bottom of Page)"/>
        <w:docPartUnique/>
      </w:docPartObj>
    </w:sdtPr>
    <w:sdtContent>
      <w:p w14:paraId="43086C94" w14:textId="47766F11" w:rsidR="00C95621" w:rsidRDefault="00C95621" w:rsidP="00D10A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3E106A" w14:textId="77777777" w:rsidR="00C95621" w:rsidRDefault="00C95621" w:rsidP="00C956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A424C" w14:textId="77777777" w:rsidR="0009353E" w:rsidRDefault="0009353E" w:rsidP="00C95621">
      <w:r>
        <w:separator/>
      </w:r>
    </w:p>
  </w:footnote>
  <w:footnote w:type="continuationSeparator" w:id="0">
    <w:p w14:paraId="2CAC48B6" w14:textId="77777777" w:rsidR="0009353E" w:rsidRDefault="0009353E" w:rsidP="00C95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981"/>
    <w:multiLevelType w:val="hybridMultilevel"/>
    <w:tmpl w:val="7766F79C"/>
    <w:lvl w:ilvl="0" w:tplc="A2702EA4">
      <w:start w:val="1"/>
      <w:numFmt w:val="bullet"/>
      <w:lvlText w:val="•"/>
      <w:lvlJc w:val="left"/>
      <w:pPr>
        <w:ind w:left="720" w:hanging="360"/>
      </w:pPr>
    </w:lvl>
    <w:lvl w:ilvl="1" w:tplc="9EBE4AF0">
      <w:numFmt w:val="decimal"/>
      <w:lvlText w:val=""/>
      <w:lvlJc w:val="left"/>
    </w:lvl>
    <w:lvl w:ilvl="2" w:tplc="6CDE1E78">
      <w:numFmt w:val="decimal"/>
      <w:lvlText w:val=""/>
      <w:lvlJc w:val="left"/>
    </w:lvl>
    <w:lvl w:ilvl="3" w:tplc="38E4F678">
      <w:numFmt w:val="decimal"/>
      <w:lvlText w:val=""/>
      <w:lvlJc w:val="left"/>
    </w:lvl>
    <w:lvl w:ilvl="4" w:tplc="F7343836">
      <w:numFmt w:val="decimal"/>
      <w:lvlText w:val=""/>
      <w:lvlJc w:val="left"/>
    </w:lvl>
    <w:lvl w:ilvl="5" w:tplc="DDD4CC4E">
      <w:numFmt w:val="decimal"/>
      <w:lvlText w:val=""/>
      <w:lvlJc w:val="left"/>
    </w:lvl>
    <w:lvl w:ilvl="6" w:tplc="84EA8800">
      <w:numFmt w:val="decimal"/>
      <w:lvlText w:val=""/>
      <w:lvlJc w:val="left"/>
    </w:lvl>
    <w:lvl w:ilvl="7" w:tplc="ED86C03E">
      <w:numFmt w:val="decimal"/>
      <w:lvlText w:val=""/>
      <w:lvlJc w:val="left"/>
    </w:lvl>
    <w:lvl w:ilvl="8" w:tplc="7F1AAC14">
      <w:numFmt w:val="decimal"/>
      <w:lvlText w:val=""/>
      <w:lvlJc w:val="left"/>
    </w:lvl>
  </w:abstractNum>
  <w:abstractNum w:abstractNumId="1" w15:restartNumberingAfterBreak="0">
    <w:nsid w:val="0A700D5E"/>
    <w:multiLevelType w:val="hybridMultilevel"/>
    <w:tmpl w:val="E9587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EA6A66"/>
    <w:multiLevelType w:val="hybridMultilevel"/>
    <w:tmpl w:val="3CE0D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462827"/>
    <w:multiLevelType w:val="hybridMultilevel"/>
    <w:tmpl w:val="1B004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19605C"/>
    <w:multiLevelType w:val="multilevel"/>
    <w:tmpl w:val="04CE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A2D32"/>
    <w:multiLevelType w:val="hybridMultilevel"/>
    <w:tmpl w:val="2DEACF1E"/>
    <w:lvl w:ilvl="0" w:tplc="623C14CE">
      <w:start w:val="1"/>
      <w:numFmt w:val="bullet"/>
      <w:lvlText w:val="•"/>
      <w:lvlJc w:val="left"/>
      <w:pPr>
        <w:ind w:left="720" w:hanging="360"/>
      </w:pPr>
    </w:lvl>
    <w:lvl w:ilvl="1" w:tplc="86968AE4">
      <w:numFmt w:val="decimal"/>
      <w:lvlText w:val=""/>
      <w:lvlJc w:val="left"/>
    </w:lvl>
    <w:lvl w:ilvl="2" w:tplc="C61A8302">
      <w:numFmt w:val="decimal"/>
      <w:lvlText w:val=""/>
      <w:lvlJc w:val="left"/>
    </w:lvl>
    <w:lvl w:ilvl="3" w:tplc="551C8ADE">
      <w:numFmt w:val="decimal"/>
      <w:lvlText w:val=""/>
      <w:lvlJc w:val="left"/>
    </w:lvl>
    <w:lvl w:ilvl="4" w:tplc="EC2043A2">
      <w:numFmt w:val="decimal"/>
      <w:lvlText w:val=""/>
      <w:lvlJc w:val="left"/>
    </w:lvl>
    <w:lvl w:ilvl="5" w:tplc="1FC2AFDA">
      <w:numFmt w:val="decimal"/>
      <w:lvlText w:val=""/>
      <w:lvlJc w:val="left"/>
    </w:lvl>
    <w:lvl w:ilvl="6" w:tplc="AB161106">
      <w:numFmt w:val="decimal"/>
      <w:lvlText w:val=""/>
      <w:lvlJc w:val="left"/>
    </w:lvl>
    <w:lvl w:ilvl="7" w:tplc="7E32B0EE">
      <w:numFmt w:val="decimal"/>
      <w:lvlText w:val=""/>
      <w:lvlJc w:val="left"/>
    </w:lvl>
    <w:lvl w:ilvl="8" w:tplc="1ABCFD0E">
      <w:numFmt w:val="decimal"/>
      <w:lvlText w:val=""/>
      <w:lvlJc w:val="left"/>
    </w:lvl>
  </w:abstractNum>
  <w:abstractNum w:abstractNumId="6" w15:restartNumberingAfterBreak="0">
    <w:nsid w:val="47054E86"/>
    <w:multiLevelType w:val="hybridMultilevel"/>
    <w:tmpl w:val="5AC800EC"/>
    <w:lvl w:ilvl="0" w:tplc="076ADC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5127FF"/>
    <w:multiLevelType w:val="hybridMultilevel"/>
    <w:tmpl w:val="577A3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E25F50"/>
    <w:multiLevelType w:val="hybridMultilevel"/>
    <w:tmpl w:val="A710A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A94940"/>
    <w:multiLevelType w:val="multilevel"/>
    <w:tmpl w:val="9BAA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D63AA"/>
    <w:multiLevelType w:val="multilevel"/>
    <w:tmpl w:val="7EB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67153"/>
    <w:multiLevelType w:val="hybridMultilevel"/>
    <w:tmpl w:val="8E9215A0"/>
    <w:lvl w:ilvl="0" w:tplc="D8364B88">
      <w:start w:val="1"/>
      <w:numFmt w:val="bullet"/>
      <w:lvlText w:val="●"/>
      <w:lvlJc w:val="left"/>
      <w:pPr>
        <w:ind w:left="720" w:hanging="360"/>
      </w:pPr>
    </w:lvl>
    <w:lvl w:ilvl="1" w:tplc="1E74AFDE">
      <w:start w:val="1"/>
      <w:numFmt w:val="bullet"/>
      <w:lvlText w:val="○"/>
      <w:lvlJc w:val="left"/>
      <w:pPr>
        <w:ind w:left="1440" w:hanging="360"/>
      </w:pPr>
    </w:lvl>
    <w:lvl w:ilvl="2" w:tplc="4B8ED5A2">
      <w:start w:val="1"/>
      <w:numFmt w:val="bullet"/>
      <w:lvlText w:val="■"/>
      <w:lvlJc w:val="left"/>
      <w:pPr>
        <w:ind w:left="2160" w:hanging="360"/>
      </w:pPr>
    </w:lvl>
    <w:lvl w:ilvl="3" w:tplc="4D669522">
      <w:start w:val="1"/>
      <w:numFmt w:val="bullet"/>
      <w:lvlText w:val="●"/>
      <w:lvlJc w:val="left"/>
      <w:pPr>
        <w:ind w:left="2880" w:hanging="360"/>
      </w:pPr>
    </w:lvl>
    <w:lvl w:ilvl="4" w:tplc="C6C27E18">
      <w:start w:val="1"/>
      <w:numFmt w:val="bullet"/>
      <w:lvlText w:val="○"/>
      <w:lvlJc w:val="left"/>
      <w:pPr>
        <w:ind w:left="3600" w:hanging="360"/>
      </w:pPr>
    </w:lvl>
    <w:lvl w:ilvl="5" w:tplc="C540D25C">
      <w:start w:val="1"/>
      <w:numFmt w:val="bullet"/>
      <w:lvlText w:val="■"/>
      <w:lvlJc w:val="left"/>
      <w:pPr>
        <w:ind w:left="4320" w:hanging="360"/>
      </w:pPr>
    </w:lvl>
    <w:lvl w:ilvl="6" w:tplc="911C712C">
      <w:start w:val="1"/>
      <w:numFmt w:val="bullet"/>
      <w:lvlText w:val="●"/>
      <w:lvlJc w:val="left"/>
      <w:pPr>
        <w:ind w:left="5040" w:hanging="360"/>
      </w:pPr>
    </w:lvl>
    <w:lvl w:ilvl="7" w:tplc="449A2C8E">
      <w:start w:val="1"/>
      <w:numFmt w:val="bullet"/>
      <w:lvlText w:val="●"/>
      <w:lvlJc w:val="left"/>
      <w:pPr>
        <w:ind w:left="5760" w:hanging="360"/>
      </w:pPr>
    </w:lvl>
    <w:lvl w:ilvl="8" w:tplc="D1D0D73C">
      <w:start w:val="1"/>
      <w:numFmt w:val="bullet"/>
      <w:lvlText w:val="●"/>
      <w:lvlJc w:val="left"/>
      <w:pPr>
        <w:ind w:left="6480" w:hanging="360"/>
      </w:pPr>
    </w:lvl>
  </w:abstractNum>
  <w:abstractNum w:abstractNumId="12" w15:restartNumberingAfterBreak="0">
    <w:nsid w:val="7F9A1656"/>
    <w:multiLevelType w:val="multilevel"/>
    <w:tmpl w:val="2E04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080290">
    <w:abstractNumId w:val="11"/>
    <w:lvlOverride w:ilvl="0">
      <w:startOverride w:val="1"/>
    </w:lvlOverride>
  </w:num>
  <w:num w:numId="2" w16cid:durableId="1190030865">
    <w:abstractNumId w:val="0"/>
    <w:lvlOverride w:ilvl="0">
      <w:startOverride w:val="1"/>
    </w:lvlOverride>
  </w:num>
  <w:num w:numId="3" w16cid:durableId="1161772403">
    <w:abstractNumId w:val="5"/>
    <w:lvlOverride w:ilvl="0">
      <w:startOverride w:val="1"/>
    </w:lvlOverride>
  </w:num>
  <w:num w:numId="4" w16cid:durableId="1180705532">
    <w:abstractNumId w:val="6"/>
  </w:num>
  <w:num w:numId="5" w16cid:durableId="144053668">
    <w:abstractNumId w:val="10"/>
  </w:num>
  <w:num w:numId="6" w16cid:durableId="1940063484">
    <w:abstractNumId w:val="8"/>
  </w:num>
  <w:num w:numId="7" w16cid:durableId="339241598">
    <w:abstractNumId w:val="4"/>
  </w:num>
  <w:num w:numId="8" w16cid:durableId="797333712">
    <w:abstractNumId w:val="12"/>
  </w:num>
  <w:num w:numId="9" w16cid:durableId="905382004">
    <w:abstractNumId w:val="9"/>
  </w:num>
  <w:num w:numId="10" w16cid:durableId="681787863">
    <w:abstractNumId w:val="1"/>
  </w:num>
  <w:num w:numId="11" w16cid:durableId="1640307396">
    <w:abstractNumId w:val="2"/>
  </w:num>
  <w:num w:numId="12" w16cid:durableId="2146728166">
    <w:abstractNumId w:val="7"/>
  </w:num>
  <w:num w:numId="13" w16cid:durableId="619461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EED"/>
    <w:rsid w:val="0009353E"/>
    <w:rsid w:val="00100A31"/>
    <w:rsid w:val="0022722D"/>
    <w:rsid w:val="00265EED"/>
    <w:rsid w:val="00347750"/>
    <w:rsid w:val="00361727"/>
    <w:rsid w:val="003B08D7"/>
    <w:rsid w:val="0041450F"/>
    <w:rsid w:val="00474B7E"/>
    <w:rsid w:val="00485623"/>
    <w:rsid w:val="005859F3"/>
    <w:rsid w:val="006A315E"/>
    <w:rsid w:val="0075218F"/>
    <w:rsid w:val="00755DB9"/>
    <w:rsid w:val="00755F9A"/>
    <w:rsid w:val="00763828"/>
    <w:rsid w:val="00767E0E"/>
    <w:rsid w:val="007866E7"/>
    <w:rsid w:val="007F2E21"/>
    <w:rsid w:val="00832010"/>
    <w:rsid w:val="009C06F4"/>
    <w:rsid w:val="00A05425"/>
    <w:rsid w:val="00A24E0D"/>
    <w:rsid w:val="00A26BB4"/>
    <w:rsid w:val="00C01EB3"/>
    <w:rsid w:val="00C16C96"/>
    <w:rsid w:val="00C303FE"/>
    <w:rsid w:val="00C95621"/>
    <w:rsid w:val="00D86565"/>
    <w:rsid w:val="00E17E8A"/>
    <w:rsid w:val="00EF40A7"/>
    <w:rsid w:val="00F70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6AE8F"/>
  <w15:docId w15:val="{1CB10B1F-BB18-3248-80ED-A7954951B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40"/>
      <w:outlineLvl w:val="1"/>
    </w:pPr>
    <w:rPr>
      <w:b/>
      <w:bCs/>
      <w:color w:val="2E74B5"/>
      <w:sz w:val="26"/>
      <w:szCs w:val="26"/>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A315E"/>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6A315E"/>
    <w:rPr>
      <w:i/>
      <w:iCs/>
    </w:rPr>
  </w:style>
  <w:style w:type="character" w:styleId="Strong">
    <w:name w:val="Strong"/>
    <w:basedOn w:val="DefaultParagraphFont"/>
    <w:uiPriority w:val="22"/>
    <w:qFormat/>
    <w:rsid w:val="00763828"/>
    <w:rPr>
      <w:b/>
      <w:bCs/>
    </w:rPr>
  </w:style>
  <w:style w:type="character" w:styleId="HTMLCode">
    <w:name w:val="HTML Code"/>
    <w:basedOn w:val="DefaultParagraphFont"/>
    <w:uiPriority w:val="99"/>
    <w:semiHidden/>
    <w:unhideWhenUsed/>
    <w:rsid w:val="00832010"/>
    <w:rPr>
      <w:rFonts w:ascii="Courier New" w:eastAsia="Times New Roman" w:hAnsi="Courier New" w:cs="Courier New"/>
      <w:sz w:val="20"/>
      <w:szCs w:val="20"/>
    </w:rPr>
  </w:style>
  <w:style w:type="character" w:customStyle="1" w:styleId="icon-label">
    <w:name w:val="icon-label"/>
    <w:basedOn w:val="DefaultParagraphFont"/>
    <w:rsid w:val="00832010"/>
  </w:style>
  <w:style w:type="paragraph" w:styleId="Footer">
    <w:name w:val="footer"/>
    <w:basedOn w:val="Normal"/>
    <w:link w:val="FooterChar"/>
    <w:uiPriority w:val="99"/>
    <w:unhideWhenUsed/>
    <w:rsid w:val="00C95621"/>
    <w:pPr>
      <w:tabs>
        <w:tab w:val="center" w:pos="4513"/>
        <w:tab w:val="right" w:pos="9026"/>
      </w:tabs>
    </w:pPr>
  </w:style>
  <w:style w:type="character" w:customStyle="1" w:styleId="FooterChar">
    <w:name w:val="Footer Char"/>
    <w:basedOn w:val="DefaultParagraphFont"/>
    <w:link w:val="Footer"/>
    <w:uiPriority w:val="99"/>
    <w:rsid w:val="00C95621"/>
  </w:style>
  <w:style w:type="character" w:styleId="PageNumber">
    <w:name w:val="page number"/>
    <w:basedOn w:val="DefaultParagraphFont"/>
    <w:uiPriority w:val="99"/>
    <w:semiHidden/>
    <w:unhideWhenUsed/>
    <w:rsid w:val="00C95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5923</Words>
  <Characters>33765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Eraianbu Rajkumar</cp:lastModifiedBy>
  <cp:revision>5</cp:revision>
  <dcterms:created xsi:type="dcterms:W3CDTF">2026-04-25T17:21:00Z</dcterms:created>
  <dcterms:modified xsi:type="dcterms:W3CDTF">2026-04-25T17:26:00Z</dcterms:modified>
</cp:coreProperties>
</file>