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rtl w:val="0"/>
        </w:rPr>
        <w:t xml:space="preserve">ID e faturës 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{{invoice_id}}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Klienti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{{</w:t>
      </w:r>
      <w:r w:rsidDel="00000000" w:rsidR="00000000" w:rsidRPr="00000000">
        <w:rPr>
          <w:rtl w:val="0"/>
        </w:rPr>
        <w:t xml:space="preserve">company_name</w:t>
      </w:r>
      <w:r w:rsidDel="00000000" w:rsidR="00000000" w:rsidRPr="00000000">
        <w:rPr>
          <w:b w:val="0"/>
          <w:rtl w:val="0"/>
        </w:rPr>
        <w:t xml:space="preserve">}}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077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10"/>
        <w:gridCol w:w="2520"/>
        <w:gridCol w:w="2520"/>
        <w:gridCol w:w="1200"/>
        <w:gridCol w:w="990"/>
        <w:gridCol w:w="2730"/>
        <w:tblGridChange w:id="0">
          <w:tblGrid>
            <w:gridCol w:w="810"/>
            <w:gridCol w:w="2520"/>
            <w:gridCol w:w="2520"/>
            <w:gridCol w:w="1200"/>
            <w:gridCol w:w="990"/>
            <w:gridCol w:w="2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Përshkrimi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{{%tr for item in invoice_list %}}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{{item[0]}}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{{item[1]}}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{{item[2]}}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{{item[3]}}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{{item[4]}}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{{item[5]}}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{{%tr endfor %}}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Shuma pa TVSH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{{sum_without_tvsh}} 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TVSH 9%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{{pvm}} 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Totali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{{total}}  €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Dorëzoi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