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A1183" w:rsidP="6D5D2D35" w:rsidRDefault="6D5D2D35" w14:paraId="47CDFA3C" w14:textId="567C3F08">
      <w:pPr>
        <w:jc w:val="both"/>
        <w:rPr>
          <w:b/>
          <w:bCs/>
          <w:lang w:val="en-GB"/>
        </w:rPr>
      </w:pPr>
      <w:r w:rsidRPr="6D5D2D35">
        <w:rPr>
          <w:b/>
          <w:bCs/>
          <w:lang w:val="en-GB"/>
        </w:rPr>
        <w:t>mzQC: report and exchange format for mass spectrometry related quality control.</w:t>
      </w:r>
    </w:p>
    <w:p w:rsidR="001F2FBA" w:rsidP="007A1183" w:rsidRDefault="001F2FBA" w14:paraId="44059BC6" w14:textId="77777777">
      <w:pPr>
        <w:jc w:val="both"/>
        <w:rPr>
          <w:b/>
          <w:lang w:val="en-GB"/>
        </w:rPr>
      </w:pPr>
    </w:p>
    <w:p w:rsidRPr="002D794A" w:rsidR="007A1183" w:rsidP="007A1183" w:rsidRDefault="007A1183" w14:paraId="2635DBD0" w14:textId="77777777">
      <w:pPr>
        <w:jc w:val="both"/>
        <w:rPr>
          <w:u w:val="single"/>
          <w:lang w:val="en-GB"/>
        </w:rPr>
      </w:pPr>
      <w:r w:rsidRPr="002D794A">
        <w:rPr>
          <w:u w:val="single"/>
          <w:lang w:val="en-GB"/>
        </w:rPr>
        <w:t>Status of This Document</w:t>
      </w:r>
    </w:p>
    <w:p w:rsidRPr="002D794A" w:rsidR="007A1183" w:rsidP="00327049" w:rsidRDefault="00327049" w14:paraId="7B3E8F14" w14:textId="77777777">
      <w:pPr>
        <w:tabs>
          <w:tab w:val="left" w:pos="3817"/>
        </w:tabs>
        <w:jc w:val="both"/>
        <w:rPr>
          <w:lang w:val="en-GB"/>
        </w:rPr>
      </w:pPr>
      <w:r>
        <w:rPr>
          <w:lang w:val="en-GB"/>
        </w:rPr>
        <w:tab/>
      </w:r>
    </w:p>
    <w:p w:rsidRPr="00F94A20" w:rsidR="007A1183" w:rsidP="39781C04" w:rsidRDefault="39781C04" w14:paraId="2A03EE46" w14:textId="01BBE76C">
      <w:pPr>
        <w:jc w:val="both"/>
        <w:rPr>
          <w:lang w:val="en-GB"/>
        </w:rPr>
      </w:pPr>
      <w:r w:rsidRPr="39781C04">
        <w:rPr>
          <w:lang w:val="en-GB"/>
        </w:rPr>
        <w:t>This document presents a draft specification of the mzQC data format developed by members of the Human Proteome Organisation (HUPO) Proteomics Standards Initiative (PSI) Quality Control (QC) Working Group. Distribution is unlimited.</w:t>
      </w:r>
    </w:p>
    <w:p w:rsidRPr="00F94A20" w:rsidR="007A1183" w:rsidP="007A1183" w:rsidRDefault="007A1183" w14:paraId="73D8BE94" w14:textId="77777777">
      <w:pPr>
        <w:jc w:val="both"/>
        <w:rPr>
          <w:lang w:val="en-GB"/>
        </w:rPr>
      </w:pPr>
    </w:p>
    <w:p w:rsidRPr="00F94A20" w:rsidR="007A1183" w:rsidP="007A1183" w:rsidRDefault="007A1183" w14:paraId="5D143B16" w14:textId="77777777">
      <w:pPr>
        <w:jc w:val="both"/>
        <w:rPr>
          <w:u w:val="single"/>
          <w:lang w:val="en-GB"/>
        </w:rPr>
      </w:pPr>
      <w:r w:rsidRPr="00F94A20">
        <w:rPr>
          <w:u w:val="single"/>
          <w:lang w:val="en-GB"/>
        </w:rPr>
        <w:t>Version of This Document</w:t>
      </w:r>
    </w:p>
    <w:p w:rsidRPr="00F94A20" w:rsidR="007A1183" w:rsidP="6D5D2D35" w:rsidRDefault="6D5D2D35" w14:paraId="6C2B96A1" w14:textId="4E65A70B">
      <w:pPr>
        <w:jc w:val="both"/>
        <w:rPr>
          <w:lang w:val="en-GB"/>
        </w:rPr>
      </w:pPr>
      <w:r w:rsidRPr="6D5D2D35">
        <w:rPr>
          <w:lang w:val="en-GB"/>
        </w:rPr>
        <w:t>The current version of this document is 0.1.0, November, 2019.</w:t>
      </w:r>
    </w:p>
    <w:p w:rsidRPr="00F93EDC" w:rsidR="007A1183" w:rsidP="007A1183" w:rsidRDefault="004657F7" w14:paraId="5F3E7DF2" w14:textId="77777777">
      <w:pPr>
        <w:pStyle w:val="Heading1"/>
        <w:numPr>
          <w:ilvl w:val="0"/>
          <w:numId w:val="0"/>
        </w:numPr>
        <w:rPr>
          <w:lang w:val="en-GB"/>
        </w:rPr>
      </w:pPr>
      <w:bookmarkStart w:name="_Ref525097868" w:id="0"/>
      <w:bookmarkStart w:name="_Toc118017561" w:id="1"/>
      <w:bookmarkStart w:name="_Toc156877855" w:id="2"/>
      <w:r>
        <w:rPr>
          <w:lang w:val="en-GB"/>
        </w:rPr>
        <w:t xml:space="preserve"> </w:t>
      </w:r>
    </w:p>
    <w:p w:rsidRPr="00F94A20" w:rsidR="007A1183" w:rsidP="007A1183" w:rsidRDefault="007A1183" w14:paraId="7B7296A2" w14:textId="77777777">
      <w:pPr>
        <w:pStyle w:val="Heading1"/>
        <w:numPr>
          <w:ilvl w:val="0"/>
          <w:numId w:val="0"/>
        </w:numPr>
      </w:pPr>
      <w:bookmarkStart w:name="_Toc25052507" w:id="3"/>
      <w:commentRangeStart w:id="4"/>
      <w:r w:rsidRPr="00F94A20">
        <w:t>Abstract</w:t>
      </w:r>
      <w:bookmarkEnd w:id="0"/>
      <w:bookmarkEnd w:id="1"/>
      <w:bookmarkEnd w:id="2"/>
      <w:commentRangeEnd w:id="4"/>
      <w:r w:rsidR="00474F92">
        <w:rPr>
          <w:rStyle w:val="CommentReference"/>
          <w:b w:val="0"/>
          <w:bCs w:val="0"/>
          <w:kern w:val="0"/>
        </w:rPr>
        <w:commentReference w:id="4"/>
      </w:r>
      <w:bookmarkEnd w:id="3"/>
    </w:p>
    <w:p w:rsidR="007A1183" w:rsidP="6E3B641C" w:rsidRDefault="6E3B641C" w14:paraId="7609D05D" w14:textId="16DB5CD1">
      <w:pPr>
        <w:jc w:val="both"/>
        <w:rPr>
          <w:lang w:val="en-GB"/>
        </w:rPr>
      </w:pPr>
      <w:r w:rsidRPr="6E3B641C">
        <w:rPr>
          <w:lang w:val="en-GB"/>
        </w:rPr>
        <w:t xml:space="preserve">The Human Proteome Organisation (HUPO) Proteomics Standards Initiative (PSI) defines community standards for data representation in proteomics to facilitate data comparison, exchange and verification. The Quality Control Working Group is developing </w:t>
      </w:r>
      <w:commentRangeStart w:id="5"/>
      <w:commentRangeStart w:id="6"/>
      <w:r w:rsidRPr="6E3B641C">
        <w:rPr>
          <w:lang w:val="en-GB"/>
        </w:rPr>
        <w:t>standards and recommendations</w:t>
      </w:r>
      <w:commentRangeEnd w:id="5"/>
      <w:r w:rsidR="007A1183">
        <w:commentReference w:id="5"/>
      </w:r>
      <w:commentRangeEnd w:id="6"/>
      <w:r w:rsidR="007A1183">
        <w:commentReference w:id="6"/>
      </w:r>
      <w:r w:rsidRPr="6E3B641C">
        <w:rPr>
          <w:lang w:val="en-GB"/>
        </w:rPr>
        <w:t xml:space="preserve"> for describing the quality of mass spectrometry data and related analysis results. This document defines a JSON file format to report “quality metrics” on a mass spectrometry injection, derived analysis results, or collections thereof. The metrics are defined in the working group’s controlled vocabulary. The metric values are to assist general quality control, (automated) decision making, and visualisation efforts.</w:t>
      </w:r>
    </w:p>
    <w:p w:rsidR="00EF7033" w:rsidP="007A1183" w:rsidRDefault="00EF7033" w14:paraId="718B8860" w14:textId="77777777">
      <w:pPr>
        <w:rPr>
          <w:lang w:val="en-GB"/>
        </w:rPr>
      </w:pPr>
    </w:p>
    <w:p w:rsidRPr="002D794A" w:rsidR="00EF7033" w:rsidP="007A1183" w:rsidRDefault="00EF7033" w14:paraId="10FBD02D" w14:textId="77777777">
      <w:pPr>
        <w:rPr>
          <w:lang w:val="en-GB"/>
        </w:rPr>
      </w:pPr>
    </w:p>
    <w:p w:rsidR="00117EF5" w:rsidRDefault="00117EF5" w14:paraId="276E0738" w14:textId="77777777">
      <w:pPr>
        <w:rPr>
          <w:b/>
          <w:sz w:val="28"/>
          <w:szCs w:val="28"/>
          <w:lang w:val="en-GB"/>
        </w:rPr>
      </w:pPr>
      <w:r>
        <w:rPr>
          <w:b/>
          <w:sz w:val="28"/>
          <w:szCs w:val="28"/>
          <w:lang w:val="en-GB"/>
        </w:rPr>
        <w:br w:type="page"/>
      </w:r>
    </w:p>
    <w:p w:rsidR="007A1183" w:rsidP="007A1183" w:rsidRDefault="007A1183" w14:paraId="4317C403" w14:textId="77777777">
      <w:pPr>
        <w:rPr>
          <w:b/>
          <w:sz w:val="28"/>
          <w:szCs w:val="28"/>
          <w:lang w:val="en-GB"/>
        </w:rPr>
      </w:pPr>
      <w:r w:rsidRPr="00060CAA">
        <w:rPr>
          <w:b/>
          <w:sz w:val="28"/>
          <w:szCs w:val="28"/>
          <w:lang w:val="en-GB"/>
        </w:rPr>
        <w:lastRenderedPageBreak/>
        <w:t>Contents</w:t>
      </w:r>
    </w:p>
    <w:p w:rsidR="002317E2" w:rsidRDefault="0073308D" w14:paraId="60750EF4" w14:textId="7F249128">
      <w:pPr>
        <w:pStyle w:val="TOC1"/>
        <w:tabs>
          <w:tab w:val="right" w:leader="dot" w:pos="13562"/>
        </w:tabs>
        <w:rPr>
          <w:rFonts w:eastAsiaTheme="minorEastAsia" w:cstheme="minorBidi"/>
          <w:b w:val="0"/>
          <w:noProof/>
          <w:sz w:val="22"/>
          <w:szCs w:val="22"/>
          <w:lang w:val="en-GB" w:eastAsia="ja-JP"/>
        </w:rPr>
      </w:pPr>
      <w:r>
        <w:rPr>
          <w:highlight w:val="yellow"/>
          <w:lang w:val="en-GB"/>
        </w:rPr>
        <w:fldChar w:fldCharType="begin"/>
      </w:r>
      <w:r>
        <w:rPr>
          <w:highlight w:val="yellow"/>
          <w:lang w:val="en-GB"/>
        </w:rPr>
        <w:instrText xml:space="preserve"> TOC \o "1-3" </w:instrText>
      </w:r>
      <w:r>
        <w:rPr>
          <w:highlight w:val="yellow"/>
          <w:lang w:val="en-GB"/>
        </w:rPr>
        <w:fldChar w:fldCharType="separate"/>
      </w:r>
      <w:bookmarkStart w:name="_GoBack" w:id="7"/>
      <w:bookmarkEnd w:id="7"/>
      <w:r w:rsidR="002317E2">
        <w:rPr>
          <w:noProof/>
        </w:rPr>
        <w:t>Abstract</w:t>
      </w:r>
      <w:r w:rsidR="002317E2">
        <w:rPr>
          <w:noProof/>
        </w:rPr>
        <w:tab/>
      </w:r>
      <w:r w:rsidR="002317E2">
        <w:rPr>
          <w:noProof/>
        </w:rPr>
        <w:fldChar w:fldCharType="begin"/>
      </w:r>
      <w:r w:rsidR="002317E2">
        <w:rPr>
          <w:noProof/>
        </w:rPr>
        <w:instrText xml:space="preserve"> PAGEREF _Toc25052507 \h </w:instrText>
      </w:r>
      <w:r w:rsidR="002317E2">
        <w:rPr>
          <w:noProof/>
        </w:rPr>
      </w:r>
      <w:r w:rsidR="002317E2">
        <w:rPr>
          <w:noProof/>
        </w:rPr>
        <w:fldChar w:fldCharType="separate"/>
      </w:r>
      <w:r w:rsidR="002317E2">
        <w:rPr>
          <w:noProof/>
        </w:rPr>
        <w:t>1</w:t>
      </w:r>
      <w:r w:rsidR="002317E2">
        <w:rPr>
          <w:noProof/>
        </w:rPr>
        <w:fldChar w:fldCharType="end"/>
      </w:r>
    </w:p>
    <w:p w:rsidR="002317E2" w:rsidRDefault="002317E2" w14:paraId="05CBA07A" w14:textId="54557813">
      <w:pPr>
        <w:pStyle w:val="TOC1"/>
        <w:tabs>
          <w:tab w:val="left" w:pos="480"/>
          <w:tab w:val="right" w:leader="dot" w:pos="13562"/>
        </w:tabs>
        <w:rPr>
          <w:rFonts w:eastAsiaTheme="minorEastAsia" w:cstheme="minorBidi"/>
          <w:b w:val="0"/>
          <w:noProof/>
          <w:sz w:val="22"/>
          <w:szCs w:val="22"/>
          <w:lang w:val="en-GB" w:eastAsia="ja-JP"/>
        </w:rPr>
      </w:pPr>
      <w:r>
        <w:rPr>
          <w:noProof/>
        </w:rPr>
        <w:t>1.</w:t>
      </w:r>
      <w:r>
        <w:rPr>
          <w:rFonts w:eastAsiaTheme="minorEastAsia" w:cstheme="minorBidi"/>
          <w:b w:val="0"/>
          <w:noProof/>
          <w:sz w:val="22"/>
          <w:szCs w:val="22"/>
          <w:lang w:val="en-GB" w:eastAsia="ja-JP"/>
        </w:rPr>
        <w:tab/>
      </w:r>
      <w:r>
        <w:rPr>
          <w:noProof/>
        </w:rPr>
        <w:t>Short Summary</w:t>
      </w:r>
      <w:r>
        <w:rPr>
          <w:noProof/>
        </w:rPr>
        <w:tab/>
      </w:r>
      <w:r>
        <w:rPr>
          <w:noProof/>
        </w:rPr>
        <w:fldChar w:fldCharType="begin"/>
      </w:r>
      <w:r>
        <w:rPr>
          <w:noProof/>
        </w:rPr>
        <w:instrText xml:space="preserve"> PAGEREF _Toc25052508 \h </w:instrText>
      </w:r>
      <w:r>
        <w:rPr>
          <w:noProof/>
        </w:rPr>
      </w:r>
      <w:r>
        <w:rPr>
          <w:noProof/>
        </w:rPr>
        <w:fldChar w:fldCharType="separate"/>
      </w:r>
      <w:r>
        <w:rPr>
          <w:noProof/>
        </w:rPr>
        <w:t>4</w:t>
      </w:r>
      <w:r>
        <w:rPr>
          <w:noProof/>
        </w:rPr>
        <w:fldChar w:fldCharType="end"/>
      </w:r>
    </w:p>
    <w:p w:rsidR="002317E2" w:rsidRDefault="002317E2" w14:paraId="6FD82921" w14:textId="38CAB0C4">
      <w:pPr>
        <w:pStyle w:val="TOC1"/>
        <w:tabs>
          <w:tab w:val="left" w:pos="480"/>
          <w:tab w:val="right" w:leader="dot" w:pos="13562"/>
        </w:tabs>
        <w:rPr>
          <w:rFonts w:eastAsiaTheme="minorEastAsia" w:cstheme="minorBidi"/>
          <w:b w:val="0"/>
          <w:noProof/>
          <w:sz w:val="22"/>
          <w:szCs w:val="22"/>
          <w:lang w:val="en-GB" w:eastAsia="ja-JP"/>
        </w:rPr>
      </w:pPr>
      <w:r>
        <w:rPr>
          <w:noProof/>
        </w:rPr>
        <w:t>2.</w:t>
      </w:r>
      <w:r>
        <w:rPr>
          <w:rFonts w:eastAsiaTheme="minorEastAsia" w:cstheme="minorBidi"/>
          <w:b w:val="0"/>
          <w:noProof/>
          <w:sz w:val="22"/>
          <w:szCs w:val="22"/>
          <w:lang w:val="en-GB" w:eastAsia="ja-JP"/>
        </w:rPr>
        <w:tab/>
      </w:r>
      <w:r>
        <w:rPr>
          <w:noProof/>
        </w:rPr>
        <w:t>Introduction</w:t>
      </w:r>
      <w:r>
        <w:rPr>
          <w:noProof/>
        </w:rPr>
        <w:tab/>
      </w:r>
      <w:r>
        <w:rPr>
          <w:noProof/>
        </w:rPr>
        <w:fldChar w:fldCharType="begin"/>
      </w:r>
      <w:r>
        <w:rPr>
          <w:noProof/>
        </w:rPr>
        <w:instrText xml:space="preserve"> PAGEREF _Toc25052509 \h </w:instrText>
      </w:r>
      <w:r>
        <w:rPr>
          <w:noProof/>
        </w:rPr>
      </w:r>
      <w:r>
        <w:rPr>
          <w:noProof/>
        </w:rPr>
        <w:fldChar w:fldCharType="separate"/>
      </w:r>
      <w:r>
        <w:rPr>
          <w:noProof/>
        </w:rPr>
        <w:t>4</w:t>
      </w:r>
      <w:r>
        <w:rPr>
          <w:noProof/>
        </w:rPr>
        <w:fldChar w:fldCharType="end"/>
      </w:r>
    </w:p>
    <w:p w:rsidR="002317E2" w:rsidRDefault="002317E2" w14:paraId="52AEDBC3" w14:textId="41C5A0EC">
      <w:pPr>
        <w:pStyle w:val="TOC2"/>
        <w:tabs>
          <w:tab w:val="left" w:pos="960"/>
          <w:tab w:val="right" w:leader="dot" w:pos="13562"/>
        </w:tabs>
        <w:rPr>
          <w:rFonts w:eastAsiaTheme="minorEastAsia" w:cstheme="minorBidi"/>
          <w:b w:val="0"/>
          <w:noProof/>
          <w:lang w:val="en-GB" w:eastAsia="ja-JP"/>
        </w:rPr>
      </w:pPr>
      <w:r w:rsidRPr="0068590E">
        <w:rPr>
          <w:noProof/>
          <w:lang w:val="en-GB"/>
        </w:rPr>
        <w:t>2.1</w:t>
      </w:r>
      <w:r>
        <w:rPr>
          <w:rFonts w:eastAsiaTheme="minorEastAsia" w:cstheme="minorBidi"/>
          <w:b w:val="0"/>
          <w:noProof/>
          <w:lang w:val="en-GB" w:eastAsia="ja-JP"/>
        </w:rPr>
        <w:tab/>
      </w:r>
      <w:r w:rsidRPr="0068590E">
        <w:rPr>
          <w:noProof/>
          <w:lang w:val="en-GB"/>
        </w:rPr>
        <w:t>Background</w:t>
      </w:r>
      <w:r>
        <w:rPr>
          <w:noProof/>
        </w:rPr>
        <w:tab/>
      </w:r>
      <w:r>
        <w:rPr>
          <w:noProof/>
        </w:rPr>
        <w:fldChar w:fldCharType="begin"/>
      </w:r>
      <w:r>
        <w:rPr>
          <w:noProof/>
        </w:rPr>
        <w:instrText xml:space="preserve"> PAGEREF _Toc25052510 \h </w:instrText>
      </w:r>
      <w:r>
        <w:rPr>
          <w:noProof/>
        </w:rPr>
      </w:r>
      <w:r>
        <w:rPr>
          <w:noProof/>
        </w:rPr>
        <w:fldChar w:fldCharType="separate"/>
      </w:r>
      <w:r>
        <w:rPr>
          <w:noProof/>
        </w:rPr>
        <w:t>4</w:t>
      </w:r>
      <w:r>
        <w:rPr>
          <w:noProof/>
        </w:rPr>
        <w:fldChar w:fldCharType="end"/>
      </w:r>
    </w:p>
    <w:p w:rsidR="002317E2" w:rsidRDefault="002317E2" w14:paraId="19319C96" w14:textId="2D27BA5B">
      <w:pPr>
        <w:pStyle w:val="TOC2"/>
        <w:tabs>
          <w:tab w:val="left" w:pos="960"/>
          <w:tab w:val="right" w:leader="dot" w:pos="13562"/>
        </w:tabs>
        <w:rPr>
          <w:rFonts w:eastAsiaTheme="minorEastAsia" w:cstheme="minorBidi"/>
          <w:b w:val="0"/>
          <w:noProof/>
          <w:lang w:val="en-GB" w:eastAsia="ja-JP"/>
        </w:rPr>
      </w:pPr>
      <w:r w:rsidRPr="0068590E">
        <w:rPr>
          <w:noProof/>
          <w:lang w:val="en-GB"/>
        </w:rPr>
        <w:t>2.2</w:t>
      </w:r>
      <w:r>
        <w:rPr>
          <w:rFonts w:eastAsiaTheme="minorEastAsia" w:cstheme="minorBidi"/>
          <w:b w:val="0"/>
          <w:noProof/>
          <w:lang w:val="en-GB" w:eastAsia="ja-JP"/>
        </w:rPr>
        <w:tab/>
      </w:r>
      <w:r w:rsidRPr="0068590E">
        <w:rPr>
          <w:noProof/>
          <w:lang w:val="en-GB"/>
        </w:rPr>
        <w:t>Document Structure</w:t>
      </w:r>
      <w:r>
        <w:rPr>
          <w:noProof/>
        </w:rPr>
        <w:tab/>
      </w:r>
      <w:r>
        <w:rPr>
          <w:noProof/>
        </w:rPr>
        <w:fldChar w:fldCharType="begin"/>
      </w:r>
      <w:r>
        <w:rPr>
          <w:noProof/>
        </w:rPr>
        <w:instrText xml:space="preserve"> PAGEREF _Toc25052511 \h </w:instrText>
      </w:r>
      <w:r>
        <w:rPr>
          <w:noProof/>
        </w:rPr>
      </w:r>
      <w:r>
        <w:rPr>
          <w:noProof/>
        </w:rPr>
        <w:fldChar w:fldCharType="separate"/>
      </w:r>
      <w:r>
        <w:rPr>
          <w:noProof/>
        </w:rPr>
        <w:t>5</w:t>
      </w:r>
      <w:r>
        <w:rPr>
          <w:noProof/>
        </w:rPr>
        <w:fldChar w:fldCharType="end"/>
      </w:r>
    </w:p>
    <w:p w:rsidR="002317E2" w:rsidRDefault="002317E2" w14:paraId="1F50EAAE" w14:textId="576764BA">
      <w:pPr>
        <w:pStyle w:val="TOC1"/>
        <w:tabs>
          <w:tab w:val="left" w:pos="480"/>
          <w:tab w:val="right" w:leader="dot" w:pos="13562"/>
        </w:tabs>
        <w:rPr>
          <w:rFonts w:eastAsiaTheme="minorEastAsia" w:cstheme="minorBidi"/>
          <w:b w:val="0"/>
          <w:noProof/>
          <w:sz w:val="22"/>
          <w:szCs w:val="22"/>
          <w:lang w:val="en-GB" w:eastAsia="ja-JP"/>
        </w:rPr>
      </w:pPr>
      <w:r>
        <w:rPr>
          <w:noProof/>
        </w:rPr>
        <w:t>3.</w:t>
      </w:r>
      <w:r>
        <w:rPr>
          <w:rFonts w:eastAsiaTheme="minorEastAsia" w:cstheme="minorBidi"/>
          <w:b w:val="0"/>
          <w:noProof/>
          <w:sz w:val="22"/>
          <w:szCs w:val="22"/>
          <w:lang w:val="en-GB" w:eastAsia="ja-JP"/>
        </w:rPr>
        <w:tab/>
      </w:r>
      <w:r>
        <w:rPr>
          <w:noProof/>
        </w:rPr>
        <w:t>Use Cases for mzQC</w:t>
      </w:r>
      <w:r>
        <w:rPr>
          <w:noProof/>
        </w:rPr>
        <w:tab/>
      </w:r>
      <w:r>
        <w:rPr>
          <w:noProof/>
        </w:rPr>
        <w:fldChar w:fldCharType="begin"/>
      </w:r>
      <w:r>
        <w:rPr>
          <w:noProof/>
        </w:rPr>
        <w:instrText xml:space="preserve"> PAGEREF _Toc25052512 \h </w:instrText>
      </w:r>
      <w:r>
        <w:rPr>
          <w:noProof/>
        </w:rPr>
      </w:r>
      <w:r>
        <w:rPr>
          <w:noProof/>
        </w:rPr>
        <w:fldChar w:fldCharType="separate"/>
      </w:r>
      <w:r>
        <w:rPr>
          <w:noProof/>
        </w:rPr>
        <w:t>5</w:t>
      </w:r>
      <w:r>
        <w:rPr>
          <w:noProof/>
        </w:rPr>
        <w:fldChar w:fldCharType="end"/>
      </w:r>
    </w:p>
    <w:p w:rsidR="002317E2" w:rsidRDefault="002317E2" w14:paraId="7E47D3EC" w14:textId="73790460">
      <w:pPr>
        <w:pStyle w:val="TOC1"/>
        <w:tabs>
          <w:tab w:val="left" w:pos="480"/>
          <w:tab w:val="right" w:leader="dot" w:pos="13562"/>
        </w:tabs>
        <w:rPr>
          <w:rFonts w:eastAsiaTheme="minorEastAsia" w:cstheme="minorBidi"/>
          <w:b w:val="0"/>
          <w:noProof/>
          <w:sz w:val="22"/>
          <w:szCs w:val="22"/>
          <w:lang w:val="en-GB" w:eastAsia="ja-JP"/>
        </w:rPr>
      </w:pPr>
      <w:r>
        <w:rPr>
          <w:noProof/>
        </w:rPr>
        <w:t>4.</w:t>
      </w:r>
      <w:r>
        <w:rPr>
          <w:rFonts w:eastAsiaTheme="minorEastAsia" w:cstheme="minorBidi"/>
          <w:b w:val="0"/>
          <w:noProof/>
          <w:sz w:val="22"/>
          <w:szCs w:val="22"/>
          <w:lang w:val="en-GB" w:eastAsia="ja-JP"/>
        </w:rPr>
        <w:tab/>
      </w:r>
      <w:r>
        <w:rPr>
          <w:noProof/>
        </w:rPr>
        <w:t>Notational Conventions</w:t>
      </w:r>
      <w:r>
        <w:rPr>
          <w:noProof/>
        </w:rPr>
        <w:tab/>
      </w:r>
      <w:r>
        <w:rPr>
          <w:noProof/>
        </w:rPr>
        <w:fldChar w:fldCharType="begin"/>
      </w:r>
      <w:r>
        <w:rPr>
          <w:noProof/>
        </w:rPr>
        <w:instrText xml:space="preserve"> PAGEREF _Toc25052513 \h </w:instrText>
      </w:r>
      <w:r>
        <w:rPr>
          <w:noProof/>
        </w:rPr>
      </w:r>
      <w:r>
        <w:rPr>
          <w:noProof/>
        </w:rPr>
        <w:fldChar w:fldCharType="separate"/>
      </w:r>
      <w:r>
        <w:rPr>
          <w:noProof/>
        </w:rPr>
        <w:t>6</w:t>
      </w:r>
      <w:r>
        <w:rPr>
          <w:noProof/>
        </w:rPr>
        <w:fldChar w:fldCharType="end"/>
      </w:r>
    </w:p>
    <w:p w:rsidR="002317E2" w:rsidRDefault="002317E2" w14:paraId="249A0636" w14:textId="2BC029D5">
      <w:pPr>
        <w:pStyle w:val="TOC1"/>
        <w:tabs>
          <w:tab w:val="left" w:pos="480"/>
          <w:tab w:val="right" w:leader="dot" w:pos="13562"/>
        </w:tabs>
        <w:rPr>
          <w:rFonts w:eastAsiaTheme="minorEastAsia" w:cstheme="minorBidi"/>
          <w:b w:val="0"/>
          <w:noProof/>
          <w:sz w:val="22"/>
          <w:szCs w:val="22"/>
          <w:lang w:val="en-GB" w:eastAsia="ja-JP"/>
        </w:rPr>
      </w:pPr>
      <w:r>
        <w:rPr>
          <w:noProof/>
        </w:rPr>
        <w:t>5.</w:t>
      </w:r>
      <w:r>
        <w:rPr>
          <w:rFonts w:eastAsiaTheme="minorEastAsia" w:cstheme="minorBidi"/>
          <w:b w:val="0"/>
          <w:noProof/>
          <w:sz w:val="22"/>
          <w:szCs w:val="22"/>
          <w:lang w:val="en-GB" w:eastAsia="ja-JP"/>
        </w:rPr>
        <w:tab/>
      </w:r>
      <w:r>
        <w:rPr>
          <w:noProof/>
        </w:rPr>
        <w:t>Relationship to Other Specifications</w:t>
      </w:r>
      <w:r>
        <w:rPr>
          <w:noProof/>
        </w:rPr>
        <w:tab/>
      </w:r>
      <w:r>
        <w:rPr>
          <w:noProof/>
        </w:rPr>
        <w:fldChar w:fldCharType="begin"/>
      </w:r>
      <w:r>
        <w:rPr>
          <w:noProof/>
        </w:rPr>
        <w:instrText xml:space="preserve"> PAGEREF _Toc25052514 \h </w:instrText>
      </w:r>
      <w:r>
        <w:rPr>
          <w:noProof/>
        </w:rPr>
      </w:r>
      <w:r>
        <w:rPr>
          <w:noProof/>
        </w:rPr>
        <w:fldChar w:fldCharType="separate"/>
      </w:r>
      <w:r>
        <w:rPr>
          <w:noProof/>
        </w:rPr>
        <w:t>6</w:t>
      </w:r>
      <w:r>
        <w:rPr>
          <w:noProof/>
        </w:rPr>
        <w:fldChar w:fldCharType="end"/>
      </w:r>
    </w:p>
    <w:p w:rsidR="002317E2" w:rsidRDefault="002317E2" w14:paraId="43ED1AA9" w14:textId="1AD87CE7">
      <w:pPr>
        <w:pStyle w:val="TOC2"/>
        <w:tabs>
          <w:tab w:val="left" w:pos="960"/>
          <w:tab w:val="right" w:leader="dot" w:pos="13562"/>
        </w:tabs>
        <w:rPr>
          <w:rFonts w:eastAsiaTheme="minorEastAsia" w:cstheme="minorBidi"/>
          <w:b w:val="0"/>
          <w:noProof/>
          <w:lang w:val="en-GB" w:eastAsia="ja-JP"/>
        </w:rPr>
      </w:pPr>
      <w:r w:rsidRPr="0068590E">
        <w:rPr>
          <w:noProof/>
          <w:lang w:val="en-GB"/>
        </w:rPr>
        <w:t>5.1</w:t>
      </w:r>
      <w:r>
        <w:rPr>
          <w:rFonts w:eastAsiaTheme="minorEastAsia" w:cstheme="minorBidi"/>
          <w:b w:val="0"/>
          <w:noProof/>
          <w:lang w:val="en-GB" w:eastAsia="ja-JP"/>
        </w:rPr>
        <w:tab/>
      </w:r>
      <w:r w:rsidRPr="0068590E">
        <w:rPr>
          <w:noProof/>
          <w:lang w:val="en-GB"/>
        </w:rPr>
        <w:t xml:space="preserve">The </w:t>
      </w:r>
      <w:r>
        <w:rPr>
          <w:noProof/>
        </w:rPr>
        <w:t>PSI</w:t>
      </w:r>
      <w:r w:rsidRPr="0068590E">
        <w:rPr>
          <w:noProof/>
          <w:lang w:val="en-GB"/>
        </w:rPr>
        <w:t xml:space="preserve"> Mass Spectrometry Controlled Vocabulary (MSCV)</w:t>
      </w:r>
      <w:r>
        <w:rPr>
          <w:noProof/>
        </w:rPr>
        <w:tab/>
      </w:r>
      <w:r>
        <w:rPr>
          <w:noProof/>
        </w:rPr>
        <w:fldChar w:fldCharType="begin"/>
      </w:r>
      <w:r>
        <w:rPr>
          <w:noProof/>
        </w:rPr>
        <w:instrText xml:space="preserve"> PAGEREF _Toc25052515 \h </w:instrText>
      </w:r>
      <w:r>
        <w:rPr>
          <w:noProof/>
        </w:rPr>
      </w:r>
      <w:r>
        <w:rPr>
          <w:noProof/>
        </w:rPr>
        <w:fldChar w:fldCharType="separate"/>
      </w:r>
      <w:r>
        <w:rPr>
          <w:noProof/>
        </w:rPr>
        <w:t>6</w:t>
      </w:r>
      <w:r>
        <w:rPr>
          <w:noProof/>
        </w:rPr>
        <w:fldChar w:fldCharType="end"/>
      </w:r>
    </w:p>
    <w:p w:rsidR="002317E2" w:rsidRDefault="002317E2" w14:paraId="7A24A573" w14:textId="484E0959">
      <w:pPr>
        <w:pStyle w:val="TOC2"/>
        <w:tabs>
          <w:tab w:val="left" w:pos="960"/>
          <w:tab w:val="right" w:leader="dot" w:pos="13562"/>
        </w:tabs>
        <w:rPr>
          <w:rFonts w:eastAsiaTheme="minorEastAsia" w:cstheme="minorBidi"/>
          <w:b w:val="0"/>
          <w:noProof/>
          <w:lang w:val="en-GB" w:eastAsia="ja-JP"/>
        </w:rPr>
      </w:pPr>
      <w:r w:rsidRPr="0068590E">
        <w:rPr>
          <w:noProof/>
          <w:lang w:val="en-GB"/>
        </w:rPr>
        <w:t>5.2</w:t>
      </w:r>
      <w:r>
        <w:rPr>
          <w:rFonts w:eastAsiaTheme="minorEastAsia" w:cstheme="minorBidi"/>
          <w:b w:val="0"/>
          <w:noProof/>
          <w:lang w:val="en-GB" w:eastAsia="ja-JP"/>
        </w:rPr>
        <w:tab/>
      </w:r>
      <w:r w:rsidRPr="0068590E">
        <w:rPr>
          <w:noProof/>
          <w:lang w:val="en-GB"/>
        </w:rPr>
        <w:t>The Quality Control Controlled Vocabulary (QCCV)</w:t>
      </w:r>
      <w:r>
        <w:rPr>
          <w:noProof/>
        </w:rPr>
        <w:tab/>
      </w:r>
      <w:r>
        <w:rPr>
          <w:noProof/>
        </w:rPr>
        <w:fldChar w:fldCharType="begin"/>
      </w:r>
      <w:r>
        <w:rPr>
          <w:noProof/>
        </w:rPr>
        <w:instrText xml:space="preserve"> PAGEREF _Toc25052516 \h </w:instrText>
      </w:r>
      <w:r>
        <w:rPr>
          <w:noProof/>
        </w:rPr>
      </w:r>
      <w:r>
        <w:rPr>
          <w:noProof/>
        </w:rPr>
        <w:fldChar w:fldCharType="separate"/>
      </w:r>
      <w:r>
        <w:rPr>
          <w:noProof/>
        </w:rPr>
        <w:t>7</w:t>
      </w:r>
      <w:r>
        <w:rPr>
          <w:noProof/>
        </w:rPr>
        <w:fldChar w:fldCharType="end"/>
      </w:r>
    </w:p>
    <w:p w:rsidR="002317E2" w:rsidRDefault="002317E2" w14:paraId="6AEC27BB" w14:textId="11882931">
      <w:pPr>
        <w:pStyle w:val="TOC2"/>
        <w:tabs>
          <w:tab w:val="left" w:pos="960"/>
          <w:tab w:val="right" w:leader="dot" w:pos="13562"/>
        </w:tabs>
        <w:rPr>
          <w:rFonts w:eastAsiaTheme="minorEastAsia" w:cstheme="minorBidi"/>
          <w:b w:val="0"/>
          <w:noProof/>
          <w:lang w:val="en-GB" w:eastAsia="ja-JP"/>
        </w:rPr>
      </w:pPr>
      <w:r w:rsidRPr="0068590E">
        <w:rPr>
          <w:noProof/>
          <w:lang w:val="en-GB"/>
        </w:rPr>
        <w:t>5.3</w:t>
      </w:r>
      <w:r>
        <w:rPr>
          <w:rFonts w:eastAsiaTheme="minorEastAsia" w:cstheme="minorBidi"/>
          <w:b w:val="0"/>
          <w:noProof/>
          <w:lang w:val="en-GB" w:eastAsia="ja-JP"/>
        </w:rPr>
        <w:tab/>
      </w:r>
      <w:r w:rsidRPr="0068590E">
        <w:rPr>
          <w:noProof/>
          <w:lang w:val="en-GB"/>
        </w:rPr>
        <w:t>MzML</w:t>
      </w:r>
      <w:r>
        <w:rPr>
          <w:noProof/>
        </w:rPr>
        <w:tab/>
      </w:r>
      <w:r>
        <w:rPr>
          <w:noProof/>
        </w:rPr>
        <w:fldChar w:fldCharType="begin"/>
      </w:r>
      <w:r>
        <w:rPr>
          <w:noProof/>
        </w:rPr>
        <w:instrText xml:space="preserve"> PAGEREF _Toc25052517 \h </w:instrText>
      </w:r>
      <w:r>
        <w:rPr>
          <w:noProof/>
        </w:rPr>
      </w:r>
      <w:r>
        <w:rPr>
          <w:noProof/>
        </w:rPr>
        <w:fldChar w:fldCharType="separate"/>
      </w:r>
      <w:r>
        <w:rPr>
          <w:noProof/>
        </w:rPr>
        <w:t>7</w:t>
      </w:r>
      <w:r>
        <w:rPr>
          <w:noProof/>
        </w:rPr>
        <w:fldChar w:fldCharType="end"/>
      </w:r>
    </w:p>
    <w:p w:rsidR="002317E2" w:rsidRDefault="002317E2" w14:paraId="00BD33FD" w14:textId="35F90F42">
      <w:pPr>
        <w:pStyle w:val="TOC2"/>
        <w:tabs>
          <w:tab w:val="left" w:pos="960"/>
          <w:tab w:val="right" w:leader="dot" w:pos="13562"/>
        </w:tabs>
        <w:rPr>
          <w:rFonts w:eastAsiaTheme="minorEastAsia" w:cstheme="minorBidi"/>
          <w:b w:val="0"/>
          <w:noProof/>
          <w:lang w:val="en-GB" w:eastAsia="ja-JP"/>
        </w:rPr>
      </w:pPr>
      <w:r w:rsidRPr="0068590E">
        <w:rPr>
          <w:noProof/>
          <w:lang w:val="en-GB"/>
        </w:rPr>
        <w:t>5.4</w:t>
      </w:r>
      <w:r>
        <w:rPr>
          <w:rFonts w:eastAsiaTheme="minorEastAsia" w:cstheme="minorBidi"/>
          <w:b w:val="0"/>
          <w:noProof/>
          <w:lang w:val="en-GB" w:eastAsia="ja-JP"/>
        </w:rPr>
        <w:tab/>
      </w:r>
      <w:r w:rsidRPr="0068590E">
        <w:rPr>
          <w:noProof/>
          <w:lang w:val="en-GB"/>
        </w:rPr>
        <w:t>MzIdentML</w:t>
      </w:r>
      <w:r>
        <w:rPr>
          <w:noProof/>
        </w:rPr>
        <w:tab/>
      </w:r>
      <w:r>
        <w:rPr>
          <w:noProof/>
        </w:rPr>
        <w:fldChar w:fldCharType="begin"/>
      </w:r>
      <w:r>
        <w:rPr>
          <w:noProof/>
        </w:rPr>
        <w:instrText xml:space="preserve"> PAGEREF _Toc25052518 \h </w:instrText>
      </w:r>
      <w:r>
        <w:rPr>
          <w:noProof/>
        </w:rPr>
      </w:r>
      <w:r>
        <w:rPr>
          <w:noProof/>
        </w:rPr>
        <w:fldChar w:fldCharType="separate"/>
      </w:r>
      <w:r>
        <w:rPr>
          <w:noProof/>
        </w:rPr>
        <w:t>7</w:t>
      </w:r>
      <w:r>
        <w:rPr>
          <w:noProof/>
        </w:rPr>
        <w:fldChar w:fldCharType="end"/>
      </w:r>
    </w:p>
    <w:p w:rsidR="002317E2" w:rsidRDefault="002317E2" w14:paraId="7580188B" w14:textId="334DE70B">
      <w:pPr>
        <w:pStyle w:val="TOC1"/>
        <w:tabs>
          <w:tab w:val="left" w:pos="480"/>
          <w:tab w:val="right" w:leader="dot" w:pos="13562"/>
        </w:tabs>
        <w:rPr>
          <w:rFonts w:eastAsiaTheme="minorEastAsia" w:cstheme="minorBidi"/>
          <w:b w:val="0"/>
          <w:noProof/>
          <w:sz w:val="22"/>
          <w:szCs w:val="22"/>
          <w:lang w:val="en-GB" w:eastAsia="ja-JP"/>
        </w:rPr>
      </w:pPr>
      <w:r>
        <w:rPr>
          <w:noProof/>
        </w:rPr>
        <w:t>6.</w:t>
      </w:r>
      <w:r>
        <w:rPr>
          <w:rFonts w:eastAsiaTheme="minorEastAsia" w:cstheme="minorBidi"/>
          <w:b w:val="0"/>
          <w:noProof/>
          <w:sz w:val="22"/>
          <w:szCs w:val="22"/>
          <w:lang w:val="en-GB" w:eastAsia="ja-JP"/>
        </w:rPr>
        <w:tab/>
      </w:r>
      <w:r>
        <w:rPr>
          <w:noProof/>
        </w:rPr>
        <w:t>Format specification</w:t>
      </w:r>
      <w:r>
        <w:rPr>
          <w:noProof/>
        </w:rPr>
        <w:tab/>
      </w:r>
      <w:r>
        <w:rPr>
          <w:noProof/>
        </w:rPr>
        <w:fldChar w:fldCharType="begin"/>
      </w:r>
      <w:r>
        <w:rPr>
          <w:noProof/>
        </w:rPr>
        <w:instrText xml:space="preserve"> PAGEREF _Toc25052519 \h </w:instrText>
      </w:r>
      <w:r>
        <w:rPr>
          <w:noProof/>
        </w:rPr>
      </w:r>
      <w:r>
        <w:rPr>
          <w:noProof/>
        </w:rPr>
        <w:fldChar w:fldCharType="separate"/>
      </w:r>
      <w:r>
        <w:rPr>
          <w:noProof/>
        </w:rPr>
        <w:t>8</w:t>
      </w:r>
      <w:r>
        <w:rPr>
          <w:noProof/>
        </w:rPr>
        <w:fldChar w:fldCharType="end"/>
      </w:r>
    </w:p>
    <w:p w:rsidR="002317E2" w:rsidRDefault="002317E2" w14:paraId="4E3A9012" w14:textId="7A167D3B">
      <w:pPr>
        <w:pStyle w:val="TOC2"/>
        <w:tabs>
          <w:tab w:val="left" w:pos="960"/>
          <w:tab w:val="right" w:leader="dot" w:pos="13562"/>
        </w:tabs>
        <w:rPr>
          <w:rFonts w:eastAsiaTheme="minorEastAsia" w:cstheme="minorBidi"/>
          <w:b w:val="0"/>
          <w:noProof/>
          <w:lang w:val="en-GB" w:eastAsia="ja-JP"/>
        </w:rPr>
      </w:pPr>
      <w:r w:rsidRPr="0068590E">
        <w:rPr>
          <w:noProof/>
          <w:highlight w:val="yellow"/>
        </w:rPr>
        <w:t>6.1</w:t>
      </w:r>
      <w:r>
        <w:rPr>
          <w:rFonts w:eastAsiaTheme="minorEastAsia" w:cstheme="minorBidi"/>
          <w:b w:val="0"/>
          <w:noProof/>
          <w:lang w:val="en-GB" w:eastAsia="ja-JP"/>
        </w:rPr>
        <w:tab/>
      </w:r>
      <w:r>
        <w:rPr>
          <w:noProof/>
        </w:rPr>
        <w:t>Schema sections</w:t>
      </w:r>
      <w:r>
        <w:rPr>
          <w:noProof/>
        </w:rPr>
        <w:tab/>
      </w:r>
      <w:r>
        <w:rPr>
          <w:noProof/>
        </w:rPr>
        <w:fldChar w:fldCharType="begin"/>
      </w:r>
      <w:r>
        <w:rPr>
          <w:noProof/>
        </w:rPr>
        <w:instrText xml:space="preserve"> PAGEREF _Toc25052520 \h </w:instrText>
      </w:r>
      <w:r>
        <w:rPr>
          <w:noProof/>
        </w:rPr>
      </w:r>
      <w:r>
        <w:rPr>
          <w:noProof/>
        </w:rPr>
        <w:fldChar w:fldCharType="separate"/>
      </w:r>
      <w:r>
        <w:rPr>
          <w:noProof/>
        </w:rPr>
        <w:t>8</w:t>
      </w:r>
      <w:r>
        <w:rPr>
          <w:noProof/>
        </w:rPr>
        <w:fldChar w:fldCharType="end"/>
      </w:r>
    </w:p>
    <w:p w:rsidR="002317E2" w:rsidRDefault="002317E2" w14:paraId="37B5E66B" w14:textId="00222845">
      <w:pPr>
        <w:pStyle w:val="TOC3"/>
        <w:tabs>
          <w:tab w:val="left" w:pos="1200"/>
          <w:tab w:val="right" w:leader="dot" w:pos="13562"/>
        </w:tabs>
        <w:rPr>
          <w:rFonts w:eastAsiaTheme="minorEastAsia" w:cstheme="minorBidi"/>
          <w:noProof/>
          <w:lang w:val="en-GB" w:eastAsia="ja-JP"/>
        </w:rPr>
      </w:pPr>
      <w:r>
        <w:rPr>
          <w:noProof/>
        </w:rPr>
        <w:t>6.1.1</w:t>
      </w:r>
      <w:r>
        <w:rPr>
          <w:rFonts w:eastAsiaTheme="minorEastAsia" w:cstheme="minorBidi"/>
          <w:noProof/>
          <w:lang w:val="en-GB" w:eastAsia="ja-JP"/>
        </w:rPr>
        <w:tab/>
      </w:r>
      <w:r w:rsidRPr="0068590E">
        <w:rPr>
          <w:rFonts w:ascii="Calibri" w:hAnsi="Calibri" w:eastAsia="Calibri" w:cs="Calibri"/>
          <w:noProof/>
          <w:color w:val="4F80BD"/>
        </w:rPr>
        <w:t>runQuality</w:t>
      </w:r>
      <w:r>
        <w:rPr>
          <w:noProof/>
        </w:rPr>
        <w:tab/>
      </w:r>
      <w:r>
        <w:rPr>
          <w:noProof/>
        </w:rPr>
        <w:fldChar w:fldCharType="begin"/>
      </w:r>
      <w:r>
        <w:rPr>
          <w:noProof/>
        </w:rPr>
        <w:instrText xml:space="preserve"> PAGEREF _Toc25052521 \h </w:instrText>
      </w:r>
      <w:r>
        <w:rPr>
          <w:noProof/>
        </w:rPr>
      </w:r>
      <w:r>
        <w:rPr>
          <w:noProof/>
        </w:rPr>
        <w:fldChar w:fldCharType="separate"/>
      </w:r>
      <w:r>
        <w:rPr>
          <w:noProof/>
        </w:rPr>
        <w:t>8</w:t>
      </w:r>
      <w:r>
        <w:rPr>
          <w:noProof/>
        </w:rPr>
        <w:fldChar w:fldCharType="end"/>
      </w:r>
    </w:p>
    <w:p w:rsidR="002317E2" w:rsidRDefault="002317E2" w14:paraId="58557594" w14:textId="5E604BBD">
      <w:pPr>
        <w:pStyle w:val="TOC3"/>
        <w:tabs>
          <w:tab w:val="left" w:pos="1200"/>
          <w:tab w:val="right" w:leader="dot" w:pos="13562"/>
        </w:tabs>
        <w:rPr>
          <w:rFonts w:eastAsiaTheme="minorEastAsia" w:cstheme="minorBidi"/>
          <w:noProof/>
          <w:lang w:val="en-GB" w:eastAsia="ja-JP"/>
        </w:rPr>
      </w:pPr>
      <w:r>
        <w:rPr>
          <w:noProof/>
        </w:rPr>
        <w:t>6.1.2</w:t>
      </w:r>
      <w:r>
        <w:rPr>
          <w:rFonts w:eastAsiaTheme="minorEastAsia" w:cstheme="minorBidi"/>
          <w:noProof/>
          <w:lang w:val="en-GB" w:eastAsia="ja-JP"/>
        </w:rPr>
        <w:tab/>
      </w:r>
      <w:r w:rsidRPr="0068590E">
        <w:rPr>
          <w:rFonts w:ascii="Calibri" w:hAnsi="Calibri" w:eastAsia="Calibri" w:cs="Calibri"/>
          <w:noProof/>
          <w:color w:val="4F80BD"/>
        </w:rPr>
        <w:t>controlledVocabularies</w:t>
      </w:r>
      <w:r>
        <w:rPr>
          <w:noProof/>
        </w:rPr>
        <w:tab/>
      </w:r>
      <w:r>
        <w:rPr>
          <w:noProof/>
        </w:rPr>
        <w:fldChar w:fldCharType="begin"/>
      </w:r>
      <w:r>
        <w:rPr>
          <w:noProof/>
        </w:rPr>
        <w:instrText xml:space="preserve"> PAGEREF _Toc25052522 \h </w:instrText>
      </w:r>
      <w:r>
        <w:rPr>
          <w:noProof/>
        </w:rPr>
      </w:r>
      <w:r>
        <w:rPr>
          <w:noProof/>
        </w:rPr>
        <w:fldChar w:fldCharType="separate"/>
      </w:r>
      <w:r>
        <w:rPr>
          <w:noProof/>
        </w:rPr>
        <w:t>9</w:t>
      </w:r>
      <w:r>
        <w:rPr>
          <w:noProof/>
        </w:rPr>
        <w:fldChar w:fldCharType="end"/>
      </w:r>
    </w:p>
    <w:p w:rsidR="002317E2" w:rsidRDefault="002317E2" w14:paraId="618C9F62" w14:textId="70CFB20B">
      <w:pPr>
        <w:pStyle w:val="TOC3"/>
        <w:tabs>
          <w:tab w:val="left" w:pos="1200"/>
          <w:tab w:val="right" w:leader="dot" w:pos="13562"/>
        </w:tabs>
        <w:rPr>
          <w:rFonts w:eastAsiaTheme="minorEastAsia" w:cstheme="minorBidi"/>
          <w:noProof/>
          <w:lang w:val="en-GB" w:eastAsia="ja-JP"/>
        </w:rPr>
      </w:pPr>
      <w:r>
        <w:rPr>
          <w:noProof/>
        </w:rPr>
        <w:t>6.1.3</w:t>
      </w:r>
      <w:r>
        <w:rPr>
          <w:rFonts w:eastAsiaTheme="minorEastAsia" w:cstheme="minorBidi"/>
          <w:noProof/>
          <w:lang w:val="en-GB" w:eastAsia="ja-JP"/>
        </w:rPr>
        <w:tab/>
      </w:r>
      <w:r w:rsidRPr="0068590E">
        <w:rPr>
          <w:rFonts w:ascii="Calibri" w:hAnsi="Calibri" w:eastAsia="Calibri" w:cs="Calibri"/>
          <w:noProof/>
          <w:color w:val="4F80BD"/>
        </w:rPr>
        <w:t>runQualities</w:t>
      </w:r>
      <w:r>
        <w:rPr>
          <w:noProof/>
        </w:rPr>
        <w:tab/>
      </w:r>
      <w:r>
        <w:rPr>
          <w:noProof/>
        </w:rPr>
        <w:fldChar w:fldCharType="begin"/>
      </w:r>
      <w:r>
        <w:rPr>
          <w:noProof/>
        </w:rPr>
        <w:instrText xml:space="preserve"> PAGEREF _Toc25052523 \h </w:instrText>
      </w:r>
      <w:r>
        <w:rPr>
          <w:noProof/>
        </w:rPr>
      </w:r>
      <w:r>
        <w:rPr>
          <w:noProof/>
        </w:rPr>
        <w:fldChar w:fldCharType="separate"/>
      </w:r>
      <w:r>
        <w:rPr>
          <w:noProof/>
        </w:rPr>
        <w:t>9</w:t>
      </w:r>
      <w:r>
        <w:rPr>
          <w:noProof/>
        </w:rPr>
        <w:fldChar w:fldCharType="end"/>
      </w:r>
    </w:p>
    <w:p w:rsidR="002317E2" w:rsidRDefault="002317E2" w14:paraId="6ACB4CAA" w14:textId="42B5232B">
      <w:pPr>
        <w:pStyle w:val="TOC3"/>
        <w:tabs>
          <w:tab w:val="left" w:pos="1200"/>
          <w:tab w:val="right" w:leader="dot" w:pos="13562"/>
        </w:tabs>
        <w:rPr>
          <w:rFonts w:eastAsiaTheme="minorEastAsia" w:cstheme="minorBidi"/>
          <w:noProof/>
          <w:lang w:val="en-GB" w:eastAsia="ja-JP"/>
        </w:rPr>
      </w:pPr>
      <w:r>
        <w:rPr>
          <w:noProof/>
        </w:rPr>
        <w:t>6.1.4</w:t>
      </w:r>
      <w:r>
        <w:rPr>
          <w:rFonts w:eastAsiaTheme="minorEastAsia" w:cstheme="minorBidi"/>
          <w:noProof/>
          <w:lang w:val="en-GB" w:eastAsia="ja-JP"/>
        </w:rPr>
        <w:tab/>
      </w:r>
      <w:r w:rsidRPr="0068590E">
        <w:rPr>
          <w:rFonts w:ascii="Calibri" w:hAnsi="Calibri" w:eastAsia="Calibri" w:cs="Calibri"/>
          <w:noProof/>
          <w:color w:val="4F80BD"/>
        </w:rPr>
        <w:t>setQualities</w:t>
      </w:r>
      <w:r>
        <w:rPr>
          <w:noProof/>
        </w:rPr>
        <w:tab/>
      </w:r>
      <w:r>
        <w:rPr>
          <w:noProof/>
        </w:rPr>
        <w:fldChar w:fldCharType="begin"/>
      </w:r>
      <w:r>
        <w:rPr>
          <w:noProof/>
        </w:rPr>
        <w:instrText xml:space="preserve"> PAGEREF _Toc25052524 \h </w:instrText>
      </w:r>
      <w:r>
        <w:rPr>
          <w:noProof/>
        </w:rPr>
      </w:r>
      <w:r>
        <w:rPr>
          <w:noProof/>
        </w:rPr>
        <w:fldChar w:fldCharType="separate"/>
      </w:r>
      <w:r>
        <w:rPr>
          <w:noProof/>
        </w:rPr>
        <w:t>9</w:t>
      </w:r>
      <w:r>
        <w:rPr>
          <w:noProof/>
        </w:rPr>
        <w:fldChar w:fldCharType="end"/>
      </w:r>
    </w:p>
    <w:p w:rsidR="002317E2" w:rsidRDefault="002317E2" w14:paraId="1448FC56" w14:textId="468C38E4">
      <w:pPr>
        <w:pStyle w:val="TOC3"/>
        <w:tabs>
          <w:tab w:val="left" w:pos="1200"/>
          <w:tab w:val="right" w:leader="dot" w:pos="13562"/>
        </w:tabs>
        <w:rPr>
          <w:rFonts w:eastAsiaTheme="minorEastAsia" w:cstheme="minorBidi"/>
          <w:noProof/>
          <w:lang w:val="en-GB" w:eastAsia="ja-JP"/>
        </w:rPr>
      </w:pPr>
      <w:r>
        <w:rPr>
          <w:noProof/>
        </w:rPr>
        <w:t>6.1.5</w:t>
      </w:r>
      <w:r>
        <w:rPr>
          <w:rFonts w:eastAsiaTheme="minorEastAsia" w:cstheme="minorBidi"/>
          <w:noProof/>
          <w:lang w:val="en-GB" w:eastAsia="ja-JP"/>
        </w:rPr>
        <w:tab/>
      </w:r>
      <w:r w:rsidRPr="0068590E">
        <w:rPr>
          <w:rFonts w:ascii="Calibri" w:hAnsi="Calibri" w:eastAsia="Calibri" w:cs="Calibri"/>
          <w:noProof/>
          <w:color w:val="4F80BD"/>
        </w:rPr>
        <w:t>qualityMetric</w:t>
      </w:r>
      <w:r>
        <w:rPr>
          <w:noProof/>
        </w:rPr>
        <w:tab/>
      </w:r>
      <w:r>
        <w:rPr>
          <w:noProof/>
        </w:rPr>
        <w:fldChar w:fldCharType="begin"/>
      </w:r>
      <w:r>
        <w:rPr>
          <w:noProof/>
        </w:rPr>
        <w:instrText xml:space="preserve"> PAGEREF _Toc25052525 \h </w:instrText>
      </w:r>
      <w:r>
        <w:rPr>
          <w:noProof/>
        </w:rPr>
      </w:r>
      <w:r>
        <w:rPr>
          <w:noProof/>
        </w:rPr>
        <w:fldChar w:fldCharType="separate"/>
      </w:r>
      <w:r>
        <w:rPr>
          <w:noProof/>
        </w:rPr>
        <w:t>10</w:t>
      </w:r>
      <w:r>
        <w:rPr>
          <w:noProof/>
        </w:rPr>
        <w:fldChar w:fldCharType="end"/>
      </w:r>
    </w:p>
    <w:p w:rsidR="002317E2" w:rsidRDefault="002317E2" w14:paraId="4F053C58" w14:textId="43A7FDE1">
      <w:pPr>
        <w:pStyle w:val="TOC3"/>
        <w:tabs>
          <w:tab w:val="left" w:pos="1200"/>
          <w:tab w:val="right" w:leader="dot" w:pos="13562"/>
        </w:tabs>
        <w:rPr>
          <w:rFonts w:eastAsiaTheme="minorEastAsia" w:cstheme="minorBidi"/>
          <w:noProof/>
          <w:lang w:val="en-GB" w:eastAsia="ja-JP"/>
        </w:rPr>
      </w:pPr>
      <w:r>
        <w:rPr>
          <w:noProof/>
        </w:rPr>
        <w:t>6.1.6</w:t>
      </w:r>
      <w:r>
        <w:rPr>
          <w:rFonts w:eastAsiaTheme="minorEastAsia" w:cstheme="minorBidi"/>
          <w:noProof/>
          <w:lang w:val="en-GB" w:eastAsia="ja-JP"/>
        </w:rPr>
        <w:tab/>
      </w:r>
      <w:r w:rsidRPr="0068590E">
        <w:rPr>
          <w:rFonts w:ascii="Calibri" w:hAnsi="Calibri" w:eastAsia="Calibri" w:cs="Calibri"/>
          <w:noProof/>
          <w:color w:val="4F80BD"/>
        </w:rPr>
        <w:t>setQuality</w:t>
      </w:r>
      <w:r>
        <w:rPr>
          <w:noProof/>
        </w:rPr>
        <w:tab/>
      </w:r>
      <w:r>
        <w:rPr>
          <w:noProof/>
        </w:rPr>
        <w:fldChar w:fldCharType="begin"/>
      </w:r>
      <w:r>
        <w:rPr>
          <w:noProof/>
        </w:rPr>
        <w:instrText xml:space="preserve"> PAGEREF _Toc25052526 \h </w:instrText>
      </w:r>
      <w:r>
        <w:rPr>
          <w:noProof/>
        </w:rPr>
      </w:r>
      <w:r>
        <w:rPr>
          <w:noProof/>
        </w:rPr>
        <w:fldChar w:fldCharType="separate"/>
      </w:r>
      <w:r>
        <w:rPr>
          <w:noProof/>
        </w:rPr>
        <w:t>10</w:t>
      </w:r>
      <w:r>
        <w:rPr>
          <w:noProof/>
        </w:rPr>
        <w:fldChar w:fldCharType="end"/>
      </w:r>
    </w:p>
    <w:p w:rsidR="002317E2" w:rsidRDefault="002317E2" w14:paraId="16E8D24A" w14:textId="5636B0C9">
      <w:pPr>
        <w:pStyle w:val="TOC3"/>
        <w:tabs>
          <w:tab w:val="left" w:pos="1200"/>
          <w:tab w:val="right" w:leader="dot" w:pos="13562"/>
        </w:tabs>
        <w:rPr>
          <w:rFonts w:eastAsiaTheme="minorEastAsia" w:cstheme="minorBidi"/>
          <w:noProof/>
          <w:lang w:val="en-GB" w:eastAsia="ja-JP"/>
        </w:rPr>
      </w:pPr>
      <w:r>
        <w:rPr>
          <w:noProof/>
        </w:rPr>
        <w:t>6.1.7</w:t>
      </w:r>
      <w:r>
        <w:rPr>
          <w:rFonts w:eastAsiaTheme="minorEastAsia" w:cstheme="minorBidi"/>
          <w:noProof/>
          <w:lang w:val="en-GB" w:eastAsia="ja-JP"/>
        </w:rPr>
        <w:tab/>
      </w:r>
      <w:r w:rsidRPr="0068590E">
        <w:rPr>
          <w:rFonts w:ascii="Calibri" w:hAnsi="Calibri" w:eastAsia="Calibri" w:cs="Calibri"/>
          <w:noProof/>
          <w:color w:val="4F80BD"/>
        </w:rPr>
        <w:t>cvParameters</w:t>
      </w:r>
      <w:r>
        <w:rPr>
          <w:noProof/>
        </w:rPr>
        <w:tab/>
      </w:r>
      <w:r>
        <w:rPr>
          <w:noProof/>
        </w:rPr>
        <w:fldChar w:fldCharType="begin"/>
      </w:r>
      <w:r>
        <w:rPr>
          <w:noProof/>
        </w:rPr>
        <w:instrText xml:space="preserve"> PAGEREF _Toc25052527 \h </w:instrText>
      </w:r>
      <w:r>
        <w:rPr>
          <w:noProof/>
        </w:rPr>
      </w:r>
      <w:r>
        <w:rPr>
          <w:noProof/>
        </w:rPr>
        <w:fldChar w:fldCharType="separate"/>
      </w:r>
      <w:r>
        <w:rPr>
          <w:noProof/>
        </w:rPr>
        <w:t>11</w:t>
      </w:r>
      <w:r>
        <w:rPr>
          <w:noProof/>
        </w:rPr>
        <w:fldChar w:fldCharType="end"/>
      </w:r>
    </w:p>
    <w:p w:rsidR="002317E2" w:rsidRDefault="002317E2" w14:paraId="7CD81DF2" w14:textId="6E761114">
      <w:pPr>
        <w:pStyle w:val="TOC3"/>
        <w:tabs>
          <w:tab w:val="left" w:pos="1200"/>
          <w:tab w:val="right" w:leader="dot" w:pos="13562"/>
        </w:tabs>
        <w:rPr>
          <w:rFonts w:eastAsiaTheme="minorEastAsia" w:cstheme="minorBidi"/>
          <w:noProof/>
          <w:lang w:val="en-GB" w:eastAsia="ja-JP"/>
        </w:rPr>
      </w:pPr>
      <w:r>
        <w:rPr>
          <w:noProof/>
        </w:rPr>
        <w:t>6.1.8</w:t>
      </w:r>
      <w:r>
        <w:rPr>
          <w:rFonts w:eastAsiaTheme="minorEastAsia" w:cstheme="minorBidi"/>
          <w:noProof/>
          <w:lang w:val="en-GB" w:eastAsia="ja-JP"/>
        </w:rPr>
        <w:tab/>
      </w:r>
      <w:r w:rsidRPr="0068590E">
        <w:rPr>
          <w:rFonts w:ascii="Calibri" w:hAnsi="Calibri" w:eastAsia="Calibri" w:cs="Calibri"/>
          <w:noProof/>
          <w:color w:val="4F80BD"/>
        </w:rPr>
        <w:t>inputFiles</w:t>
      </w:r>
      <w:r>
        <w:rPr>
          <w:noProof/>
        </w:rPr>
        <w:tab/>
      </w:r>
      <w:r>
        <w:rPr>
          <w:noProof/>
        </w:rPr>
        <w:fldChar w:fldCharType="begin"/>
      </w:r>
      <w:r>
        <w:rPr>
          <w:noProof/>
        </w:rPr>
        <w:instrText xml:space="preserve"> PAGEREF _Toc25052528 \h </w:instrText>
      </w:r>
      <w:r>
        <w:rPr>
          <w:noProof/>
        </w:rPr>
      </w:r>
      <w:r>
        <w:rPr>
          <w:noProof/>
        </w:rPr>
        <w:fldChar w:fldCharType="separate"/>
      </w:r>
      <w:r>
        <w:rPr>
          <w:noProof/>
        </w:rPr>
        <w:t>11</w:t>
      </w:r>
      <w:r>
        <w:rPr>
          <w:noProof/>
        </w:rPr>
        <w:fldChar w:fldCharType="end"/>
      </w:r>
    </w:p>
    <w:p w:rsidR="002317E2" w:rsidRDefault="002317E2" w14:paraId="0A01CE8B" w14:textId="6DF33B1E">
      <w:pPr>
        <w:pStyle w:val="TOC3"/>
        <w:tabs>
          <w:tab w:val="left" w:pos="1200"/>
          <w:tab w:val="right" w:leader="dot" w:pos="13562"/>
        </w:tabs>
        <w:rPr>
          <w:rFonts w:eastAsiaTheme="minorEastAsia" w:cstheme="minorBidi"/>
          <w:noProof/>
          <w:lang w:val="en-GB" w:eastAsia="ja-JP"/>
        </w:rPr>
      </w:pPr>
      <w:r>
        <w:rPr>
          <w:noProof/>
        </w:rPr>
        <w:t>6.1.9</w:t>
      </w:r>
      <w:r>
        <w:rPr>
          <w:rFonts w:eastAsiaTheme="minorEastAsia" w:cstheme="minorBidi"/>
          <w:noProof/>
          <w:lang w:val="en-GB" w:eastAsia="ja-JP"/>
        </w:rPr>
        <w:tab/>
      </w:r>
      <w:r w:rsidRPr="0068590E">
        <w:rPr>
          <w:rFonts w:ascii="Calibri" w:hAnsi="Calibri" w:eastAsia="Calibri" w:cs="Calibri"/>
          <w:noProof/>
          <w:color w:val="4F80BD"/>
        </w:rPr>
        <w:t>analysisSoftware</w:t>
      </w:r>
      <w:r>
        <w:rPr>
          <w:noProof/>
        </w:rPr>
        <w:tab/>
      </w:r>
      <w:r>
        <w:rPr>
          <w:noProof/>
        </w:rPr>
        <w:fldChar w:fldCharType="begin"/>
      </w:r>
      <w:r>
        <w:rPr>
          <w:noProof/>
        </w:rPr>
        <w:instrText xml:space="preserve"> PAGEREF _Toc25052529 \h </w:instrText>
      </w:r>
      <w:r>
        <w:rPr>
          <w:noProof/>
        </w:rPr>
      </w:r>
      <w:r>
        <w:rPr>
          <w:noProof/>
        </w:rPr>
        <w:fldChar w:fldCharType="separate"/>
      </w:r>
      <w:r>
        <w:rPr>
          <w:noProof/>
        </w:rPr>
        <w:t>12</w:t>
      </w:r>
      <w:r>
        <w:rPr>
          <w:noProof/>
        </w:rPr>
        <w:fldChar w:fldCharType="end"/>
      </w:r>
    </w:p>
    <w:p w:rsidR="002317E2" w:rsidRDefault="002317E2" w14:paraId="025D6744" w14:textId="094D69A0">
      <w:pPr>
        <w:pStyle w:val="TOC3"/>
        <w:tabs>
          <w:tab w:val="left" w:pos="1440"/>
          <w:tab w:val="right" w:leader="dot" w:pos="13562"/>
        </w:tabs>
        <w:rPr>
          <w:rFonts w:eastAsiaTheme="minorEastAsia" w:cstheme="minorBidi"/>
          <w:noProof/>
          <w:lang w:val="en-GB" w:eastAsia="ja-JP"/>
        </w:rPr>
      </w:pPr>
      <w:r>
        <w:rPr>
          <w:noProof/>
        </w:rPr>
        <w:t>6.1.10</w:t>
      </w:r>
      <w:r>
        <w:rPr>
          <w:rFonts w:eastAsiaTheme="minorEastAsia" w:cstheme="minorBidi"/>
          <w:noProof/>
          <w:lang w:val="en-GB" w:eastAsia="ja-JP"/>
        </w:rPr>
        <w:tab/>
      </w:r>
      <w:r w:rsidRPr="0068590E">
        <w:rPr>
          <w:rFonts w:ascii="Calibri" w:hAnsi="Calibri" w:eastAsia="Calibri" w:cs="Calibri"/>
          <w:noProof/>
          <w:color w:val="4F80BD"/>
        </w:rPr>
        <w:t>metadata</w:t>
      </w:r>
      <w:r>
        <w:rPr>
          <w:noProof/>
        </w:rPr>
        <w:tab/>
      </w:r>
      <w:r>
        <w:rPr>
          <w:noProof/>
        </w:rPr>
        <w:fldChar w:fldCharType="begin"/>
      </w:r>
      <w:r>
        <w:rPr>
          <w:noProof/>
        </w:rPr>
        <w:instrText xml:space="preserve"> PAGEREF _Toc25052530 \h </w:instrText>
      </w:r>
      <w:r>
        <w:rPr>
          <w:noProof/>
        </w:rPr>
      </w:r>
      <w:r>
        <w:rPr>
          <w:noProof/>
        </w:rPr>
        <w:fldChar w:fldCharType="separate"/>
      </w:r>
      <w:r>
        <w:rPr>
          <w:noProof/>
        </w:rPr>
        <w:t>12</w:t>
      </w:r>
      <w:r>
        <w:rPr>
          <w:noProof/>
        </w:rPr>
        <w:fldChar w:fldCharType="end"/>
      </w:r>
    </w:p>
    <w:p w:rsidR="002317E2" w:rsidRDefault="002317E2" w14:paraId="544F5B17" w14:textId="10598743">
      <w:pPr>
        <w:pStyle w:val="TOC3"/>
        <w:tabs>
          <w:tab w:val="left" w:pos="1440"/>
          <w:tab w:val="right" w:leader="dot" w:pos="13562"/>
        </w:tabs>
        <w:rPr>
          <w:rFonts w:eastAsiaTheme="minorEastAsia" w:cstheme="minorBidi"/>
          <w:noProof/>
          <w:lang w:val="en-GB" w:eastAsia="ja-JP"/>
        </w:rPr>
      </w:pPr>
      <w:r>
        <w:rPr>
          <w:noProof/>
        </w:rPr>
        <w:t>6.1.11</w:t>
      </w:r>
      <w:r>
        <w:rPr>
          <w:rFonts w:eastAsiaTheme="minorEastAsia" w:cstheme="minorBidi"/>
          <w:noProof/>
          <w:lang w:val="en-GB" w:eastAsia="ja-JP"/>
        </w:rPr>
        <w:tab/>
      </w:r>
      <w:r w:rsidRPr="0068590E">
        <w:rPr>
          <w:rFonts w:ascii="Calibri" w:hAnsi="Calibri" w:eastAsia="Calibri" w:cs="Calibri"/>
          <w:noProof/>
          <w:color w:val="4F80BD"/>
        </w:rPr>
        <w:t>cvParameter</w:t>
      </w:r>
      <w:r>
        <w:rPr>
          <w:noProof/>
        </w:rPr>
        <w:tab/>
      </w:r>
      <w:r>
        <w:rPr>
          <w:noProof/>
        </w:rPr>
        <w:fldChar w:fldCharType="begin"/>
      </w:r>
      <w:r>
        <w:rPr>
          <w:noProof/>
        </w:rPr>
        <w:instrText xml:space="preserve"> PAGEREF _Toc25052531 \h </w:instrText>
      </w:r>
      <w:r>
        <w:rPr>
          <w:noProof/>
        </w:rPr>
      </w:r>
      <w:r>
        <w:rPr>
          <w:noProof/>
        </w:rPr>
        <w:fldChar w:fldCharType="separate"/>
      </w:r>
      <w:r>
        <w:rPr>
          <w:noProof/>
        </w:rPr>
        <w:t>13</w:t>
      </w:r>
      <w:r>
        <w:rPr>
          <w:noProof/>
        </w:rPr>
        <w:fldChar w:fldCharType="end"/>
      </w:r>
    </w:p>
    <w:p w:rsidR="002317E2" w:rsidRDefault="002317E2" w14:paraId="036674D4" w14:textId="69696B26">
      <w:pPr>
        <w:pStyle w:val="TOC3"/>
        <w:tabs>
          <w:tab w:val="left" w:pos="1440"/>
          <w:tab w:val="right" w:leader="dot" w:pos="13562"/>
        </w:tabs>
        <w:rPr>
          <w:rFonts w:eastAsiaTheme="minorEastAsia" w:cstheme="minorBidi"/>
          <w:noProof/>
          <w:lang w:val="en-GB" w:eastAsia="ja-JP"/>
        </w:rPr>
      </w:pPr>
      <w:r>
        <w:rPr>
          <w:noProof/>
        </w:rPr>
        <w:t>6.1.12</w:t>
      </w:r>
      <w:r>
        <w:rPr>
          <w:rFonts w:eastAsiaTheme="minorEastAsia" w:cstheme="minorBidi"/>
          <w:noProof/>
          <w:lang w:val="en-GB" w:eastAsia="ja-JP"/>
        </w:rPr>
        <w:tab/>
      </w:r>
      <w:r w:rsidRPr="0068590E">
        <w:rPr>
          <w:rFonts w:ascii="Calibri" w:hAnsi="Calibri" w:eastAsia="Calibri" w:cs="Calibri"/>
          <w:noProof/>
          <w:color w:val="4F80BD"/>
        </w:rPr>
        <w:t>controlledVocabulary</w:t>
      </w:r>
      <w:r>
        <w:rPr>
          <w:noProof/>
        </w:rPr>
        <w:tab/>
      </w:r>
      <w:r>
        <w:rPr>
          <w:noProof/>
        </w:rPr>
        <w:fldChar w:fldCharType="begin"/>
      </w:r>
      <w:r>
        <w:rPr>
          <w:noProof/>
        </w:rPr>
        <w:instrText xml:space="preserve"> PAGEREF _Toc25052532 \h </w:instrText>
      </w:r>
      <w:r>
        <w:rPr>
          <w:noProof/>
        </w:rPr>
      </w:r>
      <w:r>
        <w:rPr>
          <w:noProof/>
        </w:rPr>
        <w:fldChar w:fldCharType="separate"/>
      </w:r>
      <w:r>
        <w:rPr>
          <w:noProof/>
        </w:rPr>
        <w:t>13</w:t>
      </w:r>
      <w:r>
        <w:rPr>
          <w:noProof/>
        </w:rPr>
        <w:fldChar w:fldCharType="end"/>
      </w:r>
    </w:p>
    <w:p w:rsidR="002317E2" w:rsidRDefault="002317E2" w14:paraId="0C9C899D" w14:textId="65F8AE41">
      <w:pPr>
        <w:pStyle w:val="TOC3"/>
        <w:tabs>
          <w:tab w:val="left" w:pos="1440"/>
          <w:tab w:val="right" w:leader="dot" w:pos="13562"/>
        </w:tabs>
        <w:rPr>
          <w:rFonts w:eastAsiaTheme="minorEastAsia" w:cstheme="minorBidi"/>
          <w:noProof/>
          <w:lang w:val="en-GB" w:eastAsia="ja-JP"/>
        </w:rPr>
      </w:pPr>
      <w:r>
        <w:rPr>
          <w:noProof/>
        </w:rPr>
        <w:t>6.1.13</w:t>
      </w:r>
      <w:r>
        <w:rPr>
          <w:rFonts w:eastAsiaTheme="minorEastAsia" w:cstheme="minorBidi"/>
          <w:noProof/>
          <w:lang w:val="en-GB" w:eastAsia="ja-JP"/>
        </w:rPr>
        <w:tab/>
      </w:r>
      <w:r w:rsidRPr="0068590E">
        <w:rPr>
          <w:rFonts w:ascii="Calibri" w:hAnsi="Calibri" w:eastAsia="Calibri" w:cs="Calibri"/>
          <w:noProof/>
          <w:color w:val="4F80BD"/>
        </w:rPr>
        <w:t>fileFormat</w:t>
      </w:r>
      <w:r>
        <w:rPr>
          <w:noProof/>
        </w:rPr>
        <w:tab/>
      </w:r>
      <w:r>
        <w:rPr>
          <w:noProof/>
        </w:rPr>
        <w:fldChar w:fldCharType="begin"/>
      </w:r>
      <w:r>
        <w:rPr>
          <w:noProof/>
        </w:rPr>
        <w:instrText xml:space="preserve"> PAGEREF _Toc25052533 \h </w:instrText>
      </w:r>
      <w:r>
        <w:rPr>
          <w:noProof/>
        </w:rPr>
      </w:r>
      <w:r>
        <w:rPr>
          <w:noProof/>
        </w:rPr>
        <w:fldChar w:fldCharType="separate"/>
      </w:r>
      <w:r>
        <w:rPr>
          <w:noProof/>
        </w:rPr>
        <w:t>14</w:t>
      </w:r>
      <w:r>
        <w:rPr>
          <w:noProof/>
        </w:rPr>
        <w:fldChar w:fldCharType="end"/>
      </w:r>
    </w:p>
    <w:p w:rsidR="002317E2" w:rsidRDefault="002317E2" w14:paraId="6C580008" w14:textId="3F682BF9">
      <w:pPr>
        <w:pStyle w:val="TOC3"/>
        <w:tabs>
          <w:tab w:val="left" w:pos="1440"/>
          <w:tab w:val="right" w:leader="dot" w:pos="13562"/>
        </w:tabs>
        <w:rPr>
          <w:rFonts w:eastAsiaTheme="minorEastAsia" w:cstheme="minorBidi"/>
          <w:noProof/>
          <w:lang w:val="en-GB" w:eastAsia="ja-JP"/>
        </w:rPr>
      </w:pPr>
      <w:r>
        <w:rPr>
          <w:noProof/>
        </w:rPr>
        <w:t>6.1.14</w:t>
      </w:r>
      <w:r>
        <w:rPr>
          <w:rFonts w:eastAsiaTheme="minorEastAsia" w:cstheme="minorBidi"/>
          <w:noProof/>
          <w:lang w:val="en-GB" w:eastAsia="ja-JP"/>
        </w:rPr>
        <w:tab/>
      </w:r>
      <w:r w:rsidRPr="0068590E">
        <w:rPr>
          <w:rFonts w:ascii="Calibri" w:hAnsi="Calibri" w:eastAsia="Calibri" w:cs="Calibri"/>
          <w:noProof/>
          <w:color w:val="4F80BD"/>
        </w:rPr>
        <w:t>fileProperties</w:t>
      </w:r>
      <w:r>
        <w:rPr>
          <w:noProof/>
        </w:rPr>
        <w:tab/>
      </w:r>
      <w:r>
        <w:rPr>
          <w:noProof/>
        </w:rPr>
        <w:fldChar w:fldCharType="begin"/>
      </w:r>
      <w:r>
        <w:rPr>
          <w:noProof/>
        </w:rPr>
        <w:instrText xml:space="preserve"> PAGEREF _Toc25052534 \h </w:instrText>
      </w:r>
      <w:r>
        <w:rPr>
          <w:noProof/>
        </w:rPr>
      </w:r>
      <w:r>
        <w:rPr>
          <w:noProof/>
        </w:rPr>
        <w:fldChar w:fldCharType="separate"/>
      </w:r>
      <w:r>
        <w:rPr>
          <w:noProof/>
        </w:rPr>
        <w:t>14</w:t>
      </w:r>
      <w:r>
        <w:rPr>
          <w:noProof/>
        </w:rPr>
        <w:fldChar w:fldCharType="end"/>
      </w:r>
    </w:p>
    <w:p w:rsidR="002317E2" w:rsidRDefault="002317E2" w14:paraId="0706355C" w14:textId="14BA2795">
      <w:pPr>
        <w:pStyle w:val="TOC3"/>
        <w:tabs>
          <w:tab w:val="left" w:pos="1440"/>
          <w:tab w:val="right" w:leader="dot" w:pos="13562"/>
        </w:tabs>
        <w:rPr>
          <w:rFonts w:eastAsiaTheme="minorEastAsia" w:cstheme="minorBidi"/>
          <w:noProof/>
          <w:lang w:val="en-GB" w:eastAsia="ja-JP"/>
        </w:rPr>
      </w:pPr>
      <w:r>
        <w:rPr>
          <w:noProof/>
        </w:rPr>
        <w:t>6.1.15</w:t>
      </w:r>
      <w:r>
        <w:rPr>
          <w:rFonts w:eastAsiaTheme="minorEastAsia" w:cstheme="minorBidi"/>
          <w:noProof/>
          <w:lang w:val="en-GB" w:eastAsia="ja-JP"/>
        </w:rPr>
        <w:tab/>
      </w:r>
      <w:r w:rsidRPr="0068590E">
        <w:rPr>
          <w:rFonts w:ascii="Calibri" w:hAnsi="Calibri" w:eastAsia="Calibri" w:cs="Calibri"/>
          <w:noProof/>
          <w:color w:val="4F80BD"/>
        </w:rPr>
        <w:t>inputFile</w:t>
      </w:r>
      <w:r>
        <w:rPr>
          <w:noProof/>
        </w:rPr>
        <w:tab/>
      </w:r>
      <w:r>
        <w:rPr>
          <w:noProof/>
        </w:rPr>
        <w:fldChar w:fldCharType="begin"/>
      </w:r>
      <w:r>
        <w:rPr>
          <w:noProof/>
        </w:rPr>
        <w:instrText xml:space="preserve"> PAGEREF _Toc25052535 \h </w:instrText>
      </w:r>
      <w:r>
        <w:rPr>
          <w:noProof/>
        </w:rPr>
      </w:r>
      <w:r>
        <w:rPr>
          <w:noProof/>
        </w:rPr>
        <w:fldChar w:fldCharType="separate"/>
      </w:r>
      <w:r>
        <w:rPr>
          <w:noProof/>
        </w:rPr>
        <w:t>15</w:t>
      </w:r>
      <w:r>
        <w:rPr>
          <w:noProof/>
        </w:rPr>
        <w:fldChar w:fldCharType="end"/>
      </w:r>
    </w:p>
    <w:p w:rsidR="002317E2" w:rsidRDefault="002317E2" w14:paraId="1439C70B" w14:textId="2FD1D4AE">
      <w:pPr>
        <w:pStyle w:val="TOC3"/>
        <w:tabs>
          <w:tab w:val="left" w:pos="1440"/>
          <w:tab w:val="right" w:leader="dot" w:pos="13562"/>
        </w:tabs>
        <w:rPr>
          <w:rFonts w:eastAsiaTheme="minorEastAsia" w:cstheme="minorBidi"/>
          <w:noProof/>
          <w:lang w:val="en-GB" w:eastAsia="ja-JP"/>
        </w:rPr>
      </w:pPr>
      <w:r>
        <w:rPr>
          <w:noProof/>
        </w:rPr>
        <w:t>6.1.16</w:t>
      </w:r>
      <w:r>
        <w:rPr>
          <w:rFonts w:eastAsiaTheme="minorEastAsia" w:cstheme="minorBidi"/>
          <w:noProof/>
          <w:lang w:val="en-GB" w:eastAsia="ja-JP"/>
        </w:rPr>
        <w:tab/>
      </w:r>
      <w:r w:rsidRPr="0068590E">
        <w:rPr>
          <w:rFonts w:ascii="Calibri" w:hAnsi="Calibri" w:eastAsia="Calibri" w:cs="Calibri"/>
          <w:noProof/>
          <w:color w:val="4F80BD"/>
        </w:rPr>
        <w:t>qualityMetrics</w:t>
      </w:r>
      <w:r>
        <w:rPr>
          <w:noProof/>
        </w:rPr>
        <w:tab/>
      </w:r>
      <w:r>
        <w:rPr>
          <w:noProof/>
        </w:rPr>
        <w:fldChar w:fldCharType="begin"/>
      </w:r>
      <w:r>
        <w:rPr>
          <w:noProof/>
        </w:rPr>
        <w:instrText xml:space="preserve"> PAGEREF _Toc25052536 \h </w:instrText>
      </w:r>
      <w:r>
        <w:rPr>
          <w:noProof/>
        </w:rPr>
      </w:r>
      <w:r>
        <w:rPr>
          <w:noProof/>
        </w:rPr>
        <w:fldChar w:fldCharType="separate"/>
      </w:r>
      <w:r>
        <w:rPr>
          <w:noProof/>
        </w:rPr>
        <w:t>16</w:t>
      </w:r>
      <w:r>
        <w:rPr>
          <w:noProof/>
        </w:rPr>
        <w:fldChar w:fldCharType="end"/>
      </w:r>
    </w:p>
    <w:p w:rsidR="002317E2" w:rsidRDefault="002317E2" w14:paraId="0795A274" w14:textId="63A0A595">
      <w:pPr>
        <w:pStyle w:val="TOC3"/>
        <w:tabs>
          <w:tab w:val="left" w:pos="1440"/>
          <w:tab w:val="right" w:leader="dot" w:pos="13562"/>
        </w:tabs>
        <w:rPr>
          <w:rFonts w:eastAsiaTheme="minorEastAsia" w:cstheme="minorBidi"/>
          <w:noProof/>
          <w:lang w:val="en-GB" w:eastAsia="ja-JP"/>
        </w:rPr>
      </w:pPr>
      <w:r>
        <w:rPr>
          <w:noProof/>
        </w:rPr>
        <w:t>6.1.17</w:t>
      </w:r>
      <w:r>
        <w:rPr>
          <w:rFonts w:eastAsiaTheme="minorEastAsia" w:cstheme="minorBidi"/>
          <w:noProof/>
          <w:lang w:val="en-GB" w:eastAsia="ja-JP"/>
        </w:rPr>
        <w:tab/>
      </w:r>
      <w:r w:rsidRPr="0068590E">
        <w:rPr>
          <w:rFonts w:ascii="Calibri" w:hAnsi="Calibri" w:eastAsia="Calibri" w:cs="Calibri"/>
          <w:noProof/>
          <w:color w:val="4F80BD"/>
        </w:rPr>
        <w:t>baseQuality</w:t>
      </w:r>
      <w:r>
        <w:rPr>
          <w:noProof/>
        </w:rPr>
        <w:tab/>
      </w:r>
      <w:r>
        <w:rPr>
          <w:noProof/>
        </w:rPr>
        <w:fldChar w:fldCharType="begin"/>
      </w:r>
      <w:r>
        <w:rPr>
          <w:noProof/>
        </w:rPr>
        <w:instrText xml:space="preserve"> PAGEREF _Toc25052537 \h </w:instrText>
      </w:r>
      <w:r>
        <w:rPr>
          <w:noProof/>
        </w:rPr>
      </w:r>
      <w:r>
        <w:rPr>
          <w:noProof/>
        </w:rPr>
        <w:fldChar w:fldCharType="separate"/>
      </w:r>
      <w:r>
        <w:rPr>
          <w:noProof/>
        </w:rPr>
        <w:t>16</w:t>
      </w:r>
      <w:r>
        <w:rPr>
          <w:noProof/>
        </w:rPr>
        <w:fldChar w:fldCharType="end"/>
      </w:r>
    </w:p>
    <w:p w:rsidR="002317E2" w:rsidRDefault="002317E2" w14:paraId="1285EB20" w14:textId="5AD7070B">
      <w:pPr>
        <w:pStyle w:val="TOC3"/>
        <w:tabs>
          <w:tab w:val="left" w:pos="1440"/>
          <w:tab w:val="right" w:leader="dot" w:pos="13562"/>
        </w:tabs>
        <w:rPr>
          <w:rFonts w:eastAsiaTheme="minorEastAsia" w:cstheme="minorBidi"/>
          <w:noProof/>
          <w:lang w:val="en-GB" w:eastAsia="ja-JP"/>
        </w:rPr>
      </w:pPr>
      <w:r>
        <w:rPr>
          <w:noProof/>
        </w:rPr>
        <w:t>6.1.18</w:t>
      </w:r>
      <w:r>
        <w:rPr>
          <w:rFonts w:eastAsiaTheme="minorEastAsia" w:cstheme="minorBidi"/>
          <w:noProof/>
          <w:lang w:val="en-GB" w:eastAsia="ja-JP"/>
        </w:rPr>
        <w:tab/>
      </w:r>
      <w:r w:rsidRPr="0068590E">
        <w:rPr>
          <w:rFonts w:ascii="Calibri" w:hAnsi="Calibri" w:eastAsia="Calibri" w:cs="Calibri"/>
          <w:noProof/>
          <w:color w:val="4F80BD"/>
        </w:rPr>
        <w:t>mzQC</w:t>
      </w:r>
      <w:r>
        <w:rPr>
          <w:noProof/>
        </w:rPr>
        <w:tab/>
      </w:r>
      <w:r>
        <w:rPr>
          <w:noProof/>
        </w:rPr>
        <w:fldChar w:fldCharType="begin"/>
      </w:r>
      <w:r>
        <w:rPr>
          <w:noProof/>
        </w:rPr>
        <w:instrText xml:space="preserve"> PAGEREF _Toc25052538 \h </w:instrText>
      </w:r>
      <w:r>
        <w:rPr>
          <w:noProof/>
        </w:rPr>
      </w:r>
      <w:r>
        <w:rPr>
          <w:noProof/>
        </w:rPr>
        <w:fldChar w:fldCharType="separate"/>
      </w:r>
      <w:r>
        <w:rPr>
          <w:noProof/>
        </w:rPr>
        <w:t>16</w:t>
      </w:r>
      <w:r>
        <w:rPr>
          <w:noProof/>
        </w:rPr>
        <w:fldChar w:fldCharType="end"/>
      </w:r>
    </w:p>
    <w:p w:rsidR="002317E2" w:rsidRDefault="002317E2" w14:paraId="3699D9D5" w14:textId="6CFF0F21">
      <w:pPr>
        <w:pStyle w:val="TOC2"/>
        <w:tabs>
          <w:tab w:val="left" w:pos="960"/>
          <w:tab w:val="right" w:leader="dot" w:pos="13562"/>
        </w:tabs>
        <w:rPr>
          <w:rFonts w:eastAsiaTheme="minorEastAsia" w:cstheme="minorBidi"/>
          <w:b w:val="0"/>
          <w:noProof/>
          <w:lang w:val="en-GB" w:eastAsia="ja-JP"/>
        </w:rPr>
      </w:pPr>
      <w:r>
        <w:rPr>
          <w:noProof/>
        </w:rPr>
        <w:lastRenderedPageBreak/>
        <w:t>6.2</w:t>
      </w:r>
      <w:r>
        <w:rPr>
          <w:rFonts w:eastAsiaTheme="minorEastAsia" w:cstheme="minorBidi"/>
          <w:b w:val="0"/>
          <w:noProof/>
          <w:lang w:val="en-GB" w:eastAsia="ja-JP"/>
        </w:rPr>
        <w:tab/>
      </w:r>
      <w:r>
        <w:rPr>
          <w:noProof/>
        </w:rPr>
        <w:t>CvParameter Values for metrics</w:t>
      </w:r>
      <w:r>
        <w:rPr>
          <w:noProof/>
        </w:rPr>
        <w:tab/>
      </w:r>
      <w:r>
        <w:rPr>
          <w:noProof/>
        </w:rPr>
        <w:fldChar w:fldCharType="begin"/>
      </w:r>
      <w:r>
        <w:rPr>
          <w:noProof/>
        </w:rPr>
        <w:instrText xml:space="preserve"> PAGEREF _Toc25052539 \h </w:instrText>
      </w:r>
      <w:r>
        <w:rPr>
          <w:noProof/>
        </w:rPr>
      </w:r>
      <w:r>
        <w:rPr>
          <w:noProof/>
        </w:rPr>
        <w:fldChar w:fldCharType="separate"/>
      </w:r>
      <w:r>
        <w:rPr>
          <w:noProof/>
        </w:rPr>
        <w:t>17</w:t>
      </w:r>
      <w:r>
        <w:rPr>
          <w:noProof/>
        </w:rPr>
        <w:fldChar w:fldCharType="end"/>
      </w:r>
    </w:p>
    <w:p w:rsidR="002317E2" w:rsidRDefault="002317E2" w14:paraId="4746847D" w14:textId="096ABB21">
      <w:pPr>
        <w:pStyle w:val="TOC1"/>
        <w:tabs>
          <w:tab w:val="left" w:pos="480"/>
          <w:tab w:val="right" w:leader="dot" w:pos="13562"/>
        </w:tabs>
        <w:rPr>
          <w:rFonts w:eastAsiaTheme="minorEastAsia" w:cstheme="minorBidi"/>
          <w:b w:val="0"/>
          <w:noProof/>
          <w:sz w:val="22"/>
          <w:szCs w:val="22"/>
          <w:lang w:val="en-GB" w:eastAsia="ja-JP"/>
        </w:rPr>
      </w:pPr>
      <w:r>
        <w:rPr>
          <w:noProof/>
        </w:rPr>
        <w:t>7.</w:t>
      </w:r>
      <w:r>
        <w:rPr>
          <w:rFonts w:eastAsiaTheme="minorEastAsia" w:cstheme="minorBidi"/>
          <w:b w:val="0"/>
          <w:noProof/>
          <w:sz w:val="22"/>
          <w:szCs w:val="22"/>
          <w:lang w:val="en-GB" w:eastAsia="ja-JP"/>
        </w:rPr>
        <w:tab/>
      </w:r>
      <w:r>
        <w:rPr>
          <w:noProof/>
        </w:rPr>
        <w:t>Conclusions</w:t>
      </w:r>
      <w:r>
        <w:rPr>
          <w:noProof/>
        </w:rPr>
        <w:tab/>
      </w:r>
      <w:r>
        <w:rPr>
          <w:noProof/>
        </w:rPr>
        <w:fldChar w:fldCharType="begin"/>
      </w:r>
      <w:r>
        <w:rPr>
          <w:noProof/>
        </w:rPr>
        <w:instrText xml:space="preserve"> PAGEREF _Toc25052540 \h </w:instrText>
      </w:r>
      <w:r>
        <w:rPr>
          <w:noProof/>
        </w:rPr>
      </w:r>
      <w:r>
        <w:rPr>
          <w:noProof/>
        </w:rPr>
        <w:fldChar w:fldCharType="separate"/>
      </w:r>
      <w:r>
        <w:rPr>
          <w:noProof/>
        </w:rPr>
        <w:t>17</w:t>
      </w:r>
      <w:r>
        <w:rPr>
          <w:noProof/>
        </w:rPr>
        <w:fldChar w:fldCharType="end"/>
      </w:r>
    </w:p>
    <w:p w:rsidR="002317E2" w:rsidRDefault="002317E2" w14:paraId="77558D84" w14:textId="0572BA86">
      <w:pPr>
        <w:pStyle w:val="TOC1"/>
        <w:tabs>
          <w:tab w:val="left" w:pos="480"/>
          <w:tab w:val="right" w:leader="dot" w:pos="13562"/>
        </w:tabs>
        <w:rPr>
          <w:rFonts w:eastAsiaTheme="minorEastAsia" w:cstheme="minorBidi"/>
          <w:b w:val="0"/>
          <w:noProof/>
          <w:sz w:val="22"/>
          <w:szCs w:val="22"/>
          <w:lang w:val="en-GB" w:eastAsia="ja-JP"/>
        </w:rPr>
      </w:pPr>
      <w:r>
        <w:rPr>
          <w:noProof/>
        </w:rPr>
        <w:t>8.</w:t>
      </w:r>
      <w:r>
        <w:rPr>
          <w:rFonts w:eastAsiaTheme="minorEastAsia" w:cstheme="minorBidi"/>
          <w:b w:val="0"/>
          <w:noProof/>
          <w:sz w:val="22"/>
          <w:szCs w:val="22"/>
          <w:lang w:val="en-GB" w:eastAsia="ja-JP"/>
        </w:rPr>
        <w:tab/>
      </w:r>
      <w:r>
        <w:rPr>
          <w:noProof/>
        </w:rPr>
        <w:t>Authors</w:t>
      </w:r>
      <w:r>
        <w:rPr>
          <w:noProof/>
        </w:rPr>
        <w:tab/>
      </w:r>
      <w:r>
        <w:rPr>
          <w:noProof/>
        </w:rPr>
        <w:fldChar w:fldCharType="begin"/>
      </w:r>
      <w:r>
        <w:rPr>
          <w:noProof/>
        </w:rPr>
        <w:instrText xml:space="preserve"> PAGEREF _Toc25052541 \h </w:instrText>
      </w:r>
      <w:r>
        <w:rPr>
          <w:noProof/>
        </w:rPr>
      </w:r>
      <w:r>
        <w:rPr>
          <w:noProof/>
        </w:rPr>
        <w:fldChar w:fldCharType="separate"/>
      </w:r>
      <w:r>
        <w:rPr>
          <w:noProof/>
        </w:rPr>
        <w:t>19</w:t>
      </w:r>
      <w:r>
        <w:rPr>
          <w:noProof/>
        </w:rPr>
        <w:fldChar w:fldCharType="end"/>
      </w:r>
    </w:p>
    <w:p w:rsidR="002317E2" w:rsidRDefault="002317E2" w14:paraId="2823068D" w14:textId="7CF51752">
      <w:pPr>
        <w:pStyle w:val="TOC1"/>
        <w:tabs>
          <w:tab w:val="left" w:pos="480"/>
          <w:tab w:val="right" w:leader="dot" w:pos="13562"/>
        </w:tabs>
        <w:rPr>
          <w:rFonts w:eastAsiaTheme="minorEastAsia" w:cstheme="minorBidi"/>
          <w:b w:val="0"/>
          <w:noProof/>
          <w:sz w:val="22"/>
          <w:szCs w:val="22"/>
          <w:lang w:val="en-GB" w:eastAsia="ja-JP"/>
        </w:rPr>
      </w:pPr>
      <w:r>
        <w:rPr>
          <w:noProof/>
        </w:rPr>
        <w:t>9.</w:t>
      </w:r>
      <w:r>
        <w:rPr>
          <w:rFonts w:eastAsiaTheme="minorEastAsia" w:cstheme="minorBidi"/>
          <w:b w:val="0"/>
          <w:noProof/>
          <w:sz w:val="22"/>
          <w:szCs w:val="22"/>
          <w:lang w:val="en-GB" w:eastAsia="ja-JP"/>
        </w:rPr>
        <w:tab/>
      </w:r>
      <w:r>
        <w:rPr>
          <w:noProof/>
        </w:rPr>
        <w:t>Contributors</w:t>
      </w:r>
      <w:r>
        <w:rPr>
          <w:noProof/>
        </w:rPr>
        <w:tab/>
      </w:r>
      <w:r>
        <w:rPr>
          <w:noProof/>
        </w:rPr>
        <w:fldChar w:fldCharType="begin"/>
      </w:r>
      <w:r>
        <w:rPr>
          <w:noProof/>
        </w:rPr>
        <w:instrText xml:space="preserve"> PAGEREF _Toc25052542 \h </w:instrText>
      </w:r>
      <w:r>
        <w:rPr>
          <w:noProof/>
        </w:rPr>
      </w:r>
      <w:r>
        <w:rPr>
          <w:noProof/>
        </w:rPr>
        <w:fldChar w:fldCharType="separate"/>
      </w:r>
      <w:r>
        <w:rPr>
          <w:noProof/>
        </w:rPr>
        <w:t>19</w:t>
      </w:r>
      <w:r>
        <w:rPr>
          <w:noProof/>
        </w:rPr>
        <w:fldChar w:fldCharType="end"/>
      </w:r>
    </w:p>
    <w:p w:rsidR="002317E2" w:rsidRDefault="002317E2" w14:paraId="62BF23F7" w14:textId="11E1465C">
      <w:pPr>
        <w:pStyle w:val="TOC1"/>
        <w:tabs>
          <w:tab w:val="left" w:pos="720"/>
          <w:tab w:val="right" w:leader="dot" w:pos="13562"/>
        </w:tabs>
        <w:rPr>
          <w:rFonts w:eastAsiaTheme="minorEastAsia" w:cstheme="minorBidi"/>
          <w:b w:val="0"/>
          <w:noProof/>
          <w:sz w:val="22"/>
          <w:szCs w:val="22"/>
          <w:lang w:val="en-GB" w:eastAsia="ja-JP"/>
        </w:rPr>
      </w:pPr>
      <w:r>
        <w:rPr>
          <w:noProof/>
        </w:rPr>
        <w:t>10.</w:t>
      </w:r>
      <w:r>
        <w:rPr>
          <w:rFonts w:eastAsiaTheme="minorEastAsia" w:cstheme="minorBidi"/>
          <w:b w:val="0"/>
          <w:noProof/>
          <w:sz w:val="22"/>
          <w:szCs w:val="22"/>
          <w:lang w:val="en-GB" w:eastAsia="ja-JP"/>
        </w:rPr>
        <w:tab/>
      </w:r>
      <w:r>
        <w:rPr>
          <w:noProof/>
        </w:rPr>
        <w:t>References</w:t>
      </w:r>
      <w:r>
        <w:rPr>
          <w:noProof/>
        </w:rPr>
        <w:tab/>
      </w:r>
      <w:r>
        <w:rPr>
          <w:noProof/>
        </w:rPr>
        <w:fldChar w:fldCharType="begin"/>
      </w:r>
      <w:r>
        <w:rPr>
          <w:noProof/>
        </w:rPr>
        <w:instrText xml:space="preserve"> PAGEREF _Toc25052543 \h </w:instrText>
      </w:r>
      <w:r>
        <w:rPr>
          <w:noProof/>
        </w:rPr>
      </w:r>
      <w:r>
        <w:rPr>
          <w:noProof/>
        </w:rPr>
        <w:fldChar w:fldCharType="separate"/>
      </w:r>
      <w:r>
        <w:rPr>
          <w:noProof/>
        </w:rPr>
        <w:t>19</w:t>
      </w:r>
      <w:r>
        <w:rPr>
          <w:noProof/>
        </w:rPr>
        <w:fldChar w:fldCharType="end"/>
      </w:r>
    </w:p>
    <w:p w:rsidR="002317E2" w:rsidRDefault="002317E2" w14:paraId="59D3A547" w14:textId="43E1655E">
      <w:pPr>
        <w:pStyle w:val="TOC1"/>
        <w:tabs>
          <w:tab w:val="left" w:pos="720"/>
          <w:tab w:val="right" w:leader="dot" w:pos="13562"/>
        </w:tabs>
        <w:rPr>
          <w:rFonts w:eastAsiaTheme="minorEastAsia" w:cstheme="minorBidi"/>
          <w:b w:val="0"/>
          <w:noProof/>
          <w:sz w:val="22"/>
          <w:szCs w:val="22"/>
          <w:lang w:val="en-GB" w:eastAsia="ja-JP"/>
        </w:rPr>
      </w:pPr>
      <w:r>
        <w:rPr>
          <w:noProof/>
        </w:rPr>
        <w:t>11.</w:t>
      </w:r>
      <w:r>
        <w:rPr>
          <w:rFonts w:eastAsiaTheme="minorEastAsia" w:cstheme="minorBidi"/>
          <w:b w:val="0"/>
          <w:noProof/>
          <w:sz w:val="22"/>
          <w:szCs w:val="22"/>
          <w:lang w:val="en-GB" w:eastAsia="ja-JP"/>
        </w:rPr>
        <w:tab/>
      </w:r>
      <w:r>
        <w:rPr>
          <w:noProof/>
        </w:rPr>
        <w:t>Appendix I: qcML to mzQC conversion</w:t>
      </w:r>
      <w:r>
        <w:rPr>
          <w:noProof/>
        </w:rPr>
        <w:tab/>
      </w:r>
      <w:r>
        <w:rPr>
          <w:noProof/>
        </w:rPr>
        <w:fldChar w:fldCharType="begin"/>
      </w:r>
      <w:r>
        <w:rPr>
          <w:noProof/>
        </w:rPr>
        <w:instrText xml:space="preserve"> PAGEREF _Toc25052544 \h </w:instrText>
      </w:r>
      <w:r>
        <w:rPr>
          <w:noProof/>
        </w:rPr>
      </w:r>
      <w:r>
        <w:rPr>
          <w:noProof/>
        </w:rPr>
        <w:fldChar w:fldCharType="separate"/>
      </w:r>
      <w:r>
        <w:rPr>
          <w:noProof/>
        </w:rPr>
        <w:t>21</w:t>
      </w:r>
      <w:r>
        <w:rPr>
          <w:noProof/>
        </w:rPr>
        <w:fldChar w:fldCharType="end"/>
      </w:r>
    </w:p>
    <w:p w:rsidR="002317E2" w:rsidRDefault="002317E2" w14:paraId="277879E0" w14:textId="34A414E7">
      <w:pPr>
        <w:pStyle w:val="TOC2"/>
        <w:tabs>
          <w:tab w:val="left" w:pos="960"/>
          <w:tab w:val="right" w:leader="dot" w:pos="13562"/>
        </w:tabs>
        <w:rPr>
          <w:rFonts w:eastAsiaTheme="minorEastAsia" w:cstheme="minorBidi"/>
          <w:b w:val="0"/>
          <w:noProof/>
          <w:lang w:val="en-GB" w:eastAsia="ja-JP"/>
        </w:rPr>
      </w:pPr>
      <w:r w:rsidRPr="0068590E">
        <w:rPr>
          <w:noProof/>
          <w:lang w:val="en-GB"/>
        </w:rPr>
        <w:t>11.1</w:t>
      </w:r>
      <w:r>
        <w:rPr>
          <w:rFonts w:eastAsiaTheme="minorEastAsia" w:cstheme="minorBidi"/>
          <w:b w:val="0"/>
          <w:noProof/>
          <w:lang w:val="en-GB" w:eastAsia="ja-JP"/>
        </w:rPr>
        <w:tab/>
      </w:r>
      <w:r>
        <w:rPr>
          <w:noProof/>
        </w:rPr>
        <w:t>Incompatible metrics</w:t>
      </w:r>
      <w:r>
        <w:rPr>
          <w:noProof/>
        </w:rPr>
        <w:tab/>
      </w:r>
      <w:r>
        <w:rPr>
          <w:noProof/>
        </w:rPr>
        <w:fldChar w:fldCharType="begin"/>
      </w:r>
      <w:r>
        <w:rPr>
          <w:noProof/>
        </w:rPr>
        <w:instrText xml:space="preserve"> PAGEREF _Toc25052545 \h </w:instrText>
      </w:r>
      <w:r>
        <w:rPr>
          <w:noProof/>
        </w:rPr>
      </w:r>
      <w:r>
        <w:rPr>
          <w:noProof/>
        </w:rPr>
        <w:fldChar w:fldCharType="separate"/>
      </w:r>
      <w:r>
        <w:rPr>
          <w:noProof/>
        </w:rPr>
        <w:t>21</w:t>
      </w:r>
      <w:r>
        <w:rPr>
          <w:noProof/>
        </w:rPr>
        <w:fldChar w:fldCharType="end"/>
      </w:r>
    </w:p>
    <w:p w:rsidR="002317E2" w:rsidRDefault="002317E2" w14:paraId="53E83B20" w14:textId="6ADB3F04">
      <w:pPr>
        <w:pStyle w:val="TOC1"/>
        <w:tabs>
          <w:tab w:val="left" w:pos="720"/>
          <w:tab w:val="right" w:leader="dot" w:pos="13562"/>
        </w:tabs>
        <w:rPr>
          <w:rFonts w:eastAsiaTheme="minorEastAsia" w:cstheme="minorBidi"/>
          <w:b w:val="0"/>
          <w:noProof/>
          <w:sz w:val="22"/>
          <w:szCs w:val="22"/>
          <w:lang w:val="en-GB" w:eastAsia="ja-JP"/>
        </w:rPr>
      </w:pPr>
      <w:r>
        <w:rPr>
          <w:noProof/>
        </w:rPr>
        <w:t>12.</w:t>
      </w:r>
      <w:r>
        <w:rPr>
          <w:rFonts w:eastAsiaTheme="minorEastAsia" w:cstheme="minorBidi"/>
          <w:b w:val="0"/>
          <w:noProof/>
          <w:sz w:val="22"/>
          <w:szCs w:val="22"/>
          <w:lang w:val="en-GB" w:eastAsia="ja-JP"/>
        </w:rPr>
        <w:tab/>
      </w:r>
      <w:r>
        <w:rPr>
          <w:noProof/>
        </w:rPr>
        <w:t>Intellectual Property Statement</w:t>
      </w:r>
      <w:r>
        <w:rPr>
          <w:noProof/>
        </w:rPr>
        <w:tab/>
      </w:r>
      <w:r>
        <w:rPr>
          <w:noProof/>
        </w:rPr>
        <w:fldChar w:fldCharType="begin"/>
      </w:r>
      <w:r>
        <w:rPr>
          <w:noProof/>
        </w:rPr>
        <w:instrText xml:space="preserve"> PAGEREF _Toc25052546 \h </w:instrText>
      </w:r>
      <w:r>
        <w:rPr>
          <w:noProof/>
        </w:rPr>
      </w:r>
      <w:r>
        <w:rPr>
          <w:noProof/>
        </w:rPr>
        <w:fldChar w:fldCharType="separate"/>
      </w:r>
      <w:r>
        <w:rPr>
          <w:noProof/>
        </w:rPr>
        <w:t>22</w:t>
      </w:r>
      <w:r>
        <w:rPr>
          <w:noProof/>
        </w:rPr>
        <w:fldChar w:fldCharType="end"/>
      </w:r>
    </w:p>
    <w:p w:rsidR="002317E2" w:rsidRDefault="002317E2" w14:paraId="0F310FAC" w14:textId="64D93FD0">
      <w:pPr>
        <w:pStyle w:val="TOC1"/>
        <w:tabs>
          <w:tab w:val="right" w:leader="dot" w:pos="13562"/>
        </w:tabs>
        <w:rPr>
          <w:rFonts w:eastAsiaTheme="minorEastAsia" w:cstheme="minorBidi"/>
          <w:b w:val="0"/>
          <w:noProof/>
          <w:sz w:val="22"/>
          <w:szCs w:val="22"/>
          <w:lang w:val="en-GB" w:eastAsia="ja-JP"/>
        </w:rPr>
      </w:pPr>
      <w:r>
        <w:rPr>
          <w:noProof/>
        </w:rPr>
        <w:t>TradeMark Section</w:t>
      </w:r>
      <w:r>
        <w:rPr>
          <w:noProof/>
        </w:rPr>
        <w:tab/>
      </w:r>
      <w:r>
        <w:rPr>
          <w:noProof/>
        </w:rPr>
        <w:fldChar w:fldCharType="begin"/>
      </w:r>
      <w:r>
        <w:rPr>
          <w:noProof/>
        </w:rPr>
        <w:instrText xml:space="preserve"> PAGEREF _Toc25052547 \h </w:instrText>
      </w:r>
      <w:r>
        <w:rPr>
          <w:noProof/>
        </w:rPr>
      </w:r>
      <w:r>
        <w:rPr>
          <w:noProof/>
        </w:rPr>
        <w:fldChar w:fldCharType="separate"/>
      </w:r>
      <w:r>
        <w:rPr>
          <w:noProof/>
        </w:rPr>
        <w:t>22</w:t>
      </w:r>
      <w:r>
        <w:rPr>
          <w:noProof/>
        </w:rPr>
        <w:fldChar w:fldCharType="end"/>
      </w:r>
    </w:p>
    <w:p w:rsidR="002317E2" w:rsidRDefault="002317E2" w14:paraId="6832F32D" w14:textId="4E60D318">
      <w:pPr>
        <w:pStyle w:val="TOC1"/>
        <w:tabs>
          <w:tab w:val="right" w:leader="dot" w:pos="13562"/>
        </w:tabs>
        <w:rPr>
          <w:rFonts w:eastAsiaTheme="minorEastAsia" w:cstheme="minorBidi"/>
          <w:b w:val="0"/>
          <w:noProof/>
          <w:sz w:val="22"/>
          <w:szCs w:val="22"/>
          <w:lang w:val="en-GB" w:eastAsia="ja-JP"/>
        </w:rPr>
      </w:pPr>
      <w:r>
        <w:rPr>
          <w:noProof/>
        </w:rPr>
        <w:t>Copyright Notice</w:t>
      </w:r>
      <w:r>
        <w:rPr>
          <w:noProof/>
        </w:rPr>
        <w:tab/>
      </w:r>
      <w:r>
        <w:rPr>
          <w:noProof/>
        </w:rPr>
        <w:fldChar w:fldCharType="begin"/>
      </w:r>
      <w:r>
        <w:rPr>
          <w:noProof/>
        </w:rPr>
        <w:instrText xml:space="preserve"> PAGEREF _Toc25052548 \h </w:instrText>
      </w:r>
      <w:r>
        <w:rPr>
          <w:noProof/>
        </w:rPr>
      </w:r>
      <w:r>
        <w:rPr>
          <w:noProof/>
        </w:rPr>
        <w:fldChar w:fldCharType="separate"/>
      </w:r>
      <w:r>
        <w:rPr>
          <w:noProof/>
        </w:rPr>
        <w:t>22</w:t>
      </w:r>
      <w:r>
        <w:rPr>
          <w:noProof/>
        </w:rPr>
        <w:fldChar w:fldCharType="end"/>
      </w:r>
    </w:p>
    <w:p w:rsidRPr="00E86995" w:rsidR="007A1183" w:rsidP="007A1183" w:rsidRDefault="0073308D" w14:paraId="30A24770" w14:textId="05A8004F">
      <w:pPr>
        <w:rPr>
          <w:highlight w:val="yellow"/>
          <w:lang w:val="en-GB"/>
        </w:rPr>
      </w:pPr>
      <w:r>
        <w:rPr>
          <w:highlight w:val="yellow"/>
          <w:lang w:val="en-GB"/>
        </w:rPr>
        <w:fldChar w:fldCharType="end"/>
      </w:r>
    </w:p>
    <w:p w:rsidR="007F637D" w:rsidRDefault="007F637D" w14:paraId="5C9B6339" w14:textId="77777777">
      <w:pPr>
        <w:rPr>
          <w:b/>
          <w:bCs/>
          <w:kern w:val="32"/>
          <w:sz w:val="28"/>
          <w:szCs w:val="32"/>
        </w:rPr>
      </w:pPr>
      <w:bookmarkStart w:name="_Ref116882289" w:id="8"/>
      <w:bookmarkStart w:name="_Toc118017562" w:id="9"/>
      <w:bookmarkStart w:name="_Toc156877856" w:id="10"/>
      <w:r>
        <w:br w:type="page"/>
      </w:r>
    </w:p>
    <w:p w:rsidR="005532FE" w:rsidP="007A1183" w:rsidRDefault="00136000" w14:paraId="5F3B4533" w14:textId="50612CB9">
      <w:pPr>
        <w:pStyle w:val="Heading1"/>
      </w:pPr>
      <w:bookmarkStart w:name="_Toc25052508" w:id="11"/>
      <w:r>
        <w:lastRenderedPageBreak/>
        <w:t>Short</w:t>
      </w:r>
      <w:r w:rsidR="005532FE">
        <w:t xml:space="preserve"> Summary</w:t>
      </w:r>
      <w:bookmarkEnd w:id="11"/>
    </w:p>
    <w:p w:rsidR="0030293B" w:rsidP="1429D542" w:rsidRDefault="1429D542" w14:paraId="28848BB6" w14:textId="71AC3915">
      <w:pPr>
        <w:pStyle w:val="nobreak"/>
        <w:jc w:val="both"/>
        <w:rPr>
          <w:lang w:val="en-GB"/>
        </w:rPr>
      </w:pPr>
      <w:r>
        <w:t>The mzQC specification describes a file format to report and exchange quality related information about mass spectrometry-based experiments and subsequent analysis. Data are represented in J</w:t>
      </w:r>
      <w:r w:rsidRPr="1429D542">
        <w:rPr>
          <w:rFonts w:eastAsia="Arial" w:cs="Arial"/>
          <w:color w:val="222222"/>
        </w:rPr>
        <w:t>avaScript Object Notation</w:t>
      </w:r>
      <w:r w:rsidRPr="1429D542">
        <w:t xml:space="preserve"> (JSON) structures and organised in hierarchical fashion, connecting required contextual meta data with quality metric data.</w:t>
      </w:r>
      <w:r w:rsidRPr="1429D542">
        <w:rPr>
          <w:lang w:val="en-GB"/>
        </w:rPr>
        <w:t xml:space="preserve"> Where applicable, such metrics and meta data are defined by a controlled vocabulary to allow for flexibility and updates without changing the specification.</w:t>
      </w:r>
    </w:p>
    <w:p w:rsidRPr="00E369A6" w:rsidR="001F0562" w:rsidRDefault="001F0562" w14:paraId="26BD05BC" w14:textId="77777777">
      <w:pPr>
        <w:rPr>
          <w:lang w:val="en-GB"/>
        </w:rPr>
      </w:pPr>
    </w:p>
    <w:p w:rsidRPr="00DB3ECF" w:rsidR="007A1183" w:rsidP="007A1183" w:rsidRDefault="007A1183" w14:paraId="503A677F" w14:textId="7FDAA491">
      <w:pPr>
        <w:pStyle w:val="Heading1"/>
      </w:pPr>
      <w:bookmarkStart w:name="_Toc25052509" w:id="12"/>
      <w:r w:rsidRPr="00DB3ECF">
        <w:t>Introduction</w:t>
      </w:r>
      <w:bookmarkEnd w:id="8"/>
      <w:bookmarkEnd w:id="9"/>
      <w:bookmarkEnd w:id="10"/>
      <w:bookmarkEnd w:id="12"/>
    </w:p>
    <w:p w:rsidRPr="00DB3ECF" w:rsidR="007A1183" w:rsidP="00E369A6" w:rsidRDefault="231FE964" w14:paraId="6BA156F0" w14:textId="77777777">
      <w:pPr>
        <w:pStyle w:val="Heading2"/>
        <w:tabs>
          <w:tab w:val="num" w:pos="426"/>
        </w:tabs>
        <w:jc w:val="both"/>
        <w:rPr>
          <w:lang w:val="en-GB"/>
        </w:rPr>
      </w:pPr>
      <w:bookmarkStart w:name="_Toc25052510" w:id="13"/>
      <w:r w:rsidRPr="231FE964">
        <w:rPr>
          <w:lang w:val="en-GB"/>
        </w:rPr>
        <w:t>Background</w:t>
      </w:r>
      <w:bookmarkEnd w:id="13"/>
    </w:p>
    <w:p w:rsidR="494D0E59" w:rsidP="494D0E59" w:rsidRDefault="674C1C67" w14:paraId="06B66990" w14:textId="57DFAEE0">
      <w:pPr>
        <w:jc w:val="both"/>
        <w:rPr>
          <w:noProof/>
          <w:highlight w:val="yellow"/>
          <w:lang w:val="en-GB"/>
        </w:rPr>
      </w:pPr>
      <w:r w:rsidRPr="674C1C67">
        <w:rPr>
          <w:rFonts w:eastAsia="Arial" w:cs="Arial"/>
          <w:lang w:val="en-GB"/>
        </w:rPr>
        <w:t xml:space="preserve">This document addresses the systematic description of quality control information from mass spectrometry (MS)-based experiments in a text-based format derived from JSON. As the acronym in the name suggests, JSON: JavaScript Object Notation – is handling the same basic data types as a standard JavaScript object: strings, numbers, arrays, booleans, and other object literals – making it possible to build hierarchical schema specifications, like in XML. </w:t>
      </w:r>
    </w:p>
    <w:p w:rsidR="494D0E59" w:rsidP="674C1C67" w:rsidRDefault="674C1C67" w14:paraId="00D0427C" w14:textId="728258A3">
      <w:pPr>
        <w:spacing w:line="259" w:lineRule="auto"/>
        <w:jc w:val="both"/>
        <w:rPr>
          <w:rFonts w:eastAsia="Arial" w:cs="Arial"/>
          <w:lang w:val="en-GB"/>
        </w:rPr>
      </w:pPr>
      <w:r w:rsidRPr="674C1C67">
        <w:rPr>
          <w:rFonts w:eastAsia="Arial" w:cs="Arial"/>
          <w:lang w:val="en-GB"/>
        </w:rPr>
        <w:t xml:space="preserve">XML has been used extensively for describing PSI formats [MZML, MZIDENTLM, MZQUANTML], showing with few specifications for many different kinds of MS-based experiment data, the advantages of flexible serialisation of data. The weaknesses of XML are the added formatting overhead which can lead to </w:t>
      </w:r>
      <w:commentRangeStart w:id="14"/>
      <w:r w:rsidRPr="674C1C67">
        <w:rPr>
          <w:rFonts w:eastAsia="Arial" w:cs="Arial"/>
          <w:lang w:val="en-GB"/>
        </w:rPr>
        <w:t xml:space="preserve">relatively </w:t>
      </w:r>
      <w:commentRangeEnd w:id="14"/>
      <w:r w:rsidR="494D0E59">
        <w:rPr>
          <w:rStyle w:val="CommentReference"/>
        </w:rPr>
        <w:commentReference w:id="14"/>
      </w:r>
      <w:r w:rsidRPr="674C1C67">
        <w:rPr>
          <w:rFonts w:eastAsia="Arial" w:cs="Arial"/>
          <w:lang w:val="en-GB"/>
        </w:rPr>
        <w:t>large files and the complexity of implementing these formats with available XML handling libraries into new and existing analysis software systems.</w:t>
      </w:r>
    </w:p>
    <w:p w:rsidRPr="00EC673B" w:rsidR="002B0C26" w:rsidP="674C1C67" w:rsidRDefault="674C1C67" w14:paraId="26B8A796" w14:textId="0B6F5D56">
      <w:pPr>
        <w:spacing w:line="259" w:lineRule="auto"/>
        <w:jc w:val="both"/>
        <w:rPr>
          <w:rFonts w:eastAsia="Arial" w:cs="Arial"/>
          <w:lang w:val="en-GB"/>
        </w:rPr>
      </w:pPr>
      <w:r w:rsidRPr="674C1C67">
        <w:rPr>
          <w:rFonts w:eastAsia="Arial" w:cs="Arial"/>
          <w:lang w:val="en-GB"/>
        </w:rPr>
        <w:t xml:space="preserve">However, unlike XML, JSON formats have a small footprint by default, and a wider built-in support to programming languages or development frameworks (libraries of prebuilt tools and structures). XML values are strings of characters, with no built-in type safety, JSON has strong typing built in. This reduces implementation complexity since much work is taken over by the JSON libraries. </w:t>
      </w:r>
    </w:p>
    <w:p w:rsidRPr="00EC673B" w:rsidR="002B0C26" w:rsidP="674C1C67" w:rsidRDefault="674C1C67" w14:paraId="7BDA853E" w14:textId="566F6199">
      <w:pPr>
        <w:spacing w:line="259" w:lineRule="auto"/>
        <w:jc w:val="both"/>
        <w:rPr>
          <w:rFonts w:eastAsia="Arial" w:cs="Arial"/>
          <w:lang w:val="en-GB"/>
        </w:rPr>
      </w:pPr>
      <w:r w:rsidRPr="674C1C67">
        <w:rPr>
          <w:rFonts w:eastAsia="Arial" w:cs="Arial"/>
          <w:lang w:val="en-GB"/>
        </w:rPr>
        <w:t>XML allows for references instead of duplication of data, introducing further complexity which results in a heavy implementation overhead. Referencing capability in JSON is minimal and must be defined in the format specification. For the purpose of describing quality control information, data can be organised in such way, that the need for referencing is minimised. However external references are needed and will be described in the respective section.</w:t>
      </w:r>
    </w:p>
    <w:p w:rsidRPr="00EC673B" w:rsidR="002B0C26" w:rsidP="674C1C67" w:rsidRDefault="674C1C67" w14:paraId="6304ECF1" w14:textId="69CD9C39">
      <w:pPr>
        <w:jc w:val="both"/>
        <w:rPr>
          <w:rFonts w:eastAsia="Arial" w:cs="Arial"/>
          <w:lang w:val="en-GB"/>
        </w:rPr>
      </w:pPr>
      <w:r w:rsidRPr="674C1C67">
        <w:rPr>
          <w:rFonts w:eastAsia="Arial" w:cs="Arial"/>
          <w:lang w:val="en-GB"/>
        </w:rPr>
        <w:t xml:space="preserve">Therefore, JSON can be used for the same kind of data interchange purposes as XML. By specifying mzQC in JSON, we can leverage the broader availability of efficient libraries and simpler implementation while adhering to the proven design principles of PSI formats and maintaining the necessary level of compatibility. </w:t>
      </w:r>
    </w:p>
    <w:p w:rsidRPr="00EC673B" w:rsidR="002B0C26" w:rsidP="674C1C67" w:rsidRDefault="674C1C67" w14:paraId="1619344A" w14:textId="4FFD83C2">
      <w:pPr>
        <w:jc w:val="both"/>
        <w:rPr>
          <w:rFonts w:eastAsia="Arial" w:cs="Arial"/>
          <w:lang w:val="en-GB"/>
        </w:rPr>
      </w:pPr>
      <w:r w:rsidRPr="674C1C67">
        <w:rPr>
          <w:rFonts w:eastAsia="Arial" w:cs="Arial"/>
          <w:lang w:val="en-GB"/>
        </w:rPr>
        <w:t xml:space="preserve">JSON is often lauded "self-describing" and easy to understand, an argument explaining the emergence of JSON as a replacement for XML in many systems. It is the de-facto language of the API, where easy-to-understand, lightweight data-interchange formats are the ones most frequently adopted. </w:t>
      </w:r>
    </w:p>
    <w:p w:rsidRPr="00EC673B" w:rsidR="002B0C26" w:rsidP="231FE964" w:rsidRDefault="00CC1EC3" w14:paraId="51130AC4" w14:textId="1E5E3352">
      <w:pPr>
        <w:rPr>
          <w:highlight w:val="yellow"/>
          <w:lang w:val="en-GB"/>
        </w:rPr>
      </w:pPr>
      <w:r w:rsidRPr="231FE964">
        <w:fldChar w:fldCharType="begin"/>
      </w:r>
      <w:r w:rsidRPr="00EC673B" w:rsidR="00A81C39">
        <w:rPr>
          <w:highlight w:val="yellow"/>
          <w:lang w:val="en-GB"/>
        </w:rPr>
        <w:instrText xml:space="preserve"> ADDIN EN.CITE &lt;EndNote&gt;&lt;Cite ExcludeYear="1"&gt;&lt;Author&gt;Kent&lt;/Author&gt;&lt;Year&gt;2010&lt;/Year&gt;&lt;RecNum&gt;942&lt;/RecNum&gt;&lt;DisplayText&gt;(1)&lt;/DisplayText&gt;&lt;record&gt;&lt;rec-number&gt;942&lt;/rec-number&gt;&lt;foreign-keys&gt;&lt;key app="EN" db-id="w5pfdrdeof02x0etass5dvwbz5xsrrfpt5f2" timestamp="1458833156"&gt;942&lt;/key&gt;&lt;/foreign-keys&gt;&lt;ref-type name="Journal Article"&gt;17&lt;/ref-type&gt;&lt;contributors&gt;&lt;authors&gt;&lt;author&gt;Kent, W. J.&lt;/author&gt;&lt;author&gt;Zweig, A. S.&lt;/author&gt;&lt;author&gt;Barber, G.&lt;/author&gt;&lt;author&gt;Hinrichs, A. S.&lt;/author&gt;&lt;author&gt;Karolchik, D.&lt;/author&gt;&lt;/authors&gt;&lt;/contributors&gt;&lt;auth-address&gt;Center for Biomolecular Science and Engineering, School of Engineering, University of California, Santa Cruz (UCSC), Santa Cruz, CA 95064, USA.&lt;/auth-address&gt;&lt;titles&gt;&lt;title&gt;BigWig and BigBed: enabling browsing of large distributed datasets&lt;/title&gt;&lt;secondary-title&gt;Bioinformatics&lt;/secondary-title&gt;&lt;/titles&gt;&lt;periodical&gt;&lt;full-title&gt;Bioinformatics&lt;/full-title&gt;&lt;/periodical&gt;&lt;pages&gt;2204-7&lt;/pages&gt;&lt;volume&gt;26&lt;/volume&gt;&lt;number&gt;17&lt;/number&gt;&lt;keywords&gt;&lt;keyword&gt;Computational Biology/methods&lt;/keyword&gt;&lt;keyword&gt;Data Compression&lt;/keyword&gt;&lt;keyword&gt;*Data Mining&lt;/keyword&gt;&lt;keyword&gt;Genomics/*methods&lt;/keyword&gt;&lt;keyword&gt;Internet&lt;/keyword&gt;&lt;keyword&gt;*Software&lt;/keyword&gt;&lt;/keywords&gt;&lt;dates&gt;&lt;year&gt;2010&lt;/year&gt;&lt;pub-dates&gt;&lt;date&gt;Sep 1&lt;/date&gt;&lt;/pub-dates&gt;&lt;/dates&gt;&lt;isbn&gt;1367-4811 (Electronic)&amp;#xD;1367-4803 (Linking)&lt;/isbn&gt;&lt;accession-num&gt;20639541&lt;/accession-num&gt;&lt;urls&gt;&lt;related-urls&gt;&lt;url&gt;http://www.ncbi.nlm.nih.gov/pubmed/20639541&lt;/url&gt;&lt;/related-urls&gt;&lt;/urls&gt;&lt;custom2&gt;PMC2922891&lt;/custom2&gt;&lt;electronic-resource-num&gt;10.1093/bioinformatics/btq351&lt;/electronic-resource-num&gt;&lt;/record&gt;&lt;/Cite&gt;&lt;/EndNote&gt;</w:instrText>
      </w:r>
      <w:r w:rsidRPr="231FE964">
        <w:rPr>
          <w:highlight w:val="yellow"/>
          <w:lang w:val="en-GB"/>
        </w:rPr>
        <w:fldChar w:fldCharType="separate"/>
      </w:r>
      <w:r w:rsidRPr="231FE964" w:rsidR="005207CF">
        <w:rPr>
          <w:noProof/>
          <w:highlight w:val="yellow"/>
          <w:lang w:val="en-GB"/>
        </w:rPr>
        <w:t>(2)</w:t>
      </w:r>
      <w:r w:rsidRPr="231FE964">
        <w:fldChar w:fldCharType="end"/>
      </w:r>
    </w:p>
    <w:p w:rsidR="002B0C26" w:rsidP="231FE964" w:rsidRDefault="231FE964" w14:paraId="6290E335" w14:textId="77777777">
      <w:pPr>
        <w:jc w:val="both"/>
        <w:rPr>
          <w:lang w:val="en-GB"/>
        </w:rPr>
      </w:pPr>
      <w:r w:rsidRPr="231FE964">
        <w:rPr>
          <w:lang w:val="en-GB"/>
        </w:rPr>
        <w:lastRenderedPageBreak/>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rsidR="00D722B8" w:rsidP="231FE964" w:rsidRDefault="00D722B8" w14:paraId="6B695892" w14:textId="77777777">
      <w:pPr>
        <w:jc w:val="both"/>
        <w:rPr>
          <w:lang w:val="en-GB"/>
        </w:rPr>
      </w:pPr>
    </w:p>
    <w:p w:rsidRPr="00E85AED" w:rsidR="007A1183" w:rsidP="00EF7033" w:rsidRDefault="007A1183" w14:paraId="4377BD98" w14:textId="77777777">
      <w:pPr>
        <w:pStyle w:val="Heading2"/>
        <w:tabs>
          <w:tab w:val="num" w:pos="450"/>
        </w:tabs>
        <w:rPr>
          <w:lang w:val="en-GB"/>
        </w:rPr>
      </w:pPr>
      <w:bookmarkStart w:name="_Toc25052511" w:id="15"/>
      <w:r w:rsidRPr="00E85AED">
        <w:rPr>
          <w:lang w:val="en-GB"/>
        </w:rPr>
        <w:t>Document Structure</w:t>
      </w:r>
      <w:bookmarkEnd w:id="15"/>
    </w:p>
    <w:p w:rsidR="002B0C26" w:rsidP="674C1C67" w:rsidRDefault="002B0C26" w14:paraId="63B14111" w14:textId="655CE6E6">
      <w:pPr>
        <w:jc w:val="both"/>
        <w:rPr>
          <w:lang w:val="en-GB"/>
        </w:rPr>
      </w:pPr>
      <w:r w:rsidRPr="0FC668A8">
        <w:rPr>
          <w:lang w:val="en-GB"/>
        </w:rPr>
        <w:t xml:space="preserve">The remainder of this document is structured as follows. Section </w:t>
      </w:r>
      <w:r w:rsidRPr="39781C04">
        <w:fldChar w:fldCharType="begin"/>
      </w:r>
      <w:r w:rsidRPr="00EC673B">
        <w:rPr>
          <w:highlight w:val="yellow"/>
        </w:rPr>
        <w:instrText xml:space="preserve"> REF _Ref216758743 \r \h  \* MERGEFORMAT </w:instrText>
      </w:r>
      <w:r w:rsidRPr="39781C04">
        <w:rPr>
          <w:highlight w:val="yellow"/>
        </w:rPr>
        <w:fldChar w:fldCharType="separate"/>
      </w:r>
      <w:r w:rsidRPr="00EC673B" w:rsidR="00926070">
        <w:rPr>
          <w:highlight w:val="yellow"/>
        </w:rPr>
        <w:t>3</w:t>
      </w:r>
      <w:r w:rsidRPr="39781C04">
        <w:fldChar w:fldCharType="end"/>
      </w:r>
      <w:r w:rsidRPr="0FC668A8">
        <w:rPr>
          <w:lang w:val="en-GB"/>
        </w:rPr>
        <w:t xml:space="preserve"> lists use cases </w:t>
      </w:r>
      <w:r w:rsidRPr="0FC668A8" w:rsidR="002D17C1">
        <w:rPr>
          <w:lang w:val="en-GB"/>
        </w:rPr>
        <w:t xml:space="preserve">for the format. Section </w:t>
      </w:r>
      <w:r w:rsidRPr="0FC668A8" w:rsidR="00CF700F">
        <w:rPr>
          <w:lang w:val="en-GB"/>
        </w:rPr>
        <w:t>4</w:t>
      </w:r>
      <w:r w:rsidRPr="0FC668A8" w:rsidR="002D17C1">
        <w:rPr>
          <w:lang w:val="en-GB"/>
        </w:rPr>
        <w:t xml:space="preserve"> is devoted to Notational Conventions throughout the document. Section </w:t>
      </w:r>
      <w:r w:rsidRPr="0FC668A8" w:rsidR="00CF700F">
        <w:rPr>
          <w:lang w:val="en-GB"/>
        </w:rPr>
        <w:t>5</w:t>
      </w:r>
      <w:r w:rsidRPr="0FC668A8" w:rsidR="002D17C1">
        <w:rPr>
          <w:lang w:val="en-GB"/>
        </w:rPr>
        <w:t xml:space="preserve"> outlines the relationships between mzQC and other file format specifications. Section </w:t>
      </w:r>
      <w:r w:rsidRPr="0FC668A8" w:rsidR="00CF700F">
        <w:rPr>
          <w:lang w:val="en-GB"/>
        </w:rPr>
        <w:t>6</w:t>
      </w:r>
      <w:r w:rsidRPr="0FC668A8" w:rsidR="002D17C1">
        <w:rPr>
          <w:lang w:val="en-GB"/>
        </w:rPr>
        <w:t xml:space="preserve"> includes the details of the format specification, listing the required and optional fields. Section 6 is a brief summary of the conclusions. Sections </w:t>
      </w:r>
      <w:r w:rsidRPr="0FC668A8" w:rsidR="00CF700F">
        <w:rPr>
          <w:lang w:val="en-GB"/>
        </w:rPr>
        <w:t>8</w:t>
      </w:r>
      <w:r w:rsidRPr="0FC668A8" w:rsidR="002D17C1">
        <w:rPr>
          <w:lang w:val="en-GB"/>
        </w:rPr>
        <w:t xml:space="preserve">, </w:t>
      </w:r>
      <w:r w:rsidRPr="0FC668A8" w:rsidR="00CF700F">
        <w:rPr>
          <w:lang w:val="en-GB"/>
        </w:rPr>
        <w:t>9</w:t>
      </w:r>
      <w:r w:rsidRPr="0FC668A8" w:rsidR="002D17C1">
        <w:rPr>
          <w:lang w:val="en-GB"/>
        </w:rPr>
        <w:t xml:space="preserve"> and </w:t>
      </w:r>
      <w:r w:rsidRPr="0FC668A8" w:rsidR="00CF700F">
        <w:rPr>
          <w:lang w:val="en-GB"/>
        </w:rPr>
        <w:t>10</w:t>
      </w:r>
      <w:r w:rsidRPr="0FC668A8" w:rsidR="002D17C1">
        <w:rPr>
          <w:lang w:val="en-GB"/>
        </w:rPr>
        <w:t xml:space="preserve"> are devoted to the list of Authors, contributors and references, respectively. </w:t>
      </w:r>
      <w:commentRangeStart w:id="16"/>
      <w:r w:rsidRPr="0FC668A8" w:rsidR="002D17C1">
        <w:rPr>
          <w:lang w:val="en-GB"/>
        </w:rPr>
        <w:t>There is one Appendix (section 1</w:t>
      </w:r>
      <w:r w:rsidRPr="0FC668A8" w:rsidR="00CF700F">
        <w:rPr>
          <w:lang w:val="en-GB"/>
        </w:rPr>
        <w:t>1</w:t>
      </w:r>
      <w:r w:rsidRPr="0FC668A8" w:rsidR="002D17C1">
        <w:rPr>
          <w:lang w:val="en-GB"/>
        </w:rPr>
        <w:t>) devoted to show how qcML files, the progenitor format of mzQC, can be converted to mzQC.</w:t>
      </w:r>
      <w:commentRangeEnd w:id="16"/>
      <w:r>
        <w:rPr>
          <w:rStyle w:val="CommentReference"/>
        </w:rPr>
        <w:commentReference w:id="16"/>
      </w:r>
    </w:p>
    <w:p w:rsidRPr="008D3151" w:rsidR="00F54924" w:rsidP="007A1183" w:rsidRDefault="00F54924" w14:paraId="221A02A4" w14:textId="77777777">
      <w:pPr>
        <w:jc w:val="both"/>
        <w:rPr>
          <w:highlight w:val="yellow"/>
          <w:lang w:val="en-GB"/>
        </w:rPr>
      </w:pPr>
    </w:p>
    <w:p w:rsidR="007A1183" w:rsidP="007A1183" w:rsidRDefault="6E3B641C" w14:paraId="5AE422C5" w14:textId="4473146D">
      <w:pPr>
        <w:pStyle w:val="Heading1"/>
      </w:pPr>
      <w:bookmarkStart w:name="_Toc170636040" w:id="17"/>
      <w:bookmarkStart w:name="_Ref211659702" w:id="18"/>
      <w:bookmarkStart w:name="_Ref216758743" w:id="19"/>
      <w:bookmarkStart w:name="_Toc25052512" w:id="20"/>
      <w:r>
        <w:t>Use Cases for mzQC</w:t>
      </w:r>
      <w:bookmarkEnd w:id="17"/>
      <w:bookmarkEnd w:id="18"/>
      <w:bookmarkEnd w:id="19"/>
      <w:bookmarkEnd w:id="20"/>
    </w:p>
    <w:p w:rsidR="002B0C26" w:rsidP="6E3B641C" w:rsidRDefault="6E3B641C" w14:paraId="7D16CD8F" w14:textId="17E0A877">
      <w:pPr>
        <w:jc w:val="both"/>
        <w:rPr>
          <w:lang w:val="en-GB"/>
        </w:rPr>
      </w:pPr>
      <w:r w:rsidRPr="6E3B641C">
        <w:rPr>
          <w:lang w:val="en-GB"/>
        </w:rPr>
        <w:t>The following cases of usage have driven the development of the mzQC data model, and are used to define the scope of the format in version 0.1.0</w:t>
      </w:r>
    </w:p>
    <w:p w:rsidRPr="002B0C26" w:rsidR="002B0C26" w:rsidP="002B0C26" w:rsidRDefault="002B0C26" w14:paraId="6ED8D9A9" w14:textId="77777777">
      <w:pPr>
        <w:pStyle w:val="nobreak"/>
      </w:pPr>
    </w:p>
    <w:p w:rsidR="007A1183" w:rsidP="674C1C67" w:rsidRDefault="674C1C67" w14:paraId="5D9E58CC" w14:textId="32BBFE53">
      <w:pPr>
        <w:tabs>
          <w:tab w:val="num" w:pos="360"/>
        </w:tabs>
        <w:rPr>
          <w:lang w:val="en-GB"/>
        </w:rPr>
      </w:pPr>
      <w:r w:rsidRPr="674C1C67">
        <w:rPr>
          <w:lang w:val="en-GB"/>
        </w:rPr>
        <w:t>mzQC is intended for:</w:t>
      </w:r>
    </w:p>
    <w:p w:rsidR="007A1183" w:rsidP="674C1C67" w:rsidRDefault="674C1C67" w14:paraId="10232C32" w14:textId="4D5E8B09">
      <w:pPr>
        <w:pStyle w:val="ListParagraph"/>
        <w:numPr>
          <w:ilvl w:val="0"/>
          <w:numId w:val="2"/>
        </w:numPr>
        <w:tabs>
          <w:tab w:val="num" w:pos="360"/>
        </w:tabs>
        <w:rPr>
          <w:lang w:val="en-GB"/>
        </w:rPr>
      </w:pPr>
      <w:r w:rsidRPr="674C1C67">
        <w:rPr>
          <w:lang w:val="en-GB"/>
        </w:rPr>
        <w:t>reporting quality metrics calculated by QC tools (such as Quameter, rawMeat, …)</w:t>
      </w:r>
    </w:p>
    <w:p w:rsidR="00F55E41" w:rsidP="674C1C67" w:rsidRDefault="674C1C67" w14:paraId="6B72B498" w14:textId="2EC0EFFE">
      <w:pPr>
        <w:pStyle w:val="ListParagraph"/>
        <w:numPr>
          <w:ilvl w:val="0"/>
          <w:numId w:val="2"/>
        </w:numPr>
        <w:tabs>
          <w:tab w:val="num" w:pos="360"/>
        </w:tabs>
        <w:rPr>
          <w:lang w:val="en-GB"/>
        </w:rPr>
      </w:pPr>
      <w:commentRangeStart w:id="21"/>
      <w:r w:rsidRPr="674C1C67">
        <w:rPr>
          <w:lang w:val="en-GB"/>
        </w:rPr>
        <w:t xml:space="preserve"> handover of quality reports of measured MS runs to researchers</w:t>
      </w:r>
      <w:commentRangeEnd w:id="21"/>
      <w:r w:rsidR="0FC668A8">
        <w:rPr>
          <w:rStyle w:val="CommentReference"/>
        </w:rPr>
        <w:commentReference w:id="21"/>
      </w:r>
    </w:p>
    <w:p w:rsidR="231FE964" w:rsidP="674C1C67" w:rsidRDefault="674C1C67" w14:paraId="569F380B" w14:textId="51167149">
      <w:pPr>
        <w:pStyle w:val="ListParagraph"/>
        <w:numPr>
          <w:ilvl w:val="0"/>
          <w:numId w:val="2"/>
        </w:numPr>
        <w:rPr>
          <w:lang w:val="en-GB"/>
        </w:rPr>
      </w:pPr>
      <w:r w:rsidRPr="674C1C67">
        <w:rPr>
          <w:lang w:val="en-GB"/>
        </w:rPr>
        <w:t xml:space="preserve">storing / archiving QC metrics next to MS files / results in repositories / LIMS. </w:t>
      </w:r>
    </w:p>
    <w:p w:rsidR="231FE964" w:rsidP="674C1C67" w:rsidRDefault="674C1C67" w14:paraId="7B1A045D" w14:textId="086D09B0">
      <w:pPr>
        <w:pStyle w:val="ListParagraph"/>
        <w:numPr>
          <w:ilvl w:val="0"/>
          <w:numId w:val="2"/>
        </w:numPr>
        <w:jc w:val="both"/>
        <w:rPr>
          <w:lang w:val="en-GB"/>
        </w:rPr>
      </w:pPr>
      <w:r w:rsidRPr="674C1C67">
        <w:rPr>
          <w:lang w:val="en-GB"/>
        </w:rPr>
        <w:t>recording longitudinal QC with QC samples to monitor instrument health</w:t>
      </w:r>
    </w:p>
    <w:p w:rsidR="231FE964" w:rsidP="674C1C67" w:rsidRDefault="674C1C67" w14:paraId="717256E6" w14:textId="3823B696">
      <w:pPr>
        <w:pStyle w:val="ListParagraph"/>
        <w:numPr>
          <w:ilvl w:val="0"/>
          <w:numId w:val="2"/>
        </w:numPr>
        <w:jc w:val="both"/>
        <w:rPr>
          <w:lang w:val="en-GB"/>
        </w:rPr>
      </w:pPr>
      <w:r w:rsidRPr="674C1C67">
        <w:rPr>
          <w:lang w:val="en-GB"/>
        </w:rPr>
        <w:t xml:space="preserve">QC of groups of measurements to monitor </w:t>
      </w:r>
    </w:p>
    <w:p w:rsidR="231FE964" w:rsidP="674C1C67" w:rsidRDefault="674C1C67" w14:paraId="08AEFA3A" w14:textId="09199A15">
      <w:pPr>
        <w:pStyle w:val="ListParagraph"/>
        <w:numPr>
          <w:ilvl w:val="1"/>
          <w:numId w:val="1"/>
        </w:numPr>
        <w:jc w:val="both"/>
        <w:rPr>
          <w:lang w:val="en-GB"/>
        </w:rPr>
      </w:pPr>
      <w:r w:rsidRPr="674C1C67">
        <w:rPr>
          <w:lang w:val="en-GB"/>
        </w:rPr>
        <w:t>method (acquisition) efficacy</w:t>
      </w:r>
    </w:p>
    <w:p w:rsidR="231FE964" w:rsidP="674C1C67" w:rsidRDefault="674C1C67" w14:paraId="0D700C63" w14:textId="2AF1350C">
      <w:pPr>
        <w:pStyle w:val="ListParagraph"/>
        <w:numPr>
          <w:ilvl w:val="1"/>
          <w:numId w:val="1"/>
        </w:numPr>
        <w:jc w:val="both"/>
        <w:rPr>
          <w:lang w:val="en-GB"/>
        </w:rPr>
      </w:pPr>
      <w:r w:rsidRPr="674C1C67">
        <w:rPr>
          <w:lang w:val="en-GB"/>
        </w:rPr>
        <w:t>Outlier detection</w:t>
      </w:r>
    </w:p>
    <w:p w:rsidR="231FE964" w:rsidP="674C1C67" w:rsidRDefault="674C1C67" w14:paraId="1EE62F08" w14:textId="49D81CD0">
      <w:pPr>
        <w:pStyle w:val="ListParagraph"/>
        <w:numPr>
          <w:ilvl w:val="1"/>
          <w:numId w:val="1"/>
        </w:numPr>
        <w:jc w:val="both"/>
        <w:rPr>
          <w:lang w:val="en-GB"/>
        </w:rPr>
      </w:pPr>
      <w:r w:rsidRPr="674C1C67">
        <w:rPr>
          <w:lang w:val="en-GB"/>
        </w:rPr>
        <w:t>(analysis) precision</w:t>
      </w:r>
    </w:p>
    <w:p w:rsidR="231FE964" w:rsidP="674C1C67" w:rsidRDefault="674C1C67" w14:paraId="151CE674" w14:textId="4FB0F578">
      <w:pPr>
        <w:pStyle w:val="ListParagraph"/>
        <w:numPr>
          <w:ilvl w:val="1"/>
          <w:numId w:val="1"/>
        </w:numPr>
        <w:jc w:val="both"/>
        <w:rPr>
          <w:lang w:val="en-GB"/>
        </w:rPr>
      </w:pPr>
      <w:r w:rsidRPr="674C1C67">
        <w:rPr>
          <w:lang w:val="en-GB"/>
        </w:rPr>
        <w:t>dataset “health”</w:t>
      </w:r>
    </w:p>
    <w:p w:rsidR="674C1C67" w:rsidP="674C1C67" w:rsidRDefault="674C1C67" w14:paraId="650D5CAA" w14:textId="2904CCDE">
      <w:pPr>
        <w:pStyle w:val="ListParagraph"/>
        <w:numPr>
          <w:ilvl w:val="0"/>
          <w:numId w:val="3"/>
        </w:numPr>
        <w:spacing w:line="259" w:lineRule="auto"/>
        <w:jc w:val="both"/>
        <w:rPr>
          <w:lang w:val="en-GB"/>
        </w:rPr>
      </w:pPr>
      <w:r w:rsidRPr="674C1C67">
        <w:rPr>
          <w:lang w:val="en-GB"/>
        </w:rPr>
        <w:t>explore and select datasets within repositories</w:t>
      </w:r>
    </w:p>
    <w:p w:rsidR="231FE964" w:rsidP="674C1C67" w:rsidRDefault="674C1C67" w14:paraId="6ED768A1" w14:textId="00B3C1CE">
      <w:pPr>
        <w:pStyle w:val="ListParagraph"/>
        <w:numPr>
          <w:ilvl w:val="0"/>
          <w:numId w:val="3"/>
        </w:numPr>
        <w:jc w:val="both"/>
        <w:rPr>
          <w:lang w:val="en-GB"/>
        </w:rPr>
      </w:pPr>
      <w:r w:rsidRPr="674C1C67">
        <w:rPr>
          <w:lang w:val="en-GB"/>
        </w:rPr>
        <w:t>visualisation input for reports / acquisition method debugging / improvements</w:t>
      </w:r>
    </w:p>
    <w:p w:rsidR="00E82E84" w:rsidP="00E82E84" w:rsidRDefault="00E82E84" w14:paraId="29EF5916" w14:textId="46922FA5">
      <w:pPr>
        <w:jc w:val="both"/>
        <w:rPr>
          <w:lang w:val="en-GB"/>
        </w:rPr>
      </w:pPr>
    </w:p>
    <w:p w:rsidRPr="004366EE" w:rsidR="00E82E84" w:rsidP="674C1C67" w:rsidRDefault="674C1C67" w14:paraId="713AA308" w14:textId="03C9D64B">
      <w:pPr>
        <w:jc w:val="both"/>
        <w:rPr>
          <w:lang w:val="en-GB"/>
        </w:rPr>
      </w:pPr>
      <w:r w:rsidRPr="674C1C67">
        <w:rPr>
          <w:lang w:val="en-GB"/>
        </w:rPr>
        <w:t>In later versions specifying thresholds for QC metrics or flagging metrics / runs / sets of runs as “quality unfulfilled” is not modelled in the current version. Once this modelled, a mzQC file may be enriched in a second pass with thresholds and flags together with some rationale, why that “quality unfulfilled” flag was set.</w:t>
      </w:r>
    </w:p>
    <w:p w:rsidR="00F55E41" w:rsidP="00B41B19" w:rsidRDefault="00F55E41" w14:paraId="2A872966" w14:textId="77777777">
      <w:pPr>
        <w:jc w:val="both"/>
        <w:rPr>
          <w:lang w:val="en-GB"/>
        </w:rPr>
      </w:pPr>
    </w:p>
    <w:p w:rsidRPr="00772686" w:rsidR="007A1183" w:rsidP="007A1183" w:rsidRDefault="007A1183" w14:paraId="1E4C0367" w14:textId="77777777">
      <w:pPr>
        <w:pStyle w:val="Heading1"/>
      </w:pPr>
      <w:bookmarkStart w:name="_Ref344972414" w:id="22"/>
      <w:bookmarkStart w:name="_Toc25052513" w:id="23"/>
      <w:r w:rsidRPr="00772686">
        <w:lastRenderedPageBreak/>
        <w:t>Notational Conventions</w:t>
      </w:r>
      <w:bookmarkEnd w:id="22"/>
      <w:bookmarkEnd w:id="23"/>
    </w:p>
    <w:p w:rsidR="007A1183" w:rsidP="0FC668A8" w:rsidRDefault="007A1183" w14:paraId="652B359F" w14:textId="1E5D1881">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Pr="0FC668A8" w:rsidR="004E263B">
        <w:fldChar w:fldCharType="begin"/>
      </w:r>
      <w:r w:rsidR="004E263B">
        <w:rPr>
          <w:rFonts w:cs="Arial"/>
          <w:lang w:val="en-GB"/>
        </w:rPr>
        <w:instrText xml:space="preserve"> ADDIN EN.CITE &lt;EndNote&gt;&lt;Cite&gt;&lt;Author&gt;S.&lt;/Author&gt;&lt;Year&gt;1997&lt;/Year&gt;&lt;RecNum&gt;945&lt;/RecNum&gt;&lt;DisplayText&gt;(2)&lt;/DisplayText&gt;&lt;record&gt;&lt;rec-number&gt;945&lt;/rec-number&gt;&lt;foreign-keys&gt;&lt;key app="EN" db-id="w5pfdrdeof02x0etass5dvwbz5xsrrfpt5f2" timestamp="1458834320"&gt;945&lt;/key&gt;&lt;/foreign-keys&gt;&lt;ref-type name="Book Section"&gt;5&lt;/ref-type&gt;&lt;contributors&gt;&lt;authors&gt;&lt;author&gt;Bradner S.&lt;/author&gt;&lt;/authors&gt;&lt;/contributors&gt;&lt;titles&gt;&lt;title&gt;Key words for use in RFCs to Indicate Requirement Levels&lt;/title&gt;&lt;/titles&gt;&lt;dates&gt;&lt;year&gt;1997&lt;/year&gt;&lt;/dates&gt;&lt;publisher&gt;Internet Engineering Task Force. RFC 2119&lt;/publisher&gt;&lt;urls&gt;&lt;/urls&gt;&lt;/record&gt;&lt;/Cite&gt;&lt;/EndNote&gt;</w:instrText>
      </w:r>
      <w:r w:rsidRPr="0FC668A8" w:rsidR="004E263B">
        <w:rPr>
          <w:rFonts w:cs="Arial"/>
          <w:lang w:val="en-GB"/>
        </w:rPr>
        <w:fldChar w:fldCharType="separate"/>
      </w:r>
      <w:r w:rsidR="005207CF">
        <w:rPr>
          <w:rFonts w:cs="Arial"/>
          <w:noProof/>
          <w:lang w:val="en-GB"/>
        </w:rPr>
        <w:t>(3)</w:t>
      </w:r>
      <w:r w:rsidRPr="0FC668A8" w:rsidR="004E263B">
        <w:fldChar w:fldCharType="end"/>
      </w:r>
      <w:r>
        <w:rPr>
          <w:rFonts w:cs="Arial"/>
          <w:lang w:val="en-GB"/>
        </w:rPr>
        <w:t>.</w:t>
      </w:r>
    </w:p>
    <w:p w:rsidR="0FC668A8" w:rsidP="0FC668A8" w:rsidRDefault="0FC668A8" w14:paraId="41FF7486" w14:textId="3F399556">
      <w:pPr>
        <w:jc w:val="both"/>
        <w:rPr>
          <w:rFonts w:cs="Arial"/>
          <w:lang w:val="en-GB"/>
        </w:rPr>
      </w:pPr>
    </w:p>
    <w:p w:rsidR="231FE964" w:rsidP="231FE964" w:rsidRDefault="231FE964" w14:paraId="718FF638" w14:textId="795C5329">
      <w:pPr>
        <w:spacing w:line="259" w:lineRule="auto"/>
        <w:jc w:val="both"/>
        <w:rPr>
          <w:rFonts w:eastAsia="Arial" w:cs="Arial"/>
          <w:lang w:val="en-GB"/>
        </w:rPr>
      </w:pPr>
      <w:r w:rsidRPr="231FE964">
        <w:rPr>
          <w:rFonts w:cs="Arial"/>
          <w:lang w:val="en-GB"/>
        </w:rPr>
        <w:t>JSON data structures are</w:t>
      </w:r>
      <w:r w:rsidRPr="231FE964">
        <w:rPr>
          <w:rFonts w:eastAsia="Arial" w:cs="Arial"/>
          <w:lang w:val="en-GB"/>
        </w:rPr>
        <w:t xml:space="preserve"> built on two structures: </w:t>
      </w:r>
    </w:p>
    <w:p w:rsidR="231FE964" w:rsidP="00A66405" w:rsidRDefault="674C1C67" w14:paraId="7E6F7A80" w14:textId="5BE72A03">
      <w:pPr>
        <w:pStyle w:val="ListParagraph"/>
        <w:numPr>
          <w:ilvl w:val="0"/>
          <w:numId w:val="17"/>
        </w:numPr>
        <w:spacing w:line="259" w:lineRule="auto"/>
        <w:jc w:val="both"/>
        <w:rPr>
          <w:lang w:val="en-GB"/>
        </w:rPr>
      </w:pPr>
      <w:r w:rsidRPr="674C1C67">
        <w:rPr>
          <w:rFonts w:eastAsia="Arial" w:cs="Arial"/>
          <w:lang w:val="en-GB"/>
        </w:rPr>
        <w:t xml:space="preserve">a (unordered) collection of name/value pairs, which is various languages realized as an </w:t>
      </w:r>
      <w:commentRangeStart w:id="24"/>
      <w:r w:rsidRPr="674C1C67">
        <w:rPr>
          <w:rFonts w:eastAsia="Arial" w:cs="Arial"/>
          <w:i/>
          <w:iCs/>
          <w:lang w:val="en-GB"/>
        </w:rPr>
        <w:t>object</w:t>
      </w:r>
      <w:commentRangeEnd w:id="24"/>
      <w:r w:rsidR="231FE964">
        <w:rPr>
          <w:rStyle w:val="CommentReference"/>
        </w:rPr>
        <w:commentReference w:id="24"/>
      </w:r>
      <w:r w:rsidRPr="674C1C67">
        <w:rPr>
          <w:rFonts w:eastAsia="Arial" w:cs="Arial"/>
          <w:lang w:val="en-GB"/>
        </w:rPr>
        <w:t>.</w:t>
      </w:r>
    </w:p>
    <w:p w:rsidR="231FE964" w:rsidP="00A66405" w:rsidRDefault="231FE964" w14:paraId="1FD6AC4B" w14:textId="44D1D89C">
      <w:pPr>
        <w:pStyle w:val="ListParagraph"/>
        <w:numPr>
          <w:ilvl w:val="0"/>
          <w:numId w:val="17"/>
        </w:numPr>
        <w:spacing w:line="259" w:lineRule="auto"/>
        <w:jc w:val="both"/>
        <w:rPr>
          <w:lang w:val="en-GB"/>
        </w:rPr>
      </w:pPr>
      <w:r w:rsidRPr="231FE964">
        <w:rPr>
          <w:rFonts w:eastAsia="Arial" w:cs="Arial"/>
          <w:lang w:val="en-GB"/>
        </w:rPr>
        <w:t xml:space="preserve">an (ordered) list of values, in most languages realized as an </w:t>
      </w:r>
      <w:r w:rsidRPr="231FE964">
        <w:rPr>
          <w:rFonts w:eastAsia="Arial" w:cs="Arial"/>
          <w:i/>
          <w:iCs/>
          <w:lang w:val="en-GB"/>
        </w:rPr>
        <w:t xml:space="preserve">array </w:t>
      </w:r>
      <w:r w:rsidRPr="231FE964">
        <w:rPr>
          <w:rFonts w:eastAsia="Arial" w:cs="Arial"/>
          <w:lang w:val="en-GB"/>
        </w:rPr>
        <w:t>or</w:t>
      </w:r>
      <w:r w:rsidRPr="231FE964">
        <w:rPr>
          <w:rFonts w:eastAsia="Arial" w:cs="Arial"/>
          <w:i/>
          <w:iCs/>
          <w:lang w:val="en-GB"/>
        </w:rPr>
        <w:t xml:space="preserve"> list</w:t>
      </w:r>
      <w:r w:rsidRPr="231FE964">
        <w:rPr>
          <w:rFonts w:eastAsia="Arial" w:cs="Arial"/>
          <w:lang w:val="en-GB"/>
        </w:rPr>
        <w:t>.</w:t>
      </w:r>
    </w:p>
    <w:p w:rsidR="231FE964" w:rsidP="231FE964" w:rsidRDefault="231FE964" w14:paraId="1EE50CB2" w14:textId="4E230BB5">
      <w:pPr>
        <w:jc w:val="both"/>
        <w:rPr>
          <w:rFonts w:eastAsia="Arial" w:cs="Arial"/>
          <w:lang w:val="en-GB"/>
        </w:rPr>
      </w:pPr>
    </w:p>
    <w:p w:rsidR="231FE964" w:rsidP="231FE964" w:rsidRDefault="494D0E59" w14:paraId="208960F5" w14:textId="1B56DD36">
      <w:pPr>
        <w:jc w:val="both"/>
        <w:rPr>
          <w:rFonts w:eastAsia="Arial" w:cs="Arial"/>
          <w:lang w:val="en-GB"/>
        </w:rPr>
      </w:pPr>
      <w:r w:rsidRPr="494D0E59">
        <w:rPr>
          <w:rFonts w:eastAsia="Arial" w:cs="Arial"/>
          <w:lang w:val="en-GB"/>
        </w:rPr>
        <w:t xml:space="preserve">An object begins with a </w:t>
      </w:r>
      <w:r w:rsidRPr="494D0E59">
        <w:rPr>
          <w:rFonts w:eastAsia="Arial" w:cs="Arial"/>
          <w:i/>
          <w:iCs/>
          <w:sz w:val="16"/>
          <w:szCs w:val="16"/>
          <w:lang w:val="en-GB"/>
        </w:rPr>
        <w:t>left brace</w:t>
      </w:r>
      <w:r w:rsidRPr="494D0E59">
        <w:rPr>
          <w:rFonts w:eastAsia="Arial" w:cs="Arial"/>
          <w:lang w:val="en-GB"/>
        </w:rPr>
        <w:t xml:space="preserve"> and ends with a </w:t>
      </w:r>
      <w:r w:rsidRPr="494D0E59">
        <w:rPr>
          <w:rFonts w:eastAsia="Arial" w:cs="Arial"/>
          <w:i/>
          <w:iCs/>
          <w:sz w:val="16"/>
          <w:szCs w:val="16"/>
          <w:lang w:val="en-GB"/>
        </w:rPr>
        <w:t>right brace</w:t>
      </w:r>
      <w:r w:rsidRPr="494D0E59">
        <w:rPr>
          <w:rFonts w:eastAsia="Arial" w:cs="Arial"/>
          <w:lang w:val="en-GB"/>
        </w:rPr>
        <w:t xml:space="preserve">. Each name is followed by a </w:t>
      </w:r>
      <w:r w:rsidRPr="494D0E59">
        <w:rPr>
          <w:rFonts w:eastAsia="Arial" w:cs="Arial"/>
          <w:i/>
          <w:iCs/>
          <w:sz w:val="16"/>
          <w:szCs w:val="16"/>
          <w:lang w:val="en-GB"/>
        </w:rPr>
        <w:t>colon</w:t>
      </w:r>
      <w:r w:rsidRPr="494D0E59">
        <w:rPr>
          <w:rFonts w:eastAsia="Arial" w:cs="Arial"/>
          <w:lang w:val="en-GB"/>
        </w:rPr>
        <w:t xml:space="preserve"> and the name/value pairs are separated by a </w:t>
      </w:r>
      <w:r w:rsidRPr="494D0E59">
        <w:rPr>
          <w:rFonts w:eastAsia="Arial" w:cs="Arial"/>
          <w:i/>
          <w:iCs/>
          <w:sz w:val="16"/>
          <w:szCs w:val="16"/>
          <w:lang w:val="en-GB"/>
        </w:rPr>
        <w:t xml:space="preserve">comma. </w:t>
      </w:r>
      <w:r w:rsidRPr="494D0E59">
        <w:rPr>
          <w:rFonts w:eastAsia="Arial" w:cs="Arial"/>
          <w:lang w:val="en-GB"/>
        </w:rPr>
        <w:t xml:space="preserve">An array begins with a </w:t>
      </w:r>
      <w:r w:rsidRPr="494D0E59">
        <w:rPr>
          <w:rFonts w:eastAsia="Arial" w:cs="Arial"/>
          <w:i/>
          <w:iCs/>
          <w:sz w:val="16"/>
          <w:szCs w:val="16"/>
          <w:lang w:val="en-GB"/>
        </w:rPr>
        <w:t>left bracket</w:t>
      </w:r>
      <w:r w:rsidRPr="494D0E59">
        <w:rPr>
          <w:rFonts w:eastAsia="Arial" w:cs="Arial"/>
          <w:lang w:val="en-GB"/>
        </w:rPr>
        <w:t xml:space="preserve"> and ends with a </w:t>
      </w:r>
      <w:r w:rsidRPr="494D0E59">
        <w:rPr>
          <w:rFonts w:eastAsia="Arial" w:cs="Arial"/>
          <w:i/>
          <w:iCs/>
          <w:sz w:val="16"/>
          <w:szCs w:val="16"/>
          <w:lang w:val="en-GB"/>
        </w:rPr>
        <w:t>right bracket</w:t>
      </w:r>
      <w:r w:rsidRPr="494D0E59">
        <w:rPr>
          <w:rFonts w:eastAsia="Arial" w:cs="Arial"/>
          <w:lang w:val="en-GB"/>
        </w:rPr>
        <w:t xml:space="preserve">. Values are separated by a </w:t>
      </w:r>
      <w:r w:rsidRPr="494D0E59">
        <w:rPr>
          <w:rFonts w:eastAsia="Arial" w:cs="Arial"/>
          <w:i/>
          <w:iCs/>
          <w:sz w:val="16"/>
          <w:szCs w:val="16"/>
          <w:lang w:val="en-GB"/>
        </w:rPr>
        <w:t>comma</w:t>
      </w:r>
      <w:r w:rsidRPr="494D0E59">
        <w:rPr>
          <w:rFonts w:eastAsia="Arial" w:cs="Arial"/>
          <w:lang w:val="en-GB"/>
        </w:rPr>
        <w:t xml:space="preserve">. They can be a </w:t>
      </w:r>
      <w:r w:rsidRPr="494D0E59">
        <w:rPr>
          <w:rFonts w:eastAsia="Arial" w:cs="Arial"/>
          <w:i/>
          <w:iCs/>
          <w:lang w:val="en-GB"/>
        </w:rPr>
        <w:t>string</w:t>
      </w:r>
      <w:r w:rsidRPr="494D0E59">
        <w:rPr>
          <w:rFonts w:eastAsia="Arial" w:cs="Arial"/>
          <w:lang w:val="en-GB"/>
        </w:rPr>
        <w:t xml:space="preserve"> in double quotes, or a </w:t>
      </w:r>
      <w:r w:rsidRPr="494D0E59">
        <w:rPr>
          <w:rFonts w:eastAsia="Arial" w:cs="Arial"/>
          <w:i/>
          <w:iCs/>
          <w:lang w:val="en-GB"/>
        </w:rPr>
        <w:t>number</w:t>
      </w:r>
      <w:r w:rsidRPr="494D0E59">
        <w:rPr>
          <w:rFonts w:eastAsia="Arial" w:cs="Arial"/>
          <w:lang w:val="en-GB"/>
        </w:rPr>
        <w:t xml:space="preserve">, or </w:t>
      </w:r>
      <w:r w:rsidRPr="494D0E59">
        <w:rPr>
          <w:rFonts w:eastAsia="Arial" w:cs="Arial"/>
          <w:b/>
          <w:bCs/>
          <w:lang w:val="en-GB"/>
        </w:rPr>
        <w:t>true</w:t>
      </w:r>
      <w:r w:rsidRPr="494D0E59">
        <w:rPr>
          <w:rFonts w:eastAsia="Arial" w:cs="Arial"/>
          <w:lang w:val="en-GB"/>
        </w:rPr>
        <w:t xml:space="preserve"> or </w:t>
      </w:r>
      <w:r w:rsidRPr="494D0E59">
        <w:rPr>
          <w:rFonts w:eastAsia="Arial" w:cs="Arial"/>
          <w:b/>
          <w:bCs/>
          <w:lang w:val="en-GB"/>
        </w:rPr>
        <w:t>false</w:t>
      </w:r>
      <w:r w:rsidRPr="494D0E59">
        <w:rPr>
          <w:rFonts w:eastAsia="Arial" w:cs="Arial"/>
          <w:lang w:val="en-GB"/>
        </w:rPr>
        <w:t xml:space="preserve"> or </w:t>
      </w:r>
      <w:r w:rsidRPr="494D0E59">
        <w:rPr>
          <w:rFonts w:eastAsia="Arial" w:cs="Arial"/>
          <w:b/>
          <w:bCs/>
          <w:lang w:val="en-GB"/>
        </w:rPr>
        <w:t>null</w:t>
      </w:r>
      <w:r w:rsidRPr="494D0E59">
        <w:rPr>
          <w:rFonts w:eastAsia="Arial" w:cs="Arial"/>
          <w:lang w:val="en-GB"/>
        </w:rPr>
        <w:t xml:space="preserve">, or an </w:t>
      </w:r>
      <w:r w:rsidRPr="494D0E59">
        <w:rPr>
          <w:rFonts w:eastAsia="Arial" w:cs="Arial"/>
          <w:i/>
          <w:iCs/>
          <w:lang w:val="en-GB"/>
        </w:rPr>
        <w:t>object</w:t>
      </w:r>
      <w:r w:rsidRPr="494D0E59">
        <w:rPr>
          <w:rFonts w:eastAsia="Arial" w:cs="Arial"/>
          <w:lang w:val="en-GB"/>
        </w:rPr>
        <w:t xml:space="preserve"> or an </w:t>
      </w:r>
      <w:r w:rsidRPr="494D0E59">
        <w:rPr>
          <w:rFonts w:eastAsia="Arial" w:cs="Arial"/>
          <w:i/>
          <w:iCs/>
          <w:lang w:val="en-GB"/>
        </w:rPr>
        <w:t>array</w:t>
      </w:r>
      <w:r w:rsidRPr="494D0E59">
        <w:rPr>
          <w:rFonts w:eastAsia="Arial" w:cs="Arial"/>
          <w:lang w:val="en-GB"/>
        </w:rPr>
        <w:t>. These structures can be nested.</w:t>
      </w:r>
    </w:p>
    <w:p w:rsidR="0FC668A8" w:rsidP="674C1C67" w:rsidRDefault="674C1C67" w14:paraId="630A2421" w14:textId="00686F72">
      <w:pPr>
        <w:jc w:val="both"/>
        <w:rPr>
          <w:rFonts w:eastAsia="Arial" w:cs="Arial"/>
        </w:rPr>
      </w:pPr>
      <w:r w:rsidRPr="674C1C67">
        <w:rPr>
          <w:rFonts w:eastAsia="Arial" w:cs="Arial"/>
        </w:rPr>
        <w:t xml:space="preserve">A strings and values are like the respective C or Java structure. [json.org] </w:t>
      </w:r>
    </w:p>
    <w:p w:rsidR="674C1C67" w:rsidP="674C1C67" w:rsidRDefault="674C1C67" w14:paraId="3035F8F9" w14:textId="5DF68CB6">
      <w:pPr>
        <w:jc w:val="both"/>
        <w:rPr>
          <w:rFonts w:eastAsia="Arial" w:cs="Arial"/>
        </w:rPr>
      </w:pPr>
    </w:p>
    <w:p w:rsidR="674C1C67" w:rsidP="1429D542" w:rsidRDefault="1429D542" w14:paraId="7083AA9C" w14:textId="0A2FE054">
      <w:pPr>
        <w:jc w:val="both"/>
        <w:rPr>
          <w:rFonts w:eastAsia="Arial" w:cs="Arial"/>
        </w:rPr>
      </w:pPr>
      <w:r w:rsidRPr="1429D542">
        <w:rPr>
          <w:rFonts w:eastAsia="Arial" w:cs="Arial"/>
        </w:rPr>
        <w:t xml:space="preserve">In respect to mass spectrometry-based experiments, one data acquisition resulting in one (vendor specific of MzML) peak list-file is referred to as a run. </w:t>
      </w:r>
    </w:p>
    <w:p w:rsidR="0FC668A8" w:rsidP="0FC668A8" w:rsidRDefault="0FC668A8" w14:paraId="1102FCC4" w14:textId="4DC2823F">
      <w:pPr>
        <w:jc w:val="both"/>
        <w:rPr>
          <w:rFonts w:cs="Arial"/>
          <w:lang w:val="en-GB"/>
        </w:rPr>
      </w:pPr>
    </w:p>
    <w:p w:rsidR="007A1183" w:rsidP="007A1183" w:rsidRDefault="007A1183" w14:paraId="45B4FF3C" w14:textId="77777777">
      <w:pPr>
        <w:pStyle w:val="Heading1"/>
      </w:pPr>
      <w:bookmarkStart w:name="_Toc170636042" w:id="25"/>
      <w:bookmarkStart w:name="_Ref216758768" w:id="26"/>
      <w:bookmarkStart w:name="_Toc25052514" w:id="27"/>
      <w:r>
        <w:t>Relationship to Other Specifications</w:t>
      </w:r>
      <w:bookmarkEnd w:id="25"/>
      <w:bookmarkEnd w:id="26"/>
      <w:bookmarkEnd w:id="27"/>
    </w:p>
    <w:p w:rsidRPr="008939F6" w:rsidR="00F22EC7" w:rsidP="674C1C67" w:rsidRDefault="00E42659" w14:paraId="195844CD" w14:textId="2DBD70E3">
      <w:pPr>
        <w:rPr>
          <w:lang w:val="en-GB"/>
        </w:rPr>
      </w:pPr>
      <w:r w:rsidRPr="674C1C67">
        <w:rPr>
          <w:lang w:val="en-GB"/>
        </w:rPr>
        <w:t>The mzQC format</w:t>
      </w:r>
      <w:r w:rsidRPr="674C1C67" w:rsidR="001D6BA8">
        <w:rPr>
          <w:lang w:val="en-GB"/>
        </w:rPr>
        <w:t xml:space="preserve"> </w:t>
      </w:r>
      <w:r w:rsidRPr="674C1C67" w:rsidR="674C1C67">
        <w:rPr>
          <w:lang w:val="en-GB"/>
        </w:rPr>
        <w:t>describes quality control information from mass spectrometry (MS)-based experiments and is therefore dependent on data in different formats. The specification of mzQC tries to minimise the replication of information contained in other PSI formats and uses concepts of and references to related specifications.</w:t>
      </w:r>
    </w:p>
    <w:p w:rsidRPr="008939F6" w:rsidR="00F22EC7" w:rsidP="674C1C67" w:rsidRDefault="674C1C67" w14:paraId="546FF6CE" w14:textId="15F39118">
      <w:pPr>
        <w:rPr>
          <w:lang w:val="en-GB"/>
        </w:rPr>
      </w:pPr>
      <w:r w:rsidRPr="674C1C67">
        <w:rPr>
          <w:lang w:val="en-GB"/>
        </w:rPr>
        <w:t xml:space="preserve"> </w:t>
      </w:r>
      <w:r w:rsidRPr="0FC668A8" w:rsidR="00CC1EC3">
        <w:fldChar w:fldCharType="begin"/>
      </w:r>
      <w:r w:rsidRPr="008939F6" w:rsidR="00A81C39">
        <w:rPr>
          <w:lang w:val="en-GB"/>
        </w:rPr>
        <w:instrText xml:space="preserve"> ADDIN EN.CITE &lt;EndNote&gt;&lt;Cite ExcludeYear="1"&gt;&lt;Author&gt;Kent&lt;/Author&gt;&lt;Year&gt;2010&lt;/Year&gt;&lt;RecNum&gt;942&lt;/RecNum&gt;&lt;DisplayText&gt;(1)&lt;/DisplayText&gt;&lt;record&gt;&lt;rec-number&gt;942&lt;/rec-number&gt;&lt;foreign-keys&gt;&lt;key app="EN" db-id="w5pfdrdeof02x0etass5dvwbz5xsrrfpt5f2" timestamp="1458833156"&gt;942&lt;/key&gt;&lt;/foreign-keys&gt;&lt;ref-type name="Journal Article"&gt;17&lt;/ref-type&gt;&lt;contributors&gt;&lt;authors&gt;&lt;author&gt;Kent, W. J.&lt;/author&gt;&lt;author&gt;Zweig, A. S.&lt;/author&gt;&lt;author&gt;Barber, G.&lt;/author&gt;&lt;author&gt;Hinrichs, A. S.&lt;/author&gt;&lt;author&gt;Karolchik, D.&lt;/author&gt;&lt;/authors&gt;&lt;/contributors&gt;&lt;auth-address&gt;Center for Biomolecular Science and Engineering, School of Engineering, University of California, Santa Cruz (UCSC), Santa Cruz, CA 95064, USA.&lt;/auth-address&gt;&lt;titles&gt;&lt;title&gt;BigWig and BigBed: enabling browsing of large distributed datasets&lt;/title&gt;&lt;secondary-title&gt;Bioinformatics&lt;/secondary-title&gt;&lt;/titles&gt;&lt;periodical&gt;&lt;full-title&gt;Bioinformatics&lt;/full-title&gt;&lt;/periodical&gt;&lt;pages&gt;2204-7&lt;/pages&gt;&lt;volume&gt;26&lt;/volume&gt;&lt;number&gt;17&lt;/number&gt;&lt;keywords&gt;&lt;keyword&gt;Computational Biology/methods&lt;/keyword&gt;&lt;keyword&gt;Data Compression&lt;/keyword&gt;&lt;keyword&gt;*Data Mining&lt;/keyword&gt;&lt;keyword&gt;Genomics/*methods&lt;/keyword&gt;&lt;keyword&gt;Internet&lt;/keyword&gt;&lt;keyword&gt;*Software&lt;/keyword&gt;&lt;/keywords&gt;&lt;dates&gt;&lt;year&gt;2010&lt;/year&gt;&lt;pub-dates&gt;&lt;date&gt;Sep 1&lt;/date&gt;&lt;/pub-dates&gt;&lt;/dates&gt;&lt;isbn&gt;1367-4811 (Electronic)&amp;#xD;1367-4803 (Linking)&lt;/isbn&gt;&lt;accession-num&gt;20639541&lt;/accession-num&gt;&lt;urls&gt;&lt;related-urls&gt;&lt;url&gt;http://www.ncbi.nlm.nih.gov/pubmed/20639541&lt;/url&gt;&lt;/related-urls&gt;&lt;/urls&gt;&lt;custom2&gt;PMC2922891&lt;/custom2&gt;&lt;electronic-resource-num&gt;10.1093/bioinformatics/btq351&lt;/electronic-resource-num&gt;&lt;/record&gt;&lt;/Cite&gt;&lt;/EndNote&gt;</w:instrText>
      </w:r>
      <w:r w:rsidRPr="0FC668A8" w:rsidR="00CC1EC3">
        <w:rPr>
          <w:lang w:val="en-GB"/>
        </w:rPr>
        <w:fldChar w:fldCharType="separate"/>
      </w:r>
      <w:r w:rsidRPr="674C1C67" w:rsidR="005207CF">
        <w:rPr>
          <w:noProof/>
          <w:lang w:val="en-GB"/>
        </w:rPr>
        <w:t>(2)</w:t>
      </w:r>
      <w:r w:rsidRPr="0FC668A8" w:rsidR="00CC1EC3">
        <w:fldChar w:fldCharType="end"/>
      </w:r>
      <w:r w:rsidRPr="674C1C67" w:rsidR="00E42659">
        <w:rPr>
          <w:lang w:val="en-GB"/>
        </w:rPr>
        <w:t>.</w:t>
      </w:r>
    </w:p>
    <w:p w:rsidRPr="009A02DC" w:rsidR="007A1183" w:rsidP="0FC668A8" w:rsidRDefault="0FC668A8" w14:paraId="76013AF7" w14:textId="13AD73A5">
      <w:pPr>
        <w:pStyle w:val="Heading2"/>
        <w:rPr>
          <w:lang w:val="en-GB"/>
        </w:rPr>
      </w:pPr>
      <w:bookmarkStart w:name="_Toc474914982" w:id="28"/>
      <w:bookmarkStart w:name="_Toc475097304" w:id="29"/>
      <w:bookmarkStart w:name="_Toc25052515" w:id="30"/>
      <w:bookmarkEnd w:id="28"/>
      <w:bookmarkEnd w:id="29"/>
      <w:r w:rsidRPr="0FC668A8">
        <w:rPr>
          <w:lang w:val="en-GB"/>
        </w:rPr>
        <w:t xml:space="preserve">The </w:t>
      </w:r>
      <w:r>
        <w:t>PSI</w:t>
      </w:r>
      <w:r w:rsidRPr="0FC668A8">
        <w:rPr>
          <w:lang w:val="en-GB"/>
        </w:rPr>
        <w:t xml:space="preserve"> Mass Spectrometry Controlled Vocabulary (MSCV)</w:t>
      </w:r>
      <w:bookmarkEnd w:id="30"/>
    </w:p>
    <w:p w:rsidR="00D04DF9" w:rsidP="0FC668A8" w:rsidRDefault="00D04DF9" w14:paraId="28400A65" w14:textId="67672E00">
      <w:pPr>
        <w:jc w:val="both"/>
        <w:rPr>
          <w:lang w:val="en-GB"/>
        </w:rPr>
      </w:pPr>
      <w:r>
        <w:rPr>
          <w:lang w:val="en-GB"/>
        </w:rPr>
        <w:t>The PSI-MS controlled vocabulary</w:t>
      </w:r>
      <w:r w:rsidR="00A81C39">
        <w:rPr>
          <w:lang w:val="en-GB"/>
        </w:rPr>
        <w:t xml:space="preserve"> </w:t>
      </w:r>
      <w:r w:rsidRPr="39781C04" w:rsidR="00A81C39">
        <w:fldChar w:fldCharType="begin"/>
      </w:r>
      <w:r w:rsidR="004E263B">
        <w:rPr>
          <w:lang w:val="en-GB"/>
        </w:rPr>
        <w:instrText xml:space="preserve"> ADDIN EN.CITE &lt;EndNote&gt;&lt;Cite ExcludeYear="1"&gt;&lt;Author&gt;Mayer&lt;/Author&gt;&lt;Year&gt;2013&lt;/Year&gt;&lt;RecNum&gt;625&lt;/RecNum&gt;&lt;DisplayText&gt;(5)&lt;/DisplayText&gt;&lt;record&gt;&lt;rec-number&gt;625&lt;/rec-number&gt;&lt;foreign-keys&gt;&lt;key app="EN" db-id="w5pfdrdeof02x0etass5dvwbz5xsrrfpt5f2"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accession-num&gt;23482073&lt;/accession-num&gt;&lt;urls&gt;&lt;related-urls&gt;&lt;url&gt;http://database.oxfordjournals.org/content/2013/bat009.abstract&lt;/url&gt;&lt;/related-urls&gt;&lt;/urls&gt;&lt;electronic-resource-num&gt;10.1093/database/bat009&lt;/electronic-resource-num&gt;&lt;/record&gt;&lt;/Cite&gt;&lt;/EndNote&gt;</w:instrText>
      </w:r>
      <w:r w:rsidRPr="39781C04" w:rsidR="00A81C39">
        <w:rPr>
          <w:lang w:val="en-GB"/>
        </w:rPr>
        <w:fldChar w:fldCharType="separate"/>
      </w:r>
      <w:r w:rsidR="005207CF">
        <w:rPr>
          <w:noProof/>
          <w:lang w:val="en-GB"/>
        </w:rPr>
        <w:t>(6)</w:t>
      </w:r>
      <w:r w:rsidRPr="39781C04" w:rsidR="00A81C39">
        <w:fldChar w:fldCharType="end"/>
      </w:r>
      <w:r>
        <w:rPr>
          <w:lang w:val="en-GB"/>
        </w:rPr>
        <w:t xml:space="preserve"> is intended to provide terms for annotation of </w:t>
      </w:r>
      <w:r w:rsidR="00964C91">
        <w:rPr>
          <w:lang w:val="en-GB"/>
        </w:rPr>
        <w:t>mzQC</w:t>
      </w:r>
      <w:r w:rsidR="009B52C9">
        <w:rPr>
          <w:lang w:val="en-GB"/>
        </w:rPr>
        <w:t xml:space="preserve"> </w:t>
      </w:r>
      <w:r>
        <w:rPr>
          <w:lang w:val="en-GB"/>
        </w:rPr>
        <w:t xml:space="preserve">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670F31" w:rsidR="00670F31">
        <w:rPr>
          <w:lang w:val="en-GB"/>
        </w:rPr>
        <w:t>MS:1002072</w:t>
      </w:r>
      <w:r w:rsidRPr="005127EA">
        <w:rPr>
          <w:lang w:val="en-GB"/>
        </w:rPr>
        <w:t xml:space="preserve">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“dalton”).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rsidR="0FC668A8" w:rsidP="0FC668A8" w:rsidRDefault="0FC668A8" w14:paraId="3779AED2" w14:textId="0EF9EFC5">
      <w:pPr>
        <w:jc w:val="both"/>
        <w:rPr>
          <w:lang w:val="en-GB"/>
        </w:rPr>
      </w:pPr>
    </w:p>
    <w:p w:rsidR="0FC668A8" w:rsidP="674C1C67" w:rsidRDefault="674C1C67" w14:paraId="4372DDA3" w14:textId="1A3583A1">
      <w:pPr>
        <w:pStyle w:val="Heading2"/>
        <w:rPr>
          <w:lang w:val="en-GB"/>
        </w:rPr>
      </w:pPr>
      <w:bookmarkStart w:name="_Toc25052516" w:id="31"/>
      <w:commentRangeStart w:id="32"/>
      <w:r w:rsidRPr="674C1C67">
        <w:rPr>
          <w:lang w:val="en-GB"/>
        </w:rPr>
        <w:lastRenderedPageBreak/>
        <w:t>The Quality Control Controlled Vocabulary (QCCV)</w:t>
      </w:r>
      <w:commentRangeEnd w:id="32"/>
      <w:r w:rsidR="0FC668A8">
        <w:rPr>
          <w:rStyle w:val="CommentReference"/>
        </w:rPr>
        <w:commentReference w:id="32"/>
      </w:r>
      <w:bookmarkEnd w:id="31"/>
    </w:p>
    <w:p w:rsidR="674C1C67" w:rsidP="674C1C67" w:rsidRDefault="674C1C67" w14:paraId="5B159F3C" w14:textId="4F2A1883">
      <w:pPr>
        <w:rPr>
          <w:lang w:val="en-GB"/>
        </w:rPr>
      </w:pPr>
      <w:r w:rsidRPr="674C1C67">
        <w:rPr>
          <w:lang w:val="en-GB"/>
        </w:rPr>
        <w:t xml:space="preserve">The PSI-QC controlled vocabulary is intended to provide terms for the definition of quality metrics and related supporting values. The CV has been generated initially with a collection of published and basic metrics. Further care went into the definition of the metrics and the involved values to help interpretation, use, and visualisation. The vocabulary builds on established terms and definitions from chemistry, physics, and biology ontologies in references and term </w:t>
      </w:r>
      <w:commentRangeStart w:id="33"/>
      <w:r w:rsidRPr="674C1C67">
        <w:rPr>
          <w:lang w:val="en-GB"/>
        </w:rPr>
        <w:t>relations</w:t>
      </w:r>
      <w:commentRangeEnd w:id="33"/>
      <w:r>
        <w:rPr>
          <w:rStyle w:val="CommentReference"/>
        </w:rPr>
        <w:commentReference w:id="33"/>
      </w:r>
      <w:r w:rsidRPr="674C1C67">
        <w:rPr>
          <w:lang w:val="en-GB"/>
        </w:rPr>
        <w:t>.</w:t>
      </w:r>
    </w:p>
    <w:p w:rsidR="674C1C67" w:rsidP="674C1C67" w:rsidRDefault="674C1C67" w14:paraId="20C99AA6" w14:textId="4006EB0C">
      <w:pPr>
        <w:rPr>
          <w:lang w:val="en-GB"/>
        </w:rPr>
      </w:pPr>
    </w:p>
    <w:p w:rsidR="674C1C67" w:rsidP="674C1C67" w:rsidRDefault="674C1C67" w14:paraId="4EBBA05D" w14:textId="4AAD34CB">
      <w:r w:rsidRPr="674C1C67">
        <w:t xml:space="preserve">As recommended by the PSI CV guidelines, psi-qccv.obo should be dynamically maintained via the </w:t>
      </w:r>
      <w:commentRangeStart w:id="34"/>
      <w:r w:rsidR="00A66405">
        <w:fldChar w:fldCharType="begin"/>
      </w:r>
      <w:r w:rsidR="00A66405">
        <w:instrText xml:space="preserve"> HYPERLINK "mailto:psidev-ms-vocab@lists.sourceforge.net" \h </w:instrText>
      </w:r>
      <w:r w:rsidR="00A66405">
        <w:fldChar w:fldCharType="separate"/>
      </w:r>
      <w:r w:rsidRPr="674C1C67">
        <w:rPr>
          <w:rStyle w:val="Hyperlink"/>
        </w:rPr>
        <w:t>psidev-qc-dev@lists.sourceforge.net</w:t>
      </w:r>
      <w:r w:rsidR="00A66405">
        <w:rPr>
          <w:rStyle w:val="Hyperlink"/>
        </w:rPr>
        <w:fldChar w:fldCharType="end"/>
      </w:r>
      <w:commentRangeEnd w:id="34"/>
      <w:r>
        <w:rPr>
          <w:rStyle w:val="CommentReference"/>
        </w:rPr>
        <w:commentReference w:id="34"/>
      </w:r>
      <w:r w:rsidRPr="674C1C67">
        <w:t xml:space="preserve"> mailing list that allows any user to request new terms, in agreement with the community involved.</w:t>
      </w:r>
    </w:p>
    <w:p w:rsidR="674C1C67" w:rsidP="674C1C67" w:rsidRDefault="674C1C67" w14:paraId="026B6331" w14:textId="69C49170">
      <w:r w:rsidRPr="674C1C67">
        <w:t xml:space="preserve">Additionally, changes and new entries can be requested and discussed within a dedicated issue on the group’s development repository </w:t>
      </w:r>
      <w:hyperlink r:id="rId12">
        <w:r w:rsidRPr="674C1C67">
          <w:rPr>
            <w:rStyle w:val="Hyperlink"/>
          </w:rPr>
          <w:t>https://github.com/HUPO-PSI/mzQC/issues</w:t>
        </w:r>
      </w:hyperlink>
      <w:r w:rsidRPr="674C1C67">
        <w:t xml:space="preserve"> where a template is available to guide new entry definitions. Once a consensus is reached among the community the new terms are added within a few business days. </w:t>
      </w:r>
    </w:p>
    <w:p w:rsidR="674C1C67" w:rsidP="674C1C67" w:rsidRDefault="674C1C67" w14:paraId="235D421D" w14:textId="0CAC490C">
      <w:pPr>
        <w:jc w:val="both"/>
      </w:pPr>
    </w:p>
    <w:p w:rsidR="0FC668A8" w:rsidP="0FC668A8" w:rsidRDefault="0FC668A8" w14:paraId="02D34F57" w14:textId="207615CB">
      <w:pPr>
        <w:pStyle w:val="Heading2"/>
        <w:rPr>
          <w:lang w:val="en-GB"/>
        </w:rPr>
      </w:pPr>
      <w:bookmarkStart w:name="_Toc25052517" w:id="35"/>
      <w:r w:rsidRPr="0FC668A8">
        <w:rPr>
          <w:lang w:val="en-GB"/>
        </w:rPr>
        <w:t>MzML</w:t>
      </w:r>
      <w:bookmarkEnd w:id="35"/>
    </w:p>
    <w:p w:rsidR="0FC668A8" w:rsidP="0FC668A8" w:rsidRDefault="0FC668A8" w14:paraId="4FF85EAF" w14:textId="1C7B493C">
      <w:pPr>
        <w:jc w:val="both"/>
        <w:rPr>
          <w:highlight w:val="yellow"/>
          <w:lang w:val="en-GB"/>
        </w:rPr>
      </w:pPr>
      <w:r w:rsidRPr="0FC668A8">
        <w:rPr>
          <w:highlight w:val="yellow"/>
          <w:lang w:val="en-GB"/>
        </w:rPr>
        <w:t>…</w:t>
      </w:r>
    </w:p>
    <w:p w:rsidR="0FC668A8" w:rsidP="0FC668A8" w:rsidRDefault="0FC668A8" w14:paraId="63856DD2" w14:textId="1DED95CD">
      <w:pPr>
        <w:pStyle w:val="Heading2"/>
        <w:rPr>
          <w:lang w:val="en-GB"/>
        </w:rPr>
      </w:pPr>
      <w:bookmarkStart w:name="_Toc25052518" w:id="36"/>
      <w:r w:rsidRPr="0FC668A8">
        <w:rPr>
          <w:lang w:val="en-GB"/>
        </w:rPr>
        <w:t>MzIdentML</w:t>
      </w:r>
      <w:bookmarkEnd w:id="36"/>
    </w:p>
    <w:p w:rsidR="0FC668A8" w:rsidP="0FC668A8" w:rsidRDefault="0FC668A8" w14:paraId="13C4A993" w14:textId="3E640CDF">
      <w:pPr>
        <w:jc w:val="both"/>
        <w:rPr>
          <w:lang w:val="en-GB"/>
        </w:rPr>
      </w:pPr>
      <w:r w:rsidRPr="0FC668A8">
        <w:rPr>
          <w:highlight w:val="yellow"/>
          <w:lang w:val="en-GB"/>
        </w:rPr>
        <w:t>...</w:t>
      </w:r>
    </w:p>
    <w:p w:rsidR="0FC668A8" w:rsidP="0FC668A8" w:rsidRDefault="0FC668A8" w14:paraId="4CC279DF" w14:textId="51B10669">
      <w:pPr>
        <w:jc w:val="both"/>
        <w:rPr>
          <w:lang w:val="en-GB"/>
        </w:rPr>
      </w:pPr>
    </w:p>
    <w:p w:rsidR="0FC668A8" w:rsidP="0FC668A8" w:rsidRDefault="0FC668A8" w14:paraId="03E2B224" w14:textId="7947498C">
      <w:pPr>
        <w:jc w:val="both"/>
        <w:rPr>
          <w:lang w:val="en-GB"/>
        </w:rPr>
      </w:pPr>
    </w:p>
    <w:p w:rsidR="1429D542" w:rsidP="1429D542" w:rsidRDefault="1429D542" w14:paraId="35226BCA" w14:textId="36527264">
      <w:pPr>
        <w:pStyle w:val="ListParagraph"/>
      </w:pPr>
      <w:r>
        <w:t>In general, modifications SHOULD be sourced from Unimod (</w:t>
      </w:r>
      <w:hyperlink r:id="rId13">
        <w:r w:rsidRPr="1429D542">
          <w:rPr>
            <w:rStyle w:val="Hyperlink"/>
            <w:rFonts w:cs="Arial"/>
          </w:rPr>
          <w:t>http://www.unimod.org/obo/unimod.obo</w:t>
        </w:r>
      </w:hyperlink>
      <w:r>
        <w:t xml:space="preserve">) where possible. Units SHOULD be sourced from the </w:t>
      </w:r>
      <w:r w:rsidRPr="1429D542">
        <w:t>Units of measurement ontology (</w:t>
      </w:r>
      <w:hyperlink r:id="rId14">
        <w:r w:rsidRPr="1429D542">
          <w:rPr>
            <w:rStyle w:val="Hyperlink"/>
          </w:rPr>
          <w:t>https://www.ebi.ac.uk/ols/ontologies/uo</w:t>
        </w:r>
      </w:hyperlink>
      <w:r w:rsidRPr="1429D542">
        <w:t>)</w:t>
      </w:r>
      <w:commentRangeStart w:id="37"/>
      <w:r w:rsidRPr="1429D542">
        <w:t>.</w:t>
      </w:r>
      <w:commentRangeEnd w:id="37"/>
      <w:r>
        <w:rPr>
          <w:rStyle w:val="CommentReference"/>
        </w:rPr>
        <w:commentReference w:id="37"/>
      </w:r>
    </w:p>
    <w:p w:rsidR="1429D542" w:rsidP="1429D542" w:rsidRDefault="1429D542" w14:paraId="01498467" w14:textId="5E9DFC81">
      <w:pPr>
        <w:jc w:val="both"/>
      </w:pPr>
    </w:p>
    <w:p w:rsidR="1429D542" w:rsidP="1429D542" w:rsidRDefault="1429D542" w14:paraId="1BC2FE95" w14:textId="02BD502E">
      <w:pPr>
        <w:jc w:val="both"/>
      </w:pPr>
    </w:p>
    <w:p w:rsidR="1429D542" w:rsidP="1429D542" w:rsidRDefault="1429D542" w14:paraId="43D930D7" w14:textId="120D5203">
      <w:pPr>
        <w:jc w:val="both"/>
      </w:pPr>
    </w:p>
    <w:p w:rsidR="00D04DF9" w:rsidP="00D04DF9" w:rsidRDefault="00D04DF9" w14:paraId="415D3EFD" w14:textId="77777777">
      <w:pPr>
        <w:jc w:val="both"/>
        <w:rPr>
          <w:lang w:val="en-GB"/>
        </w:rPr>
      </w:pPr>
    </w:p>
    <w:p w:rsidR="0FC668A8" w:rsidP="0FC668A8" w:rsidRDefault="1429D542" w14:paraId="65DF6FA9" w14:textId="04ECF998">
      <w:pPr>
        <w:pStyle w:val="Heading1"/>
      </w:pPr>
      <w:bookmarkStart w:name="_Toc25052519" w:id="38"/>
      <w:r>
        <w:lastRenderedPageBreak/>
        <w:t>Format specification</w:t>
      </w:r>
      <w:bookmarkEnd w:id="38"/>
    </w:p>
    <w:p w:rsidR="2C303DA7" w:rsidP="674C1C67" w:rsidRDefault="2C303DA7" w14:paraId="5B4C1860" w14:textId="721FB375">
      <w:pPr>
        <w:rPr>
          <w:highlight w:val="yellow"/>
        </w:rPr>
      </w:pPr>
      <w:commentRangeStart w:id="39"/>
      <w:r>
        <w:rPr>
          <w:noProof/>
        </w:rPr>
        <w:drawing>
          <wp:inline distT="0" distB="0" distL="0" distR="0" wp14:anchorId="45863A1C" wp14:editId="50129DDB">
            <wp:extent cx="8686800" cy="4886325"/>
            <wp:effectExtent l="0" t="0" r="0" b="0"/>
            <wp:docPr id="977850487" name="Picture 97785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8686800" cy="4886325"/>
                    </a:xfrm>
                    <a:prstGeom prst="rect">
                      <a:avLst/>
                    </a:prstGeom>
                  </pic:spPr>
                </pic:pic>
              </a:graphicData>
            </a:graphic>
          </wp:inline>
        </w:drawing>
      </w:r>
      <w:commentRangeEnd w:id="39"/>
      <w:r>
        <w:rPr>
          <w:rStyle w:val="CommentReference"/>
        </w:rPr>
        <w:commentReference w:id="39"/>
      </w:r>
    </w:p>
    <w:p w:rsidR="0FC668A8" w:rsidP="2C303DA7" w:rsidRDefault="1429D542" w14:paraId="58EC203B" w14:textId="7B8D9102">
      <w:pPr>
        <w:pStyle w:val="Heading2"/>
        <w:rPr>
          <w:sz w:val="28"/>
          <w:highlight w:val="yellow"/>
        </w:rPr>
      </w:pPr>
      <w:bookmarkStart w:name="_Toc25052520" w:id="40"/>
      <w:r w:rsidRPr="1429D542">
        <w:rPr>
          <w:sz w:val="28"/>
        </w:rPr>
        <w:t>Schema sections</w:t>
      </w:r>
      <w:bookmarkEnd w:id="40"/>
    </w:p>
    <w:p w:rsidR="2C303DA7" w:rsidP="2C303DA7" w:rsidRDefault="1429D542" w14:paraId="3398A369" w14:textId="3F05581E">
      <w:pPr>
        <w:pStyle w:val="Heading3"/>
      </w:pPr>
      <w:bookmarkStart w:name="_Ref216762256" w:id="41"/>
      <w:bookmarkStart w:name="_Ref216762262" w:id="42"/>
      <w:bookmarkStart w:name="_Toc264879021" w:id="43"/>
      <w:bookmarkStart w:name="_Toc111817895" w:id="44"/>
      <w:bookmarkStart w:name="_Toc118017570" w:id="45"/>
      <w:bookmarkStart w:name="_Toc25052521" w:id="46"/>
      <w:r w:rsidRPr="1429D542">
        <w:rPr>
          <w:rFonts w:ascii="Calibri" w:hAnsi="Calibri" w:eastAsia="Calibri" w:cs="Calibri"/>
          <w:color w:val="4F80BD"/>
          <w:sz w:val="28"/>
          <w:szCs w:val="28"/>
        </w:rPr>
        <w:t>runQuality</w:t>
      </w:r>
      <w:bookmarkEnd w:id="46"/>
    </w:p>
    <w:p w:rsidR="3AE74165" w:rsidP="3AE74165" w:rsidRDefault="2C303DA7" w14:paraId="67E15707" w14:textId="20BC0C6A">
      <w:pPr>
        <w:spacing w:line="276" w:lineRule="auto"/>
      </w:pPr>
      <w:r>
        <w:t>Parent element describing QC metrics for a single run.</w:t>
      </w:r>
    </w:p>
    <w:p w:rsidR="3AE74165" w:rsidP="3AE74165" w:rsidRDefault="1429D542" w14:paraId="60E68331" w14:textId="5A251B8C">
      <w:pPr>
        <w:spacing w:line="276" w:lineRule="auto"/>
      </w:pPr>
      <w:r w:rsidRPr="1429D542">
        <w:rPr>
          <w:b/>
          <w:bCs/>
        </w:rPr>
        <w:t xml:space="preserve">Type: </w:t>
      </w:r>
      <w:hyperlink w:anchor="baseQuality|outline" r:id="rId16">
        <w:r w:rsidRPr="1429D542">
          <w:rPr>
            <w:rStyle w:val="Hyperlink"/>
            <w:i/>
            <w:iCs/>
          </w:rPr>
          <w:t>baseQuality</w:t>
        </w:r>
      </w:hyperlink>
    </w:p>
    <w:p w:rsidR="1429D542" w:rsidP="1429D542" w:rsidRDefault="1429D542" w14:paraId="0F92698A" w14:textId="282A81C5">
      <w:pPr>
        <w:spacing w:line="276" w:lineRule="auto"/>
        <w:rPr>
          <w:i/>
          <w:iCs/>
        </w:rPr>
      </w:pPr>
    </w:p>
    <w:p w:rsidR="1429D542" w:rsidP="53D69AB4" w:rsidRDefault="60CA5BA6" w14:paraId="34BBA211" w14:textId="28B2DED0">
      <w:pPr>
        <w:spacing w:line="276" w:lineRule="auto"/>
        <w:rPr>
          <w:b/>
          <w:bCs/>
        </w:rPr>
      </w:pPr>
      <w:r w:rsidRPr="56A06338" w:rsidR="56A06338">
        <w:rPr>
          <w:b w:val="1"/>
          <w:bCs w:val="1"/>
        </w:rPr>
        <w:t>Example:</w:t>
      </w:r>
    </w:p>
    <w:p w:rsidR="53D69AB4" w:rsidP="53D69AB4" w:rsidRDefault="60CA5BA6" w14:paraId="38F8612D" w14:textId="032A4B8D">
      <w:pPr>
        <w:pStyle w:val="Code"/>
      </w:pPr>
      <w:r w:rsidRPr="56A06338" w:rsidR="56A06338">
        <w:rPr>
          <w:lang w:val="en-US"/>
        </w:rPr>
        <w:t>{</w:t>
      </w:r>
    </w:p>
    <w:p w:rsidR="53D69AB4" w:rsidP="53D69AB4" w:rsidRDefault="60CA5BA6" w14:paraId="1563B2C4" w14:textId="3B3AB717">
      <w:pPr>
        <w:pStyle w:val="Code"/>
      </w:pPr>
      <w:r w:rsidRPr="56A06338" w:rsidR="56A06338">
        <w:rPr>
          <w:lang w:val="en-US"/>
        </w:rPr>
        <w:t>"metadata": {</w:t>
      </w:r>
    </w:p>
    <w:p w:rsidR="53D69AB4" w:rsidP="53D69AB4" w:rsidRDefault="60CA5BA6" w14:paraId="3E9F54C8" w14:textId="058672B0">
      <w:pPr>
        <w:pStyle w:val="Code"/>
      </w:pPr>
      <w:r w:rsidRPr="56A06338" w:rsidR="56A06338">
        <w:rPr>
          <w:lang w:val="en-US"/>
        </w:rPr>
        <w:t>"inputFiles": [..],</w:t>
      </w:r>
    </w:p>
    <w:p w:rsidR="53D69AB4" w:rsidP="53D69AB4" w:rsidRDefault="60CA5BA6" w14:paraId="7B8CD4F6" w14:textId="19A0ECA1">
      <w:pPr>
        <w:pStyle w:val="Code"/>
      </w:pPr>
      <w:r w:rsidRPr="56A06338" w:rsidR="56A06338">
        <w:rPr>
          <w:lang w:val="en-US"/>
        </w:rPr>
        <w:t>"analysisSoftware": [..]</w:t>
      </w:r>
    </w:p>
    <w:p w:rsidR="53D69AB4" w:rsidP="53D69AB4" w:rsidRDefault="60CA5BA6" w14:paraId="0CA80617" w14:textId="7643342A">
      <w:pPr>
        <w:pStyle w:val="Code"/>
      </w:pPr>
      <w:r w:rsidRPr="56A06338" w:rsidR="56A06338">
        <w:rPr>
          <w:lang w:val="en-US"/>
        </w:rPr>
        <w:t>},</w:t>
      </w:r>
    </w:p>
    <w:p w:rsidR="53D69AB4" w:rsidP="53D69AB4" w:rsidRDefault="60CA5BA6" w14:paraId="0BF820D2" w14:textId="66CDBE3B">
      <w:pPr>
        <w:pStyle w:val="Code"/>
      </w:pPr>
      <w:r w:rsidRPr="56A06338" w:rsidR="56A06338">
        <w:rPr>
          <w:lang w:val="en-US"/>
        </w:rPr>
        <w:t>"qualityMetrics": [..]</w:t>
      </w:r>
    </w:p>
    <w:p w:rsidR="53D69AB4" w:rsidP="53D69AB4" w:rsidRDefault="60CA5BA6" w14:paraId="1C90441E" w14:textId="5FD2A3D8">
      <w:pPr>
        <w:pStyle w:val="Code"/>
      </w:pPr>
      <w:r w:rsidRPr="56A06338" w:rsidR="56A06338">
        <w:rPr>
          <w:lang w:val="en-US"/>
        </w:rPr>
        <w:t>}</w:t>
      </w:r>
    </w:p>
    <w:p w:rsidR="53D69AB4" w:rsidP="53D69AB4" w:rsidRDefault="53D69AB4" w14:paraId="0D9A8660" w14:textId="23C42CA1">
      <w:pPr>
        <w:pStyle w:val="Code"/>
      </w:pPr>
    </w:p>
    <w:p w:rsidR="53D69AB4" w:rsidP="60CA5BA6" w:rsidRDefault="60CA5BA6" w14:paraId="0F6D6B70" w14:textId="6A3BA4F9">
      <w:pPr>
        <w:pStyle w:val="Heading3"/>
        <w:spacing w:line="276" w:lineRule="auto"/>
        <w:rPr>
          <w:sz w:val="28"/>
          <w:szCs w:val="28"/>
        </w:rPr>
      </w:pPr>
      <w:bookmarkStart w:name="_Toc25052522" w:id="47"/>
      <w:r w:rsidRPr="60CA5BA6">
        <w:rPr>
          <w:rFonts w:ascii="Calibri" w:hAnsi="Calibri" w:eastAsia="Calibri" w:cs="Calibri"/>
          <w:color w:val="4F80BD"/>
          <w:sz w:val="28"/>
          <w:szCs w:val="28"/>
        </w:rPr>
        <w:t>controlledVocabularies</w:t>
      </w:r>
      <w:bookmarkEnd w:id="47"/>
    </w:p>
    <w:p w:rsidR="53D69AB4" w:rsidP="53D69AB4" w:rsidRDefault="60CA5BA6" w14:paraId="7F1D590C" w14:textId="0EF8377A">
      <w:pPr>
        <w:spacing w:line="276" w:lineRule="auto"/>
      </w:pPr>
      <w:r w:rsidR="56A06338">
        <w:rPr/>
        <w:t>Collection of controlled vocabulary elements.</w:t>
      </w:r>
    </w:p>
    <w:p w:rsidR="53D69AB4" w:rsidP="53D69AB4" w:rsidRDefault="60CA5BA6" w14:paraId="5E9D25DB" w14:textId="10F29E50">
      <w:pPr>
        <w:spacing w:line="276" w:lineRule="auto"/>
      </w:pPr>
      <w:r w:rsidRPr="60CA5BA6">
        <w:rPr>
          <w:b/>
          <w:bCs/>
        </w:rPr>
        <w:t xml:space="preserve">Type: </w:t>
      </w:r>
      <w:r w:rsidRPr="60CA5BA6">
        <w:rPr>
          <w:i/>
          <w:iCs/>
        </w:rPr>
        <w:t>array</w:t>
      </w:r>
    </w:p>
    <w:p w:rsidR="53D69AB4" w:rsidP="60CA5BA6" w:rsidRDefault="53D69AB4" w14:paraId="6C726AAC" w14:textId="282A81C5">
      <w:pPr>
        <w:spacing w:line="276" w:lineRule="auto"/>
        <w:rPr>
          <w:i/>
          <w:iCs/>
        </w:rPr>
      </w:pPr>
    </w:p>
    <w:p w:rsidR="53D69AB4" w:rsidP="60CA5BA6" w:rsidRDefault="60CA5BA6" w14:paraId="3198981B" w14:textId="387E4679">
      <w:pPr>
        <w:spacing w:line="276" w:lineRule="auto"/>
        <w:rPr>
          <w:b/>
          <w:bCs/>
        </w:rPr>
      </w:pPr>
      <w:r w:rsidRPr="56A06338" w:rsidR="56A06338">
        <w:rPr>
          <w:b w:val="1"/>
          <w:bCs w:val="1"/>
        </w:rPr>
        <w:t>Example:</w:t>
      </w:r>
    </w:p>
    <w:p w:rsidR="53D69AB4" w:rsidP="60CA5BA6" w:rsidRDefault="60CA5BA6" w14:paraId="0421988F" w14:textId="59D60F48">
      <w:pPr>
        <w:pStyle w:val="Code"/>
        <w:spacing w:line="276" w:lineRule="auto"/>
      </w:pPr>
      <w:r w:rsidRPr="56A06338" w:rsidR="56A06338">
        <w:rPr>
          <w:lang w:val="en-US"/>
        </w:rPr>
        <w:t>"controlledVocabularies": [..]</w:t>
      </w:r>
    </w:p>
    <w:p w:rsidR="53D69AB4" w:rsidP="60CA5BA6" w:rsidRDefault="53D69AB4" w14:paraId="769BF1BB" w14:textId="3A857A5B">
      <w:pPr>
        <w:pStyle w:val="Code"/>
        <w:spacing w:line="276" w:lineRule="auto"/>
        <w:rPr>
          <w:lang w:val="en-US"/>
        </w:rPr>
      </w:pPr>
    </w:p>
    <w:p w:rsidR="53D69AB4" w:rsidP="60CA5BA6" w:rsidRDefault="60CA5BA6" w14:paraId="4C778E6D" w14:textId="2552C496">
      <w:pPr>
        <w:pStyle w:val="Heading3"/>
        <w:spacing w:line="276" w:lineRule="auto"/>
        <w:rPr>
          <w:sz w:val="28"/>
          <w:szCs w:val="28"/>
        </w:rPr>
      </w:pPr>
      <w:bookmarkStart w:name="_Toc25052523" w:id="48"/>
      <w:r w:rsidRPr="60CA5BA6">
        <w:rPr>
          <w:rFonts w:ascii="Calibri" w:hAnsi="Calibri" w:eastAsia="Calibri" w:cs="Calibri"/>
          <w:color w:val="4F80BD"/>
          <w:sz w:val="28"/>
          <w:szCs w:val="28"/>
        </w:rPr>
        <w:t>runQualities</w:t>
      </w:r>
      <w:bookmarkEnd w:id="48"/>
    </w:p>
    <w:p w:rsidR="53D69AB4" w:rsidP="60CA5BA6" w:rsidRDefault="60CA5BA6" w14:paraId="081E44BE" w14:textId="3AC44987">
      <w:pPr>
        <w:spacing w:line="276" w:lineRule="auto"/>
      </w:pPr>
      <w:r w:rsidR="56A06338">
        <w:rPr/>
        <w:t>List of runQuality elements.</w:t>
      </w:r>
    </w:p>
    <w:p w:rsidR="53D69AB4" w:rsidP="53D69AB4" w:rsidRDefault="60CA5BA6" w14:paraId="5FB7CC11" w14:textId="10F29E50">
      <w:pPr>
        <w:spacing w:line="276" w:lineRule="auto"/>
      </w:pPr>
      <w:r w:rsidRPr="60CA5BA6">
        <w:rPr>
          <w:b/>
          <w:bCs/>
        </w:rPr>
        <w:t xml:space="preserve">Type: </w:t>
      </w:r>
      <w:r w:rsidRPr="60CA5BA6">
        <w:rPr>
          <w:i/>
          <w:iCs/>
        </w:rPr>
        <w:t>array</w:t>
      </w:r>
    </w:p>
    <w:p w:rsidR="53D69AB4" w:rsidP="60CA5BA6" w:rsidRDefault="53D69AB4" w14:paraId="04436D40" w14:textId="282A81C5">
      <w:pPr>
        <w:spacing w:line="276" w:lineRule="auto"/>
        <w:rPr>
          <w:i/>
          <w:iCs/>
        </w:rPr>
      </w:pPr>
    </w:p>
    <w:p w:rsidR="53D69AB4" w:rsidP="60CA5BA6" w:rsidRDefault="60CA5BA6" w14:paraId="70A8211E" w14:textId="387E4679">
      <w:pPr>
        <w:spacing w:line="276" w:lineRule="auto"/>
        <w:rPr>
          <w:b/>
          <w:bCs/>
        </w:rPr>
      </w:pPr>
      <w:r w:rsidRPr="56A06338" w:rsidR="56A06338">
        <w:rPr>
          <w:b w:val="1"/>
          <w:bCs w:val="1"/>
        </w:rPr>
        <w:t>Example:</w:t>
      </w:r>
    </w:p>
    <w:p w:rsidR="53D69AB4" w:rsidP="60CA5BA6" w:rsidRDefault="60CA5BA6" w14:paraId="55E842AE" w14:textId="17BAC762">
      <w:pPr>
        <w:pStyle w:val="Code"/>
        <w:spacing w:line="276" w:lineRule="auto"/>
      </w:pPr>
      <w:r w:rsidRPr="56A06338" w:rsidR="56A06338">
        <w:rPr>
          <w:lang w:val="en-US"/>
        </w:rPr>
        <w:t>"setQualities": [..]</w:t>
      </w:r>
    </w:p>
    <w:p w:rsidR="53D69AB4" w:rsidP="60CA5BA6" w:rsidRDefault="53D69AB4" w14:paraId="071431A2" w14:textId="141961EF">
      <w:pPr>
        <w:pStyle w:val="Code"/>
        <w:spacing w:line="276" w:lineRule="auto"/>
        <w:rPr>
          <w:lang w:val="en-US"/>
        </w:rPr>
      </w:pPr>
    </w:p>
    <w:p w:rsidR="53D69AB4" w:rsidP="60CA5BA6" w:rsidRDefault="60CA5BA6" w14:paraId="30AA7C4A" w14:textId="63395E95">
      <w:pPr>
        <w:pStyle w:val="Heading3"/>
        <w:spacing w:line="276" w:lineRule="auto"/>
        <w:rPr>
          <w:sz w:val="28"/>
          <w:szCs w:val="28"/>
        </w:rPr>
      </w:pPr>
      <w:bookmarkStart w:name="_Toc25052524" w:id="49"/>
      <w:r w:rsidRPr="60CA5BA6">
        <w:rPr>
          <w:rFonts w:ascii="Calibri" w:hAnsi="Calibri" w:eastAsia="Calibri" w:cs="Calibri"/>
          <w:color w:val="4F80BD"/>
          <w:sz w:val="28"/>
          <w:szCs w:val="28"/>
        </w:rPr>
        <w:t>setQualities</w:t>
      </w:r>
      <w:bookmarkEnd w:id="49"/>
    </w:p>
    <w:p w:rsidR="53D69AB4" w:rsidP="60CA5BA6" w:rsidRDefault="60CA5BA6" w14:paraId="0CB00ADC" w14:textId="1D6B074F">
      <w:pPr>
        <w:spacing w:line="276" w:lineRule="auto"/>
      </w:pPr>
      <w:r w:rsidR="56A06338">
        <w:rPr/>
        <w:t>List of setQuality elements.</w:t>
      </w:r>
    </w:p>
    <w:p w:rsidR="53D69AB4" w:rsidP="53D69AB4" w:rsidRDefault="60CA5BA6" w14:paraId="121BDAE7" w14:textId="10F29E50">
      <w:pPr>
        <w:spacing w:line="276" w:lineRule="auto"/>
      </w:pPr>
      <w:r w:rsidRPr="60CA5BA6">
        <w:rPr>
          <w:b/>
          <w:bCs/>
        </w:rPr>
        <w:t xml:space="preserve">Type: </w:t>
      </w:r>
      <w:r w:rsidRPr="60CA5BA6">
        <w:rPr>
          <w:i/>
          <w:iCs/>
        </w:rPr>
        <w:t>array</w:t>
      </w:r>
    </w:p>
    <w:p w:rsidR="53D69AB4" w:rsidP="60CA5BA6" w:rsidRDefault="53D69AB4" w14:paraId="7E0A3C3F" w14:textId="282A81C5">
      <w:pPr>
        <w:spacing w:line="276" w:lineRule="auto"/>
        <w:rPr>
          <w:i/>
          <w:iCs/>
        </w:rPr>
      </w:pPr>
    </w:p>
    <w:p w:rsidR="53D69AB4" w:rsidP="60CA5BA6" w:rsidRDefault="60CA5BA6" w14:paraId="56CE0B4C" w14:textId="387E4679">
      <w:pPr>
        <w:spacing w:line="276" w:lineRule="auto"/>
        <w:rPr>
          <w:b/>
          <w:bCs/>
        </w:rPr>
      </w:pPr>
      <w:r w:rsidRPr="56A06338" w:rsidR="56A06338">
        <w:rPr>
          <w:b w:val="1"/>
          <w:bCs w:val="1"/>
        </w:rPr>
        <w:t>Example:</w:t>
      </w:r>
    </w:p>
    <w:p w:rsidR="53D69AB4" w:rsidP="60CA5BA6" w:rsidRDefault="60CA5BA6" w14:paraId="4581F951" w14:textId="7E553624">
      <w:pPr>
        <w:pStyle w:val="Code"/>
        <w:spacing w:line="276" w:lineRule="auto"/>
      </w:pPr>
      <w:r w:rsidRPr="56A06338" w:rsidR="56A06338">
        <w:rPr>
          <w:lang w:val="en-US"/>
        </w:rPr>
        <w:t>"setQualities": [..]</w:t>
      </w:r>
    </w:p>
    <w:p w:rsidR="53D69AB4" w:rsidP="60CA5BA6" w:rsidRDefault="53D69AB4" w14:paraId="4DA34DF9" w14:textId="0C5271CE">
      <w:pPr>
        <w:spacing w:line="276" w:lineRule="auto"/>
      </w:pPr>
    </w:p>
    <w:p w:rsidR="3AE74165" w:rsidP="2C303DA7" w:rsidRDefault="60CA5BA6" w14:paraId="10B4054B" w14:textId="1A991C9E">
      <w:pPr>
        <w:pStyle w:val="Heading3"/>
      </w:pPr>
      <w:bookmarkStart w:name="_Toc25052525" w:id="50"/>
      <w:r w:rsidRPr="60CA5BA6">
        <w:rPr>
          <w:rFonts w:ascii="Calibri" w:hAnsi="Calibri" w:eastAsia="Calibri" w:cs="Calibri"/>
          <w:color w:val="4F80BD"/>
          <w:sz w:val="28"/>
          <w:szCs w:val="28"/>
        </w:rPr>
        <w:lastRenderedPageBreak/>
        <w:t>qualityMetric</w:t>
      </w:r>
      <w:bookmarkEnd w:id="50"/>
    </w:p>
    <w:p w:rsidR="674C1C67" w:rsidP="674C1C67" w:rsidRDefault="674C1C67" w14:paraId="44E65379" w14:textId="56E3C9CC">
      <w:r>
        <w:t xml:space="preserve">Parameter describing a QC metric. Value defined by the controlled vocabulary term. </w:t>
      </w:r>
      <w:commentRangeStart w:id="51"/>
      <w:r>
        <w:t>Optionally further constrained by the definition of the unit cvParameter.</w:t>
      </w:r>
      <w:commentRangeEnd w:id="51"/>
      <w:r>
        <w:rPr>
          <w:rStyle w:val="CommentReference"/>
        </w:rPr>
        <w:commentReference w:id="51"/>
      </w:r>
    </w:p>
    <w:p w:rsidR="3AE74165" w:rsidP="674C1C67" w:rsidRDefault="674C1C67" w14:paraId="6C70B9A9" w14:textId="65BCA582">
      <w:pPr>
        <w:spacing w:line="276" w:lineRule="auto"/>
      </w:pPr>
      <w:r w:rsidRPr="674C1C67">
        <w:rPr>
          <w:b/>
          <w:bCs/>
        </w:rPr>
        <w:t xml:space="preserve">Type: </w:t>
      </w:r>
      <w:hyperlink w:anchor="cvParameter|outline" r:id="rId17">
        <w:r w:rsidRPr="674C1C67">
          <w:rPr>
            <w:rStyle w:val="Hyperlink"/>
            <w:i/>
            <w:iCs/>
          </w:rPr>
          <w:t>cvParameter</w:t>
        </w:r>
      </w:hyperlink>
    </w:p>
    <w:p w:rsidR="674C1C67" w:rsidP="674C1C67" w:rsidRDefault="674C1C67" w14:paraId="70D901B0" w14:textId="62F25B48">
      <w:pPr>
        <w:spacing w:line="276" w:lineRule="auto"/>
        <w:rPr>
          <w:i/>
          <w:iCs/>
        </w:rPr>
      </w:pPr>
    </w:p>
    <w:tbl>
      <w:tblPr>
        <w:tblStyle w:val="TableGrid"/>
        <w:tblW w:w="0" w:type="auto"/>
        <w:tblLook w:val="06A0" w:firstRow="1" w:lastRow="0" w:firstColumn="1" w:lastColumn="0" w:noHBand="1" w:noVBand="1"/>
      </w:tblPr>
      <w:tblGrid>
        <w:gridCol w:w="3390"/>
        <w:gridCol w:w="3391"/>
        <w:gridCol w:w="3390"/>
        <w:gridCol w:w="3391"/>
      </w:tblGrid>
      <w:tr w:rsidR="674C1C67" w:rsidTr="674C1C67" w14:paraId="6A03C7F0" w14:textId="77777777">
        <w:tc>
          <w:tcPr>
            <w:tcW w:w="3393" w:type="dxa"/>
          </w:tcPr>
          <w:p w:rsidR="674C1C67" w:rsidP="674C1C67" w:rsidRDefault="674C1C67" w14:paraId="3107A723" w14:textId="3DCE3C4E">
            <w:pPr>
              <w:spacing w:line="276" w:lineRule="auto"/>
            </w:pPr>
            <w:r>
              <w:t>Name</w:t>
            </w:r>
          </w:p>
        </w:tc>
        <w:tc>
          <w:tcPr>
            <w:tcW w:w="3393" w:type="dxa"/>
          </w:tcPr>
          <w:p w:rsidR="674C1C67" w:rsidP="674C1C67" w:rsidRDefault="674C1C67" w14:paraId="3C2788E1" w14:textId="11C2F30E">
            <w:pPr>
              <w:spacing w:line="276" w:lineRule="auto"/>
            </w:pPr>
            <w:r>
              <w:t>Type</w:t>
            </w:r>
          </w:p>
        </w:tc>
        <w:tc>
          <w:tcPr>
            <w:tcW w:w="3393" w:type="dxa"/>
          </w:tcPr>
          <w:p w:rsidR="674C1C67" w:rsidP="674C1C67" w:rsidRDefault="674C1C67" w14:paraId="57B6A045" w14:textId="745D979E">
            <w:pPr>
              <w:spacing w:line="276" w:lineRule="auto"/>
            </w:pPr>
            <w:r>
              <w:t>Required</w:t>
            </w:r>
          </w:p>
        </w:tc>
        <w:tc>
          <w:tcPr>
            <w:tcW w:w="3393" w:type="dxa"/>
          </w:tcPr>
          <w:p w:rsidR="674C1C67" w:rsidP="674C1C67" w:rsidRDefault="674C1C67" w14:paraId="4E62157B" w14:textId="14200100">
            <w:pPr>
              <w:spacing w:line="276" w:lineRule="auto"/>
            </w:pPr>
            <w:r>
              <w:t>Description</w:t>
            </w:r>
          </w:p>
        </w:tc>
      </w:tr>
      <w:tr w:rsidR="674C1C67" w:rsidTr="674C1C67" w14:paraId="71E337B6" w14:textId="77777777">
        <w:tc>
          <w:tcPr>
            <w:tcW w:w="3393" w:type="dxa"/>
          </w:tcPr>
          <w:p w:rsidR="674C1C67" w:rsidP="674C1C67" w:rsidRDefault="674C1C67" w14:paraId="43ECCF71" w14:textId="4D9B9B70">
            <w:pPr>
              <w:spacing w:line="276" w:lineRule="auto"/>
            </w:pPr>
            <w:r>
              <w:t>description</w:t>
            </w:r>
          </w:p>
        </w:tc>
        <w:tc>
          <w:tcPr>
            <w:tcW w:w="3393" w:type="dxa"/>
          </w:tcPr>
          <w:p w:rsidR="674C1C67" w:rsidP="674C1C67" w:rsidRDefault="674C1C67" w14:paraId="7EA0929D" w14:textId="46A30C4E">
            <w:pPr>
              <w:spacing w:line="276" w:lineRule="auto"/>
            </w:pPr>
            <w:r>
              <w:t>string</w:t>
            </w:r>
          </w:p>
        </w:tc>
        <w:tc>
          <w:tcPr>
            <w:tcW w:w="3393" w:type="dxa"/>
          </w:tcPr>
          <w:p w:rsidR="674C1C67" w:rsidP="674C1C67" w:rsidRDefault="674C1C67" w14:paraId="08E9F2E9" w14:textId="08EF436A">
            <w:pPr>
              <w:spacing w:line="276" w:lineRule="auto"/>
            </w:pPr>
            <w:r>
              <w:t>False</w:t>
            </w:r>
          </w:p>
        </w:tc>
        <w:tc>
          <w:tcPr>
            <w:tcW w:w="3393" w:type="dxa"/>
          </w:tcPr>
          <w:p w:rsidR="674C1C67" w:rsidP="674C1C67" w:rsidRDefault="674C1C67" w14:paraId="5242B430" w14:textId="623BBE94">
            <w:r w:rsidRPr="674C1C67">
              <w:t>Description of the metric</w:t>
            </w:r>
          </w:p>
        </w:tc>
      </w:tr>
      <w:tr w:rsidR="674C1C67" w:rsidTr="674C1C67" w14:paraId="12836023" w14:textId="77777777">
        <w:tc>
          <w:tcPr>
            <w:tcW w:w="3393" w:type="dxa"/>
          </w:tcPr>
          <w:p w:rsidR="674C1C67" w:rsidP="674C1C67" w:rsidRDefault="674C1C67" w14:paraId="7DE6ADA4" w14:textId="2EF08A77">
            <w:pPr>
              <w:spacing w:line="276" w:lineRule="auto"/>
            </w:pPr>
            <w:r>
              <w:t>cvRef</w:t>
            </w:r>
          </w:p>
        </w:tc>
        <w:tc>
          <w:tcPr>
            <w:tcW w:w="3393" w:type="dxa"/>
          </w:tcPr>
          <w:p w:rsidR="674C1C67" w:rsidP="674C1C67" w:rsidRDefault="674C1C67" w14:paraId="1E2B79BB" w14:textId="35B5FA81">
            <w:pPr>
              <w:spacing w:line="276" w:lineRule="auto"/>
            </w:pPr>
            <w:r>
              <w:t>string</w:t>
            </w:r>
          </w:p>
        </w:tc>
        <w:tc>
          <w:tcPr>
            <w:tcW w:w="3393" w:type="dxa"/>
          </w:tcPr>
          <w:p w:rsidR="674C1C67" w:rsidP="674C1C67" w:rsidRDefault="674C1C67" w14:paraId="0614A1B6" w14:textId="455B29D1">
            <w:pPr>
              <w:spacing w:line="276" w:lineRule="auto"/>
            </w:pPr>
            <w:r>
              <w:t>True</w:t>
            </w:r>
          </w:p>
        </w:tc>
        <w:tc>
          <w:tcPr>
            <w:tcW w:w="3393" w:type="dxa"/>
          </w:tcPr>
          <w:p w:rsidR="674C1C67" w:rsidP="674C1C67" w:rsidRDefault="674C1C67" w14:paraId="12005453" w14:textId="131DEEF2">
            <w:r w:rsidRPr="674C1C67">
              <w:t>Reference to the controlled vocabulary that contains the parameter definition (pattern: "^[A-Z]+$")</w:t>
            </w:r>
          </w:p>
        </w:tc>
      </w:tr>
      <w:tr w:rsidR="674C1C67" w:rsidTr="674C1C67" w14:paraId="48624D00" w14:textId="77777777">
        <w:tc>
          <w:tcPr>
            <w:tcW w:w="3393" w:type="dxa"/>
          </w:tcPr>
          <w:p w:rsidR="674C1C67" w:rsidP="674C1C67" w:rsidRDefault="674C1C67" w14:paraId="50D1826F" w14:textId="3B5104B6">
            <w:pPr>
              <w:spacing w:line="276" w:lineRule="auto"/>
            </w:pPr>
            <w:r>
              <w:t>unit</w:t>
            </w:r>
          </w:p>
        </w:tc>
        <w:tc>
          <w:tcPr>
            <w:tcW w:w="3393" w:type="dxa"/>
          </w:tcPr>
          <w:p w:rsidR="674C1C67" w:rsidP="674C1C67" w:rsidRDefault="674C1C67" w14:paraId="2D443131" w14:textId="64287875">
            <w:pPr>
              <w:spacing w:line="276" w:lineRule="auto"/>
            </w:pPr>
            <w:r>
              <w:t>cvParameter</w:t>
            </w:r>
          </w:p>
        </w:tc>
        <w:tc>
          <w:tcPr>
            <w:tcW w:w="3393" w:type="dxa"/>
          </w:tcPr>
          <w:p w:rsidR="674C1C67" w:rsidP="674C1C67" w:rsidRDefault="674C1C67" w14:paraId="0EA205EB" w14:textId="14013A7B">
            <w:pPr>
              <w:spacing w:line="276" w:lineRule="auto"/>
            </w:pPr>
            <w:r>
              <w:t>False</w:t>
            </w:r>
          </w:p>
        </w:tc>
        <w:tc>
          <w:tcPr>
            <w:tcW w:w="3393" w:type="dxa"/>
          </w:tcPr>
          <w:p w:rsidR="674C1C67" w:rsidP="674C1C67" w:rsidRDefault="674C1C67" w14:paraId="3D9415CF" w14:textId="7A94D79F">
            <w:r w:rsidRPr="674C1C67">
              <w:t>A controlled vocabulary element describing the unit of the metric value</w:t>
            </w:r>
          </w:p>
        </w:tc>
      </w:tr>
      <w:tr w:rsidR="674C1C67" w:rsidTr="674C1C67" w14:paraId="739702F4" w14:textId="77777777">
        <w:tc>
          <w:tcPr>
            <w:tcW w:w="3393" w:type="dxa"/>
          </w:tcPr>
          <w:p w:rsidR="674C1C67" w:rsidP="674C1C67" w:rsidRDefault="674C1C67" w14:paraId="6602D738" w14:textId="3A33B5FC">
            <w:pPr>
              <w:spacing w:line="276" w:lineRule="auto"/>
            </w:pPr>
            <w:r>
              <w:t>accession</w:t>
            </w:r>
          </w:p>
        </w:tc>
        <w:tc>
          <w:tcPr>
            <w:tcW w:w="3393" w:type="dxa"/>
          </w:tcPr>
          <w:p w:rsidR="674C1C67" w:rsidP="674C1C67" w:rsidRDefault="674C1C67" w14:paraId="266EEAD7" w14:textId="2FA54F24">
            <w:pPr>
              <w:spacing w:line="276" w:lineRule="auto"/>
            </w:pPr>
            <w:r>
              <w:t>string</w:t>
            </w:r>
          </w:p>
        </w:tc>
        <w:tc>
          <w:tcPr>
            <w:tcW w:w="3393" w:type="dxa"/>
          </w:tcPr>
          <w:p w:rsidR="674C1C67" w:rsidP="674C1C67" w:rsidRDefault="674C1C67" w14:paraId="46281084" w14:textId="6B4B193D">
            <w:pPr>
              <w:spacing w:line="276" w:lineRule="auto"/>
            </w:pPr>
            <w:r>
              <w:t>True</w:t>
            </w:r>
          </w:p>
        </w:tc>
        <w:tc>
          <w:tcPr>
            <w:tcW w:w="3393" w:type="dxa"/>
          </w:tcPr>
          <w:p w:rsidR="674C1C67" w:rsidP="674C1C67" w:rsidRDefault="674C1C67" w14:paraId="06F015FC" w14:textId="5AE0595B">
            <w:r w:rsidRPr="674C1C67">
              <w:t>Accession number identifying the metric within its CV</w:t>
            </w:r>
          </w:p>
        </w:tc>
      </w:tr>
      <w:tr w:rsidR="674C1C67" w:rsidTr="674C1C67" w14:paraId="336438E4" w14:textId="77777777">
        <w:tc>
          <w:tcPr>
            <w:tcW w:w="3393" w:type="dxa"/>
          </w:tcPr>
          <w:p w:rsidR="674C1C67" w:rsidP="674C1C67" w:rsidRDefault="674C1C67" w14:paraId="0DA0BD2D" w14:textId="04FB8F1A">
            <w:pPr>
              <w:spacing w:line="276" w:lineRule="auto"/>
            </w:pPr>
            <w:r>
              <w:t>value</w:t>
            </w:r>
          </w:p>
        </w:tc>
        <w:tc>
          <w:tcPr>
            <w:tcW w:w="3393" w:type="dxa"/>
          </w:tcPr>
          <w:p w:rsidR="674C1C67" w:rsidP="674C1C67" w:rsidRDefault="674C1C67" w14:paraId="01252A45" w14:textId="7FB272CA">
            <w:pPr>
              <w:spacing w:line="276" w:lineRule="auto"/>
            </w:pPr>
            <w:r>
              <w:t>Single value, list of values, tables of values, matrix of values</w:t>
            </w:r>
          </w:p>
        </w:tc>
        <w:tc>
          <w:tcPr>
            <w:tcW w:w="3393" w:type="dxa"/>
          </w:tcPr>
          <w:p w:rsidR="674C1C67" w:rsidP="674C1C67" w:rsidRDefault="674C1C67" w14:paraId="074AA870" w14:textId="24B57247">
            <w:pPr>
              <w:spacing w:line="276" w:lineRule="auto"/>
            </w:pPr>
            <w:r>
              <w:t>False</w:t>
            </w:r>
          </w:p>
        </w:tc>
        <w:tc>
          <w:tcPr>
            <w:tcW w:w="3393" w:type="dxa"/>
          </w:tcPr>
          <w:p w:rsidR="674C1C67" w:rsidP="674C1C67" w:rsidRDefault="674C1C67" w14:paraId="26B6F793" w14:textId="1450966D">
            <w:r w:rsidRPr="674C1C67">
              <w:t>Value of the metric</w:t>
            </w:r>
          </w:p>
        </w:tc>
      </w:tr>
      <w:tr w:rsidR="674C1C67" w:rsidTr="674C1C67" w14:paraId="22A103DE" w14:textId="77777777">
        <w:tc>
          <w:tcPr>
            <w:tcW w:w="3393" w:type="dxa"/>
          </w:tcPr>
          <w:p w:rsidR="674C1C67" w:rsidP="674C1C67" w:rsidRDefault="674C1C67" w14:paraId="65EBF603" w14:textId="1B042D77">
            <w:pPr>
              <w:spacing w:line="276" w:lineRule="auto"/>
            </w:pPr>
            <w:r>
              <w:t>name</w:t>
            </w:r>
          </w:p>
        </w:tc>
        <w:tc>
          <w:tcPr>
            <w:tcW w:w="3393" w:type="dxa"/>
          </w:tcPr>
          <w:p w:rsidR="674C1C67" w:rsidP="674C1C67" w:rsidRDefault="674C1C67" w14:paraId="7D29B3B5" w14:textId="6F7AAC64">
            <w:pPr>
              <w:spacing w:line="276" w:lineRule="auto"/>
            </w:pPr>
            <w:r>
              <w:t>string</w:t>
            </w:r>
          </w:p>
        </w:tc>
        <w:tc>
          <w:tcPr>
            <w:tcW w:w="3393" w:type="dxa"/>
          </w:tcPr>
          <w:p w:rsidR="674C1C67" w:rsidP="674C1C67" w:rsidRDefault="674C1C67" w14:paraId="525CCED5" w14:textId="101CCA25">
            <w:pPr>
              <w:spacing w:line="276" w:lineRule="auto"/>
            </w:pPr>
            <w:r>
              <w:t>True</w:t>
            </w:r>
          </w:p>
        </w:tc>
        <w:tc>
          <w:tcPr>
            <w:tcW w:w="3393" w:type="dxa"/>
          </w:tcPr>
          <w:p w:rsidR="674C1C67" w:rsidP="674C1C67" w:rsidRDefault="674C1C67" w14:paraId="7D6A96A5" w14:textId="7A64B8B7">
            <w:r w:rsidRPr="674C1C67">
              <w:t>Name of the controlled vocabulary element describing the metric</w:t>
            </w:r>
          </w:p>
        </w:tc>
      </w:tr>
    </w:tbl>
    <w:p w:rsidR="674C1C67" w:rsidP="1429D542" w:rsidRDefault="674C1C67" w14:paraId="0BBB6621" w14:textId="25B3D8F6">
      <w:pPr>
        <w:spacing w:line="276" w:lineRule="auto"/>
        <w:rPr>
          <w:i/>
          <w:iCs/>
        </w:rPr>
      </w:pPr>
    </w:p>
    <w:p w:rsidR="1429D542" w:rsidP="1429D542" w:rsidRDefault="60CA5BA6" w14:paraId="3C0E389A" w14:textId="2777CE6F">
      <w:pPr>
        <w:spacing w:line="276" w:lineRule="auto"/>
        <w:rPr>
          <w:b/>
          <w:bCs/>
        </w:rPr>
      </w:pPr>
      <w:r w:rsidRPr="56A06338" w:rsidR="56A06338">
        <w:rPr>
          <w:b w:val="1"/>
          <w:bCs w:val="1"/>
        </w:rPr>
        <w:t>Example:</w:t>
      </w:r>
    </w:p>
    <w:p w:rsidR="1429D542" w:rsidP="1429D542" w:rsidRDefault="60CA5BA6" w14:paraId="0C8E5979" w14:textId="68DECB08">
      <w:pPr>
        <w:pStyle w:val="Code"/>
      </w:pPr>
      <w:r w:rsidRPr="56A06338" w:rsidR="56A06338">
        <w:rPr>
          <w:lang w:val="en-US"/>
        </w:rPr>
        <w:t>{</w:t>
      </w:r>
    </w:p>
    <w:p w:rsidR="1429D542" w:rsidP="1429D542" w:rsidRDefault="60CA5BA6" w14:paraId="399ACD55" w14:textId="0CB533B8">
      <w:pPr>
        <w:pStyle w:val="Code"/>
      </w:pPr>
      <w:r w:rsidRPr="56A06338" w:rsidR="56A06338">
        <w:rPr>
          <w:lang w:val="en-US"/>
        </w:rPr>
        <w:t>"cvRef": "QC",</w:t>
      </w:r>
    </w:p>
    <w:p w:rsidR="1429D542" w:rsidP="1429D542" w:rsidRDefault="60CA5BA6" w14:paraId="6246CFA2" w14:textId="4AA07C71">
      <w:pPr>
        <w:pStyle w:val="Code"/>
      </w:pPr>
      <w:r w:rsidRPr="56A06338" w:rsidR="56A06338">
        <w:rPr>
          <w:lang w:val="en-US"/>
        </w:rPr>
        <w:t>"accession": "QC:</w:t>
      </w:r>
      <w:commentRangeStart w:id="2103444528"/>
      <w:r w:rsidRPr="56A06338" w:rsidR="56A06338">
        <w:rPr>
          <w:lang w:val="en-US"/>
        </w:rPr>
        <w:t>0000000</w:t>
      </w:r>
      <w:commentRangeEnd w:id="2103444528"/>
      <w:r>
        <w:rPr>
          <w:rStyle w:val="CommentReference"/>
        </w:rPr>
        <w:commentReference w:id="2103444528"/>
      </w:r>
      <w:r w:rsidRPr="56A06338" w:rsidR="56A06338">
        <w:rPr>
          <w:lang w:val="en-US"/>
        </w:rPr>
        <w:t>",</w:t>
      </w:r>
    </w:p>
    <w:p w:rsidR="1429D542" w:rsidP="1429D542" w:rsidRDefault="60CA5BA6" w14:paraId="19D0D2E7" w14:textId="3D2E926A">
      <w:pPr>
        <w:pStyle w:val="Code"/>
      </w:pPr>
      <w:r w:rsidRPr="56A06338" w:rsidR="56A06338">
        <w:rPr>
          <w:lang w:val="en-US"/>
        </w:rPr>
        <w:t>"name": "Number of MS1 spectra",</w:t>
      </w:r>
    </w:p>
    <w:p w:rsidR="1429D542" w:rsidP="1429D542" w:rsidRDefault="60CA5BA6" w14:paraId="06F0C0AF" w14:textId="38B35732">
      <w:pPr>
        <w:pStyle w:val="Code"/>
      </w:pPr>
      <w:r w:rsidRPr="56A06338" w:rsidR="56A06338">
        <w:rPr>
          <w:lang w:val="en-US"/>
        </w:rPr>
        <w:t>"value": 5074</w:t>
      </w:r>
    </w:p>
    <w:p w:rsidR="1429D542" w:rsidP="1429D542" w:rsidRDefault="60CA5BA6" w14:paraId="36434E2F" w14:textId="502689AB">
      <w:pPr>
        <w:pStyle w:val="Code"/>
      </w:pPr>
      <w:r w:rsidRPr="56A06338" w:rsidR="56A06338">
        <w:rPr>
          <w:lang w:val="en-US"/>
        </w:rPr>
        <w:t>}</w:t>
      </w:r>
    </w:p>
    <w:p w:rsidR="1429D542" w:rsidP="1429D542" w:rsidRDefault="1429D542" w14:paraId="72A13332" w14:textId="427C82B8">
      <w:pPr>
        <w:spacing w:line="276" w:lineRule="auto"/>
      </w:pPr>
    </w:p>
    <w:p w:rsidR="3AE74165" w:rsidP="2C303DA7" w:rsidRDefault="60CA5BA6" w14:paraId="7226907D" w14:textId="12B85501">
      <w:pPr>
        <w:pStyle w:val="Heading3"/>
        <w:rPr>
          <w:sz w:val="28"/>
          <w:szCs w:val="28"/>
        </w:rPr>
      </w:pPr>
      <w:bookmarkStart w:name="_Toc25052526" w:id="52"/>
      <w:r w:rsidRPr="60CA5BA6">
        <w:rPr>
          <w:rFonts w:ascii="Calibri" w:hAnsi="Calibri" w:eastAsia="Calibri" w:cs="Calibri"/>
          <w:color w:val="4F80BD"/>
          <w:sz w:val="28"/>
          <w:szCs w:val="28"/>
        </w:rPr>
        <w:t>setQuality</w:t>
      </w:r>
      <w:bookmarkEnd w:id="52"/>
    </w:p>
    <w:p w:rsidR="3AE74165" w:rsidP="3AE74165" w:rsidRDefault="2C303DA7" w14:paraId="12F3EAA1" w14:textId="3332AE9A">
      <w:pPr>
        <w:spacing w:line="276" w:lineRule="auto"/>
      </w:pPr>
      <w:r>
        <w:t>Parent element describing combined QC metrics for multiple runs.</w:t>
      </w:r>
    </w:p>
    <w:p w:rsidR="3AE74165" w:rsidP="3AE74165" w:rsidRDefault="1429D542" w14:paraId="3AC31D9B" w14:textId="19DB0A4D">
      <w:pPr>
        <w:spacing w:line="276" w:lineRule="auto"/>
      </w:pPr>
      <w:r w:rsidRPr="1429D542">
        <w:rPr>
          <w:b/>
          <w:bCs/>
        </w:rPr>
        <w:t xml:space="preserve">Type: </w:t>
      </w:r>
      <w:hyperlink w:anchor="baseQuality|outline" r:id="rId18">
        <w:r w:rsidRPr="1429D542">
          <w:rPr>
            <w:rStyle w:val="Hyperlink"/>
            <w:i/>
            <w:iCs/>
          </w:rPr>
          <w:t>baseQuality</w:t>
        </w:r>
      </w:hyperlink>
    </w:p>
    <w:p w:rsidR="1429D542" w:rsidP="1429D542" w:rsidRDefault="1429D542" w14:paraId="60330A99" w14:textId="282A81C5">
      <w:pPr>
        <w:spacing w:line="276" w:lineRule="auto"/>
        <w:rPr>
          <w:i/>
          <w:iCs/>
        </w:rPr>
      </w:pPr>
    </w:p>
    <w:p w:rsidR="1429D542" w:rsidP="1429D542" w:rsidRDefault="60CA5BA6" w14:paraId="09EFBB13" w14:textId="28B2DED0">
      <w:pPr>
        <w:spacing w:line="276" w:lineRule="auto"/>
        <w:rPr>
          <w:b/>
          <w:bCs/>
        </w:rPr>
      </w:pPr>
      <w:r w:rsidRPr="56A06338" w:rsidR="56A06338">
        <w:rPr>
          <w:b w:val="1"/>
          <w:bCs w:val="1"/>
        </w:rPr>
        <w:t>Example:</w:t>
      </w:r>
    </w:p>
    <w:p w:rsidR="53D69AB4" w:rsidP="53D69AB4" w:rsidRDefault="60CA5BA6" w14:paraId="7095175D" w14:textId="6C97EB6A">
      <w:pPr>
        <w:pStyle w:val="Code"/>
      </w:pPr>
      <w:r w:rsidRPr="56A06338" w:rsidR="56A06338">
        <w:rPr>
          <w:lang w:val="en-US"/>
        </w:rPr>
        <w:t>{</w:t>
      </w:r>
    </w:p>
    <w:p w:rsidR="53D69AB4" w:rsidP="53D69AB4" w:rsidRDefault="60CA5BA6" w14:paraId="3D8FC201" w14:textId="6EDF0214">
      <w:pPr>
        <w:pStyle w:val="Code"/>
      </w:pPr>
      <w:r w:rsidRPr="56A06338" w:rsidR="56A06338">
        <w:rPr>
          <w:lang w:val="en-US"/>
        </w:rPr>
        <w:t>"metadata": {</w:t>
      </w:r>
    </w:p>
    <w:p w:rsidR="53D69AB4" w:rsidP="53D69AB4" w:rsidRDefault="60CA5BA6" w14:paraId="6F0BFF00" w14:textId="3ADE1BB4">
      <w:pPr>
        <w:pStyle w:val="Code"/>
      </w:pPr>
      <w:r w:rsidRPr="56A06338" w:rsidR="56A06338">
        <w:rPr>
          <w:lang w:val="en-US"/>
        </w:rPr>
        <w:t>"inputFiles": [..],</w:t>
      </w:r>
    </w:p>
    <w:p w:rsidR="53D69AB4" w:rsidP="53D69AB4" w:rsidRDefault="60CA5BA6" w14:paraId="6788B15F" w14:textId="7D2317E5">
      <w:pPr>
        <w:pStyle w:val="Code"/>
      </w:pPr>
      <w:r w:rsidRPr="56A06338" w:rsidR="56A06338">
        <w:rPr>
          <w:lang w:val="en-US"/>
        </w:rPr>
        <w:t>"analysisSoftware": [..]</w:t>
      </w:r>
    </w:p>
    <w:p w:rsidR="53D69AB4" w:rsidP="53D69AB4" w:rsidRDefault="60CA5BA6" w14:paraId="6AEC3E82" w14:textId="1D1E6DEF">
      <w:pPr>
        <w:pStyle w:val="Code"/>
      </w:pPr>
      <w:r w:rsidRPr="56A06338" w:rsidR="56A06338">
        <w:rPr>
          <w:lang w:val="en-US"/>
        </w:rPr>
        <w:t>},</w:t>
      </w:r>
    </w:p>
    <w:p w:rsidR="53D69AB4" w:rsidP="53D69AB4" w:rsidRDefault="60CA5BA6" w14:paraId="5CC0CC13" w14:textId="2E7753CF">
      <w:pPr>
        <w:pStyle w:val="Code"/>
      </w:pPr>
      <w:r w:rsidRPr="56A06338" w:rsidR="56A06338">
        <w:rPr>
          <w:lang w:val="en-US"/>
        </w:rPr>
        <w:t>"qualityMetrics": [..]</w:t>
      </w:r>
    </w:p>
    <w:p w:rsidR="53D69AB4" w:rsidP="53D69AB4" w:rsidRDefault="60CA5BA6" w14:paraId="0F19CA95" w14:textId="35E67353">
      <w:pPr>
        <w:pStyle w:val="Code"/>
      </w:pPr>
      <w:r w:rsidRPr="56A06338" w:rsidR="56A06338">
        <w:rPr>
          <w:lang w:val="en-US"/>
        </w:rPr>
        <w:t>}</w:t>
      </w:r>
    </w:p>
    <w:p w:rsidR="53D69AB4" w:rsidP="53D69AB4" w:rsidRDefault="53D69AB4" w14:paraId="19BEABC2" w14:textId="47F48EDC">
      <w:pPr>
        <w:spacing w:line="276" w:lineRule="auto"/>
        <w:rPr>
          <w:i/>
          <w:iCs/>
        </w:rPr>
      </w:pPr>
    </w:p>
    <w:p w:rsidR="3AE74165" w:rsidP="2C303DA7" w:rsidRDefault="60CA5BA6" w14:paraId="05085FEB" w14:textId="15650DBD">
      <w:pPr>
        <w:pStyle w:val="Heading3"/>
        <w:rPr>
          <w:sz w:val="28"/>
          <w:szCs w:val="28"/>
        </w:rPr>
      </w:pPr>
      <w:bookmarkStart w:name="_Toc25052527" w:id="53"/>
      <w:r w:rsidRPr="60CA5BA6">
        <w:rPr>
          <w:rFonts w:ascii="Calibri" w:hAnsi="Calibri" w:eastAsia="Calibri" w:cs="Calibri"/>
          <w:color w:val="4F80BD"/>
          <w:sz w:val="28"/>
          <w:szCs w:val="28"/>
        </w:rPr>
        <w:t>cvParameters</w:t>
      </w:r>
      <w:bookmarkEnd w:id="53"/>
    </w:p>
    <w:p w:rsidR="3AE74165" w:rsidP="3AE74165" w:rsidRDefault="2C303DA7" w14:paraId="573E65F1" w14:textId="73DF094F">
      <w:pPr>
        <w:spacing w:line="276" w:lineRule="auto"/>
      </w:pPr>
      <w:r>
        <w:t>Optional cvParameter tags for the QC analysis.</w:t>
      </w:r>
    </w:p>
    <w:p w:rsidR="3AE74165" w:rsidP="3AE74165" w:rsidRDefault="2C303DA7" w14:paraId="10F63A26" w14:textId="589975DC">
      <w:pPr>
        <w:spacing w:line="276" w:lineRule="auto"/>
      </w:pPr>
      <w:r w:rsidRPr="2C303DA7">
        <w:rPr>
          <w:b/>
          <w:bCs/>
        </w:rPr>
        <w:t xml:space="preserve">Type: </w:t>
      </w:r>
      <w:r w:rsidRPr="2C303DA7">
        <w:rPr>
          <w:i/>
          <w:iCs/>
        </w:rPr>
        <w:t>array</w:t>
      </w:r>
    </w:p>
    <w:p w:rsidR="3AE74165" w:rsidP="2C303DA7" w:rsidRDefault="2C303DA7" w14:paraId="50B192A2" w14:textId="5EFE2CAE">
      <w:pPr>
        <w:spacing w:line="276" w:lineRule="auto"/>
        <w:rPr>
          <w:i/>
          <w:iCs/>
        </w:rPr>
      </w:pPr>
      <w:r w:rsidRPr="2C303DA7">
        <w:rPr>
          <w:b/>
          <w:bCs/>
        </w:rPr>
        <w:t xml:space="preserve">Item types: </w:t>
      </w:r>
      <w:hyperlink w:anchor="cvParameter|outline" r:id="rId19">
        <w:r w:rsidRPr="2C303DA7">
          <w:rPr>
            <w:rStyle w:val="Hyperlink"/>
            <w:i/>
            <w:iCs/>
          </w:rPr>
          <w:t>cvParameter</w:t>
        </w:r>
      </w:hyperlink>
    </w:p>
    <w:p w:rsidR="3AE74165" w:rsidP="3AE74165" w:rsidRDefault="674C1C67" w14:paraId="513D1DDE" w14:textId="66334F95">
      <w:pPr>
        <w:spacing w:line="276" w:lineRule="auto"/>
      </w:pPr>
      <w:r w:rsidRPr="674C1C67">
        <w:rPr>
          <w:b/>
          <w:bCs/>
        </w:rPr>
        <w:t xml:space="preserve">min/max: </w:t>
      </w:r>
      <w:r w:rsidRPr="674C1C67">
        <w:rPr>
          <w:i/>
          <w:iCs/>
        </w:rPr>
        <w:t>(1, -)</w:t>
      </w:r>
    </w:p>
    <w:p w:rsidR="674C1C67" w:rsidP="1429D542" w:rsidRDefault="674C1C67" w14:paraId="3E0DE51A" w14:textId="008EC758">
      <w:pPr>
        <w:spacing w:line="276" w:lineRule="auto"/>
        <w:rPr>
          <w:i/>
          <w:iCs/>
        </w:rPr>
      </w:pPr>
    </w:p>
    <w:p w:rsidR="1429D542" w:rsidP="1429D542" w:rsidRDefault="60CA5BA6" w14:paraId="3B3D042F" w14:textId="28B2DED0">
      <w:pPr>
        <w:spacing w:line="276" w:lineRule="auto"/>
        <w:rPr>
          <w:b/>
          <w:bCs/>
        </w:rPr>
      </w:pPr>
      <w:r w:rsidRPr="56A06338" w:rsidR="56A06338">
        <w:rPr>
          <w:b w:val="1"/>
          <w:bCs w:val="1"/>
        </w:rPr>
        <w:t>Example:</w:t>
      </w:r>
    </w:p>
    <w:p w:rsidR="53D69AB4" w:rsidP="53D69AB4" w:rsidRDefault="60CA5BA6" w14:paraId="564F5CA1" w14:textId="493DB003">
      <w:pPr>
        <w:pStyle w:val="Code"/>
      </w:pPr>
      <w:r w:rsidRPr="56A06338" w:rsidR="56A06338">
        <w:rPr>
          <w:lang w:val="en-US"/>
        </w:rPr>
        <w:t>"cvParapeters": [..]</w:t>
      </w:r>
    </w:p>
    <w:p w:rsidR="53D69AB4" w:rsidP="53D69AB4" w:rsidRDefault="53D69AB4" w14:paraId="76A2700A" w14:textId="3814C70A">
      <w:pPr>
        <w:pStyle w:val="Code"/>
        <w:rPr>
          <w:lang w:val="en-US"/>
        </w:rPr>
      </w:pPr>
    </w:p>
    <w:p w:rsidR="3AE74165" w:rsidP="2C303DA7" w:rsidRDefault="60CA5BA6" w14:paraId="76DE8BE6" w14:textId="0EFC67E9">
      <w:pPr>
        <w:pStyle w:val="Heading3"/>
        <w:rPr>
          <w:sz w:val="28"/>
          <w:szCs w:val="28"/>
        </w:rPr>
      </w:pPr>
      <w:bookmarkStart w:name="_Toc25052528" w:id="54"/>
      <w:r w:rsidRPr="60CA5BA6">
        <w:rPr>
          <w:rFonts w:ascii="Calibri" w:hAnsi="Calibri" w:eastAsia="Calibri" w:cs="Calibri"/>
          <w:color w:val="4F80BD"/>
          <w:sz w:val="28"/>
          <w:szCs w:val="28"/>
        </w:rPr>
        <w:t>inputFiles</w:t>
      </w:r>
      <w:bookmarkEnd w:id="54"/>
    </w:p>
    <w:p w:rsidR="3AE74165" w:rsidP="3AE74165" w:rsidRDefault="2C303DA7" w14:paraId="2FE8D162" w14:textId="4A67FC09">
      <w:pPr>
        <w:spacing w:line="276" w:lineRule="auto"/>
      </w:pPr>
      <w:r>
        <w:t>List of input files based on which the QC metrics were generated.</w:t>
      </w:r>
    </w:p>
    <w:p w:rsidR="3AE74165" w:rsidP="3AE74165" w:rsidRDefault="2C303DA7" w14:paraId="0FB09F07" w14:textId="2B086A5D">
      <w:pPr>
        <w:spacing w:line="276" w:lineRule="auto"/>
      </w:pPr>
      <w:r w:rsidRPr="2C303DA7">
        <w:rPr>
          <w:b/>
          <w:bCs/>
        </w:rPr>
        <w:t xml:space="preserve">Type: </w:t>
      </w:r>
      <w:r w:rsidRPr="2C303DA7">
        <w:rPr>
          <w:i/>
          <w:iCs/>
        </w:rPr>
        <w:t>array</w:t>
      </w:r>
    </w:p>
    <w:p w:rsidR="3AE74165" w:rsidP="2C303DA7" w:rsidRDefault="2C303DA7" w14:paraId="1B77897C" w14:textId="151C9350">
      <w:pPr>
        <w:spacing w:line="276" w:lineRule="auto"/>
        <w:rPr>
          <w:i/>
          <w:iCs/>
        </w:rPr>
      </w:pPr>
      <w:r w:rsidRPr="2C303DA7">
        <w:rPr>
          <w:b/>
          <w:bCs/>
        </w:rPr>
        <w:t xml:space="preserve">Item types: </w:t>
      </w:r>
      <w:hyperlink w:anchor="inputFile|outline" r:id="rId20">
        <w:r w:rsidRPr="2C303DA7">
          <w:rPr>
            <w:rStyle w:val="Hyperlink"/>
            <w:i/>
            <w:iCs/>
          </w:rPr>
          <w:t>inputFile</w:t>
        </w:r>
      </w:hyperlink>
    </w:p>
    <w:p w:rsidR="3AE74165" w:rsidP="3AE74165" w:rsidRDefault="1429D542" w14:paraId="43388892" w14:textId="3585FC1D">
      <w:pPr>
        <w:spacing w:line="276" w:lineRule="auto"/>
      </w:pPr>
      <w:r w:rsidRPr="1429D542">
        <w:rPr>
          <w:b/>
          <w:bCs/>
        </w:rPr>
        <w:t xml:space="preserve">min/max: </w:t>
      </w:r>
      <w:r w:rsidRPr="1429D542">
        <w:rPr>
          <w:i/>
          <w:iCs/>
        </w:rPr>
        <w:t>(1, -)</w:t>
      </w:r>
    </w:p>
    <w:p w:rsidR="1429D542" w:rsidP="1429D542" w:rsidRDefault="1429D542" w14:paraId="5BEB816C" w14:textId="5132B15B">
      <w:pPr>
        <w:spacing w:line="276" w:lineRule="auto"/>
        <w:rPr>
          <w:b/>
          <w:bCs/>
        </w:rPr>
      </w:pPr>
    </w:p>
    <w:p w:rsidR="1429D542" w:rsidP="1429D542" w:rsidRDefault="60CA5BA6" w14:paraId="43813BB7" w14:textId="28B2DED0">
      <w:pPr>
        <w:spacing w:line="276" w:lineRule="auto"/>
        <w:rPr>
          <w:b/>
          <w:bCs/>
        </w:rPr>
      </w:pPr>
      <w:r w:rsidRPr="56A06338" w:rsidR="56A06338">
        <w:rPr>
          <w:b w:val="1"/>
          <w:bCs w:val="1"/>
        </w:rPr>
        <w:t>Example:</w:t>
      </w:r>
    </w:p>
    <w:p w:rsidR="1429D542" w:rsidP="1429D542" w:rsidRDefault="60CA5BA6" w14:paraId="36A821CC" w14:textId="12EB8F95">
      <w:pPr>
        <w:pStyle w:val="Code"/>
      </w:pPr>
      <w:r w:rsidRPr="56A06338" w:rsidR="56A06338">
        <w:rPr>
          <w:lang w:val="en-US"/>
        </w:rPr>
        <w:t>"inputFiles": [</w:t>
      </w:r>
    </w:p>
    <w:p w:rsidR="1429D542" w:rsidP="1429D542" w:rsidRDefault="60CA5BA6" w14:paraId="66185E82" w14:textId="0C44F312">
      <w:pPr>
        <w:pStyle w:val="Code"/>
      </w:pPr>
      <w:r w:rsidRPr="56A06338" w:rsidR="56A06338">
        <w:rPr>
          <w:lang w:val="en-US"/>
        </w:rPr>
        <w:t>{</w:t>
      </w:r>
    </w:p>
    <w:p w:rsidR="1429D542" w:rsidP="1429D542" w:rsidRDefault="60CA5BA6" w14:paraId="306A0E00" w14:textId="313CE77A">
      <w:pPr>
        <w:pStyle w:val="Code"/>
      </w:pPr>
      <w:r w:rsidRPr="56A06338" w:rsidR="56A06338">
        <w:rPr>
          <w:lang w:val="en-US"/>
        </w:rPr>
        <w:t>"location": "/path/to/file/CPTAC_CompRef_00_iTRAQ_01_2Feb12_Cougar_11-10-09.mzML",</w:t>
      </w:r>
    </w:p>
    <w:p w:rsidR="1429D542" w:rsidP="1429D542" w:rsidRDefault="60CA5BA6" w14:paraId="3E90FA3E" w14:textId="187D7FE6">
      <w:pPr>
        <w:pStyle w:val="Code"/>
      </w:pPr>
      <w:r w:rsidRPr="56A06338" w:rsidR="56A06338">
        <w:rPr>
          <w:lang w:val="en-US"/>
        </w:rPr>
        <w:t>"name": "CPTAC_CompRef_00_iTRAQ_01_2Feb12_Cougar_11-10-09",</w:t>
      </w:r>
    </w:p>
    <w:p w:rsidR="1429D542" w:rsidP="1429D542" w:rsidRDefault="60CA5BA6" w14:paraId="6EE1F90C" w14:textId="00B10B4D">
      <w:pPr>
        <w:pStyle w:val="Code"/>
      </w:pPr>
      <w:r w:rsidRPr="56A06338" w:rsidR="56A06338">
        <w:rPr>
          <w:lang w:val="en-US"/>
        </w:rPr>
        <w:t>"fileFormat": {</w:t>
      </w:r>
    </w:p>
    <w:p w:rsidR="1429D542" w:rsidP="1429D542" w:rsidRDefault="60CA5BA6" w14:paraId="0864CA2C" w14:textId="2BA6ED85">
      <w:pPr>
        <w:pStyle w:val="Code"/>
      </w:pPr>
      <w:r w:rsidRPr="56A06338" w:rsidR="56A06338">
        <w:rPr>
          <w:lang w:val="en-US"/>
        </w:rPr>
        <w:t>"cvRef": "MS",</w:t>
      </w:r>
    </w:p>
    <w:p w:rsidR="1429D542" w:rsidP="1429D542" w:rsidRDefault="60CA5BA6" w14:paraId="3E9E43B9" w14:textId="0165A417">
      <w:pPr>
        <w:pStyle w:val="Code"/>
      </w:pPr>
      <w:r w:rsidRPr="56A06338" w:rsidR="56A06338">
        <w:rPr>
          <w:lang w:val="en-US"/>
        </w:rPr>
        <w:t>"accession": "MS:1000584",</w:t>
      </w:r>
    </w:p>
    <w:p w:rsidR="1429D542" w:rsidP="1429D542" w:rsidRDefault="60CA5BA6" w14:paraId="5C9B73BE" w14:textId="57054B77">
      <w:pPr>
        <w:pStyle w:val="Code"/>
      </w:pPr>
      <w:r w:rsidRPr="56A06338" w:rsidR="56A06338">
        <w:rPr>
          <w:lang w:val="en-US"/>
        </w:rPr>
        <w:t>"name": "mzML format"</w:t>
      </w:r>
    </w:p>
    <w:p w:rsidR="1429D542" w:rsidP="1429D542" w:rsidRDefault="60CA5BA6" w14:paraId="476C0894" w14:textId="15FD1A2E">
      <w:pPr>
        <w:pStyle w:val="Code"/>
      </w:pPr>
      <w:r w:rsidRPr="56A06338" w:rsidR="56A06338">
        <w:rPr>
          <w:lang w:val="en-US"/>
        </w:rPr>
        <w:t>},</w:t>
      </w:r>
    </w:p>
    <w:p w:rsidR="1429D542" w:rsidP="53D69AB4" w:rsidRDefault="53D69AB4" w14:paraId="71546BE0" w14:textId="11CD8B8F">
      <w:pPr>
        <w:pStyle w:val="Code"/>
        <w:spacing w:line="259" w:lineRule="auto"/>
      </w:pPr>
      <w:r w:rsidRPr="53D69AB4">
        <w:rPr>
          <w:lang w:val="en-US"/>
        </w:rPr>
        <w:t>"fileProperties": [..]</w:t>
      </w:r>
    </w:p>
    <w:p w:rsidR="1429D542" w:rsidP="1429D542" w:rsidRDefault="60CA5BA6" w14:paraId="4D323CB1" w14:textId="1B09012A">
      <w:pPr>
        <w:pStyle w:val="Code"/>
      </w:pPr>
      <w:r w:rsidRPr="56A06338" w:rsidR="56A06338">
        <w:rPr>
          <w:lang w:val="en-US"/>
        </w:rPr>
        <w:t>}</w:t>
      </w:r>
    </w:p>
    <w:p w:rsidR="1429D542" w:rsidP="53D69AB4" w:rsidRDefault="60CA5BA6" w14:paraId="557607B7" w14:textId="57C9E80D">
      <w:pPr>
        <w:pStyle w:val="Code"/>
        <w:spacing w:line="276" w:lineRule="auto"/>
        <w:rPr>
          <w:i/>
          <w:iCs/>
        </w:rPr>
      </w:pPr>
      <w:r w:rsidRPr="56A06338" w:rsidR="56A06338">
        <w:rPr>
          <w:lang w:val="en-US"/>
        </w:rPr>
        <w:t>]</w:t>
      </w:r>
    </w:p>
    <w:p w:rsidR="53D69AB4" w:rsidP="53D69AB4" w:rsidRDefault="53D69AB4" w14:paraId="48BA2B85" w14:textId="6FEE8172">
      <w:pPr>
        <w:pStyle w:val="Code"/>
        <w:rPr>
          <w:lang w:val="en-US"/>
        </w:rPr>
      </w:pPr>
    </w:p>
    <w:p w:rsidR="3AE74165" w:rsidP="2C303DA7" w:rsidRDefault="60CA5BA6" w14:paraId="0B47D7BB" w14:textId="1DE338F5">
      <w:pPr>
        <w:pStyle w:val="Heading3"/>
      </w:pPr>
      <w:bookmarkStart w:name="_Toc25052529" w:id="55"/>
      <w:r w:rsidRPr="60CA5BA6">
        <w:rPr>
          <w:rFonts w:ascii="Calibri" w:hAnsi="Calibri" w:eastAsia="Calibri" w:cs="Calibri"/>
          <w:color w:val="4F80BD"/>
          <w:sz w:val="28"/>
          <w:szCs w:val="28"/>
        </w:rPr>
        <w:lastRenderedPageBreak/>
        <w:t>analysisSoftware</w:t>
      </w:r>
      <w:bookmarkEnd w:id="55"/>
    </w:p>
    <w:p w:rsidR="3AE74165" w:rsidP="3AE74165" w:rsidRDefault="2C303DA7" w14:paraId="49EB1A6A" w14:textId="043382AD">
      <w:pPr>
        <w:spacing w:line="276" w:lineRule="auto"/>
      </w:pPr>
      <w:r>
        <w:t>Software tool(s) used to generate the QC metrics.</w:t>
      </w:r>
    </w:p>
    <w:p w:rsidR="3AE74165" w:rsidP="3AE74165" w:rsidRDefault="2C303DA7" w14:paraId="42DFF8BF" w14:textId="1B1A72C3">
      <w:pPr>
        <w:spacing w:line="276" w:lineRule="auto"/>
      </w:pPr>
      <w:r w:rsidRPr="2C303DA7">
        <w:rPr>
          <w:b/>
          <w:bCs/>
        </w:rPr>
        <w:t xml:space="preserve">Type: </w:t>
      </w:r>
      <w:r w:rsidRPr="2C303DA7">
        <w:rPr>
          <w:i/>
          <w:iCs/>
        </w:rPr>
        <w:t>array</w:t>
      </w:r>
    </w:p>
    <w:p w:rsidR="3AE74165" w:rsidP="674C1C67" w:rsidRDefault="674C1C67" w14:paraId="55F75EAC" w14:textId="63A53CED">
      <w:pPr>
        <w:spacing w:line="276" w:lineRule="auto"/>
        <w:rPr>
          <w:i/>
          <w:iCs/>
        </w:rPr>
      </w:pPr>
      <w:r w:rsidRPr="674C1C67">
        <w:rPr>
          <w:b/>
          <w:bCs/>
        </w:rPr>
        <w:t xml:space="preserve">Item types: </w:t>
      </w:r>
      <w:r w:rsidRPr="674C1C67">
        <w:rPr>
          <w:i/>
          <w:iCs/>
        </w:rPr>
        <w:t>cvParameter &amp; object</w:t>
      </w:r>
    </w:p>
    <w:p w:rsidR="3AE74165" w:rsidP="3AE74165" w:rsidRDefault="674C1C67" w14:paraId="5A272A01" w14:textId="7E2411DD">
      <w:pPr>
        <w:spacing w:line="276" w:lineRule="auto"/>
      </w:pPr>
      <w:r w:rsidRPr="674C1C67">
        <w:rPr>
          <w:b/>
          <w:bCs/>
        </w:rPr>
        <w:t xml:space="preserve">min/max: </w:t>
      </w:r>
      <w:r w:rsidRPr="674C1C67">
        <w:rPr>
          <w:i/>
          <w:iCs/>
        </w:rPr>
        <w:t>(1, -)</w:t>
      </w:r>
    </w:p>
    <w:p w:rsidR="674C1C67" w:rsidP="674C1C67" w:rsidRDefault="674C1C67" w14:paraId="13348D90" w14:textId="0C8D8F38">
      <w:pPr>
        <w:spacing w:line="276" w:lineRule="auto"/>
        <w:rPr>
          <w:i/>
          <w:iCs/>
        </w:rPr>
      </w:pPr>
      <w:r w:rsidRPr="674C1C67">
        <w:rPr>
          <w:b/>
          <w:bCs/>
          <w:i/>
          <w:iCs/>
        </w:rPr>
        <w:t>Object definition:</w:t>
      </w:r>
    </w:p>
    <w:tbl>
      <w:tblPr>
        <w:tblStyle w:val="TableGrid"/>
        <w:tblW w:w="0" w:type="auto"/>
        <w:tblLook w:val="06A0" w:firstRow="1" w:lastRow="0" w:firstColumn="1" w:lastColumn="0" w:noHBand="1" w:noVBand="1"/>
      </w:tblPr>
      <w:tblGrid>
        <w:gridCol w:w="3391"/>
        <w:gridCol w:w="3390"/>
        <w:gridCol w:w="3390"/>
        <w:gridCol w:w="3391"/>
      </w:tblGrid>
      <w:tr w:rsidR="674C1C67" w:rsidTr="674C1C67" w14:paraId="5314B8BB" w14:textId="77777777">
        <w:tc>
          <w:tcPr>
            <w:tcW w:w="3393" w:type="dxa"/>
          </w:tcPr>
          <w:p w:rsidR="674C1C67" w:rsidP="674C1C67" w:rsidRDefault="674C1C67" w14:paraId="674EE49B" w14:textId="5D534C2A">
            <w:pPr>
              <w:spacing w:line="276" w:lineRule="auto"/>
            </w:pPr>
            <w:r>
              <w:t>Name</w:t>
            </w:r>
          </w:p>
        </w:tc>
        <w:tc>
          <w:tcPr>
            <w:tcW w:w="3393" w:type="dxa"/>
          </w:tcPr>
          <w:p w:rsidR="674C1C67" w:rsidP="674C1C67" w:rsidRDefault="674C1C67" w14:paraId="3D84F51B" w14:textId="5D4B7374">
            <w:pPr>
              <w:spacing w:line="276" w:lineRule="auto"/>
            </w:pPr>
            <w:r>
              <w:t>Type</w:t>
            </w:r>
          </w:p>
        </w:tc>
        <w:tc>
          <w:tcPr>
            <w:tcW w:w="3393" w:type="dxa"/>
          </w:tcPr>
          <w:p w:rsidR="674C1C67" w:rsidP="674C1C67" w:rsidRDefault="674C1C67" w14:paraId="74E183BA" w14:textId="69135730">
            <w:pPr>
              <w:spacing w:line="276" w:lineRule="auto"/>
            </w:pPr>
            <w:r>
              <w:t>Required</w:t>
            </w:r>
          </w:p>
        </w:tc>
        <w:tc>
          <w:tcPr>
            <w:tcW w:w="3393" w:type="dxa"/>
          </w:tcPr>
          <w:p w:rsidR="674C1C67" w:rsidP="674C1C67" w:rsidRDefault="674C1C67" w14:paraId="28068384" w14:textId="2E1921EB">
            <w:pPr>
              <w:spacing w:line="276" w:lineRule="auto"/>
            </w:pPr>
            <w:r>
              <w:t>Description</w:t>
            </w:r>
          </w:p>
        </w:tc>
      </w:tr>
      <w:tr w:rsidR="674C1C67" w:rsidTr="674C1C67" w14:paraId="36D7346F" w14:textId="77777777">
        <w:tc>
          <w:tcPr>
            <w:tcW w:w="3393" w:type="dxa"/>
          </w:tcPr>
          <w:p w:rsidR="674C1C67" w:rsidP="674C1C67" w:rsidRDefault="674C1C67" w14:paraId="1FF69AF6" w14:textId="3E105CC4">
            <w:pPr>
              <w:spacing w:line="276" w:lineRule="auto"/>
            </w:pPr>
            <w:r>
              <w:t>version</w:t>
            </w:r>
          </w:p>
        </w:tc>
        <w:tc>
          <w:tcPr>
            <w:tcW w:w="3393" w:type="dxa"/>
          </w:tcPr>
          <w:p w:rsidR="674C1C67" w:rsidP="674C1C67" w:rsidRDefault="674C1C67" w14:paraId="0D6B8349" w14:textId="43B2293E">
            <w:pPr>
              <w:spacing w:line="276" w:lineRule="auto"/>
            </w:pPr>
            <w:r>
              <w:t>string</w:t>
            </w:r>
          </w:p>
        </w:tc>
        <w:tc>
          <w:tcPr>
            <w:tcW w:w="3393" w:type="dxa"/>
          </w:tcPr>
          <w:p w:rsidR="674C1C67" w:rsidP="674C1C67" w:rsidRDefault="674C1C67" w14:paraId="44A1B66C" w14:textId="50224C69">
            <w:pPr>
              <w:spacing w:line="276" w:lineRule="auto"/>
            </w:pPr>
            <w:r>
              <w:t>True</w:t>
            </w:r>
          </w:p>
        </w:tc>
        <w:tc>
          <w:tcPr>
            <w:tcW w:w="3393" w:type="dxa"/>
          </w:tcPr>
          <w:p w:rsidR="674C1C67" w:rsidP="674C1C67" w:rsidRDefault="674C1C67" w14:paraId="17D17D72" w14:textId="037A976E">
            <w:r w:rsidRPr="674C1C67">
              <w:t>Version number of the software tool.</w:t>
            </w:r>
          </w:p>
        </w:tc>
      </w:tr>
      <w:tr w:rsidR="674C1C67" w:rsidTr="674C1C67" w14:paraId="2723D863" w14:textId="77777777">
        <w:tc>
          <w:tcPr>
            <w:tcW w:w="3393" w:type="dxa"/>
          </w:tcPr>
          <w:p w:rsidR="674C1C67" w:rsidP="674C1C67" w:rsidRDefault="674C1C67" w14:paraId="7AC7079F" w14:textId="463CC18F">
            <w:pPr>
              <w:spacing w:line="276" w:lineRule="auto"/>
            </w:pPr>
            <w:r>
              <w:t>url</w:t>
            </w:r>
          </w:p>
        </w:tc>
        <w:tc>
          <w:tcPr>
            <w:tcW w:w="3393" w:type="dxa"/>
          </w:tcPr>
          <w:p w:rsidR="674C1C67" w:rsidP="674C1C67" w:rsidRDefault="674C1C67" w14:paraId="62C5B418" w14:textId="5D65571E">
            <w:pPr>
              <w:spacing w:line="276" w:lineRule="auto"/>
            </w:pPr>
            <w:r>
              <w:t>string (uri)</w:t>
            </w:r>
          </w:p>
        </w:tc>
        <w:tc>
          <w:tcPr>
            <w:tcW w:w="3393" w:type="dxa"/>
          </w:tcPr>
          <w:p w:rsidR="674C1C67" w:rsidP="674C1C67" w:rsidRDefault="674C1C67" w14:paraId="57F39EB1" w14:textId="5F2CD034">
            <w:pPr>
              <w:spacing w:line="276" w:lineRule="auto"/>
            </w:pPr>
            <w:r>
              <w:t>True</w:t>
            </w:r>
          </w:p>
        </w:tc>
        <w:tc>
          <w:tcPr>
            <w:tcW w:w="3393" w:type="dxa"/>
          </w:tcPr>
          <w:p w:rsidR="674C1C67" w:rsidP="674C1C67" w:rsidRDefault="674C1C67" w14:paraId="4FA57636" w14:textId="0EDBF9A4">
            <w:r w:rsidRPr="674C1C67">
              <w:t>Publicly accessible URI of the software tool (documentation).</w:t>
            </w:r>
          </w:p>
        </w:tc>
      </w:tr>
    </w:tbl>
    <w:p w:rsidR="674C1C67" w:rsidP="674C1C67" w:rsidRDefault="674C1C67" w14:paraId="712358D7" w14:textId="6B4D6DE5"/>
    <w:p w:rsidR="1429D542" w:rsidP="1429D542" w:rsidRDefault="60CA5BA6" w14:paraId="7CC84A6C" w14:textId="28B2DED0">
      <w:pPr>
        <w:spacing w:line="276" w:lineRule="auto"/>
        <w:rPr>
          <w:b/>
          <w:bCs/>
        </w:rPr>
      </w:pPr>
      <w:r w:rsidRPr="56A06338" w:rsidR="56A06338">
        <w:rPr>
          <w:b w:val="1"/>
          <w:bCs w:val="1"/>
        </w:rPr>
        <w:t>Example:</w:t>
      </w:r>
    </w:p>
    <w:p w:rsidR="1429D542" w:rsidP="1429D542" w:rsidRDefault="60CA5BA6" w14:paraId="15EF8AFB" w14:textId="75B079CF">
      <w:pPr>
        <w:pStyle w:val="Code"/>
      </w:pPr>
      <w:r w:rsidR="56A06338">
        <w:rPr/>
        <w:t>"analysisSoftware": [</w:t>
      </w:r>
    </w:p>
    <w:p w:rsidR="1429D542" w:rsidP="1429D542" w:rsidRDefault="60CA5BA6" w14:paraId="1438F3A5" w14:textId="63B22147">
      <w:pPr>
        <w:pStyle w:val="Code"/>
      </w:pPr>
      <w:r w:rsidR="56A06338">
        <w:rPr/>
        <w:t>{</w:t>
      </w:r>
    </w:p>
    <w:p w:rsidR="1429D542" w:rsidP="1429D542" w:rsidRDefault="60CA5BA6" w14:paraId="5F19945C" w14:textId="52C4B1E1">
      <w:pPr>
        <w:pStyle w:val="Code"/>
      </w:pPr>
      <w:r w:rsidR="56A06338">
        <w:rPr/>
        <w:t>"cvRef": "MS",</w:t>
      </w:r>
    </w:p>
    <w:p w:rsidR="1429D542" w:rsidP="1429D542" w:rsidRDefault="60CA5BA6" w14:paraId="6710B147" w14:textId="556D656F">
      <w:pPr>
        <w:pStyle w:val="Code"/>
      </w:pPr>
      <w:r w:rsidR="56A06338">
        <w:rPr/>
        <w:t>"accession": "MS:1000752",</w:t>
      </w:r>
    </w:p>
    <w:p w:rsidR="1429D542" w:rsidP="1429D542" w:rsidRDefault="60CA5BA6" w14:paraId="663F00E8" w14:textId="1CB6F613">
      <w:pPr>
        <w:pStyle w:val="Code"/>
      </w:pPr>
      <w:r w:rsidR="56A06338">
        <w:rPr/>
        <w:t>"name": "TOPP software",</w:t>
      </w:r>
    </w:p>
    <w:p w:rsidR="1429D542" w:rsidP="1429D542" w:rsidRDefault="60CA5BA6" w14:paraId="500805DD" w14:textId="677F730D">
      <w:pPr>
        <w:pStyle w:val="Code"/>
      </w:pPr>
      <w:r w:rsidR="56A06338">
        <w:rPr/>
        <w:t>"version": "2.4",</w:t>
      </w:r>
    </w:p>
    <w:p w:rsidR="1429D542" w:rsidP="1429D542" w:rsidRDefault="60CA5BA6" w14:paraId="7050661D" w14:textId="6FAE14C9">
      <w:pPr>
        <w:pStyle w:val="Code"/>
      </w:pPr>
      <w:r w:rsidR="56A06338">
        <w:rPr/>
        <w:t>"uri": "openms.de"</w:t>
      </w:r>
    </w:p>
    <w:p w:rsidR="1429D542" w:rsidP="1429D542" w:rsidRDefault="60CA5BA6" w14:paraId="121A51BF" w14:textId="18ECB5F6">
      <w:pPr>
        <w:pStyle w:val="Code"/>
      </w:pPr>
      <w:r w:rsidR="56A06338">
        <w:rPr/>
        <w:t>}</w:t>
      </w:r>
    </w:p>
    <w:p w:rsidR="1429D542" w:rsidP="1429D542" w:rsidRDefault="60CA5BA6" w14:paraId="3DF23DDB" w14:textId="542923A9">
      <w:pPr>
        <w:pStyle w:val="Code"/>
      </w:pPr>
      <w:r w:rsidR="56A06338">
        <w:rPr/>
        <w:t>]</w:t>
      </w:r>
    </w:p>
    <w:p w:rsidR="1429D542" w:rsidP="1429D542" w:rsidRDefault="1429D542" w14:paraId="0AAAD083" w14:textId="62CB49BF">
      <w:pPr>
        <w:pStyle w:val="Code"/>
      </w:pPr>
    </w:p>
    <w:p w:rsidR="3AE74165" w:rsidP="3AE74165" w:rsidRDefault="60CA5BA6" w14:paraId="0E94EDB1" w14:textId="244ECAAC">
      <w:pPr>
        <w:pStyle w:val="Heading3"/>
      </w:pPr>
      <w:bookmarkStart w:name="_Toc25052530" w:id="56"/>
      <w:r w:rsidRPr="60CA5BA6">
        <w:rPr>
          <w:rFonts w:ascii="Calibri" w:hAnsi="Calibri" w:eastAsia="Calibri" w:cs="Calibri"/>
          <w:color w:val="4F80BD"/>
          <w:sz w:val="28"/>
          <w:szCs w:val="28"/>
        </w:rPr>
        <w:t>metadata</w:t>
      </w:r>
      <w:bookmarkEnd w:id="56"/>
    </w:p>
    <w:p w:rsidR="3AE74165" w:rsidP="3AE74165" w:rsidRDefault="2C303DA7" w14:paraId="243C00FA" w14:textId="24CA35E6">
      <w:pPr>
        <w:spacing w:line="276" w:lineRule="auto"/>
      </w:pPr>
      <w:r>
        <w:t>Metadata describing the QC analysis.</w:t>
      </w:r>
    </w:p>
    <w:p w:rsidR="3AE74165" w:rsidP="3AE74165" w:rsidRDefault="674C1C67" w14:paraId="0C8592EA" w14:textId="3F7AB865">
      <w:pPr>
        <w:spacing w:line="276" w:lineRule="auto"/>
      </w:pPr>
      <w:r w:rsidRPr="674C1C67">
        <w:rPr>
          <w:b/>
          <w:bCs/>
        </w:rPr>
        <w:t xml:space="preserve">Type: </w:t>
      </w:r>
      <w:r w:rsidRPr="674C1C67">
        <w:rPr>
          <w:i/>
          <w:iCs/>
        </w:rPr>
        <w:t>object</w:t>
      </w:r>
    </w:p>
    <w:tbl>
      <w:tblPr>
        <w:tblStyle w:val="TableGrid"/>
        <w:tblW w:w="0" w:type="auto"/>
        <w:tblLook w:val="06A0" w:firstRow="1" w:lastRow="0" w:firstColumn="1" w:lastColumn="0" w:noHBand="1" w:noVBand="1"/>
      </w:tblPr>
      <w:tblGrid>
        <w:gridCol w:w="3391"/>
        <w:gridCol w:w="3389"/>
        <w:gridCol w:w="3390"/>
        <w:gridCol w:w="3392"/>
      </w:tblGrid>
      <w:tr w:rsidR="674C1C67" w:rsidTr="674C1C67" w14:paraId="5C661D7F" w14:textId="77777777">
        <w:tc>
          <w:tcPr>
            <w:tcW w:w="3393" w:type="dxa"/>
          </w:tcPr>
          <w:p w:rsidR="674C1C67" w:rsidP="674C1C67" w:rsidRDefault="674C1C67" w14:paraId="2B6E07D5" w14:textId="5D534C2A">
            <w:pPr>
              <w:spacing w:line="276" w:lineRule="auto"/>
            </w:pPr>
            <w:r>
              <w:t>Name</w:t>
            </w:r>
          </w:p>
        </w:tc>
        <w:tc>
          <w:tcPr>
            <w:tcW w:w="3393" w:type="dxa"/>
          </w:tcPr>
          <w:p w:rsidR="674C1C67" w:rsidP="674C1C67" w:rsidRDefault="674C1C67" w14:paraId="43771F11" w14:textId="5D4B7374">
            <w:pPr>
              <w:spacing w:line="276" w:lineRule="auto"/>
            </w:pPr>
            <w:r>
              <w:t>Type</w:t>
            </w:r>
          </w:p>
        </w:tc>
        <w:tc>
          <w:tcPr>
            <w:tcW w:w="3393" w:type="dxa"/>
          </w:tcPr>
          <w:p w:rsidR="674C1C67" w:rsidP="674C1C67" w:rsidRDefault="674C1C67" w14:paraId="5D6B4091" w14:textId="69135730">
            <w:pPr>
              <w:spacing w:line="276" w:lineRule="auto"/>
            </w:pPr>
            <w:r>
              <w:t>Required</w:t>
            </w:r>
          </w:p>
        </w:tc>
        <w:tc>
          <w:tcPr>
            <w:tcW w:w="3393" w:type="dxa"/>
          </w:tcPr>
          <w:p w:rsidR="674C1C67" w:rsidP="674C1C67" w:rsidRDefault="674C1C67" w14:paraId="2E5556BC" w14:textId="2B9DA224">
            <w:pPr>
              <w:spacing w:line="276" w:lineRule="auto"/>
            </w:pPr>
            <w:r>
              <w:t>Description</w:t>
            </w:r>
          </w:p>
        </w:tc>
      </w:tr>
      <w:tr w:rsidR="674C1C67" w:rsidTr="674C1C67" w14:paraId="05D3F2F6" w14:textId="77777777">
        <w:tc>
          <w:tcPr>
            <w:tcW w:w="3393" w:type="dxa"/>
          </w:tcPr>
          <w:p w:rsidR="674C1C67" w:rsidP="674C1C67" w:rsidRDefault="674C1C67" w14:paraId="7AE4680A" w14:textId="3A51FEA3">
            <w:pPr>
              <w:spacing w:line="276" w:lineRule="auto"/>
            </w:pPr>
            <w:r>
              <w:t>fileProvenance</w:t>
            </w:r>
          </w:p>
        </w:tc>
        <w:tc>
          <w:tcPr>
            <w:tcW w:w="3393" w:type="dxa"/>
          </w:tcPr>
          <w:p w:rsidR="674C1C67" w:rsidP="674C1C67" w:rsidRDefault="674C1C67" w14:paraId="25979FE5" w14:textId="43B2293E">
            <w:pPr>
              <w:spacing w:line="276" w:lineRule="auto"/>
            </w:pPr>
            <w:r>
              <w:t>string</w:t>
            </w:r>
          </w:p>
        </w:tc>
        <w:tc>
          <w:tcPr>
            <w:tcW w:w="3393" w:type="dxa"/>
          </w:tcPr>
          <w:p w:rsidR="674C1C67" w:rsidP="674C1C67" w:rsidRDefault="674C1C67" w14:paraId="454E9533" w14:textId="3BF2E20C">
            <w:pPr>
              <w:spacing w:line="276" w:lineRule="auto"/>
            </w:pPr>
            <w:r>
              <w:t>False</w:t>
            </w:r>
          </w:p>
        </w:tc>
        <w:tc>
          <w:tcPr>
            <w:tcW w:w="3393" w:type="dxa"/>
          </w:tcPr>
          <w:p w:rsidR="674C1C67" w:rsidP="674C1C67" w:rsidRDefault="674C1C67" w14:paraId="099D3CBB" w14:textId="06EE724A">
            <w:r w:rsidRPr="674C1C67">
              <w:t>Optional string describing/documenting the provenance of the file</w:t>
            </w:r>
          </w:p>
        </w:tc>
      </w:tr>
      <w:tr w:rsidR="674C1C67" w:rsidTr="674C1C67" w14:paraId="0BC758B6" w14:textId="77777777">
        <w:tc>
          <w:tcPr>
            <w:tcW w:w="3393" w:type="dxa"/>
          </w:tcPr>
          <w:p w:rsidR="674C1C67" w:rsidP="674C1C67" w:rsidRDefault="002317E2" w14:paraId="01B3DE5B" w14:textId="01D3758D">
            <w:pPr>
              <w:spacing w:line="276" w:lineRule="auto"/>
            </w:pPr>
            <w:hyperlink w:anchor="cvParameters|outline" r:id="rId21">
              <w:r w:rsidRPr="674C1C67" w:rsidR="674C1C67">
                <w:rPr>
                  <w:rStyle w:val="Hyperlink"/>
                </w:rPr>
                <w:t>cvParameters</w:t>
              </w:r>
            </w:hyperlink>
          </w:p>
        </w:tc>
        <w:tc>
          <w:tcPr>
            <w:tcW w:w="3393" w:type="dxa"/>
          </w:tcPr>
          <w:p w:rsidR="674C1C67" w:rsidP="674C1C67" w:rsidRDefault="674C1C67" w14:paraId="2BB5C478" w14:textId="678CD8DA">
            <w:pPr>
              <w:spacing w:line="276" w:lineRule="auto"/>
            </w:pPr>
            <w:r>
              <w:t>array</w:t>
            </w:r>
          </w:p>
        </w:tc>
        <w:tc>
          <w:tcPr>
            <w:tcW w:w="3393" w:type="dxa"/>
          </w:tcPr>
          <w:p w:rsidR="674C1C67" w:rsidP="674C1C67" w:rsidRDefault="674C1C67" w14:paraId="6A33BC14" w14:textId="1E2E6A91">
            <w:pPr>
              <w:spacing w:line="276" w:lineRule="auto"/>
            </w:pPr>
            <w:r>
              <w:t>False</w:t>
            </w:r>
          </w:p>
        </w:tc>
        <w:tc>
          <w:tcPr>
            <w:tcW w:w="3393" w:type="dxa"/>
          </w:tcPr>
          <w:p w:rsidR="674C1C67" w:rsidP="674C1C67" w:rsidRDefault="674C1C67" w14:paraId="12B13A82" w14:textId="3DBBE2AC">
            <w:pPr>
              <w:spacing w:line="276" w:lineRule="auto"/>
            </w:pPr>
            <w:r>
              <w:t>See there</w:t>
            </w:r>
          </w:p>
        </w:tc>
      </w:tr>
      <w:tr w:rsidR="674C1C67" w:rsidTr="674C1C67" w14:paraId="7DC49CA3" w14:textId="77777777">
        <w:tc>
          <w:tcPr>
            <w:tcW w:w="3393" w:type="dxa"/>
          </w:tcPr>
          <w:p w:rsidR="674C1C67" w:rsidP="674C1C67" w:rsidRDefault="002317E2" w14:paraId="69E65DF6" w14:textId="300654C3">
            <w:pPr>
              <w:spacing w:line="276" w:lineRule="auto"/>
            </w:pPr>
            <w:hyperlink w:anchor="inputFiles|outline" r:id="rId22">
              <w:r w:rsidRPr="674C1C67" w:rsidR="674C1C67">
                <w:rPr>
                  <w:rStyle w:val="Hyperlink"/>
                </w:rPr>
                <w:t>inputFiles</w:t>
              </w:r>
            </w:hyperlink>
          </w:p>
        </w:tc>
        <w:tc>
          <w:tcPr>
            <w:tcW w:w="3393" w:type="dxa"/>
          </w:tcPr>
          <w:p w:rsidR="674C1C67" w:rsidP="674C1C67" w:rsidRDefault="674C1C67" w14:paraId="689C165E" w14:textId="3166DD1C">
            <w:pPr>
              <w:spacing w:line="276" w:lineRule="auto"/>
            </w:pPr>
            <w:r>
              <w:t>array</w:t>
            </w:r>
          </w:p>
        </w:tc>
        <w:tc>
          <w:tcPr>
            <w:tcW w:w="3393" w:type="dxa"/>
          </w:tcPr>
          <w:p w:rsidR="674C1C67" w:rsidP="674C1C67" w:rsidRDefault="674C1C67" w14:paraId="716AAAAB" w14:textId="03DD9DF6">
            <w:pPr>
              <w:spacing w:line="276" w:lineRule="auto"/>
            </w:pPr>
            <w:r>
              <w:t>True</w:t>
            </w:r>
          </w:p>
        </w:tc>
        <w:tc>
          <w:tcPr>
            <w:tcW w:w="3393" w:type="dxa"/>
          </w:tcPr>
          <w:p w:rsidR="674C1C67" w:rsidP="674C1C67" w:rsidRDefault="674C1C67" w14:paraId="3FFEC580" w14:textId="20D76E58">
            <w:pPr>
              <w:spacing w:line="276" w:lineRule="auto"/>
            </w:pPr>
            <w:r>
              <w:t>See there</w:t>
            </w:r>
          </w:p>
        </w:tc>
      </w:tr>
      <w:tr w:rsidR="674C1C67" w:rsidTr="674C1C67" w14:paraId="1063D6F1" w14:textId="77777777">
        <w:tc>
          <w:tcPr>
            <w:tcW w:w="3393" w:type="dxa"/>
          </w:tcPr>
          <w:p w:rsidR="674C1C67" w:rsidP="674C1C67" w:rsidRDefault="002317E2" w14:paraId="01181840" w14:textId="75E4D305">
            <w:pPr>
              <w:spacing w:line="276" w:lineRule="auto"/>
            </w:pPr>
            <w:hyperlink w:anchor="analysisSoftware|outline" r:id="rId23">
              <w:r w:rsidRPr="674C1C67" w:rsidR="674C1C67">
                <w:rPr>
                  <w:rStyle w:val="Hyperlink"/>
                </w:rPr>
                <w:t>analysisSoftware</w:t>
              </w:r>
            </w:hyperlink>
          </w:p>
        </w:tc>
        <w:tc>
          <w:tcPr>
            <w:tcW w:w="3393" w:type="dxa"/>
          </w:tcPr>
          <w:p w:rsidR="674C1C67" w:rsidP="674C1C67" w:rsidRDefault="674C1C67" w14:paraId="0BBE6E91" w14:textId="33A98FA0">
            <w:pPr>
              <w:spacing w:line="276" w:lineRule="auto"/>
            </w:pPr>
            <w:r>
              <w:t>array</w:t>
            </w:r>
          </w:p>
        </w:tc>
        <w:tc>
          <w:tcPr>
            <w:tcW w:w="3393" w:type="dxa"/>
          </w:tcPr>
          <w:p w:rsidR="674C1C67" w:rsidP="674C1C67" w:rsidRDefault="674C1C67" w14:paraId="1022CA2A" w14:textId="4E668C1A">
            <w:pPr>
              <w:spacing w:line="276" w:lineRule="auto"/>
            </w:pPr>
            <w:r>
              <w:t>True</w:t>
            </w:r>
          </w:p>
        </w:tc>
        <w:tc>
          <w:tcPr>
            <w:tcW w:w="3393" w:type="dxa"/>
          </w:tcPr>
          <w:p w:rsidR="674C1C67" w:rsidP="674C1C67" w:rsidRDefault="674C1C67" w14:paraId="51BD6955" w14:textId="3888E5F8">
            <w:pPr>
              <w:spacing w:line="276" w:lineRule="auto"/>
            </w:pPr>
            <w:r>
              <w:t>See there</w:t>
            </w:r>
          </w:p>
        </w:tc>
      </w:tr>
    </w:tbl>
    <w:p w:rsidR="674C1C67" w:rsidP="1429D542" w:rsidRDefault="674C1C67" w14:paraId="536BC97F" w14:textId="04A31A7E">
      <w:pPr>
        <w:spacing w:line="276" w:lineRule="auto"/>
        <w:rPr>
          <w:i/>
          <w:iCs/>
        </w:rPr>
      </w:pPr>
    </w:p>
    <w:p w:rsidR="1429D542" w:rsidP="1429D542" w:rsidRDefault="60CA5BA6" w14:paraId="11AEC59E" w14:textId="28B2DED0">
      <w:pPr>
        <w:spacing w:line="276" w:lineRule="auto"/>
        <w:rPr>
          <w:b/>
          <w:bCs/>
        </w:rPr>
      </w:pPr>
      <w:r w:rsidRPr="56A06338" w:rsidR="56A06338">
        <w:rPr>
          <w:b w:val="1"/>
          <w:bCs w:val="1"/>
        </w:rPr>
        <w:t>Example:</w:t>
      </w:r>
    </w:p>
    <w:p w:rsidR="1429D542" w:rsidP="1429D542" w:rsidRDefault="60CA5BA6" w14:paraId="0FAE08D6" w14:textId="5FF11ACF">
      <w:pPr>
        <w:pStyle w:val="Code"/>
      </w:pPr>
      <w:r w:rsidRPr="56A06338" w:rsidR="56A06338">
        <w:rPr>
          <w:lang w:val="en-US"/>
        </w:rPr>
        <w:t>"metadata": {</w:t>
      </w:r>
    </w:p>
    <w:p w:rsidR="1429D542" w:rsidP="53D69AB4" w:rsidRDefault="60CA5BA6" w14:paraId="09D04D1E" w14:textId="2613ACA1">
      <w:pPr>
        <w:pStyle w:val="Code"/>
        <w:rPr>
          <w:lang w:val="en-US"/>
        </w:rPr>
      </w:pPr>
      <w:r w:rsidRPr="56A06338" w:rsidR="56A06338">
        <w:rPr>
          <w:lang w:val="en-US"/>
        </w:rPr>
        <w:t>"inputFiles": [..],</w:t>
      </w:r>
    </w:p>
    <w:p w:rsidR="1429D542" w:rsidP="53D69AB4" w:rsidRDefault="60CA5BA6" w14:paraId="7B4E48E8" w14:textId="573DADCB">
      <w:pPr>
        <w:pStyle w:val="Code"/>
        <w:rPr>
          <w:lang w:val="en-US"/>
        </w:rPr>
      </w:pPr>
      <w:r w:rsidRPr="56A06338" w:rsidR="56A06338">
        <w:rPr>
          <w:lang w:val="en-US"/>
        </w:rPr>
        <w:t>"analysisSoftware": [..]</w:t>
      </w:r>
    </w:p>
    <w:p w:rsidR="1429D542" w:rsidP="53D69AB4" w:rsidRDefault="60CA5BA6" w14:paraId="7BEBD112" w14:textId="608B0C44">
      <w:pPr>
        <w:pStyle w:val="Code"/>
        <w:spacing w:line="276" w:lineRule="auto"/>
      </w:pPr>
      <w:r w:rsidRPr="56A06338" w:rsidR="56A06338">
        <w:rPr>
          <w:lang w:val="en-US"/>
        </w:rPr>
        <w:t>}</w:t>
      </w:r>
    </w:p>
    <w:p w:rsidR="53D69AB4" w:rsidP="53D69AB4" w:rsidRDefault="53D69AB4" w14:paraId="7A92D805" w14:textId="1DF307D8">
      <w:pPr>
        <w:pStyle w:val="Code"/>
        <w:rPr>
          <w:lang w:val="en-US"/>
        </w:rPr>
      </w:pPr>
    </w:p>
    <w:p w:rsidR="3AE74165" w:rsidP="2C303DA7" w:rsidRDefault="60CA5BA6" w14:paraId="3EBA8476" w14:textId="396F1507">
      <w:pPr>
        <w:pStyle w:val="Heading3"/>
      </w:pPr>
      <w:bookmarkStart w:name="_Toc25052531" w:id="57"/>
      <w:r w:rsidRPr="60CA5BA6">
        <w:rPr>
          <w:rFonts w:ascii="Calibri" w:hAnsi="Calibri" w:eastAsia="Calibri" w:cs="Calibri"/>
          <w:color w:val="4F80BD"/>
          <w:sz w:val="28"/>
          <w:szCs w:val="28"/>
        </w:rPr>
        <w:t>cvParameter</w:t>
      </w:r>
      <w:bookmarkEnd w:id="57"/>
    </w:p>
    <w:p w:rsidR="3AE74165" w:rsidP="3AE74165" w:rsidRDefault="2C303DA7" w14:paraId="55A6F1B3" w14:textId="1DE8489E">
      <w:pPr>
        <w:spacing w:line="276" w:lineRule="auto"/>
      </w:pPr>
      <w:r>
        <w:t>Base element containing a reference to a controlled vocabulary.</w:t>
      </w:r>
    </w:p>
    <w:p w:rsidR="3AE74165" w:rsidP="3AE74165" w:rsidRDefault="674C1C67" w14:paraId="0418F1D2" w14:textId="414F5206">
      <w:pPr>
        <w:spacing w:line="276" w:lineRule="auto"/>
      </w:pPr>
      <w:r w:rsidRPr="674C1C67">
        <w:rPr>
          <w:b/>
          <w:bCs/>
        </w:rPr>
        <w:t xml:space="preserve">Type: </w:t>
      </w:r>
      <w:r w:rsidRPr="674C1C67">
        <w:rPr>
          <w:i/>
          <w:iCs/>
        </w:rPr>
        <w:t>object</w:t>
      </w:r>
    </w:p>
    <w:tbl>
      <w:tblPr>
        <w:tblStyle w:val="TableGrid"/>
        <w:tblW w:w="0" w:type="auto"/>
        <w:tblLook w:val="06A0" w:firstRow="1" w:lastRow="0" w:firstColumn="1" w:lastColumn="0" w:noHBand="1" w:noVBand="1"/>
      </w:tblPr>
      <w:tblGrid>
        <w:gridCol w:w="3390"/>
        <w:gridCol w:w="3391"/>
        <w:gridCol w:w="3390"/>
        <w:gridCol w:w="3391"/>
      </w:tblGrid>
      <w:tr w:rsidR="674C1C67" w:rsidTr="674C1C67" w14:paraId="0FF93B7D" w14:textId="77777777">
        <w:tc>
          <w:tcPr>
            <w:tcW w:w="3393" w:type="dxa"/>
          </w:tcPr>
          <w:p w:rsidR="674C1C67" w:rsidP="674C1C67" w:rsidRDefault="674C1C67" w14:paraId="71E96BBD" w14:textId="3DCE3C4E">
            <w:pPr>
              <w:spacing w:line="276" w:lineRule="auto"/>
            </w:pPr>
            <w:r>
              <w:t>Name</w:t>
            </w:r>
          </w:p>
        </w:tc>
        <w:tc>
          <w:tcPr>
            <w:tcW w:w="3393" w:type="dxa"/>
          </w:tcPr>
          <w:p w:rsidR="674C1C67" w:rsidP="674C1C67" w:rsidRDefault="674C1C67" w14:paraId="02FE2964" w14:textId="11C2F30E">
            <w:pPr>
              <w:spacing w:line="276" w:lineRule="auto"/>
            </w:pPr>
            <w:r>
              <w:t>Type</w:t>
            </w:r>
          </w:p>
        </w:tc>
        <w:tc>
          <w:tcPr>
            <w:tcW w:w="3393" w:type="dxa"/>
          </w:tcPr>
          <w:p w:rsidR="674C1C67" w:rsidP="674C1C67" w:rsidRDefault="674C1C67" w14:paraId="6DEEAD87" w14:textId="745D979E">
            <w:pPr>
              <w:spacing w:line="276" w:lineRule="auto"/>
            </w:pPr>
            <w:r>
              <w:t>Required</w:t>
            </w:r>
          </w:p>
        </w:tc>
        <w:tc>
          <w:tcPr>
            <w:tcW w:w="3393" w:type="dxa"/>
          </w:tcPr>
          <w:p w:rsidR="674C1C67" w:rsidP="674C1C67" w:rsidRDefault="674C1C67" w14:paraId="322AECC2" w14:textId="14200100">
            <w:pPr>
              <w:spacing w:line="276" w:lineRule="auto"/>
            </w:pPr>
            <w:r>
              <w:t>Description</w:t>
            </w:r>
          </w:p>
        </w:tc>
      </w:tr>
      <w:tr w:rsidR="674C1C67" w:rsidTr="674C1C67" w14:paraId="342C0A28" w14:textId="77777777">
        <w:tc>
          <w:tcPr>
            <w:tcW w:w="3393" w:type="dxa"/>
          </w:tcPr>
          <w:p w:rsidR="674C1C67" w:rsidP="674C1C67" w:rsidRDefault="674C1C67" w14:paraId="3DD0F8CE" w14:textId="4D9B9B70">
            <w:pPr>
              <w:spacing w:line="276" w:lineRule="auto"/>
            </w:pPr>
            <w:r>
              <w:t>description</w:t>
            </w:r>
          </w:p>
        </w:tc>
        <w:tc>
          <w:tcPr>
            <w:tcW w:w="3393" w:type="dxa"/>
          </w:tcPr>
          <w:p w:rsidR="674C1C67" w:rsidP="674C1C67" w:rsidRDefault="674C1C67" w14:paraId="017C59CB" w14:textId="46A30C4E">
            <w:pPr>
              <w:spacing w:line="276" w:lineRule="auto"/>
            </w:pPr>
            <w:r>
              <w:t>string</w:t>
            </w:r>
          </w:p>
        </w:tc>
        <w:tc>
          <w:tcPr>
            <w:tcW w:w="3393" w:type="dxa"/>
          </w:tcPr>
          <w:p w:rsidR="674C1C67" w:rsidP="674C1C67" w:rsidRDefault="674C1C67" w14:paraId="7844ED17" w14:textId="08EF436A">
            <w:pPr>
              <w:spacing w:line="276" w:lineRule="auto"/>
            </w:pPr>
            <w:r>
              <w:t>False</w:t>
            </w:r>
          </w:p>
        </w:tc>
        <w:tc>
          <w:tcPr>
            <w:tcW w:w="3393" w:type="dxa"/>
          </w:tcPr>
          <w:p w:rsidR="674C1C67" w:rsidP="674C1C67" w:rsidRDefault="674C1C67" w14:paraId="3E2DFF56" w14:textId="0905DA75">
            <w:r w:rsidRPr="674C1C67">
              <w:t>Description of the parameter</w:t>
            </w:r>
          </w:p>
        </w:tc>
      </w:tr>
      <w:tr w:rsidR="674C1C67" w:rsidTr="674C1C67" w14:paraId="3710F935" w14:textId="77777777">
        <w:tc>
          <w:tcPr>
            <w:tcW w:w="3393" w:type="dxa"/>
          </w:tcPr>
          <w:p w:rsidR="674C1C67" w:rsidP="674C1C67" w:rsidRDefault="674C1C67" w14:paraId="2DAAF126" w14:textId="2EF08A77">
            <w:pPr>
              <w:spacing w:line="276" w:lineRule="auto"/>
            </w:pPr>
            <w:r>
              <w:t>cvRef</w:t>
            </w:r>
          </w:p>
        </w:tc>
        <w:tc>
          <w:tcPr>
            <w:tcW w:w="3393" w:type="dxa"/>
          </w:tcPr>
          <w:p w:rsidR="674C1C67" w:rsidP="674C1C67" w:rsidRDefault="674C1C67" w14:paraId="4271D089" w14:textId="35B5FA81">
            <w:pPr>
              <w:spacing w:line="276" w:lineRule="auto"/>
            </w:pPr>
            <w:r>
              <w:t>string</w:t>
            </w:r>
          </w:p>
        </w:tc>
        <w:tc>
          <w:tcPr>
            <w:tcW w:w="3393" w:type="dxa"/>
          </w:tcPr>
          <w:p w:rsidR="674C1C67" w:rsidP="674C1C67" w:rsidRDefault="674C1C67" w14:paraId="515C92A1" w14:textId="455B29D1">
            <w:pPr>
              <w:spacing w:line="276" w:lineRule="auto"/>
            </w:pPr>
            <w:r>
              <w:t>True</w:t>
            </w:r>
          </w:p>
        </w:tc>
        <w:tc>
          <w:tcPr>
            <w:tcW w:w="3393" w:type="dxa"/>
          </w:tcPr>
          <w:p w:rsidR="674C1C67" w:rsidP="674C1C67" w:rsidRDefault="674C1C67" w14:paraId="4B697766" w14:textId="131DEEF2">
            <w:r w:rsidRPr="674C1C67">
              <w:t>Reference to the controlled vocabulary that contains the parameter definition (pattern: "^[A-Z]+$")</w:t>
            </w:r>
          </w:p>
        </w:tc>
      </w:tr>
      <w:tr w:rsidR="674C1C67" w:rsidTr="674C1C67" w14:paraId="45050F19" w14:textId="77777777">
        <w:tc>
          <w:tcPr>
            <w:tcW w:w="3393" w:type="dxa"/>
          </w:tcPr>
          <w:p w:rsidR="674C1C67" w:rsidP="674C1C67" w:rsidRDefault="674C1C67" w14:paraId="2D6CC98B" w14:textId="3B5104B6">
            <w:pPr>
              <w:spacing w:line="276" w:lineRule="auto"/>
            </w:pPr>
            <w:r>
              <w:t>unit</w:t>
            </w:r>
          </w:p>
        </w:tc>
        <w:tc>
          <w:tcPr>
            <w:tcW w:w="3393" w:type="dxa"/>
          </w:tcPr>
          <w:p w:rsidR="674C1C67" w:rsidP="674C1C67" w:rsidRDefault="674C1C67" w14:paraId="5330A278" w14:textId="64287875">
            <w:pPr>
              <w:spacing w:line="276" w:lineRule="auto"/>
            </w:pPr>
            <w:r>
              <w:t>cvParameter</w:t>
            </w:r>
          </w:p>
        </w:tc>
        <w:tc>
          <w:tcPr>
            <w:tcW w:w="3393" w:type="dxa"/>
          </w:tcPr>
          <w:p w:rsidR="674C1C67" w:rsidP="674C1C67" w:rsidRDefault="674C1C67" w14:paraId="459462FB" w14:textId="14013A7B">
            <w:pPr>
              <w:spacing w:line="276" w:lineRule="auto"/>
            </w:pPr>
            <w:r>
              <w:t>False</w:t>
            </w:r>
          </w:p>
        </w:tc>
        <w:tc>
          <w:tcPr>
            <w:tcW w:w="3393" w:type="dxa"/>
          </w:tcPr>
          <w:p w:rsidR="674C1C67" w:rsidP="674C1C67" w:rsidRDefault="674C1C67" w14:paraId="2099FADF" w14:textId="0C9BD234">
            <w:r w:rsidRPr="674C1C67">
              <w:t>A controlled vocabulary element describing the unit of the parameter value</w:t>
            </w:r>
          </w:p>
        </w:tc>
      </w:tr>
      <w:tr w:rsidR="674C1C67" w:rsidTr="674C1C67" w14:paraId="6C627AF2" w14:textId="77777777">
        <w:tc>
          <w:tcPr>
            <w:tcW w:w="3393" w:type="dxa"/>
          </w:tcPr>
          <w:p w:rsidR="674C1C67" w:rsidP="674C1C67" w:rsidRDefault="674C1C67" w14:paraId="0D313ECA" w14:textId="3A33B5FC">
            <w:pPr>
              <w:spacing w:line="276" w:lineRule="auto"/>
            </w:pPr>
            <w:r>
              <w:t>accession</w:t>
            </w:r>
          </w:p>
        </w:tc>
        <w:tc>
          <w:tcPr>
            <w:tcW w:w="3393" w:type="dxa"/>
          </w:tcPr>
          <w:p w:rsidR="674C1C67" w:rsidP="674C1C67" w:rsidRDefault="674C1C67" w14:paraId="090F9811" w14:textId="2FA54F24">
            <w:pPr>
              <w:spacing w:line="276" w:lineRule="auto"/>
            </w:pPr>
            <w:r>
              <w:t>string</w:t>
            </w:r>
          </w:p>
        </w:tc>
        <w:tc>
          <w:tcPr>
            <w:tcW w:w="3393" w:type="dxa"/>
          </w:tcPr>
          <w:p w:rsidR="674C1C67" w:rsidP="674C1C67" w:rsidRDefault="674C1C67" w14:paraId="05E10DB7" w14:textId="6B4B193D">
            <w:pPr>
              <w:spacing w:line="276" w:lineRule="auto"/>
            </w:pPr>
            <w:r>
              <w:t>True</w:t>
            </w:r>
          </w:p>
        </w:tc>
        <w:tc>
          <w:tcPr>
            <w:tcW w:w="3393" w:type="dxa"/>
          </w:tcPr>
          <w:p w:rsidR="674C1C67" w:rsidP="674C1C67" w:rsidRDefault="674C1C67" w14:paraId="5526E00D" w14:textId="14956197">
            <w:r w:rsidRPr="674C1C67">
              <w:t>Accession number identifying the parameter within its CV</w:t>
            </w:r>
          </w:p>
        </w:tc>
      </w:tr>
      <w:tr w:rsidR="674C1C67" w:rsidTr="674C1C67" w14:paraId="3D1E6388" w14:textId="77777777">
        <w:tc>
          <w:tcPr>
            <w:tcW w:w="3393" w:type="dxa"/>
          </w:tcPr>
          <w:p w:rsidR="674C1C67" w:rsidP="674C1C67" w:rsidRDefault="674C1C67" w14:paraId="73AF6EB9" w14:textId="04FB8F1A">
            <w:pPr>
              <w:spacing w:line="276" w:lineRule="auto"/>
            </w:pPr>
            <w:r>
              <w:t>value</w:t>
            </w:r>
          </w:p>
        </w:tc>
        <w:tc>
          <w:tcPr>
            <w:tcW w:w="3393" w:type="dxa"/>
          </w:tcPr>
          <w:p w:rsidR="674C1C67" w:rsidP="674C1C67" w:rsidRDefault="674C1C67" w14:paraId="52E55224" w14:textId="361E6D86">
            <w:pPr>
              <w:spacing w:line="276" w:lineRule="auto"/>
            </w:pPr>
            <w:r>
              <w:t>any</w:t>
            </w:r>
          </w:p>
        </w:tc>
        <w:tc>
          <w:tcPr>
            <w:tcW w:w="3393" w:type="dxa"/>
          </w:tcPr>
          <w:p w:rsidR="674C1C67" w:rsidP="674C1C67" w:rsidRDefault="674C1C67" w14:paraId="7F8E8B35" w14:textId="24B57247">
            <w:pPr>
              <w:spacing w:line="276" w:lineRule="auto"/>
            </w:pPr>
            <w:r>
              <w:t>False</w:t>
            </w:r>
          </w:p>
        </w:tc>
        <w:tc>
          <w:tcPr>
            <w:tcW w:w="3393" w:type="dxa"/>
          </w:tcPr>
          <w:p w:rsidR="674C1C67" w:rsidP="674C1C67" w:rsidRDefault="674C1C67" w14:paraId="2AB94E4F" w14:textId="4FDEEB23">
            <w:r w:rsidRPr="674C1C67">
              <w:t>Value of the parameter</w:t>
            </w:r>
          </w:p>
        </w:tc>
      </w:tr>
      <w:tr w:rsidR="674C1C67" w:rsidTr="674C1C67" w14:paraId="4EE9959A" w14:textId="77777777">
        <w:tc>
          <w:tcPr>
            <w:tcW w:w="3393" w:type="dxa"/>
          </w:tcPr>
          <w:p w:rsidR="674C1C67" w:rsidP="674C1C67" w:rsidRDefault="674C1C67" w14:paraId="57DF5D07" w14:textId="1B042D77">
            <w:pPr>
              <w:spacing w:line="276" w:lineRule="auto"/>
            </w:pPr>
            <w:r>
              <w:t>name</w:t>
            </w:r>
          </w:p>
        </w:tc>
        <w:tc>
          <w:tcPr>
            <w:tcW w:w="3393" w:type="dxa"/>
          </w:tcPr>
          <w:p w:rsidR="674C1C67" w:rsidP="674C1C67" w:rsidRDefault="674C1C67" w14:paraId="772213DB" w14:textId="6F7AAC64">
            <w:pPr>
              <w:spacing w:line="276" w:lineRule="auto"/>
            </w:pPr>
            <w:r>
              <w:t>string</w:t>
            </w:r>
          </w:p>
        </w:tc>
        <w:tc>
          <w:tcPr>
            <w:tcW w:w="3393" w:type="dxa"/>
          </w:tcPr>
          <w:p w:rsidR="674C1C67" w:rsidP="674C1C67" w:rsidRDefault="674C1C67" w14:paraId="047FEC0E" w14:textId="101CCA25">
            <w:pPr>
              <w:spacing w:line="276" w:lineRule="auto"/>
            </w:pPr>
            <w:r>
              <w:t>True</w:t>
            </w:r>
          </w:p>
        </w:tc>
        <w:tc>
          <w:tcPr>
            <w:tcW w:w="3393" w:type="dxa"/>
          </w:tcPr>
          <w:p w:rsidR="674C1C67" w:rsidP="674C1C67" w:rsidRDefault="674C1C67" w14:paraId="78624A50" w14:textId="5D389CD3">
            <w:r w:rsidRPr="674C1C67">
              <w:t>Name of the controlled vocabulary element describing the parameter</w:t>
            </w:r>
          </w:p>
        </w:tc>
      </w:tr>
    </w:tbl>
    <w:p w:rsidR="674C1C67" w:rsidP="1429D542" w:rsidRDefault="674C1C67" w14:paraId="2F9AFF19" w14:textId="1A36EB32">
      <w:pPr>
        <w:spacing w:line="276" w:lineRule="auto"/>
        <w:rPr>
          <w:i/>
          <w:iCs/>
        </w:rPr>
      </w:pPr>
    </w:p>
    <w:p w:rsidR="1429D542" w:rsidP="1429D542" w:rsidRDefault="60CA5BA6" w14:paraId="6F647C7C" w14:textId="28B2DED0">
      <w:pPr>
        <w:spacing w:line="276" w:lineRule="auto"/>
        <w:rPr>
          <w:b/>
          <w:bCs/>
        </w:rPr>
      </w:pPr>
      <w:r w:rsidRPr="56A06338" w:rsidR="56A06338">
        <w:rPr>
          <w:b w:val="1"/>
          <w:bCs w:val="1"/>
        </w:rPr>
        <w:t>Example:</w:t>
      </w:r>
    </w:p>
    <w:p w:rsidR="1429D542" w:rsidP="1429D542" w:rsidRDefault="60CA5BA6" w14:paraId="727486C2" w14:textId="61443F12">
      <w:pPr>
        <w:pStyle w:val="Code"/>
      </w:pPr>
      <w:r w:rsidRPr="56A06338" w:rsidR="56A06338">
        <w:rPr>
          <w:lang w:val="en-US"/>
        </w:rPr>
        <w:t>{</w:t>
      </w:r>
    </w:p>
    <w:p w:rsidR="1429D542" w:rsidP="1429D542" w:rsidRDefault="60CA5BA6" w14:paraId="6135FE03" w14:textId="72511A1C">
      <w:pPr>
        <w:pStyle w:val="Code"/>
      </w:pPr>
      <w:r w:rsidRPr="56A06338" w:rsidR="56A06338">
        <w:rPr>
          <w:lang w:val="en-US"/>
        </w:rPr>
        <w:t>"cvRef": "MS",</w:t>
      </w:r>
    </w:p>
    <w:p w:rsidR="1429D542" w:rsidP="1429D542" w:rsidRDefault="60CA5BA6" w14:paraId="6E950541" w14:textId="0B2F1AA5">
      <w:pPr>
        <w:pStyle w:val="Code"/>
      </w:pPr>
      <w:r w:rsidRPr="56A06338" w:rsidR="56A06338">
        <w:rPr>
          <w:lang w:val="en-US"/>
        </w:rPr>
        <w:t>"accession": "MS:1000569",</w:t>
      </w:r>
    </w:p>
    <w:p w:rsidR="1429D542" w:rsidP="1429D542" w:rsidRDefault="60CA5BA6" w14:paraId="31F6DF4B" w14:textId="064539C2">
      <w:pPr>
        <w:pStyle w:val="Code"/>
      </w:pPr>
      <w:r w:rsidRPr="56A06338" w:rsidR="56A06338">
        <w:rPr>
          <w:lang w:val="en-US"/>
        </w:rPr>
        <w:t>"name": "SHA-1",</w:t>
      </w:r>
    </w:p>
    <w:p w:rsidR="1429D542" w:rsidP="1429D542" w:rsidRDefault="60CA5BA6" w14:paraId="1AC726F6" w14:textId="0A80BE31">
      <w:pPr>
        <w:pStyle w:val="Code"/>
      </w:pPr>
      <w:r w:rsidRPr="56A06338" w:rsidR="56A06338">
        <w:rPr>
          <w:lang w:val="en-US"/>
        </w:rPr>
        <w:t>"value": "76de62feccaaaadb608e89d897db57135e39ad87"</w:t>
      </w:r>
    </w:p>
    <w:p w:rsidR="1429D542" w:rsidP="53D69AB4" w:rsidRDefault="60CA5BA6" w14:paraId="492C9874" w14:textId="5C6D4730">
      <w:pPr>
        <w:pStyle w:val="Code"/>
        <w:spacing w:line="276" w:lineRule="auto"/>
        <w:rPr>
          <w:i/>
          <w:iCs/>
        </w:rPr>
      </w:pPr>
      <w:r w:rsidRPr="56A06338" w:rsidR="56A06338">
        <w:rPr>
          <w:lang w:val="en-US"/>
        </w:rPr>
        <w:t>}</w:t>
      </w:r>
    </w:p>
    <w:p w:rsidR="53D69AB4" w:rsidP="53D69AB4" w:rsidRDefault="53D69AB4" w14:paraId="24CD6393" w14:textId="772417C0">
      <w:pPr>
        <w:pStyle w:val="Code"/>
        <w:rPr>
          <w:lang w:val="en-US"/>
        </w:rPr>
      </w:pPr>
    </w:p>
    <w:p w:rsidR="3AE74165" w:rsidP="2C303DA7" w:rsidRDefault="60CA5BA6" w14:paraId="4292E76F" w14:textId="1D2341C1">
      <w:pPr>
        <w:pStyle w:val="Heading3"/>
      </w:pPr>
      <w:bookmarkStart w:name="_Toc25052532" w:id="58"/>
      <w:r w:rsidRPr="60CA5BA6">
        <w:rPr>
          <w:rFonts w:ascii="Calibri" w:hAnsi="Calibri" w:eastAsia="Calibri" w:cs="Calibri"/>
          <w:color w:val="4F80BD"/>
          <w:sz w:val="28"/>
          <w:szCs w:val="28"/>
        </w:rPr>
        <w:t>controlledVocabulary</w:t>
      </w:r>
      <w:bookmarkEnd w:id="58"/>
    </w:p>
    <w:p w:rsidR="3AE74165" w:rsidP="3AE74165" w:rsidRDefault="2C303DA7" w14:paraId="1CB74694" w14:textId="6536B81E">
      <w:pPr>
        <w:spacing w:line="276" w:lineRule="auto"/>
      </w:pPr>
      <w:r>
        <w:t>Element describing a controlled vocabulary.</w:t>
      </w:r>
    </w:p>
    <w:p w:rsidR="3AE74165" w:rsidP="3AE74165" w:rsidRDefault="1429D542" w14:paraId="00643EAF" w14:textId="3E590BD2">
      <w:pPr>
        <w:spacing w:line="276" w:lineRule="auto"/>
      </w:pPr>
      <w:r w:rsidRPr="1429D542">
        <w:rPr>
          <w:b/>
          <w:bCs/>
        </w:rPr>
        <w:t xml:space="preserve">Type: </w:t>
      </w:r>
      <w:r w:rsidRPr="1429D542">
        <w:rPr>
          <w:i/>
          <w:iCs/>
        </w:rPr>
        <w:t>object</w:t>
      </w:r>
    </w:p>
    <w:tbl>
      <w:tblPr>
        <w:tblStyle w:val="TableGrid"/>
        <w:tblW w:w="0" w:type="auto"/>
        <w:tblLook w:val="06A0" w:firstRow="1" w:lastRow="0" w:firstColumn="1" w:lastColumn="0" w:noHBand="1" w:noVBand="1"/>
      </w:tblPr>
      <w:tblGrid>
        <w:gridCol w:w="3390"/>
        <w:gridCol w:w="3390"/>
        <w:gridCol w:w="3391"/>
        <w:gridCol w:w="3391"/>
      </w:tblGrid>
      <w:tr w:rsidR="1429D542" w:rsidTr="1429D542" w14:paraId="49210245" w14:textId="77777777">
        <w:tc>
          <w:tcPr>
            <w:tcW w:w="3393" w:type="dxa"/>
          </w:tcPr>
          <w:p w:rsidR="1429D542" w:rsidP="1429D542" w:rsidRDefault="1429D542" w14:paraId="5E48F44D" w14:textId="4D0BC010">
            <w:pPr>
              <w:spacing w:line="276" w:lineRule="auto"/>
            </w:pPr>
            <w:r>
              <w:lastRenderedPageBreak/>
              <w:t>Name</w:t>
            </w:r>
          </w:p>
        </w:tc>
        <w:tc>
          <w:tcPr>
            <w:tcW w:w="3393" w:type="dxa"/>
          </w:tcPr>
          <w:p w:rsidR="1429D542" w:rsidP="1429D542" w:rsidRDefault="1429D542" w14:paraId="73847AD1" w14:textId="7C3E8C5B">
            <w:pPr>
              <w:spacing w:line="276" w:lineRule="auto"/>
            </w:pPr>
            <w:r>
              <w:t>Type</w:t>
            </w:r>
          </w:p>
        </w:tc>
        <w:tc>
          <w:tcPr>
            <w:tcW w:w="3393" w:type="dxa"/>
          </w:tcPr>
          <w:p w:rsidR="1429D542" w:rsidP="1429D542" w:rsidRDefault="1429D542" w14:paraId="581050A7" w14:textId="7FF84B4B">
            <w:pPr>
              <w:spacing w:line="276" w:lineRule="auto"/>
            </w:pPr>
            <w:r>
              <w:t>Required</w:t>
            </w:r>
          </w:p>
        </w:tc>
        <w:tc>
          <w:tcPr>
            <w:tcW w:w="3393" w:type="dxa"/>
          </w:tcPr>
          <w:p w:rsidR="1429D542" w:rsidP="1429D542" w:rsidRDefault="1429D542" w14:paraId="654CF74F" w14:textId="0B408375">
            <w:pPr>
              <w:spacing w:line="276" w:lineRule="auto"/>
            </w:pPr>
            <w:r>
              <w:t>Description</w:t>
            </w:r>
          </w:p>
        </w:tc>
      </w:tr>
      <w:tr w:rsidR="1429D542" w:rsidTr="1429D542" w14:paraId="3E84FCE3" w14:textId="77777777">
        <w:tc>
          <w:tcPr>
            <w:tcW w:w="3393" w:type="dxa"/>
          </w:tcPr>
          <w:p w:rsidR="1429D542" w:rsidP="1429D542" w:rsidRDefault="1429D542" w14:paraId="4AF24654" w14:textId="7467B6E3">
            <w:pPr>
              <w:spacing w:line="276" w:lineRule="auto"/>
            </w:pPr>
            <w:r>
              <w:t>version</w:t>
            </w:r>
          </w:p>
        </w:tc>
        <w:tc>
          <w:tcPr>
            <w:tcW w:w="3393" w:type="dxa"/>
          </w:tcPr>
          <w:p w:rsidR="1429D542" w:rsidP="1429D542" w:rsidRDefault="1429D542" w14:paraId="51ED5F3F" w14:textId="7C0FF1AF">
            <w:pPr>
              <w:spacing w:line="276" w:lineRule="auto"/>
            </w:pPr>
            <w:r>
              <w:t>string</w:t>
            </w:r>
          </w:p>
        </w:tc>
        <w:tc>
          <w:tcPr>
            <w:tcW w:w="3393" w:type="dxa"/>
          </w:tcPr>
          <w:p w:rsidR="1429D542" w:rsidP="1429D542" w:rsidRDefault="1429D542" w14:paraId="25EE3FF5" w14:textId="5827544D">
            <w:pPr>
              <w:spacing w:line="276" w:lineRule="auto"/>
            </w:pPr>
            <w:r>
              <w:t>False</w:t>
            </w:r>
          </w:p>
        </w:tc>
        <w:tc>
          <w:tcPr>
            <w:tcW w:w="3393" w:type="dxa"/>
          </w:tcPr>
          <w:p w:rsidR="1429D542" w:rsidP="1429D542" w:rsidRDefault="1429D542" w14:paraId="7F01AB58" w14:textId="7DB669AF">
            <w:r w:rsidRPr="1429D542">
              <w:t>Version of the controlled vocabulary</w:t>
            </w:r>
          </w:p>
        </w:tc>
      </w:tr>
      <w:tr w:rsidR="1429D542" w:rsidTr="1429D542" w14:paraId="40E8AD2F" w14:textId="77777777">
        <w:tc>
          <w:tcPr>
            <w:tcW w:w="3393" w:type="dxa"/>
          </w:tcPr>
          <w:p w:rsidR="1429D542" w:rsidP="1429D542" w:rsidRDefault="1429D542" w14:paraId="67E42E36" w14:textId="3CFE8018">
            <w:pPr>
              <w:spacing w:line="276" w:lineRule="auto"/>
            </w:pPr>
            <w:r>
              <w:t>ref</w:t>
            </w:r>
          </w:p>
        </w:tc>
        <w:tc>
          <w:tcPr>
            <w:tcW w:w="3393" w:type="dxa"/>
          </w:tcPr>
          <w:p w:rsidR="1429D542" w:rsidP="1429D542" w:rsidRDefault="1429D542" w14:paraId="0BF5D417" w14:textId="28A255FB">
            <w:pPr>
              <w:spacing w:line="276" w:lineRule="auto"/>
            </w:pPr>
            <w:r>
              <w:t>string</w:t>
            </w:r>
          </w:p>
        </w:tc>
        <w:tc>
          <w:tcPr>
            <w:tcW w:w="3393" w:type="dxa"/>
          </w:tcPr>
          <w:p w:rsidR="1429D542" w:rsidP="1429D542" w:rsidRDefault="1429D542" w14:paraId="5374D2F1" w14:textId="275F0A69">
            <w:pPr>
              <w:spacing w:line="276" w:lineRule="auto"/>
            </w:pPr>
            <w:r>
              <w:t>False</w:t>
            </w:r>
          </w:p>
        </w:tc>
        <w:tc>
          <w:tcPr>
            <w:tcW w:w="3393" w:type="dxa"/>
          </w:tcPr>
          <w:p w:rsidR="1429D542" w:rsidP="1429D542" w:rsidRDefault="1429D542" w14:paraId="7B6F5C73" w14:textId="2ABD7D71">
            <w:r w:rsidRPr="1429D542">
              <w:t>Reference string to denote the use of this specific controlled vocabulary by</w:t>
            </w:r>
          </w:p>
        </w:tc>
      </w:tr>
      <w:tr w:rsidR="1429D542" w:rsidTr="1429D542" w14:paraId="2F583410" w14:textId="77777777">
        <w:tc>
          <w:tcPr>
            <w:tcW w:w="3393" w:type="dxa"/>
          </w:tcPr>
          <w:p w:rsidR="1429D542" w:rsidP="1429D542" w:rsidRDefault="1429D542" w14:paraId="283C65D1" w14:textId="240D9E1C">
            <w:pPr>
              <w:spacing w:line="276" w:lineRule="auto"/>
            </w:pPr>
            <w:r>
              <w:t>name</w:t>
            </w:r>
          </w:p>
        </w:tc>
        <w:tc>
          <w:tcPr>
            <w:tcW w:w="3393" w:type="dxa"/>
          </w:tcPr>
          <w:p w:rsidR="1429D542" w:rsidP="1429D542" w:rsidRDefault="1429D542" w14:paraId="51263958" w14:textId="5C1C9411">
            <w:pPr>
              <w:spacing w:line="276" w:lineRule="auto"/>
            </w:pPr>
            <w:r>
              <w:t>string</w:t>
            </w:r>
          </w:p>
        </w:tc>
        <w:tc>
          <w:tcPr>
            <w:tcW w:w="3393" w:type="dxa"/>
          </w:tcPr>
          <w:p w:rsidR="1429D542" w:rsidP="1429D542" w:rsidRDefault="1429D542" w14:paraId="77F287B6" w14:textId="7B98D462">
            <w:pPr>
              <w:spacing w:line="276" w:lineRule="auto"/>
            </w:pPr>
            <w:r>
              <w:t>True</w:t>
            </w:r>
          </w:p>
        </w:tc>
        <w:tc>
          <w:tcPr>
            <w:tcW w:w="3393" w:type="dxa"/>
          </w:tcPr>
          <w:p w:rsidR="1429D542" w:rsidP="1429D542" w:rsidRDefault="1429D542" w14:paraId="7FEDDEBA" w14:textId="549EB747">
            <w:r w:rsidRPr="1429D542">
              <w:t>Full name of the controlled vocabulary</w:t>
            </w:r>
          </w:p>
        </w:tc>
      </w:tr>
      <w:tr w:rsidR="1429D542" w:rsidTr="1429D542" w14:paraId="43279279" w14:textId="77777777">
        <w:tc>
          <w:tcPr>
            <w:tcW w:w="3393" w:type="dxa"/>
          </w:tcPr>
          <w:p w:rsidR="1429D542" w:rsidP="1429D542" w:rsidRDefault="1429D542" w14:paraId="29CF0669" w14:textId="40411892">
            <w:pPr>
              <w:spacing w:line="276" w:lineRule="auto"/>
            </w:pPr>
            <w:r>
              <w:t>uri</w:t>
            </w:r>
          </w:p>
        </w:tc>
        <w:tc>
          <w:tcPr>
            <w:tcW w:w="3393" w:type="dxa"/>
          </w:tcPr>
          <w:p w:rsidR="1429D542" w:rsidP="1429D542" w:rsidRDefault="1429D542" w14:paraId="336C3AFB" w14:textId="36412CB5">
            <w:pPr>
              <w:spacing w:line="276" w:lineRule="auto"/>
            </w:pPr>
            <w:r>
              <w:t>string</w:t>
            </w:r>
          </w:p>
        </w:tc>
        <w:tc>
          <w:tcPr>
            <w:tcW w:w="3393" w:type="dxa"/>
          </w:tcPr>
          <w:p w:rsidR="1429D542" w:rsidP="1429D542" w:rsidRDefault="1429D542" w14:paraId="70D5C7E7" w14:textId="6CC8C71F">
            <w:pPr>
              <w:spacing w:line="276" w:lineRule="auto"/>
            </w:pPr>
            <w:r>
              <w:t>True</w:t>
            </w:r>
          </w:p>
        </w:tc>
        <w:tc>
          <w:tcPr>
            <w:tcW w:w="3393" w:type="dxa"/>
          </w:tcPr>
          <w:p w:rsidR="1429D542" w:rsidP="1429D542" w:rsidRDefault="1429D542" w14:paraId="0BFA5616" w14:textId="7D079EAC">
            <w:r w:rsidRPr="1429D542">
              <w:t>Publicly accessible URI of the controlled vocabulary</w:t>
            </w:r>
            <w:r w:rsidRPr="1429D542">
              <w:rPr>
                <w:i/>
                <w:iCs/>
              </w:rPr>
              <w:t xml:space="preserve"> </w:t>
            </w:r>
          </w:p>
        </w:tc>
      </w:tr>
    </w:tbl>
    <w:p w:rsidR="1429D542" w:rsidP="1429D542" w:rsidRDefault="1429D542" w14:paraId="4D31C1E8" w14:textId="6153A8E8">
      <w:pPr>
        <w:spacing w:line="276" w:lineRule="auto"/>
        <w:rPr>
          <w:i/>
          <w:iCs/>
        </w:rPr>
      </w:pPr>
    </w:p>
    <w:p w:rsidR="1429D542" w:rsidP="1429D542" w:rsidRDefault="60CA5BA6" w14:paraId="16A4FE34" w14:textId="726494B0">
      <w:pPr>
        <w:spacing w:line="276" w:lineRule="auto"/>
        <w:rPr>
          <w:b/>
          <w:bCs/>
        </w:rPr>
      </w:pPr>
      <w:r w:rsidRPr="56A06338" w:rsidR="56A06338">
        <w:rPr>
          <w:b w:val="1"/>
          <w:bCs w:val="1"/>
        </w:rPr>
        <w:t xml:space="preserve">Example: </w:t>
      </w:r>
    </w:p>
    <w:p w:rsidR="1429D542" w:rsidP="1429D542" w:rsidRDefault="60CA5BA6" w14:paraId="454B020B" w14:textId="3D8124EC">
      <w:pPr>
        <w:pStyle w:val="Code"/>
      </w:pPr>
      <w:r w:rsidRPr="56A06338" w:rsidR="56A06338">
        <w:rPr>
          <w:lang w:val="en-US"/>
        </w:rPr>
        <w:t>{</w:t>
      </w:r>
    </w:p>
    <w:p w:rsidR="1429D542" w:rsidP="1429D542" w:rsidRDefault="60CA5BA6" w14:paraId="149A826F" w14:textId="43A1A4EE">
      <w:pPr>
        <w:pStyle w:val="Code"/>
      </w:pPr>
      <w:r w:rsidRPr="56A06338" w:rsidR="56A06338">
        <w:rPr>
          <w:lang w:val="en-US"/>
        </w:rPr>
        <w:t>"id": "MS",</w:t>
      </w:r>
    </w:p>
    <w:p w:rsidR="1429D542" w:rsidP="1429D542" w:rsidRDefault="60CA5BA6" w14:paraId="38E5538F" w14:textId="0CFBCF98">
      <w:pPr>
        <w:pStyle w:val="Code"/>
      </w:pPr>
      <w:r w:rsidRPr="56A06338" w:rsidR="56A06338">
        <w:rPr>
          <w:lang w:val="en-US"/>
        </w:rPr>
        <w:t>"name": "Proteomics Standards Initiative Mass Spectrometry Ontology",</w:t>
      </w:r>
    </w:p>
    <w:p w:rsidR="1429D542" w:rsidP="1429D542" w:rsidRDefault="60CA5BA6" w14:paraId="4B6917D8" w14:textId="4A0681FE">
      <w:pPr>
        <w:pStyle w:val="Code"/>
      </w:pPr>
      <w:r w:rsidRPr="56A06338" w:rsidR="56A06338">
        <w:rPr>
          <w:lang w:val="en-US"/>
        </w:rPr>
        <w:t>"version": "4.1.7",</w:t>
      </w:r>
    </w:p>
    <w:p w:rsidR="1429D542" w:rsidP="1429D542" w:rsidRDefault="60CA5BA6" w14:paraId="7363959C" w14:textId="09AD4C5B">
      <w:pPr>
        <w:pStyle w:val="Code"/>
      </w:pPr>
      <w:r w:rsidRPr="56A06338" w:rsidR="56A06338">
        <w:rPr>
          <w:lang w:val="en-US"/>
        </w:rPr>
        <w:t>"uri": "</w:t>
      </w:r>
      <w:hyperlink r:id="R06eced14264d461e">
        <w:r w:rsidRPr="56A06338" w:rsidR="56A06338">
          <w:rPr>
            <w:rStyle w:val="Hyperlink"/>
            <w:lang w:val="en-US"/>
          </w:rPr>
          <w:t>https://github.com/HUPO-PSI/psi-ms-CV/blob/master/psi-ms.obo</w:t>
        </w:r>
      </w:hyperlink>
      <w:r w:rsidRPr="56A06338" w:rsidR="56A06338">
        <w:rPr>
          <w:lang w:val="en-US"/>
        </w:rPr>
        <w:t>"</w:t>
      </w:r>
    </w:p>
    <w:p w:rsidR="1429D542" w:rsidP="53D69AB4" w:rsidRDefault="60CA5BA6" w14:paraId="2E78102F" w14:textId="7D32E1DE">
      <w:pPr>
        <w:pStyle w:val="Code"/>
        <w:spacing w:line="276" w:lineRule="auto"/>
        <w:rPr>
          <w:i/>
          <w:iCs/>
        </w:rPr>
      </w:pPr>
      <w:r w:rsidRPr="56A06338" w:rsidR="56A06338">
        <w:rPr>
          <w:lang w:val="en-US"/>
        </w:rPr>
        <w:t>}</w:t>
      </w:r>
    </w:p>
    <w:p w:rsidR="53D69AB4" w:rsidP="53D69AB4" w:rsidRDefault="53D69AB4" w14:paraId="390CFD23" w14:textId="6FDEBF0B">
      <w:pPr>
        <w:pStyle w:val="Code"/>
        <w:rPr>
          <w:lang w:val="en-US"/>
        </w:rPr>
      </w:pPr>
    </w:p>
    <w:p w:rsidR="3AE74165" w:rsidP="2C303DA7" w:rsidRDefault="60CA5BA6" w14:paraId="18CBB3F0" w14:textId="66982060">
      <w:pPr>
        <w:pStyle w:val="Heading3"/>
        <w:rPr>
          <w:sz w:val="28"/>
          <w:szCs w:val="28"/>
        </w:rPr>
      </w:pPr>
      <w:bookmarkStart w:name="_Toc25052533" w:id="59"/>
      <w:r w:rsidRPr="60CA5BA6">
        <w:rPr>
          <w:rFonts w:ascii="Calibri" w:hAnsi="Calibri" w:eastAsia="Calibri" w:cs="Calibri"/>
          <w:color w:val="4F80BD"/>
          <w:sz w:val="28"/>
          <w:szCs w:val="28"/>
        </w:rPr>
        <w:t>fileFormat</w:t>
      </w:r>
      <w:bookmarkEnd w:id="59"/>
    </w:p>
    <w:p w:rsidR="3AE74165" w:rsidP="3AE74165" w:rsidRDefault="2C303DA7" w14:paraId="12991038" w14:textId="5DB304D5">
      <w:pPr>
        <w:spacing w:line="276" w:lineRule="auto"/>
      </w:pPr>
      <w:r>
        <w:t>Type of input file.</w:t>
      </w:r>
    </w:p>
    <w:p w:rsidR="3AE74165" w:rsidP="3AE74165" w:rsidRDefault="674C1C67" w14:paraId="1DB1B9D7" w14:textId="706DA9B7">
      <w:pPr>
        <w:spacing w:line="276" w:lineRule="auto"/>
      </w:pPr>
      <w:r w:rsidRPr="674C1C67">
        <w:rPr>
          <w:b/>
          <w:bCs/>
        </w:rPr>
        <w:t xml:space="preserve">Type: </w:t>
      </w:r>
      <w:hyperlink w:anchor="cvParameter|outline" r:id="rId25">
        <w:r w:rsidRPr="674C1C67">
          <w:rPr>
            <w:rStyle w:val="Hyperlink"/>
            <w:i/>
            <w:iCs/>
          </w:rPr>
          <w:t>cvParameter</w:t>
        </w:r>
      </w:hyperlink>
    </w:p>
    <w:p w:rsidR="674C1C67" w:rsidP="1429D542" w:rsidRDefault="1429D542" w14:paraId="265C9321" w14:textId="626E2D3A">
      <w:pPr>
        <w:spacing w:line="276" w:lineRule="auto"/>
        <w:rPr>
          <w:i/>
          <w:iCs/>
        </w:rPr>
      </w:pPr>
      <w:r w:rsidRPr="1429D542">
        <w:rPr>
          <w:b/>
          <w:bCs/>
        </w:rPr>
        <w:t>Example:</w:t>
      </w:r>
    </w:p>
    <w:p w:rsidR="1429D542" w:rsidP="1429D542" w:rsidRDefault="60CA5BA6" w14:paraId="1D58BFAE" w14:textId="29E0861D">
      <w:pPr>
        <w:pStyle w:val="Code"/>
      </w:pPr>
      <w:r w:rsidRPr="56A06338" w:rsidR="56A06338">
        <w:rPr>
          <w:lang w:val="en-US"/>
        </w:rPr>
        <w:t>"fileFormat": {</w:t>
      </w:r>
    </w:p>
    <w:p w:rsidR="1429D542" w:rsidP="1429D542" w:rsidRDefault="60CA5BA6" w14:paraId="03C58707" w14:textId="56828206">
      <w:pPr>
        <w:pStyle w:val="Code"/>
      </w:pPr>
      <w:r w:rsidRPr="56A06338" w:rsidR="56A06338">
        <w:rPr>
          <w:lang w:val="en-US"/>
        </w:rPr>
        <w:t>"cvRef": "MS",</w:t>
      </w:r>
    </w:p>
    <w:p w:rsidR="1429D542" w:rsidP="1429D542" w:rsidRDefault="60CA5BA6" w14:paraId="59B15CC9" w14:textId="56F56656">
      <w:pPr>
        <w:pStyle w:val="Code"/>
      </w:pPr>
      <w:r w:rsidRPr="56A06338" w:rsidR="56A06338">
        <w:rPr>
          <w:lang w:val="en-US"/>
        </w:rPr>
        <w:t>"accession": "MS:1000584",</w:t>
      </w:r>
    </w:p>
    <w:p w:rsidR="1429D542" w:rsidP="1429D542" w:rsidRDefault="60CA5BA6" w14:paraId="7A189F88" w14:textId="4A3652C5">
      <w:pPr>
        <w:pStyle w:val="Code"/>
      </w:pPr>
      <w:r w:rsidRPr="56A06338" w:rsidR="56A06338">
        <w:rPr>
          <w:lang w:val="en-US"/>
        </w:rPr>
        <w:t>"name": "mzML format"</w:t>
      </w:r>
    </w:p>
    <w:p w:rsidR="53D69AB4" w:rsidP="53D69AB4" w:rsidRDefault="60CA5BA6" w14:paraId="6D2A5B0C" w14:textId="75ED9603">
      <w:pPr>
        <w:pStyle w:val="Code"/>
      </w:pPr>
      <w:r w:rsidR="56A06338">
        <w:rPr/>
        <w:t>}</w:t>
      </w:r>
    </w:p>
    <w:p w:rsidR="53D69AB4" w:rsidP="53D69AB4" w:rsidRDefault="53D69AB4" w14:paraId="450A899D" w14:textId="6628E171">
      <w:pPr>
        <w:pStyle w:val="Code"/>
      </w:pPr>
    </w:p>
    <w:p w:rsidR="3AE74165" w:rsidP="2C303DA7" w:rsidRDefault="60CA5BA6" w14:paraId="2285E14D" w14:textId="3AA91B83">
      <w:pPr>
        <w:pStyle w:val="Heading3"/>
      </w:pPr>
      <w:bookmarkStart w:name="_Toc25052534" w:id="60"/>
      <w:r w:rsidRPr="60CA5BA6">
        <w:rPr>
          <w:rFonts w:ascii="Calibri" w:hAnsi="Calibri" w:eastAsia="Calibri" w:cs="Calibri"/>
          <w:color w:val="4F80BD"/>
          <w:sz w:val="28"/>
          <w:szCs w:val="28"/>
        </w:rPr>
        <w:t>fileProperties</w:t>
      </w:r>
      <w:bookmarkEnd w:id="60"/>
    </w:p>
    <w:p w:rsidR="3AE74165" w:rsidP="3AE74165" w:rsidRDefault="2C303DA7" w14:paraId="12A57A2A" w14:textId="4949B396">
      <w:pPr>
        <w:spacing w:line="276" w:lineRule="auto"/>
      </w:pPr>
      <w:r>
        <w:t>Detailed properties of the input file.</w:t>
      </w:r>
    </w:p>
    <w:p w:rsidR="3AE74165" w:rsidP="3AE74165" w:rsidRDefault="2C303DA7" w14:paraId="10C6ED4A" w14:textId="3C802CD4">
      <w:pPr>
        <w:spacing w:line="276" w:lineRule="auto"/>
      </w:pPr>
      <w:r w:rsidRPr="2C303DA7">
        <w:rPr>
          <w:b/>
          <w:bCs/>
        </w:rPr>
        <w:t xml:space="preserve">Type: </w:t>
      </w:r>
      <w:r w:rsidRPr="2C303DA7">
        <w:rPr>
          <w:i/>
          <w:iCs/>
        </w:rPr>
        <w:t>array</w:t>
      </w:r>
    </w:p>
    <w:p w:rsidR="3AE74165" w:rsidP="2C303DA7" w:rsidRDefault="2C303DA7" w14:paraId="351B34D0" w14:textId="49FCD4CB">
      <w:pPr>
        <w:spacing w:line="276" w:lineRule="auto"/>
        <w:rPr>
          <w:i/>
          <w:iCs/>
        </w:rPr>
      </w:pPr>
      <w:r w:rsidRPr="2C303DA7">
        <w:rPr>
          <w:b/>
          <w:bCs/>
        </w:rPr>
        <w:t xml:space="preserve">Item types: </w:t>
      </w:r>
      <w:r w:rsidRPr="2C303DA7">
        <w:rPr>
          <w:i/>
          <w:iCs/>
        </w:rPr>
        <w:t>cvParameter</w:t>
      </w:r>
    </w:p>
    <w:p w:rsidR="3AE74165" w:rsidP="3AE74165" w:rsidRDefault="674C1C67" w14:paraId="3DE330E5" w14:textId="4FD5CBD2">
      <w:pPr>
        <w:spacing w:line="276" w:lineRule="auto"/>
      </w:pPr>
      <w:r w:rsidRPr="674C1C67">
        <w:rPr>
          <w:b/>
          <w:bCs/>
        </w:rPr>
        <w:t xml:space="preserve">min/max: </w:t>
      </w:r>
      <w:r w:rsidRPr="674C1C67">
        <w:rPr>
          <w:i/>
          <w:iCs/>
        </w:rPr>
        <w:t>(1, -)</w:t>
      </w:r>
    </w:p>
    <w:p w:rsidR="1429D542" w:rsidP="1429D542" w:rsidRDefault="1429D542" w14:paraId="7B920F4C" w14:textId="15767DD3">
      <w:pPr>
        <w:spacing w:line="276" w:lineRule="auto"/>
      </w:pPr>
      <w:r w:rsidRPr="1429D542">
        <w:rPr>
          <w:b/>
          <w:bCs/>
        </w:rPr>
        <w:lastRenderedPageBreak/>
        <w:t xml:space="preserve">Recommendations: </w:t>
      </w:r>
      <w:r w:rsidRPr="1429D542">
        <w:t xml:space="preserve">The MS:1000747 term for completion time of a run SHOULD be included. The </w:t>
      </w:r>
      <w:r w:rsidRPr="1429D542">
        <w:rPr>
          <w:rFonts w:eastAsia="Arial" w:cs="Arial"/>
        </w:rPr>
        <w:t>MS:1000031</w:t>
      </w:r>
      <w:r w:rsidRPr="1429D542">
        <w:t xml:space="preserve"> term for completion time of a run SHOULD be included. A checksum term for the checksum of a run’s original peak list file SHOULD be included.</w:t>
      </w:r>
    </w:p>
    <w:p w:rsidR="1429D542" w:rsidP="1429D542" w:rsidRDefault="1429D542" w14:paraId="2AF46542" w14:textId="5D0BD6E1">
      <w:pPr>
        <w:spacing w:line="276" w:lineRule="auto"/>
        <w:rPr>
          <w:b/>
          <w:bCs/>
        </w:rPr>
      </w:pPr>
    </w:p>
    <w:p w:rsidR="1429D542" w:rsidP="1429D542" w:rsidRDefault="60CA5BA6" w14:paraId="235149A0" w14:textId="28B2DED0">
      <w:pPr>
        <w:spacing w:line="276" w:lineRule="auto"/>
        <w:rPr>
          <w:b/>
          <w:bCs/>
        </w:rPr>
      </w:pPr>
      <w:r w:rsidRPr="56A06338" w:rsidR="56A06338">
        <w:rPr>
          <w:b w:val="1"/>
          <w:bCs w:val="1"/>
        </w:rPr>
        <w:t>Example:</w:t>
      </w:r>
    </w:p>
    <w:p w:rsidR="1429D542" w:rsidP="1429D542" w:rsidRDefault="60CA5BA6" w14:paraId="05645A6E" w14:textId="448D45F5">
      <w:pPr>
        <w:pStyle w:val="Code"/>
      </w:pPr>
      <w:r w:rsidRPr="56A06338" w:rsidR="56A06338">
        <w:rPr>
          <w:lang w:val="en-US"/>
        </w:rPr>
        <w:t>"fileProperties": [</w:t>
      </w:r>
    </w:p>
    <w:p w:rsidR="1429D542" w:rsidP="1429D542" w:rsidRDefault="60CA5BA6" w14:paraId="0B888A8D" w14:textId="13D17CEF">
      <w:pPr>
        <w:pStyle w:val="Code"/>
      </w:pPr>
      <w:r w:rsidRPr="56A06338" w:rsidR="56A06338">
        <w:rPr>
          <w:lang w:val="en-US"/>
        </w:rPr>
        <w:t>{</w:t>
      </w:r>
    </w:p>
    <w:p w:rsidR="1429D542" w:rsidP="1429D542" w:rsidRDefault="60CA5BA6" w14:paraId="64133C38" w14:textId="25E0B2E9">
      <w:pPr>
        <w:pStyle w:val="Code"/>
      </w:pPr>
      <w:r w:rsidRPr="56A06338" w:rsidR="56A06338">
        <w:rPr>
          <w:lang w:val="en-US"/>
        </w:rPr>
        <w:t>"cvRef": "MS",</w:t>
      </w:r>
    </w:p>
    <w:p w:rsidR="1429D542" w:rsidP="1429D542" w:rsidRDefault="60CA5BA6" w14:paraId="62C912FF" w14:textId="62F00140">
      <w:pPr>
        <w:pStyle w:val="Code"/>
      </w:pPr>
      <w:r w:rsidRPr="56A06338" w:rsidR="56A06338">
        <w:rPr>
          <w:lang w:val="en-US"/>
        </w:rPr>
        <w:t>"accession": "MS:1000747",</w:t>
      </w:r>
    </w:p>
    <w:p w:rsidR="1429D542" w:rsidP="1429D542" w:rsidRDefault="60CA5BA6" w14:paraId="787F0206" w14:textId="146294A8">
      <w:pPr>
        <w:pStyle w:val="Code"/>
      </w:pPr>
      <w:r w:rsidRPr="56A06338" w:rsidR="56A06338">
        <w:rPr>
          <w:lang w:val="en-US"/>
        </w:rPr>
        <w:t>"name": "completion time",</w:t>
      </w:r>
    </w:p>
    <w:p w:rsidR="1429D542" w:rsidP="1429D542" w:rsidRDefault="60CA5BA6" w14:paraId="41C53C14" w14:textId="3005804B">
      <w:pPr>
        <w:pStyle w:val="Code"/>
      </w:pPr>
      <w:r w:rsidRPr="56A06338" w:rsidR="56A06338">
        <w:rPr>
          <w:lang w:val="en-US"/>
        </w:rPr>
        <w:t>"value": "2012-02-03 11:00:41"</w:t>
      </w:r>
    </w:p>
    <w:p w:rsidR="1429D542" w:rsidP="1429D542" w:rsidRDefault="60CA5BA6" w14:paraId="2EDFF5B2" w14:textId="156C45E7">
      <w:pPr>
        <w:pStyle w:val="Code"/>
      </w:pPr>
      <w:r w:rsidRPr="56A06338" w:rsidR="56A06338">
        <w:rPr>
          <w:lang w:val="en-US"/>
        </w:rPr>
        <w:t>}</w:t>
      </w:r>
    </w:p>
    <w:p w:rsidR="1429D542" w:rsidP="53D69AB4" w:rsidRDefault="60CA5BA6" w14:paraId="1F449DB3" w14:textId="11D26B57">
      <w:pPr>
        <w:pStyle w:val="Code"/>
        <w:spacing w:line="276" w:lineRule="auto"/>
        <w:rPr>
          <w:i/>
          <w:iCs/>
        </w:rPr>
      </w:pPr>
      <w:r w:rsidRPr="56A06338" w:rsidR="56A06338">
        <w:rPr>
          <w:lang w:val="en-US"/>
        </w:rPr>
        <w:t>]</w:t>
      </w:r>
    </w:p>
    <w:p w:rsidR="53D69AB4" w:rsidP="53D69AB4" w:rsidRDefault="53D69AB4" w14:paraId="26DC5594" w14:textId="685691E1">
      <w:pPr>
        <w:pStyle w:val="Code"/>
        <w:rPr>
          <w:lang w:val="en-US"/>
        </w:rPr>
      </w:pPr>
    </w:p>
    <w:p w:rsidR="3AE74165" w:rsidP="2C303DA7" w:rsidRDefault="60CA5BA6" w14:paraId="1A97748E" w14:textId="20E1879E">
      <w:pPr>
        <w:pStyle w:val="Heading3"/>
      </w:pPr>
      <w:bookmarkStart w:name="_Toc25052535" w:id="61"/>
      <w:r w:rsidRPr="60CA5BA6">
        <w:rPr>
          <w:rFonts w:ascii="Calibri" w:hAnsi="Calibri" w:eastAsia="Calibri" w:cs="Calibri"/>
          <w:color w:val="4F80BD"/>
          <w:sz w:val="28"/>
          <w:szCs w:val="28"/>
        </w:rPr>
        <w:t>inputFile</w:t>
      </w:r>
      <w:bookmarkEnd w:id="61"/>
    </w:p>
    <w:p w:rsidR="3AE74165" w:rsidP="3AE74165" w:rsidRDefault="2C303DA7" w14:paraId="048F55A8" w14:textId="5EE6FCCF">
      <w:pPr>
        <w:spacing w:line="276" w:lineRule="auto"/>
      </w:pPr>
      <w:r>
        <w:t>File based on which QC metrics were generated.</w:t>
      </w:r>
    </w:p>
    <w:p w:rsidR="1429D542" w:rsidP="1429D542" w:rsidRDefault="1429D542" w14:paraId="5F408628" w14:textId="6D028FE6">
      <w:pPr>
        <w:spacing w:line="276" w:lineRule="auto"/>
      </w:pPr>
      <w:r w:rsidRPr="1429D542">
        <w:rPr>
          <w:b/>
          <w:bCs/>
        </w:rPr>
        <w:t xml:space="preserve">Type: </w:t>
      </w:r>
      <w:r w:rsidRPr="1429D542">
        <w:rPr>
          <w:i/>
          <w:iCs/>
        </w:rPr>
        <w:t>object</w:t>
      </w:r>
    </w:p>
    <w:tbl>
      <w:tblPr>
        <w:tblStyle w:val="TableGrid"/>
        <w:tblW w:w="0" w:type="auto"/>
        <w:tblLook w:val="06A0" w:firstRow="1" w:lastRow="0" w:firstColumn="1" w:lastColumn="0" w:noHBand="1" w:noVBand="1"/>
      </w:tblPr>
      <w:tblGrid>
        <w:gridCol w:w="3391"/>
        <w:gridCol w:w="3390"/>
        <w:gridCol w:w="3390"/>
        <w:gridCol w:w="3391"/>
      </w:tblGrid>
      <w:tr w:rsidR="1429D542" w:rsidTr="1429D542" w14:paraId="1FDECD7F" w14:textId="77777777">
        <w:tc>
          <w:tcPr>
            <w:tcW w:w="3393" w:type="dxa"/>
          </w:tcPr>
          <w:p w:rsidR="1429D542" w:rsidP="1429D542" w:rsidRDefault="1429D542" w14:paraId="7D0B8B02" w14:textId="00BCE243">
            <w:pPr>
              <w:spacing w:line="276" w:lineRule="auto"/>
            </w:pPr>
            <w:r>
              <w:t>Name</w:t>
            </w:r>
          </w:p>
        </w:tc>
        <w:tc>
          <w:tcPr>
            <w:tcW w:w="3393" w:type="dxa"/>
          </w:tcPr>
          <w:p w:rsidR="1429D542" w:rsidP="1429D542" w:rsidRDefault="1429D542" w14:paraId="2BD80D8D" w14:textId="1E61E4B1">
            <w:pPr>
              <w:spacing w:line="276" w:lineRule="auto"/>
            </w:pPr>
            <w:r>
              <w:t>Type</w:t>
            </w:r>
          </w:p>
        </w:tc>
        <w:tc>
          <w:tcPr>
            <w:tcW w:w="3393" w:type="dxa"/>
          </w:tcPr>
          <w:p w:rsidR="1429D542" w:rsidP="1429D542" w:rsidRDefault="1429D542" w14:paraId="1E8B8FB2" w14:textId="5DB94427">
            <w:pPr>
              <w:spacing w:line="276" w:lineRule="auto"/>
            </w:pPr>
            <w:r>
              <w:t>Required</w:t>
            </w:r>
          </w:p>
        </w:tc>
        <w:tc>
          <w:tcPr>
            <w:tcW w:w="3393" w:type="dxa"/>
          </w:tcPr>
          <w:p w:rsidR="1429D542" w:rsidP="1429D542" w:rsidRDefault="1429D542" w14:paraId="2DBC0642" w14:textId="670EBF76">
            <w:pPr>
              <w:spacing w:line="276" w:lineRule="auto"/>
            </w:pPr>
            <w:r>
              <w:t>Description</w:t>
            </w:r>
          </w:p>
        </w:tc>
      </w:tr>
      <w:tr w:rsidR="1429D542" w:rsidTr="1429D542" w14:paraId="794A1800" w14:textId="77777777">
        <w:tc>
          <w:tcPr>
            <w:tcW w:w="3393" w:type="dxa"/>
          </w:tcPr>
          <w:p w:rsidR="1429D542" w:rsidP="1429D542" w:rsidRDefault="002317E2" w14:paraId="79185D25" w14:textId="0DB805E7">
            <w:pPr>
              <w:spacing w:line="276" w:lineRule="auto"/>
            </w:pPr>
            <w:hyperlink w:anchor="fileFormat|outline" r:id="rId26">
              <w:r w:rsidRPr="1429D542" w:rsidR="1429D542">
                <w:rPr>
                  <w:rStyle w:val="Hyperlink"/>
                </w:rPr>
                <w:t>fileFormat</w:t>
              </w:r>
            </w:hyperlink>
          </w:p>
        </w:tc>
        <w:tc>
          <w:tcPr>
            <w:tcW w:w="3393" w:type="dxa"/>
          </w:tcPr>
          <w:p w:rsidR="1429D542" w:rsidP="1429D542" w:rsidRDefault="1429D542" w14:paraId="6C1C03F2" w14:textId="7646968B">
            <w:pPr>
              <w:spacing w:line="276" w:lineRule="auto"/>
            </w:pPr>
            <w:r>
              <w:t>object</w:t>
            </w:r>
          </w:p>
        </w:tc>
        <w:tc>
          <w:tcPr>
            <w:tcW w:w="3393" w:type="dxa"/>
          </w:tcPr>
          <w:p w:rsidR="1429D542" w:rsidP="1429D542" w:rsidRDefault="1429D542" w14:paraId="3BE33972" w14:textId="60DF1863">
            <w:pPr>
              <w:spacing w:line="276" w:lineRule="auto"/>
            </w:pPr>
            <w:r>
              <w:t>True</w:t>
            </w:r>
          </w:p>
        </w:tc>
        <w:tc>
          <w:tcPr>
            <w:tcW w:w="3393" w:type="dxa"/>
          </w:tcPr>
          <w:p w:rsidR="1429D542" w:rsidP="1429D542" w:rsidRDefault="1429D542" w14:paraId="364DF3AB" w14:textId="19EB3C28">
            <w:pPr>
              <w:spacing w:line="276" w:lineRule="auto"/>
            </w:pPr>
            <w:r>
              <w:t>See there</w:t>
            </w:r>
          </w:p>
        </w:tc>
      </w:tr>
      <w:tr w:rsidR="1429D542" w:rsidTr="1429D542" w14:paraId="68701E39" w14:textId="77777777">
        <w:tc>
          <w:tcPr>
            <w:tcW w:w="3393" w:type="dxa"/>
          </w:tcPr>
          <w:p w:rsidR="1429D542" w:rsidP="1429D542" w:rsidRDefault="002317E2" w14:paraId="0C87FCF7" w14:textId="0041BAA8">
            <w:pPr>
              <w:spacing w:line="276" w:lineRule="auto"/>
            </w:pPr>
            <w:hyperlink w:anchor="fileProperties|outline" r:id="rId27">
              <w:r w:rsidRPr="1429D542" w:rsidR="1429D542">
                <w:rPr>
                  <w:rStyle w:val="Hyperlink"/>
                </w:rPr>
                <w:t>fileProperties</w:t>
              </w:r>
            </w:hyperlink>
          </w:p>
        </w:tc>
        <w:tc>
          <w:tcPr>
            <w:tcW w:w="3393" w:type="dxa"/>
          </w:tcPr>
          <w:p w:rsidR="1429D542" w:rsidP="1429D542" w:rsidRDefault="1429D542" w14:paraId="73ED99B0" w14:textId="06F20829">
            <w:pPr>
              <w:spacing w:line="276" w:lineRule="auto"/>
            </w:pPr>
            <w:r>
              <w:t>array</w:t>
            </w:r>
          </w:p>
        </w:tc>
        <w:tc>
          <w:tcPr>
            <w:tcW w:w="3393" w:type="dxa"/>
          </w:tcPr>
          <w:p w:rsidR="1429D542" w:rsidP="1429D542" w:rsidRDefault="1429D542" w14:paraId="342E1509" w14:textId="6A8FBA7F">
            <w:pPr>
              <w:spacing w:line="276" w:lineRule="auto"/>
            </w:pPr>
            <w:r>
              <w:t>False</w:t>
            </w:r>
          </w:p>
        </w:tc>
        <w:tc>
          <w:tcPr>
            <w:tcW w:w="3393" w:type="dxa"/>
          </w:tcPr>
          <w:p w:rsidR="1429D542" w:rsidP="1429D542" w:rsidRDefault="1429D542" w14:paraId="75CB1EC6" w14:textId="7A7E3A4E">
            <w:pPr>
              <w:spacing w:line="276" w:lineRule="auto"/>
            </w:pPr>
            <w:r>
              <w:t>See there</w:t>
            </w:r>
          </w:p>
        </w:tc>
      </w:tr>
      <w:tr w:rsidR="1429D542" w:rsidTr="1429D542" w14:paraId="4625A908" w14:textId="77777777">
        <w:tc>
          <w:tcPr>
            <w:tcW w:w="3393" w:type="dxa"/>
          </w:tcPr>
          <w:p w:rsidR="1429D542" w:rsidP="1429D542" w:rsidRDefault="1429D542" w14:paraId="6CEBB896" w14:textId="27E3381D">
            <w:pPr>
              <w:spacing w:line="276" w:lineRule="auto"/>
            </w:pPr>
            <w:r>
              <w:t>location</w:t>
            </w:r>
          </w:p>
        </w:tc>
        <w:tc>
          <w:tcPr>
            <w:tcW w:w="3393" w:type="dxa"/>
          </w:tcPr>
          <w:p w:rsidR="1429D542" w:rsidP="1429D542" w:rsidRDefault="1429D542" w14:paraId="0F69996E" w14:textId="4AE703D0">
            <w:pPr>
              <w:spacing w:line="276" w:lineRule="auto"/>
            </w:pPr>
            <w:r>
              <w:t>string</w:t>
            </w:r>
          </w:p>
        </w:tc>
        <w:tc>
          <w:tcPr>
            <w:tcW w:w="3393" w:type="dxa"/>
          </w:tcPr>
          <w:p w:rsidR="1429D542" w:rsidP="1429D542" w:rsidRDefault="1429D542" w14:paraId="19B06C2E" w14:textId="4343E57E">
            <w:pPr>
              <w:spacing w:line="276" w:lineRule="auto"/>
            </w:pPr>
            <w:r>
              <w:t>True</w:t>
            </w:r>
          </w:p>
        </w:tc>
        <w:tc>
          <w:tcPr>
            <w:tcW w:w="3393" w:type="dxa"/>
          </w:tcPr>
          <w:p w:rsidR="1429D542" w:rsidP="1429D542" w:rsidRDefault="1429D542" w14:paraId="4AE709BB" w14:textId="7A76EEEF">
            <w:r w:rsidRPr="1429D542">
              <w:t>Unique file location, preferably publicly accessible</w:t>
            </w:r>
          </w:p>
        </w:tc>
      </w:tr>
      <w:tr w:rsidR="1429D542" w:rsidTr="1429D542" w14:paraId="6A5A900A" w14:textId="77777777">
        <w:tc>
          <w:tcPr>
            <w:tcW w:w="3393" w:type="dxa"/>
          </w:tcPr>
          <w:p w:rsidR="1429D542" w:rsidP="1429D542" w:rsidRDefault="1429D542" w14:paraId="3E1EEAE0" w14:textId="4AF7C3C4">
            <w:pPr>
              <w:spacing w:line="276" w:lineRule="auto"/>
            </w:pPr>
            <w:r>
              <w:t>name</w:t>
            </w:r>
          </w:p>
        </w:tc>
        <w:tc>
          <w:tcPr>
            <w:tcW w:w="3393" w:type="dxa"/>
          </w:tcPr>
          <w:p w:rsidR="1429D542" w:rsidP="1429D542" w:rsidRDefault="1429D542" w14:paraId="78B77B43" w14:textId="5C3CD60E">
            <w:pPr>
              <w:spacing w:line="276" w:lineRule="auto"/>
            </w:pPr>
            <w:r>
              <w:t>string</w:t>
            </w:r>
          </w:p>
        </w:tc>
        <w:tc>
          <w:tcPr>
            <w:tcW w:w="3393" w:type="dxa"/>
          </w:tcPr>
          <w:p w:rsidR="1429D542" w:rsidP="1429D542" w:rsidRDefault="1429D542" w14:paraId="2D4F9A10" w14:textId="0C0F0E82">
            <w:pPr>
              <w:spacing w:line="276" w:lineRule="auto"/>
            </w:pPr>
            <w:r>
              <w:t>True</w:t>
            </w:r>
          </w:p>
        </w:tc>
        <w:tc>
          <w:tcPr>
            <w:tcW w:w="3393" w:type="dxa"/>
          </w:tcPr>
          <w:p w:rsidR="1429D542" w:rsidP="1429D542" w:rsidRDefault="1429D542" w14:paraId="40EEB06A" w14:textId="40C17C42">
            <w:r w:rsidRPr="1429D542">
              <w:t>Base file name, should be unique across the mzQC file</w:t>
            </w:r>
          </w:p>
        </w:tc>
      </w:tr>
    </w:tbl>
    <w:p w:rsidR="1429D542" w:rsidP="1429D542" w:rsidRDefault="1429D542" w14:paraId="3BD6EABF" w14:textId="013D3E84">
      <w:pPr>
        <w:spacing w:line="276" w:lineRule="auto"/>
        <w:rPr>
          <w:i/>
          <w:iCs/>
        </w:rPr>
      </w:pPr>
    </w:p>
    <w:p w:rsidR="1429D542" w:rsidP="1429D542" w:rsidRDefault="60CA5BA6" w14:paraId="174EE157" w14:textId="2490C42B">
      <w:pPr>
        <w:spacing w:line="276" w:lineRule="auto"/>
        <w:rPr>
          <w:b/>
          <w:bCs/>
        </w:rPr>
      </w:pPr>
      <w:r w:rsidRPr="56A06338" w:rsidR="56A06338">
        <w:rPr>
          <w:b w:val="1"/>
          <w:bCs w:val="1"/>
        </w:rPr>
        <w:t>Example:</w:t>
      </w:r>
    </w:p>
    <w:p w:rsidR="1429D542" w:rsidP="1429D542" w:rsidRDefault="60CA5BA6" w14:paraId="5DCEF9EC" w14:textId="401DD8EF">
      <w:pPr>
        <w:pStyle w:val="Code"/>
      </w:pPr>
      <w:r w:rsidRPr="56A06338" w:rsidR="56A06338">
        <w:rPr>
          <w:lang w:val="en-US"/>
        </w:rPr>
        <w:t>{</w:t>
      </w:r>
    </w:p>
    <w:p w:rsidR="1429D542" w:rsidP="1429D542" w:rsidRDefault="60CA5BA6" w14:paraId="28C94B13" w14:textId="7D3B45CC">
      <w:pPr>
        <w:pStyle w:val="Code"/>
      </w:pPr>
      <w:r w:rsidRPr="56A06338" w:rsidR="56A06338">
        <w:rPr>
          <w:lang w:val="en-US"/>
        </w:rPr>
        <w:t>"location": "/path/to/file/CPTAC_CompRef_00_iTRAQ_01_2Feb12_Cougar_11-10-09.mzML",</w:t>
      </w:r>
    </w:p>
    <w:p w:rsidR="1429D542" w:rsidP="1429D542" w:rsidRDefault="60CA5BA6" w14:paraId="20B4D9ED" w14:textId="4CE4B972">
      <w:pPr>
        <w:pStyle w:val="Code"/>
      </w:pPr>
      <w:r w:rsidRPr="56A06338" w:rsidR="56A06338">
        <w:rPr>
          <w:lang w:val="en-US"/>
        </w:rPr>
        <w:t>"name": "CPTAC_CompRef_00_iTRAQ_01_2Feb12_Cougar_11-10-09",</w:t>
      </w:r>
    </w:p>
    <w:p w:rsidR="1429D542" w:rsidP="1429D542" w:rsidRDefault="60CA5BA6" w14:paraId="48C0CAA5" w14:textId="4A5A4DB5">
      <w:pPr>
        <w:pStyle w:val="Code"/>
      </w:pPr>
      <w:r w:rsidRPr="56A06338" w:rsidR="56A06338">
        <w:rPr>
          <w:lang w:val="en-US"/>
        </w:rPr>
        <w:t>"fileFormat": {</w:t>
      </w:r>
    </w:p>
    <w:p w:rsidR="1429D542" w:rsidP="1429D542" w:rsidRDefault="60CA5BA6" w14:paraId="3C828EFF" w14:textId="7385E319">
      <w:pPr>
        <w:pStyle w:val="Code"/>
      </w:pPr>
      <w:r w:rsidRPr="56A06338" w:rsidR="56A06338">
        <w:rPr>
          <w:lang w:val="en-US"/>
        </w:rPr>
        <w:t>"cvRef": "MS",</w:t>
      </w:r>
    </w:p>
    <w:p w:rsidR="1429D542" w:rsidP="1429D542" w:rsidRDefault="60CA5BA6" w14:paraId="254C07DE" w14:textId="2D3A93A8">
      <w:pPr>
        <w:pStyle w:val="Code"/>
      </w:pPr>
      <w:r w:rsidRPr="56A06338" w:rsidR="56A06338">
        <w:rPr>
          <w:lang w:val="en-US"/>
        </w:rPr>
        <w:t>"accession": "MS:1000584",</w:t>
      </w:r>
    </w:p>
    <w:p w:rsidR="1429D542" w:rsidP="1429D542" w:rsidRDefault="60CA5BA6" w14:paraId="4B4483D7" w14:textId="67854610">
      <w:pPr>
        <w:pStyle w:val="Code"/>
      </w:pPr>
      <w:r w:rsidRPr="56A06338" w:rsidR="56A06338">
        <w:rPr>
          <w:lang w:val="en-US"/>
        </w:rPr>
        <w:t>"name": "mzML format"</w:t>
      </w:r>
    </w:p>
    <w:p w:rsidR="1429D542" w:rsidP="1429D542" w:rsidRDefault="60CA5BA6" w14:paraId="7FDD066F" w14:textId="60D21E0D">
      <w:pPr>
        <w:pStyle w:val="Code"/>
      </w:pPr>
      <w:r w:rsidRPr="56A06338" w:rsidR="56A06338">
        <w:rPr>
          <w:lang w:val="en-US"/>
        </w:rPr>
        <w:t>},</w:t>
      </w:r>
    </w:p>
    <w:p w:rsidR="1429D542" w:rsidP="1429D542" w:rsidRDefault="60CA5BA6" w14:paraId="2E44B02E" w14:textId="7A528D41">
      <w:pPr>
        <w:pStyle w:val="Code"/>
      </w:pPr>
      <w:r w:rsidRPr="56A06338" w:rsidR="56A06338">
        <w:rPr>
          <w:lang w:val="en-US"/>
        </w:rPr>
        <w:t>"fileProperties": [</w:t>
      </w:r>
    </w:p>
    <w:p w:rsidR="1429D542" w:rsidP="1429D542" w:rsidRDefault="60CA5BA6" w14:paraId="61636A9F" w14:textId="2C05F03D">
      <w:pPr>
        <w:pStyle w:val="Code"/>
      </w:pPr>
      <w:r w:rsidRPr="56A06338" w:rsidR="56A06338">
        <w:rPr>
          <w:lang w:val="en-US"/>
        </w:rPr>
        <w:t>{</w:t>
      </w:r>
    </w:p>
    <w:p w:rsidR="1429D542" w:rsidP="1429D542" w:rsidRDefault="60CA5BA6" w14:paraId="0FB25E98" w14:textId="1EDE9DAA">
      <w:pPr>
        <w:pStyle w:val="Code"/>
      </w:pPr>
      <w:r w:rsidRPr="56A06338" w:rsidR="56A06338">
        <w:rPr>
          <w:lang w:val="en-US"/>
        </w:rPr>
        <w:t>"cvRef": "MS",</w:t>
      </w:r>
    </w:p>
    <w:p w:rsidR="1429D542" w:rsidP="1429D542" w:rsidRDefault="60CA5BA6" w14:paraId="0BA09867" w14:textId="7F0604D0">
      <w:pPr>
        <w:pStyle w:val="Code"/>
      </w:pPr>
      <w:r w:rsidRPr="56A06338" w:rsidR="56A06338">
        <w:rPr>
          <w:lang w:val="en-US"/>
        </w:rPr>
        <w:t>"accession": "MS:1000747",</w:t>
      </w:r>
    </w:p>
    <w:p w:rsidR="1429D542" w:rsidP="1429D542" w:rsidRDefault="60CA5BA6" w14:paraId="753CF143" w14:textId="7DAAEAF5">
      <w:pPr>
        <w:pStyle w:val="Code"/>
      </w:pPr>
      <w:r w:rsidRPr="56A06338" w:rsidR="56A06338">
        <w:rPr>
          <w:lang w:val="en-US"/>
        </w:rPr>
        <w:t>"name": "completion time",</w:t>
      </w:r>
    </w:p>
    <w:p w:rsidR="1429D542" w:rsidP="1429D542" w:rsidRDefault="60CA5BA6" w14:paraId="5DBEDF21" w14:textId="18254E98">
      <w:pPr>
        <w:pStyle w:val="Code"/>
      </w:pPr>
      <w:r w:rsidRPr="56A06338" w:rsidR="56A06338">
        <w:rPr>
          <w:lang w:val="en-US"/>
        </w:rPr>
        <w:t>"value": "2012-02-03 11:00:41"</w:t>
      </w:r>
    </w:p>
    <w:p w:rsidR="1429D542" w:rsidP="1429D542" w:rsidRDefault="60CA5BA6" w14:paraId="132232A7" w14:textId="56B10BDD">
      <w:pPr>
        <w:pStyle w:val="Code"/>
      </w:pPr>
      <w:r w:rsidRPr="56A06338" w:rsidR="56A06338">
        <w:rPr>
          <w:lang w:val="en-US"/>
        </w:rPr>
        <w:t>},</w:t>
      </w:r>
    </w:p>
    <w:p w:rsidR="1429D542" w:rsidP="1429D542" w:rsidRDefault="60CA5BA6" w14:paraId="59E153A9" w14:textId="4DAB7EE1">
      <w:pPr>
        <w:pStyle w:val="Code"/>
      </w:pPr>
      <w:r w:rsidRPr="56A06338" w:rsidR="56A06338">
        <w:rPr>
          <w:lang w:val="en-US"/>
        </w:rPr>
        <w:t>{</w:t>
      </w:r>
    </w:p>
    <w:p w:rsidR="1429D542" w:rsidP="1429D542" w:rsidRDefault="60CA5BA6" w14:paraId="4EDD159A" w14:textId="1DB6E784">
      <w:pPr>
        <w:pStyle w:val="Code"/>
      </w:pPr>
      <w:r w:rsidRPr="56A06338" w:rsidR="56A06338">
        <w:rPr>
          <w:lang w:val="en-US"/>
        </w:rPr>
        <w:t>"cvRef": "MS",</w:t>
      </w:r>
    </w:p>
    <w:p w:rsidR="1429D542" w:rsidP="1429D542" w:rsidRDefault="60CA5BA6" w14:paraId="70D59446" w14:textId="72398F51">
      <w:pPr>
        <w:pStyle w:val="Code"/>
      </w:pPr>
      <w:r w:rsidRPr="56A06338" w:rsidR="56A06338">
        <w:rPr>
          <w:lang w:val="en-US"/>
        </w:rPr>
        <w:t>"accession": "MS:1000569",</w:t>
      </w:r>
    </w:p>
    <w:p w:rsidR="1429D542" w:rsidP="1429D542" w:rsidRDefault="60CA5BA6" w14:paraId="1DFB88A1" w14:textId="224BEABF">
      <w:pPr>
        <w:pStyle w:val="Code"/>
      </w:pPr>
      <w:r w:rsidRPr="56A06338" w:rsidR="56A06338">
        <w:rPr>
          <w:lang w:val="en-US"/>
        </w:rPr>
        <w:t>"name": "SHA-1",</w:t>
      </w:r>
    </w:p>
    <w:p w:rsidR="1429D542" w:rsidP="1429D542" w:rsidRDefault="60CA5BA6" w14:paraId="55E66C3F" w14:textId="105F6381">
      <w:pPr>
        <w:pStyle w:val="Code"/>
      </w:pPr>
      <w:r w:rsidRPr="56A06338" w:rsidR="56A06338">
        <w:rPr>
          <w:lang w:val="en-US"/>
        </w:rPr>
        <w:t>"value": "76de62feccaaaadb608e89d897db57135e39ad87"</w:t>
      </w:r>
    </w:p>
    <w:p w:rsidR="1429D542" w:rsidP="1429D542" w:rsidRDefault="60CA5BA6" w14:paraId="003EB977" w14:textId="04AD91DE">
      <w:pPr>
        <w:pStyle w:val="Code"/>
      </w:pPr>
      <w:r w:rsidRPr="56A06338" w:rsidR="56A06338">
        <w:rPr>
          <w:lang w:val="en-US"/>
        </w:rPr>
        <w:t>},</w:t>
      </w:r>
    </w:p>
    <w:p w:rsidR="1429D542" w:rsidP="1429D542" w:rsidRDefault="60CA5BA6" w14:paraId="3FCB65B2" w14:textId="42D371D2">
      <w:pPr>
        <w:pStyle w:val="Code"/>
      </w:pPr>
      <w:r w:rsidRPr="56A06338" w:rsidR="56A06338">
        <w:rPr>
          <w:lang w:val="en-US"/>
        </w:rPr>
        <w:t>{</w:t>
      </w:r>
    </w:p>
    <w:p w:rsidR="1429D542" w:rsidP="1429D542" w:rsidRDefault="60CA5BA6" w14:paraId="641D5200" w14:textId="31CE94C8">
      <w:pPr>
        <w:pStyle w:val="Code"/>
      </w:pPr>
      <w:r w:rsidRPr="56A06338" w:rsidR="56A06338">
        <w:rPr>
          <w:lang w:val="en-US"/>
        </w:rPr>
        <w:t>"cvRef": "MS",</w:t>
      </w:r>
    </w:p>
    <w:p w:rsidR="1429D542" w:rsidP="1429D542" w:rsidRDefault="60CA5BA6" w14:paraId="7AD26249" w14:textId="58CCB309">
      <w:pPr>
        <w:pStyle w:val="Code"/>
      </w:pPr>
      <w:r w:rsidRPr="56A06338" w:rsidR="56A06338">
        <w:rPr>
          <w:lang w:val="en-US"/>
        </w:rPr>
        <w:t>"accession": "MS:1000031",</w:t>
      </w:r>
    </w:p>
    <w:p w:rsidR="1429D542" w:rsidP="1429D542" w:rsidRDefault="60CA5BA6" w14:paraId="16926A23" w14:textId="5ACA313A">
      <w:pPr>
        <w:pStyle w:val="Code"/>
      </w:pPr>
      <w:r w:rsidRPr="56A06338" w:rsidR="56A06338">
        <w:rPr>
          <w:lang w:val="en-US"/>
        </w:rPr>
        <w:t>"name": "instrument model",</w:t>
      </w:r>
    </w:p>
    <w:p w:rsidR="1429D542" w:rsidP="1429D542" w:rsidRDefault="60CA5BA6" w14:paraId="7ACAE31C" w14:textId="7B6AC7F1">
      <w:pPr>
        <w:pStyle w:val="Code"/>
      </w:pPr>
      <w:r w:rsidRPr="56A06338" w:rsidR="56A06338">
        <w:rPr>
          <w:lang w:val="en-US"/>
        </w:rPr>
        <w:t>"value": "LTQ Orbitrap Velos"</w:t>
      </w:r>
    </w:p>
    <w:p w:rsidR="1429D542" w:rsidP="1429D542" w:rsidRDefault="60CA5BA6" w14:paraId="12132165" w14:textId="2188F103">
      <w:pPr>
        <w:pStyle w:val="Code"/>
      </w:pPr>
      <w:r w:rsidRPr="56A06338" w:rsidR="56A06338">
        <w:rPr>
          <w:lang w:val="en-US"/>
        </w:rPr>
        <w:t>}</w:t>
      </w:r>
    </w:p>
    <w:p w:rsidR="1429D542" w:rsidP="1429D542" w:rsidRDefault="60CA5BA6" w14:paraId="39907580" w14:textId="1965C025">
      <w:pPr>
        <w:pStyle w:val="Code"/>
      </w:pPr>
      <w:r w:rsidRPr="56A06338" w:rsidR="56A06338">
        <w:rPr>
          <w:lang w:val="en-US"/>
        </w:rPr>
        <w:t>]</w:t>
      </w:r>
    </w:p>
    <w:p w:rsidR="1429D542" w:rsidP="53D69AB4" w:rsidRDefault="60CA5BA6" w14:paraId="6733D2E5" w14:textId="2D47D68C">
      <w:pPr>
        <w:pStyle w:val="Code"/>
        <w:spacing w:line="276" w:lineRule="auto"/>
        <w:rPr>
          <w:i/>
          <w:iCs/>
        </w:rPr>
      </w:pPr>
      <w:r w:rsidRPr="56A06338" w:rsidR="56A06338">
        <w:rPr>
          <w:lang w:val="en-US"/>
        </w:rPr>
        <w:t>}</w:t>
      </w:r>
    </w:p>
    <w:p w:rsidR="53D69AB4" w:rsidP="53D69AB4" w:rsidRDefault="53D69AB4" w14:paraId="4F37DD3D" w14:textId="23054D5B">
      <w:pPr>
        <w:pStyle w:val="Code"/>
        <w:rPr>
          <w:lang w:val="en-US"/>
        </w:rPr>
      </w:pPr>
    </w:p>
    <w:p w:rsidR="3AE74165" w:rsidP="2C303DA7" w:rsidRDefault="60CA5BA6" w14:paraId="037BF214" w14:textId="344C815A">
      <w:pPr>
        <w:pStyle w:val="Heading3"/>
      </w:pPr>
      <w:bookmarkStart w:name="_Toc25052536" w:id="62"/>
      <w:r w:rsidRPr="60CA5BA6">
        <w:rPr>
          <w:rFonts w:ascii="Calibri" w:hAnsi="Calibri" w:eastAsia="Calibri" w:cs="Calibri"/>
          <w:color w:val="4F80BD"/>
          <w:sz w:val="28"/>
          <w:szCs w:val="28"/>
        </w:rPr>
        <w:t>qualityMetrics</w:t>
      </w:r>
      <w:bookmarkEnd w:id="62"/>
    </w:p>
    <w:p w:rsidR="674C1C67" w:rsidP="674C1C67" w:rsidRDefault="674C1C67" w14:paraId="402881DE" w14:textId="2E5D5DCF">
      <w:pPr>
        <w:spacing w:line="276" w:lineRule="auto"/>
      </w:pPr>
      <w:r>
        <w:t>The collection of quality metrics for a particular run / group of runs</w:t>
      </w:r>
    </w:p>
    <w:p w:rsidR="3AE74165" w:rsidP="3AE74165" w:rsidRDefault="2C303DA7" w14:paraId="017D12CB" w14:textId="7873483C">
      <w:pPr>
        <w:spacing w:line="276" w:lineRule="auto"/>
      </w:pPr>
      <w:r w:rsidRPr="2C303DA7">
        <w:rPr>
          <w:b/>
          <w:bCs/>
        </w:rPr>
        <w:t xml:space="preserve">Type: </w:t>
      </w:r>
      <w:r w:rsidRPr="2C303DA7">
        <w:rPr>
          <w:i/>
          <w:iCs/>
        </w:rPr>
        <w:t>array</w:t>
      </w:r>
    </w:p>
    <w:p w:rsidR="3AE74165" w:rsidP="2C303DA7" w:rsidRDefault="2C303DA7" w14:paraId="632F6F1A" w14:textId="61B70E54">
      <w:pPr>
        <w:spacing w:line="276" w:lineRule="auto"/>
        <w:rPr>
          <w:i/>
          <w:iCs/>
        </w:rPr>
      </w:pPr>
      <w:r w:rsidRPr="2C303DA7">
        <w:rPr>
          <w:b/>
          <w:bCs/>
        </w:rPr>
        <w:t xml:space="preserve">Item types: </w:t>
      </w:r>
      <w:hyperlink w:anchor="qualityMetric|outline" r:id="rId28">
        <w:r w:rsidRPr="2C303DA7">
          <w:rPr>
            <w:rStyle w:val="Hyperlink"/>
            <w:i/>
            <w:iCs/>
          </w:rPr>
          <w:t>qualityMetric</w:t>
        </w:r>
      </w:hyperlink>
    </w:p>
    <w:p w:rsidR="3AE74165" w:rsidP="3AE74165" w:rsidRDefault="674C1C67" w14:paraId="25D2A6B1" w14:textId="1324116E">
      <w:pPr>
        <w:spacing w:line="276" w:lineRule="auto"/>
      </w:pPr>
      <w:r w:rsidRPr="674C1C67">
        <w:rPr>
          <w:b/>
          <w:bCs/>
        </w:rPr>
        <w:t xml:space="preserve">min/max: </w:t>
      </w:r>
      <w:r w:rsidRPr="674C1C67">
        <w:rPr>
          <w:i/>
          <w:iCs/>
        </w:rPr>
        <w:t xml:space="preserve">(1, </w:t>
      </w:r>
      <w:r w:rsidRPr="674C1C67">
        <w:rPr>
          <w:i/>
          <w:iCs/>
          <w:sz w:val="22"/>
          <w:szCs w:val="22"/>
        </w:rPr>
        <w:t>-</w:t>
      </w:r>
      <w:r w:rsidRPr="674C1C67">
        <w:rPr>
          <w:i/>
          <w:iCs/>
        </w:rPr>
        <w:t>)</w:t>
      </w:r>
    </w:p>
    <w:p w:rsidR="674C1C67" w:rsidP="674C1C67" w:rsidRDefault="674C1C67" w14:paraId="34B92DBB" w14:textId="2F5D86FE">
      <w:pPr>
        <w:spacing w:line="276" w:lineRule="auto"/>
      </w:pPr>
    </w:p>
    <w:p w:rsidR="1429D542" w:rsidP="1429D542" w:rsidRDefault="60CA5BA6" w14:paraId="2FCB997E" w14:textId="470B5772">
      <w:pPr>
        <w:spacing w:line="276" w:lineRule="auto"/>
        <w:rPr>
          <w:b/>
          <w:bCs/>
        </w:rPr>
      </w:pPr>
      <w:r w:rsidRPr="56A06338" w:rsidR="56A06338">
        <w:rPr>
          <w:b w:val="1"/>
          <w:bCs w:val="1"/>
        </w:rPr>
        <w:t>Example:</w:t>
      </w:r>
      <w:r w:rsidR="56A06338">
        <w:rPr/>
        <w:t xml:space="preserve"> </w:t>
      </w:r>
    </w:p>
    <w:p w:rsidR="53D69AB4" w:rsidP="53D69AB4" w:rsidRDefault="60CA5BA6" w14:paraId="26F6AD6C" w14:textId="22BC2163">
      <w:pPr>
        <w:pStyle w:val="Code"/>
      </w:pPr>
      <w:r w:rsidRPr="56A06338" w:rsidR="56A06338">
        <w:rPr>
          <w:lang w:val="en-US"/>
        </w:rPr>
        <w:t>"qualityMetrics": [..]</w:t>
      </w:r>
    </w:p>
    <w:p w:rsidR="53D69AB4" w:rsidP="53D69AB4" w:rsidRDefault="53D69AB4" w14:paraId="31CA1DDF" w14:textId="0108F373">
      <w:pPr>
        <w:pStyle w:val="Code"/>
        <w:rPr>
          <w:lang w:val="en-US"/>
        </w:rPr>
      </w:pPr>
    </w:p>
    <w:p w:rsidR="1429D542" w:rsidP="1429D542" w:rsidRDefault="60CA5BA6" w14:paraId="5D3334B5" w14:textId="1EDCCD55">
      <w:pPr>
        <w:pStyle w:val="Heading3"/>
        <w:rPr>
          <w:sz w:val="28"/>
          <w:szCs w:val="28"/>
        </w:rPr>
      </w:pPr>
      <w:bookmarkStart w:name="_Toc25052537" w:id="63"/>
      <w:r w:rsidRPr="60CA5BA6">
        <w:rPr>
          <w:rFonts w:ascii="Calibri" w:hAnsi="Calibri" w:eastAsia="Calibri" w:cs="Calibri"/>
          <w:color w:val="4F80BD"/>
          <w:sz w:val="28"/>
          <w:szCs w:val="28"/>
        </w:rPr>
        <w:t>baseQuality</w:t>
      </w:r>
      <w:bookmarkEnd w:id="63"/>
    </w:p>
    <w:p w:rsidR="1429D542" w:rsidP="1429D542" w:rsidRDefault="1429D542" w14:paraId="1A1984EC" w14:textId="3AAC6F5F">
      <w:pPr>
        <w:spacing w:line="276" w:lineRule="auto"/>
      </w:pPr>
      <w:r>
        <w:t>Base element describing a runQuality or setQuality.</w:t>
      </w:r>
    </w:p>
    <w:p w:rsidR="1429D542" w:rsidP="1429D542" w:rsidRDefault="1429D542" w14:paraId="3FF40CB3" w14:textId="2508B0A2">
      <w:pPr>
        <w:spacing w:line="276" w:lineRule="auto"/>
      </w:pPr>
      <w:r w:rsidRPr="1429D542">
        <w:rPr>
          <w:b/>
          <w:bCs/>
        </w:rPr>
        <w:t xml:space="preserve">Type: </w:t>
      </w:r>
      <w:r w:rsidRPr="1429D542">
        <w:rPr>
          <w:i/>
          <w:iCs/>
        </w:rPr>
        <w:t>object</w:t>
      </w:r>
    </w:p>
    <w:tbl>
      <w:tblPr>
        <w:tblStyle w:val="TableGrid"/>
        <w:tblW w:w="0" w:type="auto"/>
        <w:tblLook w:val="06A0" w:firstRow="1" w:lastRow="0" w:firstColumn="1" w:lastColumn="0" w:noHBand="1" w:noVBand="1"/>
      </w:tblPr>
      <w:tblGrid>
        <w:gridCol w:w="3391"/>
        <w:gridCol w:w="3390"/>
        <w:gridCol w:w="3390"/>
        <w:gridCol w:w="3391"/>
      </w:tblGrid>
      <w:tr w:rsidR="1429D542" w:rsidTr="1429D542" w14:paraId="182AC3ED" w14:textId="77777777">
        <w:tc>
          <w:tcPr>
            <w:tcW w:w="3393" w:type="dxa"/>
          </w:tcPr>
          <w:p w:rsidR="1429D542" w:rsidP="1429D542" w:rsidRDefault="1429D542" w14:paraId="67DB6F65" w14:textId="3C8D63A4">
            <w:pPr>
              <w:spacing w:line="276" w:lineRule="auto"/>
            </w:pPr>
            <w:r>
              <w:t>Name</w:t>
            </w:r>
          </w:p>
        </w:tc>
        <w:tc>
          <w:tcPr>
            <w:tcW w:w="3393" w:type="dxa"/>
          </w:tcPr>
          <w:p w:rsidR="1429D542" w:rsidP="1429D542" w:rsidRDefault="1429D542" w14:paraId="406A3DC7" w14:textId="33ED82D7">
            <w:pPr>
              <w:spacing w:line="276" w:lineRule="auto"/>
            </w:pPr>
            <w:r>
              <w:t>Type</w:t>
            </w:r>
          </w:p>
        </w:tc>
        <w:tc>
          <w:tcPr>
            <w:tcW w:w="3393" w:type="dxa"/>
          </w:tcPr>
          <w:p w:rsidR="1429D542" w:rsidP="1429D542" w:rsidRDefault="1429D542" w14:paraId="3F708B0B" w14:textId="7475C3AA">
            <w:pPr>
              <w:spacing w:line="276" w:lineRule="auto"/>
            </w:pPr>
            <w:r>
              <w:t>Required</w:t>
            </w:r>
          </w:p>
        </w:tc>
        <w:tc>
          <w:tcPr>
            <w:tcW w:w="3393" w:type="dxa"/>
          </w:tcPr>
          <w:p w:rsidR="1429D542" w:rsidP="1429D542" w:rsidRDefault="1429D542" w14:paraId="777F17C2" w14:textId="63178249">
            <w:pPr>
              <w:spacing w:line="276" w:lineRule="auto"/>
            </w:pPr>
            <w:r>
              <w:t>Description</w:t>
            </w:r>
          </w:p>
        </w:tc>
      </w:tr>
      <w:tr w:rsidR="1429D542" w:rsidTr="1429D542" w14:paraId="0805004F" w14:textId="77777777">
        <w:tc>
          <w:tcPr>
            <w:tcW w:w="3393" w:type="dxa"/>
          </w:tcPr>
          <w:p w:rsidR="1429D542" w:rsidP="1429D542" w:rsidRDefault="002317E2" w14:paraId="3C2EC977" w14:textId="460FF6E1">
            <w:pPr>
              <w:spacing w:line="276" w:lineRule="auto"/>
            </w:pPr>
            <w:hyperlink w:anchor="qualityMetrics|outline" r:id="rId29">
              <w:r w:rsidRPr="1429D542" w:rsidR="1429D542">
                <w:rPr>
                  <w:rStyle w:val="Hyperlink"/>
                </w:rPr>
                <w:t>qualityMetrics</w:t>
              </w:r>
            </w:hyperlink>
          </w:p>
        </w:tc>
        <w:tc>
          <w:tcPr>
            <w:tcW w:w="3393" w:type="dxa"/>
          </w:tcPr>
          <w:p w:rsidR="1429D542" w:rsidP="1429D542" w:rsidRDefault="1429D542" w14:paraId="4049BA64" w14:textId="6E1975DE">
            <w:pPr>
              <w:spacing w:line="276" w:lineRule="auto"/>
            </w:pPr>
            <w:r>
              <w:t>array</w:t>
            </w:r>
          </w:p>
        </w:tc>
        <w:tc>
          <w:tcPr>
            <w:tcW w:w="3393" w:type="dxa"/>
          </w:tcPr>
          <w:p w:rsidR="1429D542" w:rsidP="1429D542" w:rsidRDefault="1429D542" w14:paraId="3A803E13" w14:textId="44247304">
            <w:pPr>
              <w:spacing w:line="276" w:lineRule="auto"/>
            </w:pPr>
            <w:r>
              <w:t>True</w:t>
            </w:r>
          </w:p>
        </w:tc>
        <w:tc>
          <w:tcPr>
            <w:tcW w:w="3393" w:type="dxa"/>
          </w:tcPr>
          <w:p w:rsidR="1429D542" w:rsidP="1429D542" w:rsidRDefault="1429D542" w14:paraId="28E289FB" w14:textId="4F3A6CFE">
            <w:pPr>
              <w:spacing w:line="276" w:lineRule="auto"/>
            </w:pPr>
            <w:r>
              <w:t>See there</w:t>
            </w:r>
          </w:p>
        </w:tc>
      </w:tr>
      <w:tr w:rsidR="1429D542" w:rsidTr="1429D542" w14:paraId="5AEBA86E" w14:textId="77777777">
        <w:tc>
          <w:tcPr>
            <w:tcW w:w="3393" w:type="dxa"/>
          </w:tcPr>
          <w:p w:rsidR="1429D542" w:rsidP="1429D542" w:rsidRDefault="002317E2" w14:paraId="2BF4F885" w14:textId="2376F4ED">
            <w:pPr>
              <w:spacing w:line="276" w:lineRule="auto"/>
            </w:pPr>
            <w:hyperlink w:anchor="metadata|outline" r:id="rId30">
              <w:r w:rsidRPr="1429D542" w:rsidR="1429D542">
                <w:rPr>
                  <w:rStyle w:val="Hyperlink"/>
                </w:rPr>
                <w:t>metadata</w:t>
              </w:r>
            </w:hyperlink>
          </w:p>
        </w:tc>
        <w:tc>
          <w:tcPr>
            <w:tcW w:w="3393" w:type="dxa"/>
          </w:tcPr>
          <w:p w:rsidR="1429D542" w:rsidP="1429D542" w:rsidRDefault="1429D542" w14:paraId="7EF519B0" w14:textId="519D2101">
            <w:pPr>
              <w:spacing w:line="276" w:lineRule="auto"/>
            </w:pPr>
            <w:r>
              <w:t>object</w:t>
            </w:r>
          </w:p>
        </w:tc>
        <w:tc>
          <w:tcPr>
            <w:tcW w:w="3393" w:type="dxa"/>
          </w:tcPr>
          <w:p w:rsidR="1429D542" w:rsidP="1429D542" w:rsidRDefault="1429D542" w14:paraId="66CFB3EB" w14:textId="70037C21">
            <w:pPr>
              <w:spacing w:line="276" w:lineRule="auto"/>
            </w:pPr>
            <w:r>
              <w:t>True</w:t>
            </w:r>
          </w:p>
        </w:tc>
        <w:tc>
          <w:tcPr>
            <w:tcW w:w="3393" w:type="dxa"/>
          </w:tcPr>
          <w:p w:rsidR="1429D542" w:rsidP="1429D542" w:rsidRDefault="1429D542" w14:paraId="54F2CA7A" w14:textId="58904BF9">
            <w:pPr>
              <w:spacing w:line="276" w:lineRule="auto"/>
            </w:pPr>
            <w:r>
              <w:t>See there</w:t>
            </w:r>
          </w:p>
        </w:tc>
      </w:tr>
    </w:tbl>
    <w:p w:rsidR="1429D542" w:rsidP="1429D542" w:rsidRDefault="1429D542" w14:paraId="7EC458F1" w14:textId="3B45BF3A">
      <w:pPr>
        <w:spacing w:line="276" w:lineRule="auto"/>
        <w:rPr>
          <w:b/>
          <w:bCs/>
        </w:rPr>
      </w:pPr>
    </w:p>
    <w:p w:rsidR="1429D542" w:rsidP="1429D542" w:rsidRDefault="1429D542" w14:paraId="6F790B6E" w14:textId="2B9C56BB">
      <w:pPr>
        <w:spacing w:line="276" w:lineRule="auto"/>
      </w:pPr>
      <w:r w:rsidRPr="1429D542">
        <w:rPr>
          <w:b/>
          <w:bCs/>
        </w:rPr>
        <w:t>Example:</w:t>
      </w:r>
      <w:r>
        <w:t xml:space="preserve"> see runQuality or setQuality.</w:t>
      </w:r>
    </w:p>
    <w:p w:rsidR="1429D542" w:rsidP="1429D542" w:rsidRDefault="60CA5BA6" w14:paraId="43CF8F48" w14:textId="0928BB2D">
      <w:r w:rsidR="56A06338">
        <w:rPr/>
        <w:t xml:space="preserve"> </w:t>
      </w:r>
    </w:p>
    <w:p w:rsidR="1429D542" w:rsidP="1429D542" w:rsidRDefault="60CA5BA6" w14:paraId="69F4DABF" w14:textId="5CC7B5B5">
      <w:pPr>
        <w:pStyle w:val="Heading3"/>
        <w:rPr>
          <w:sz w:val="28"/>
          <w:szCs w:val="28"/>
        </w:rPr>
      </w:pPr>
      <w:bookmarkStart w:name="_Toc25052538" w:id="64"/>
      <w:r w:rsidRPr="60CA5BA6">
        <w:rPr>
          <w:rFonts w:ascii="Calibri" w:hAnsi="Calibri" w:eastAsia="Calibri" w:cs="Calibri"/>
          <w:color w:val="4F80BD"/>
          <w:sz w:val="28"/>
          <w:szCs w:val="28"/>
        </w:rPr>
        <w:t>mzQC</w:t>
      </w:r>
      <w:bookmarkEnd w:id="64"/>
    </w:p>
    <w:p w:rsidR="1429D542" w:rsidP="1429D542" w:rsidRDefault="1429D542" w14:paraId="017650F4" w14:textId="269FF6B7">
      <w:pPr>
        <w:spacing w:line="276" w:lineRule="auto"/>
      </w:pPr>
      <w:r>
        <w:t>Basis of a mzQC file.</w:t>
      </w:r>
    </w:p>
    <w:p w:rsidR="1429D542" w:rsidP="1429D542" w:rsidRDefault="1429D542" w14:paraId="164E919D" w14:textId="2508B0A2">
      <w:pPr>
        <w:spacing w:line="276" w:lineRule="auto"/>
      </w:pPr>
      <w:r w:rsidRPr="1429D542">
        <w:rPr>
          <w:b/>
          <w:bCs/>
        </w:rPr>
        <w:t xml:space="preserve">Type: </w:t>
      </w:r>
      <w:r w:rsidRPr="1429D542">
        <w:rPr>
          <w:i/>
          <w:iCs/>
        </w:rPr>
        <w:t>object</w:t>
      </w:r>
    </w:p>
    <w:tbl>
      <w:tblPr>
        <w:tblStyle w:val="TableGrid"/>
        <w:tblW w:w="0" w:type="auto"/>
        <w:tblLook w:val="06A0" w:firstRow="1" w:lastRow="0" w:firstColumn="1" w:lastColumn="0" w:noHBand="1" w:noVBand="1"/>
      </w:tblPr>
      <w:tblGrid>
        <w:gridCol w:w="3392"/>
        <w:gridCol w:w="3390"/>
        <w:gridCol w:w="3390"/>
        <w:gridCol w:w="3390"/>
      </w:tblGrid>
      <w:tr w:rsidR="1429D542" w:rsidTr="56A06338" w14:paraId="5F44AA3E" w14:textId="77777777">
        <w:tc>
          <w:tcPr>
            <w:tcW w:w="3393" w:type="dxa"/>
            <w:tcMar/>
          </w:tcPr>
          <w:p w:rsidR="1429D542" w:rsidP="1429D542" w:rsidRDefault="1429D542" w14:paraId="3B80C4EB" w14:textId="3C8D63A4">
            <w:pPr>
              <w:spacing w:line="276" w:lineRule="auto"/>
            </w:pPr>
            <w:r>
              <w:lastRenderedPageBreak/>
              <w:t>Name</w:t>
            </w:r>
          </w:p>
        </w:tc>
        <w:tc>
          <w:tcPr>
            <w:tcW w:w="3393" w:type="dxa"/>
            <w:tcMar/>
          </w:tcPr>
          <w:p w:rsidR="1429D542" w:rsidP="1429D542" w:rsidRDefault="1429D542" w14:paraId="6E0F13BC" w14:textId="33ED82D7">
            <w:pPr>
              <w:spacing w:line="276" w:lineRule="auto"/>
            </w:pPr>
            <w:r>
              <w:t>Type</w:t>
            </w:r>
          </w:p>
        </w:tc>
        <w:tc>
          <w:tcPr>
            <w:tcW w:w="3393" w:type="dxa"/>
            <w:tcMar/>
          </w:tcPr>
          <w:p w:rsidR="1429D542" w:rsidP="1429D542" w:rsidRDefault="1429D542" w14:paraId="0DF4FDDC" w14:textId="7475C3AA">
            <w:pPr>
              <w:spacing w:line="276" w:lineRule="auto"/>
            </w:pPr>
            <w:r>
              <w:t>Required</w:t>
            </w:r>
          </w:p>
        </w:tc>
        <w:tc>
          <w:tcPr>
            <w:tcW w:w="3393" w:type="dxa"/>
            <w:tcMar/>
          </w:tcPr>
          <w:p w:rsidR="1429D542" w:rsidP="1429D542" w:rsidRDefault="1429D542" w14:paraId="079CED3D" w14:textId="63178249">
            <w:pPr>
              <w:spacing w:line="276" w:lineRule="auto"/>
            </w:pPr>
            <w:r>
              <w:t>Description</w:t>
            </w:r>
          </w:p>
        </w:tc>
      </w:tr>
      <w:tr w:rsidR="1429D542" w:rsidTr="56A06338" w14:paraId="01644816" w14:textId="77777777">
        <w:tc>
          <w:tcPr>
            <w:tcW w:w="3393" w:type="dxa"/>
            <w:tcMar/>
          </w:tcPr>
          <w:p w:rsidR="1429D542" w:rsidP="1429D542" w:rsidRDefault="60CA5BA6" w14:paraId="4715790D" w14:textId="2FA9BAB1">
            <w:pPr>
              <w:spacing w:line="276" w:lineRule="auto"/>
            </w:pPr>
            <w:r w:rsidR="56A06338">
              <w:rPr/>
              <w:t>creationDate</w:t>
            </w:r>
          </w:p>
        </w:tc>
        <w:tc>
          <w:tcPr>
            <w:tcW w:w="3393" w:type="dxa"/>
            <w:tcMar/>
          </w:tcPr>
          <w:p w:rsidR="1429D542" w:rsidP="1429D542" w:rsidRDefault="60CA5BA6" w14:paraId="028DE2A2" w14:textId="69326221">
            <w:pPr>
              <w:spacing w:line="276" w:lineRule="auto"/>
            </w:pPr>
            <w:r w:rsidR="56A06338">
              <w:rPr/>
              <w:t>string</w:t>
            </w:r>
          </w:p>
        </w:tc>
        <w:tc>
          <w:tcPr>
            <w:tcW w:w="3393" w:type="dxa"/>
            <w:tcMar/>
          </w:tcPr>
          <w:p w:rsidR="1429D542" w:rsidP="1429D542" w:rsidRDefault="60CA5BA6" w14:paraId="530D2243" w14:textId="75A86B50">
            <w:pPr>
              <w:spacing w:line="276" w:lineRule="auto"/>
            </w:pPr>
            <w:r w:rsidR="56A06338">
              <w:rPr/>
              <w:t>True</w:t>
            </w:r>
          </w:p>
        </w:tc>
        <w:tc>
          <w:tcPr>
            <w:tcW w:w="3393" w:type="dxa"/>
            <w:tcMar/>
          </w:tcPr>
          <w:p w:rsidR="1429D542" w:rsidP="1429D542" w:rsidRDefault="60CA5BA6" w14:paraId="01F9A6E0" w14:textId="43993D06">
            <w:pPr>
              <w:spacing w:line="276" w:lineRule="auto"/>
            </w:pPr>
            <w:r w:rsidR="56A06338">
              <w:rPr/>
              <w:t>Creation date of the file</w:t>
            </w:r>
          </w:p>
        </w:tc>
      </w:tr>
      <w:tr w:rsidR="1429D542" w:rsidTr="56A06338" w14:paraId="3DCC5D6D" w14:textId="77777777">
        <w:tc>
          <w:tcPr>
            <w:tcW w:w="3393" w:type="dxa"/>
            <w:tcMar/>
          </w:tcPr>
          <w:p w:rsidR="1429D542" w:rsidP="1429D542" w:rsidRDefault="60CA5BA6" w14:paraId="4EC24749" w14:textId="2D1628C3">
            <w:pPr>
              <w:spacing w:line="276" w:lineRule="auto"/>
            </w:pPr>
            <w:r w:rsidR="56A06338">
              <w:rPr/>
              <w:t>version</w:t>
            </w:r>
          </w:p>
        </w:tc>
        <w:tc>
          <w:tcPr>
            <w:tcW w:w="3393" w:type="dxa"/>
            <w:tcMar/>
          </w:tcPr>
          <w:p w:rsidR="1429D542" w:rsidP="1429D542" w:rsidRDefault="60CA5BA6" w14:paraId="680F6716" w14:textId="0DFF1B28">
            <w:pPr>
              <w:spacing w:line="276" w:lineRule="auto"/>
            </w:pPr>
            <w:r w:rsidR="56A06338">
              <w:rPr/>
              <w:t>string</w:t>
            </w:r>
          </w:p>
        </w:tc>
        <w:tc>
          <w:tcPr>
            <w:tcW w:w="3393" w:type="dxa"/>
            <w:tcMar/>
          </w:tcPr>
          <w:p w:rsidR="1429D542" w:rsidP="1429D542" w:rsidRDefault="60CA5BA6" w14:paraId="07956710" w14:textId="6FE77526">
            <w:pPr>
              <w:spacing w:line="276" w:lineRule="auto"/>
            </w:pPr>
            <w:r w:rsidR="56A06338">
              <w:rPr/>
              <w:t>True</w:t>
            </w:r>
          </w:p>
        </w:tc>
        <w:tc>
          <w:tcPr>
            <w:tcW w:w="3393" w:type="dxa"/>
            <w:tcMar/>
          </w:tcPr>
          <w:p w:rsidR="1429D542" w:rsidP="1429D542" w:rsidRDefault="60CA5BA6" w14:paraId="1A30DE41" w14:textId="3D3F1C6C">
            <w:pPr>
              <w:spacing w:line="276" w:lineRule="auto"/>
            </w:pPr>
            <w:r w:rsidR="56A06338">
              <w:rPr/>
              <w:t>Version of the format</w:t>
            </w:r>
          </w:p>
        </w:tc>
      </w:tr>
      <w:tr w:rsidR="1429D542" w:rsidTr="56A06338" w14:paraId="6D46C4A0" w14:textId="77777777">
        <w:tc>
          <w:tcPr>
            <w:tcW w:w="3393" w:type="dxa"/>
            <w:tcMar/>
          </w:tcPr>
          <w:p w:rsidR="1429D542" w:rsidP="1429D542" w:rsidRDefault="002317E2" w14:paraId="04F78FD1" w14:textId="1EADA461">
            <w:pPr>
              <w:spacing w:line="276" w:lineRule="auto"/>
            </w:pPr>
            <w:hyperlink w:anchor="qualityMetrics|outline" r:id="rId31">
              <w:r w:rsidRPr="1429D542" w:rsidR="1429D542">
                <w:rPr>
                  <w:rStyle w:val="Hyperlink"/>
                </w:rPr>
                <w:t>runQualities</w:t>
              </w:r>
            </w:hyperlink>
          </w:p>
        </w:tc>
        <w:tc>
          <w:tcPr>
            <w:tcW w:w="3393" w:type="dxa"/>
            <w:tcMar/>
          </w:tcPr>
          <w:p w:rsidR="1429D542" w:rsidP="1429D542" w:rsidRDefault="1429D542" w14:paraId="6CA0F7F8" w14:textId="6E1975DE">
            <w:pPr>
              <w:spacing w:line="276" w:lineRule="auto"/>
            </w:pPr>
            <w:r>
              <w:t>array</w:t>
            </w:r>
          </w:p>
        </w:tc>
        <w:tc>
          <w:tcPr>
            <w:tcW w:w="3393" w:type="dxa"/>
            <w:tcMar/>
          </w:tcPr>
          <w:p w:rsidR="1429D542" w:rsidP="1429D542" w:rsidRDefault="1429D542" w14:paraId="6623CA4D" w14:textId="44247304">
            <w:pPr>
              <w:spacing w:line="276" w:lineRule="auto"/>
            </w:pPr>
            <w:r>
              <w:t>True</w:t>
            </w:r>
          </w:p>
        </w:tc>
        <w:tc>
          <w:tcPr>
            <w:tcW w:w="3393" w:type="dxa"/>
            <w:tcMar/>
          </w:tcPr>
          <w:p w:rsidR="1429D542" w:rsidP="1429D542" w:rsidRDefault="1429D542" w14:paraId="558A3D17" w14:textId="4F3A6CFE">
            <w:pPr>
              <w:spacing w:line="276" w:lineRule="auto"/>
            </w:pPr>
            <w:r>
              <w:t>See there</w:t>
            </w:r>
          </w:p>
        </w:tc>
      </w:tr>
      <w:tr w:rsidR="1429D542" w:rsidTr="56A06338" w14:paraId="05EAAF44" w14:textId="77777777">
        <w:tc>
          <w:tcPr>
            <w:tcW w:w="3393" w:type="dxa"/>
            <w:tcMar/>
          </w:tcPr>
          <w:p w:rsidR="1429D542" w:rsidP="1429D542" w:rsidRDefault="002317E2" w14:paraId="4DCE0CF8" w14:textId="3410BBB5">
            <w:pPr>
              <w:spacing w:line="276" w:lineRule="auto"/>
            </w:pPr>
            <w:hyperlink w:anchor="metadata|outline" r:id="rId32">
              <w:r w:rsidRPr="1429D542" w:rsidR="1429D542">
                <w:rPr>
                  <w:rStyle w:val="Hyperlink"/>
                </w:rPr>
                <w:t>setQualities</w:t>
              </w:r>
            </w:hyperlink>
          </w:p>
        </w:tc>
        <w:tc>
          <w:tcPr>
            <w:tcW w:w="3393" w:type="dxa"/>
            <w:tcMar/>
          </w:tcPr>
          <w:p w:rsidR="1429D542" w:rsidP="1429D542" w:rsidRDefault="1429D542" w14:paraId="6DEE9510" w14:textId="57AD12EF">
            <w:pPr>
              <w:spacing w:line="276" w:lineRule="auto"/>
            </w:pPr>
            <w:r>
              <w:t>array</w:t>
            </w:r>
          </w:p>
        </w:tc>
        <w:tc>
          <w:tcPr>
            <w:tcW w:w="3393" w:type="dxa"/>
            <w:tcMar/>
          </w:tcPr>
          <w:p w:rsidR="1429D542" w:rsidP="1429D542" w:rsidRDefault="1429D542" w14:paraId="00DDA0EF" w14:textId="70037C21">
            <w:pPr>
              <w:spacing w:line="276" w:lineRule="auto"/>
            </w:pPr>
            <w:r>
              <w:t>True</w:t>
            </w:r>
          </w:p>
        </w:tc>
        <w:tc>
          <w:tcPr>
            <w:tcW w:w="3393" w:type="dxa"/>
            <w:tcMar/>
          </w:tcPr>
          <w:p w:rsidR="1429D542" w:rsidP="1429D542" w:rsidRDefault="1429D542" w14:paraId="107127CD" w14:textId="58904BF9">
            <w:pPr>
              <w:spacing w:line="276" w:lineRule="auto"/>
            </w:pPr>
            <w:r>
              <w:t>See there</w:t>
            </w:r>
          </w:p>
        </w:tc>
      </w:tr>
      <w:tr w:rsidR="1429D542" w:rsidTr="56A06338" w14:paraId="5D111ABE" w14:textId="77777777">
        <w:tc>
          <w:tcPr>
            <w:tcW w:w="3393" w:type="dxa"/>
            <w:tcMar/>
          </w:tcPr>
          <w:p w:rsidR="1429D542" w:rsidP="1429D542" w:rsidRDefault="002317E2" w14:paraId="67F18963" w14:textId="447247C4">
            <w:pPr>
              <w:spacing w:line="276" w:lineRule="auto"/>
            </w:pPr>
            <w:hyperlink w:anchor="metadata|outline" r:id="rId33">
              <w:r w:rsidRPr="1429D542" w:rsidR="1429D542">
                <w:rPr>
                  <w:rStyle w:val="Hyperlink"/>
                </w:rPr>
                <w:t>controlledVocabularies</w:t>
              </w:r>
            </w:hyperlink>
          </w:p>
        </w:tc>
        <w:tc>
          <w:tcPr>
            <w:tcW w:w="3393" w:type="dxa"/>
            <w:tcMar/>
          </w:tcPr>
          <w:p w:rsidR="1429D542" w:rsidP="1429D542" w:rsidRDefault="1429D542" w14:paraId="279D606D" w14:textId="7F8074C0">
            <w:pPr>
              <w:spacing w:line="276" w:lineRule="auto"/>
            </w:pPr>
            <w:r>
              <w:t>array</w:t>
            </w:r>
          </w:p>
        </w:tc>
        <w:tc>
          <w:tcPr>
            <w:tcW w:w="3393" w:type="dxa"/>
            <w:tcMar/>
          </w:tcPr>
          <w:p w:rsidR="1429D542" w:rsidP="1429D542" w:rsidRDefault="1429D542" w14:paraId="0F82358A" w14:textId="70037C21">
            <w:pPr>
              <w:spacing w:line="276" w:lineRule="auto"/>
            </w:pPr>
            <w:r>
              <w:t>True</w:t>
            </w:r>
          </w:p>
        </w:tc>
        <w:tc>
          <w:tcPr>
            <w:tcW w:w="3393" w:type="dxa"/>
            <w:tcMar/>
          </w:tcPr>
          <w:p w:rsidR="1429D542" w:rsidP="1429D542" w:rsidRDefault="1429D542" w14:paraId="5F7C6C0C" w14:textId="58904BF9">
            <w:pPr>
              <w:spacing w:line="276" w:lineRule="auto"/>
            </w:pPr>
            <w:r>
              <w:t>See there</w:t>
            </w:r>
          </w:p>
        </w:tc>
      </w:tr>
    </w:tbl>
    <w:p w:rsidR="1429D542" w:rsidP="1429D542" w:rsidRDefault="1429D542" w14:paraId="2BC2F004" w14:textId="78A279B4"/>
    <w:p w:rsidR="1429D542" w:rsidP="1429D542" w:rsidRDefault="60CA5BA6" w14:paraId="1EA40925" w14:textId="27416D62">
      <w:pPr>
        <w:rPr>
          <w:b/>
          <w:bCs/>
        </w:rPr>
      </w:pPr>
      <w:r w:rsidRPr="56A06338" w:rsidR="56A06338">
        <w:rPr>
          <w:b w:val="1"/>
          <w:bCs w:val="1"/>
        </w:rPr>
        <w:t>Example:</w:t>
      </w:r>
    </w:p>
    <w:p w:rsidR="1429D542" w:rsidP="1429D542" w:rsidRDefault="60CA5BA6" w14:paraId="00124E0C" w14:textId="2D2F4D5F">
      <w:pPr>
        <w:pStyle w:val="Code"/>
      </w:pPr>
      <w:r w:rsidRPr="56A06338" w:rsidR="56A06338">
        <w:rPr>
          <w:lang w:val="en-US"/>
        </w:rPr>
        <w:t xml:space="preserve">{ </w:t>
      </w:r>
    </w:p>
    <w:p w:rsidR="1429D542" w:rsidP="1429D542" w:rsidRDefault="60CA5BA6" w14:paraId="695337FA" w14:textId="686E7A4A">
      <w:pPr>
        <w:pStyle w:val="Code"/>
      </w:pPr>
      <w:r w:rsidRPr="56A06338" w:rsidR="56A06338">
        <w:rPr>
          <w:lang w:val="en-US"/>
        </w:rPr>
        <w:t>"mzQC": {</w:t>
      </w:r>
    </w:p>
    <w:p w:rsidR="1429D542" w:rsidP="1429D542" w:rsidRDefault="60CA5BA6" w14:paraId="0B80747E" w14:textId="7FA3A250">
      <w:pPr>
        <w:pStyle w:val="Code"/>
      </w:pPr>
      <w:r w:rsidRPr="56A06338" w:rsidR="56A06338">
        <w:rPr>
          <w:lang w:val="en-US"/>
        </w:rPr>
        <w:t>"creationDate": "2019-10-29T14:40:17",</w:t>
      </w:r>
    </w:p>
    <w:p w:rsidR="1429D542" w:rsidP="1429D542" w:rsidRDefault="60CA5BA6" w14:paraId="4B5722B3" w14:textId="2217C3FC">
      <w:pPr>
        <w:pStyle w:val="Code"/>
      </w:pPr>
      <w:r w:rsidRPr="56A06338" w:rsidR="56A06338">
        <w:rPr>
          <w:lang w:val="en-US"/>
        </w:rPr>
        <w:t>"version": "0_0_11",</w:t>
      </w:r>
    </w:p>
    <w:p w:rsidR="1429D542" w:rsidP="1429D542" w:rsidRDefault="60CA5BA6" w14:paraId="3E9AA08B" w14:textId="2F779B7D">
      <w:pPr>
        <w:pStyle w:val="Code"/>
      </w:pPr>
      <w:r w:rsidRPr="56A06338" w:rsidR="56A06338">
        <w:rPr>
          <w:lang w:val="en-US"/>
        </w:rPr>
        <w:t>"runQualities": [..],</w:t>
      </w:r>
    </w:p>
    <w:p w:rsidR="1429D542" w:rsidP="1429D542" w:rsidRDefault="60CA5BA6" w14:paraId="1E837919" w14:textId="472AE849">
      <w:pPr>
        <w:pStyle w:val="Code"/>
      </w:pPr>
      <w:r w:rsidRPr="56A06338" w:rsidR="56A06338">
        <w:rPr>
          <w:lang w:val="en-US"/>
        </w:rPr>
        <w:t>"setQualities": [..],</w:t>
      </w:r>
    </w:p>
    <w:p w:rsidR="1429D542" w:rsidP="1429D542" w:rsidRDefault="60CA5BA6" w14:paraId="077108ED" w14:textId="1F961C3D">
      <w:pPr>
        <w:pStyle w:val="Code"/>
      </w:pPr>
      <w:r w:rsidRPr="56A06338" w:rsidR="56A06338">
        <w:rPr>
          <w:lang w:val="en-US"/>
        </w:rPr>
        <w:t>"controlledVocabularies": [..]</w:t>
      </w:r>
    </w:p>
    <w:p w:rsidR="1429D542" w:rsidP="1429D542" w:rsidRDefault="60CA5BA6" w14:paraId="2E13FBF0" w14:textId="34FE906F">
      <w:pPr>
        <w:pStyle w:val="Code"/>
      </w:pPr>
      <w:r w:rsidRPr="56A06338" w:rsidR="56A06338">
        <w:rPr>
          <w:lang w:val="en-US"/>
        </w:rPr>
        <w:t xml:space="preserve">} </w:t>
      </w:r>
    </w:p>
    <w:p w:rsidR="1429D542" w:rsidP="1429D542" w:rsidRDefault="60CA5BA6" w14:paraId="06722310" w14:textId="2E2393E8">
      <w:pPr>
        <w:pStyle w:val="Code"/>
      </w:pPr>
      <w:r w:rsidRPr="56A06338" w:rsidR="56A06338">
        <w:rPr>
          <w:lang w:val="en-US"/>
        </w:rPr>
        <w:t>}</w:t>
      </w:r>
    </w:p>
    <w:p w:rsidR="674C1C67" w:rsidP="674C1C67" w:rsidRDefault="1429D542" w14:paraId="09047613" w14:textId="0CA98B3B">
      <w:pPr>
        <w:pStyle w:val="Heading2"/>
        <w:rPr>
          <w:sz w:val="28"/>
        </w:rPr>
      </w:pPr>
      <w:bookmarkStart w:name="_Toc25052539" w:id="65"/>
      <w:r w:rsidRPr="1429D542">
        <w:rPr>
          <w:sz w:val="28"/>
        </w:rPr>
        <w:t>CvParameter Values for metrics</w:t>
      </w:r>
      <w:bookmarkEnd w:id="65"/>
    </w:p>
    <w:p w:rsidR="674C1C67" w:rsidP="674C1C67" w:rsidRDefault="1429D542" w14:paraId="71E3A03B" w14:textId="366C03BC">
      <w:pPr>
        <w:spacing w:line="276" w:lineRule="auto"/>
      </w:pPr>
      <w:r>
        <w:t>The values of metrics are defined by the respective the controlled vocabulary term. Their type can be one of four different specifications</w:t>
      </w:r>
      <w:commentRangeStart w:id="66"/>
      <w:r>
        <w:t xml:space="preserve">. </w:t>
      </w:r>
      <w:commentRangeEnd w:id="66"/>
      <w:r w:rsidR="674C1C67">
        <w:rPr>
          <w:rStyle w:val="CommentReference"/>
        </w:rPr>
        <w:commentReference w:id="66"/>
      </w:r>
    </w:p>
    <w:p w:rsidR="674C1C67" w:rsidP="674C1C67" w:rsidRDefault="674C1C67" w14:paraId="0E8D9D3B" w14:textId="1A55E433">
      <w:pPr>
        <w:spacing w:line="276" w:lineRule="auto"/>
      </w:pPr>
      <w:r w:rsidRPr="674C1C67">
        <w:rPr>
          <w:b/>
          <w:bCs/>
        </w:rPr>
        <w:t xml:space="preserve">Type: </w:t>
      </w:r>
      <w:r w:rsidRPr="674C1C67">
        <w:rPr>
          <w:i/>
          <w:iCs/>
        </w:rPr>
        <w:t>string/number/boolean/array/object</w:t>
      </w:r>
    </w:p>
    <w:tbl>
      <w:tblPr>
        <w:tblStyle w:val="TableGrid"/>
        <w:tblW w:w="0" w:type="auto"/>
        <w:tblLook w:val="06A0" w:firstRow="1" w:lastRow="0" w:firstColumn="1" w:lastColumn="0" w:noHBand="1" w:noVBand="1"/>
      </w:tblPr>
      <w:tblGrid>
        <w:gridCol w:w="4519"/>
        <w:gridCol w:w="4522"/>
        <w:gridCol w:w="4521"/>
      </w:tblGrid>
      <w:tr w:rsidR="674C1C67" w:rsidTr="1429D542" w14:paraId="31153F90" w14:textId="77777777">
        <w:tc>
          <w:tcPr>
            <w:tcW w:w="4524" w:type="dxa"/>
          </w:tcPr>
          <w:p w:rsidR="674C1C67" w:rsidP="674C1C67" w:rsidRDefault="674C1C67" w14:paraId="39F8EF8D" w14:textId="5DA18A05">
            <w:pPr>
              <w:spacing w:line="276" w:lineRule="auto"/>
            </w:pPr>
            <w:r>
              <w:t>Definition</w:t>
            </w:r>
          </w:p>
        </w:tc>
        <w:tc>
          <w:tcPr>
            <w:tcW w:w="4524" w:type="dxa"/>
          </w:tcPr>
          <w:p w:rsidR="674C1C67" w:rsidP="674C1C67" w:rsidRDefault="674C1C67" w14:paraId="6D5768FB" w14:textId="33ED82D7">
            <w:pPr>
              <w:spacing w:line="276" w:lineRule="auto"/>
            </w:pPr>
            <w:r>
              <w:t>Type</w:t>
            </w:r>
          </w:p>
        </w:tc>
        <w:tc>
          <w:tcPr>
            <w:tcW w:w="4524" w:type="dxa"/>
          </w:tcPr>
          <w:p w:rsidR="674C1C67" w:rsidP="674C1C67" w:rsidRDefault="674C1C67" w14:paraId="5509C19B" w14:textId="70ECB36A">
            <w:pPr>
              <w:spacing w:line="276" w:lineRule="auto"/>
            </w:pPr>
            <w:r>
              <w:t>example</w:t>
            </w:r>
          </w:p>
        </w:tc>
      </w:tr>
      <w:tr w:rsidR="674C1C67" w:rsidTr="1429D542" w14:paraId="3A1FD0EB" w14:textId="77777777">
        <w:tc>
          <w:tcPr>
            <w:tcW w:w="4524" w:type="dxa"/>
          </w:tcPr>
          <w:p w:rsidR="674C1C67" w:rsidP="674C1C67" w:rsidRDefault="674C1C67" w14:paraId="60D5A23F" w14:textId="33724C58">
            <w:pPr>
              <w:spacing w:line="276" w:lineRule="auto"/>
            </w:pPr>
            <w:r>
              <w:t>Single value</w:t>
            </w:r>
          </w:p>
        </w:tc>
        <w:tc>
          <w:tcPr>
            <w:tcW w:w="4524" w:type="dxa"/>
          </w:tcPr>
          <w:p w:rsidR="674C1C67" w:rsidP="674C1C67" w:rsidRDefault="674C1C67" w14:paraId="2CE60BE5" w14:textId="63F39571">
            <w:pPr>
              <w:spacing w:line="276" w:lineRule="auto"/>
            </w:pPr>
            <w:r>
              <w:t>string/number/boolean</w:t>
            </w:r>
          </w:p>
        </w:tc>
        <w:tc>
          <w:tcPr>
            <w:tcW w:w="4524" w:type="dxa"/>
          </w:tcPr>
          <w:p w:rsidR="674C1C67" w:rsidP="674C1C67" w:rsidRDefault="674C1C67" w14:paraId="781CAB67" w14:textId="08EF5CC6">
            <w:pPr>
              <w:spacing w:line="276" w:lineRule="auto"/>
            </w:pPr>
            <w:r>
              <w:t>1.0</w:t>
            </w:r>
          </w:p>
        </w:tc>
      </w:tr>
      <w:tr w:rsidR="674C1C67" w:rsidTr="1429D542" w14:paraId="559EAFB8" w14:textId="77777777">
        <w:tc>
          <w:tcPr>
            <w:tcW w:w="4524" w:type="dxa"/>
          </w:tcPr>
          <w:p w:rsidR="674C1C67" w:rsidP="674C1C67" w:rsidRDefault="674C1C67" w14:paraId="247D1E47" w14:textId="37230CD4">
            <w:pPr>
              <w:spacing w:line="276" w:lineRule="auto"/>
            </w:pPr>
            <w:r>
              <w:t>List of values</w:t>
            </w:r>
          </w:p>
        </w:tc>
        <w:tc>
          <w:tcPr>
            <w:tcW w:w="4524" w:type="dxa"/>
          </w:tcPr>
          <w:p w:rsidR="674C1C67" w:rsidP="674C1C67" w:rsidRDefault="674C1C67" w14:paraId="50E9A5E2" w14:textId="2E19EB5F">
            <w:pPr>
              <w:spacing w:line="276" w:lineRule="auto"/>
            </w:pPr>
            <w:r>
              <w:t>array of values</w:t>
            </w:r>
          </w:p>
        </w:tc>
        <w:tc>
          <w:tcPr>
            <w:tcW w:w="4524" w:type="dxa"/>
          </w:tcPr>
          <w:p w:rsidR="674C1C67" w:rsidP="674C1C67" w:rsidRDefault="674C1C67" w14:paraId="01379D48" w14:textId="074D70A7">
            <w:pPr>
              <w:spacing w:line="276" w:lineRule="auto"/>
            </w:pPr>
            <w:r>
              <w:t>[2,3,5,7,11]</w:t>
            </w:r>
          </w:p>
        </w:tc>
      </w:tr>
      <w:tr w:rsidR="674C1C67" w:rsidTr="1429D542" w14:paraId="737C6186" w14:textId="77777777">
        <w:tc>
          <w:tcPr>
            <w:tcW w:w="4524" w:type="dxa"/>
          </w:tcPr>
          <w:p w:rsidR="674C1C67" w:rsidP="674C1C67" w:rsidRDefault="674C1C67" w14:paraId="788D9106" w14:textId="08024390">
            <w:pPr>
              <w:spacing w:line="276" w:lineRule="auto"/>
            </w:pPr>
            <w:r>
              <w:t>Table of values</w:t>
            </w:r>
          </w:p>
        </w:tc>
        <w:tc>
          <w:tcPr>
            <w:tcW w:w="4524" w:type="dxa"/>
          </w:tcPr>
          <w:p w:rsidR="674C1C67" w:rsidP="674C1C67" w:rsidRDefault="674C1C67" w14:paraId="711E6B0B" w14:textId="784E5C18">
            <w:pPr>
              <w:spacing w:line="276" w:lineRule="auto"/>
            </w:pPr>
            <w:r>
              <w:t xml:space="preserve">Object; each column a key-value pair of </w:t>
            </w:r>
            <w:r w:rsidRPr="674C1C67">
              <w:rPr>
                <w:i/>
                <w:iCs/>
              </w:rPr>
              <w:t>column name: array of values</w:t>
            </w:r>
          </w:p>
          <w:p w:rsidR="674C1C67" w:rsidP="674C1C67" w:rsidRDefault="674C1C67" w14:paraId="4CBDAF95" w14:textId="3676C317">
            <w:pPr>
              <w:spacing w:line="276" w:lineRule="auto"/>
            </w:pPr>
            <w:r>
              <w:t>All columns need to be of equal length</w:t>
            </w:r>
          </w:p>
        </w:tc>
        <w:tc>
          <w:tcPr>
            <w:tcW w:w="4524" w:type="dxa"/>
          </w:tcPr>
          <w:p w:rsidR="674C1C67" w:rsidP="674C1C67" w:rsidRDefault="674C1C67" w14:paraId="14AE7064" w14:textId="585615F0">
            <w:pPr>
              <w:spacing w:line="276" w:lineRule="auto"/>
            </w:pPr>
            <w:r>
              <w:t>{score: [0,1,1,2,3,5], intensity: [0,1,3,6,10,15]}</w:t>
            </w:r>
          </w:p>
        </w:tc>
      </w:tr>
      <w:tr w:rsidR="674C1C67" w:rsidTr="1429D542" w14:paraId="4649F66E" w14:textId="77777777">
        <w:tc>
          <w:tcPr>
            <w:tcW w:w="4524" w:type="dxa"/>
          </w:tcPr>
          <w:p w:rsidR="674C1C67" w:rsidP="674C1C67" w:rsidRDefault="674C1C67" w14:paraId="79BCC181" w14:textId="56CCF8F2">
            <w:pPr>
              <w:spacing w:line="276" w:lineRule="auto"/>
            </w:pPr>
            <w:r>
              <w:t>Matrix of values</w:t>
            </w:r>
          </w:p>
        </w:tc>
        <w:tc>
          <w:tcPr>
            <w:tcW w:w="4524" w:type="dxa"/>
          </w:tcPr>
          <w:p w:rsidR="674C1C67" w:rsidP="674C1C67" w:rsidRDefault="1429D542" w14:paraId="582E8FC5" w14:textId="4769FE2D">
            <w:pPr>
              <w:spacing w:line="276" w:lineRule="auto"/>
            </w:pPr>
            <w:r>
              <w:t>Array of array of values; each sub-array contains a</w:t>
            </w:r>
            <w:commentRangeStart w:id="67"/>
            <w:r>
              <w:t xml:space="preserve"> row</w:t>
            </w:r>
            <w:commentRangeEnd w:id="67"/>
            <w:r w:rsidR="674C1C67">
              <w:rPr>
                <w:rStyle w:val="CommentReference"/>
              </w:rPr>
              <w:commentReference w:id="67"/>
            </w:r>
            <w:r>
              <w:t xml:space="preserve"> of the matrix</w:t>
            </w:r>
          </w:p>
        </w:tc>
        <w:tc>
          <w:tcPr>
            <w:tcW w:w="4524" w:type="dxa"/>
          </w:tcPr>
          <w:p w:rsidR="674C1C67" w:rsidP="674C1C67" w:rsidRDefault="674C1C67" w14:paraId="23B71537" w14:textId="05D2995E">
            <w:pPr>
              <w:spacing w:line="276" w:lineRule="auto"/>
            </w:pPr>
            <w:r>
              <w:t>[[1,2,3], [4,5,6], [7,8,9]]</w:t>
            </w:r>
          </w:p>
        </w:tc>
      </w:tr>
    </w:tbl>
    <w:p w:rsidR="674C1C67" w:rsidP="674C1C67" w:rsidRDefault="674C1C67" w14:paraId="2D2AEB2D" w14:textId="2B4E9BDB">
      <w:pPr>
        <w:rPr>
          <w:rFonts w:eastAsia="Arial" w:cs="Arial"/>
        </w:rPr>
      </w:pPr>
    </w:p>
    <w:p w:rsidR="674C1C67" w:rsidP="674C1C67" w:rsidRDefault="674C1C67" w14:paraId="7E25222B" w14:textId="2DAEBD98">
      <w:pPr>
        <w:rPr>
          <w:rFonts w:eastAsia="Arial" w:cs="Arial"/>
        </w:rPr>
      </w:pPr>
    </w:p>
    <w:p w:rsidR="00494290" w:rsidP="00494290" w:rsidRDefault="1429D542" w14:paraId="410D6C5C" w14:textId="77777777">
      <w:pPr>
        <w:pStyle w:val="Heading1"/>
      </w:pPr>
      <w:bookmarkStart w:name="_Toc25052540" w:id="68"/>
      <w:bookmarkEnd w:id="41"/>
      <w:bookmarkEnd w:id="42"/>
      <w:bookmarkEnd w:id="43"/>
      <w:r>
        <w:t>Conclusions</w:t>
      </w:r>
      <w:bookmarkEnd w:id="68"/>
    </w:p>
    <w:p w:rsidR="00D959A2" w:rsidP="0016484B" w:rsidRDefault="00D959A2" w14:paraId="3B02E901" w14:textId="77777777"/>
    <w:p w:rsidR="007A1183" w:rsidP="674C1C67" w:rsidRDefault="674C1C67" w14:paraId="79B18E32" w14:textId="4743D47B">
      <w:pPr>
        <w:jc w:val="both"/>
        <w:rPr>
          <w:lang w:val="en-GB"/>
        </w:rPr>
      </w:pPr>
      <w:r w:rsidRPr="674C1C67">
        <w:rPr>
          <w:lang w:val="en-GB"/>
        </w:rPr>
        <w:lastRenderedPageBreak/>
        <w:t>This document contains the specifications for using the mzQC format to represent quality control metrics in the context of a mass spectrometry-based experimentation. This specification constitutes a proposal for a standard from the Proteomics Standards Initiative. These artefacts are currently undergoing the PSI document process, which will result in a standard officially sanctioned by PSI.</w:t>
      </w:r>
    </w:p>
    <w:p w:rsidRPr="00E86995" w:rsidR="007A1183" w:rsidP="007A1183" w:rsidRDefault="007A1183" w14:paraId="2BA91544" w14:textId="77777777">
      <w:pPr>
        <w:jc w:val="both"/>
        <w:rPr>
          <w:highlight w:val="yellow"/>
          <w:lang w:val="en-GB"/>
        </w:rPr>
      </w:pPr>
    </w:p>
    <w:p w:rsidR="00C05D26" w:rsidP="00964C91" w:rsidRDefault="00C05D26" w14:paraId="10A1AA59" w14:textId="77777777"/>
    <w:p w:rsidR="00C608C6" w:rsidP="00964C91" w:rsidRDefault="00C608C6" w14:paraId="53915748" w14:textId="77777777"/>
    <w:p w:rsidR="00C608C6" w:rsidP="00964C91" w:rsidRDefault="00C608C6" w14:paraId="09CE3A34" w14:textId="77777777"/>
    <w:p w:rsidR="00C608C6" w:rsidP="00964C91" w:rsidRDefault="00C608C6" w14:paraId="479B9696" w14:textId="77777777"/>
    <w:p w:rsidR="00C608C6" w:rsidP="00964C91" w:rsidRDefault="00C608C6" w14:paraId="36ECCD16" w14:textId="77777777"/>
    <w:p w:rsidR="00C608C6" w:rsidP="00964C91" w:rsidRDefault="00C608C6" w14:paraId="3584A19B" w14:textId="77777777"/>
    <w:p w:rsidR="00C608C6" w:rsidP="00964C91" w:rsidRDefault="00C608C6" w14:paraId="3C387E44" w14:textId="77777777"/>
    <w:p w:rsidR="00C608C6" w:rsidP="00964C91" w:rsidRDefault="00C608C6" w14:paraId="5E50D111" w14:textId="77777777"/>
    <w:p w:rsidR="00C608C6" w:rsidP="00964C91" w:rsidRDefault="00C608C6" w14:paraId="5D715543" w14:textId="77777777"/>
    <w:p w:rsidR="00C608C6" w:rsidP="00964C91" w:rsidRDefault="00C608C6" w14:paraId="5FE0CE3E" w14:textId="77777777"/>
    <w:p w:rsidR="00C608C6" w:rsidP="00964C91" w:rsidRDefault="00C608C6" w14:paraId="4E5517BC" w14:textId="77777777"/>
    <w:p w:rsidR="00C608C6" w:rsidP="00964C91" w:rsidRDefault="00C608C6" w14:paraId="317C60C3" w14:textId="77777777"/>
    <w:p w:rsidR="00C608C6" w:rsidP="00964C91" w:rsidRDefault="00C608C6" w14:paraId="0B98EE09" w14:textId="77777777"/>
    <w:p w:rsidR="009B1B1C" w:rsidRDefault="009B1B1C" w14:paraId="04F096E8" w14:textId="776ACF2B">
      <w:r>
        <w:br w:type="page"/>
      </w:r>
    </w:p>
    <w:p w:rsidR="00C608C6" w:rsidP="00964C91" w:rsidRDefault="00C608C6" w14:paraId="579AA51F" w14:textId="77777777"/>
    <w:p w:rsidR="00C608C6" w:rsidP="00964C91" w:rsidRDefault="00C608C6" w14:paraId="1CD9E846" w14:textId="77777777"/>
    <w:p w:rsidR="00C608C6" w:rsidP="00964C91" w:rsidRDefault="00C608C6" w14:paraId="6EB07C6D" w14:textId="77777777"/>
    <w:p w:rsidRPr="00D77D22" w:rsidR="007A1183" w:rsidP="007A1183" w:rsidRDefault="1429D542" w14:paraId="2510C73D" w14:textId="77777777">
      <w:pPr>
        <w:pStyle w:val="Heading1"/>
      </w:pPr>
      <w:bookmarkStart w:name="_Toc25052541" w:id="69"/>
      <w:r>
        <w:t>Authors</w:t>
      </w:r>
      <w:bookmarkEnd w:id="69"/>
      <w:r>
        <w:t xml:space="preserve"> </w:t>
      </w:r>
    </w:p>
    <w:bookmarkEnd w:id="44"/>
    <w:bookmarkEnd w:id="45"/>
    <w:p w:rsidR="007A1183" w:rsidP="007A1183" w:rsidRDefault="007A1183" w14:paraId="0FB83DC3" w14:textId="77777777">
      <w:pPr>
        <w:jc w:val="both"/>
        <w:rPr>
          <w:lang w:val="pt-BR"/>
        </w:rPr>
      </w:pPr>
    </w:p>
    <w:p w:rsidR="39781C04" w:rsidP="39781C04" w:rsidRDefault="39781C04" w14:paraId="274EDCCC" w14:textId="5F1FAF47">
      <w:pPr>
        <w:spacing w:line="259" w:lineRule="auto"/>
        <w:jc w:val="both"/>
      </w:pPr>
      <w:r>
        <w:t>Mathias Walzer</w:t>
      </w:r>
    </w:p>
    <w:p w:rsidR="00DD313D" w:rsidP="007A1183" w:rsidRDefault="001B1246" w14:paraId="226660AE" w14:textId="01FC8DF8">
      <w:pPr>
        <w:jc w:val="both"/>
        <w:rPr>
          <w:rFonts w:cs="Arial"/>
        </w:rPr>
      </w:pPr>
      <w:r w:rsidRPr="00296A1E">
        <w:rPr>
          <w:rFonts w:cs="Arial"/>
        </w:rPr>
        <w:t xml:space="preserve">European </w:t>
      </w:r>
      <w:r w:rsidRPr="00B64B28">
        <w:t xml:space="preserve">Bioinformatics </w:t>
      </w:r>
      <w:r w:rsidRPr="00296A1E">
        <w:rPr>
          <w:rFonts w:cs="Arial"/>
        </w:rPr>
        <w:t>Institute</w:t>
      </w:r>
      <w:r w:rsidR="001E1597">
        <w:rPr>
          <w:rFonts w:cs="Arial"/>
        </w:rPr>
        <w:t xml:space="preserve"> (EMBL-EBI)</w:t>
      </w:r>
    </w:p>
    <w:p w:rsidR="005A35E5" w:rsidP="005A35E5" w:rsidRDefault="005A35E5" w14:paraId="7127561A" w14:textId="77777777">
      <w:pPr>
        <w:jc w:val="both"/>
      </w:pPr>
      <w:r>
        <w:t>Hinxton,</w:t>
      </w:r>
      <w:r w:rsidRPr="00296A1E">
        <w:t xml:space="preserve"> United Kingdom</w:t>
      </w:r>
    </w:p>
    <w:p w:rsidR="00831FBB" w:rsidP="39781C04" w:rsidRDefault="002317E2" w14:paraId="1528D247" w14:textId="05AA5D3F">
      <w:pPr>
        <w:jc w:val="both"/>
        <w:rPr>
          <w:rFonts w:cs="Arial"/>
        </w:rPr>
      </w:pPr>
      <w:hyperlink r:id="rId34">
        <w:r w:rsidRPr="39781C04" w:rsidR="39781C04">
          <w:rPr>
            <w:rStyle w:val="Hyperlink"/>
            <w:rFonts w:cs="Arial"/>
          </w:rPr>
          <w:t>walzer@ebi.ac.uk</w:t>
        </w:r>
      </w:hyperlink>
    </w:p>
    <w:p w:rsidR="005A35E5" w:rsidP="007A1183" w:rsidRDefault="005A35E5" w14:paraId="67AE029B" w14:textId="77777777">
      <w:pPr>
        <w:jc w:val="both"/>
      </w:pPr>
    </w:p>
    <w:p w:rsidR="007A1183" w:rsidP="007A1183" w:rsidRDefault="007A1183" w14:paraId="1FBA651F" w14:textId="77777777">
      <w:pPr>
        <w:jc w:val="both"/>
      </w:pPr>
    </w:p>
    <w:p w:rsidR="005A35E5" w:rsidP="007A1183" w:rsidRDefault="39781C04" w14:paraId="7C8B85A1" w14:textId="4EC45032">
      <w:pPr>
        <w:jc w:val="both"/>
      </w:pPr>
      <w:r>
        <w:t>Correspondence – Mathias Walzer (</w:t>
      </w:r>
      <w:hyperlink r:id="rId35">
        <w:r w:rsidRPr="39781C04">
          <w:rPr>
            <w:rStyle w:val="Hyperlink"/>
          </w:rPr>
          <w:t>walzer@ebi.ac.uk)</w:t>
        </w:r>
      </w:hyperlink>
      <w:r>
        <w:t>.</w:t>
      </w:r>
    </w:p>
    <w:p w:rsidR="007A1183" w:rsidP="007A1183" w:rsidRDefault="005B1AC1" w14:paraId="65B25AD8" w14:textId="719397B6">
      <w:pPr>
        <w:jc w:val="both"/>
      </w:pPr>
      <w:r>
        <w:t xml:space="preserve"> </w:t>
      </w:r>
    </w:p>
    <w:p w:rsidR="007A1183" w:rsidP="007A1183" w:rsidRDefault="1429D542" w14:paraId="06540F07" w14:textId="77777777">
      <w:pPr>
        <w:pStyle w:val="Heading1"/>
      </w:pPr>
      <w:bookmarkStart w:name="_Toc25052542" w:id="70"/>
      <w:r>
        <w:t>Contributors</w:t>
      </w:r>
      <w:bookmarkEnd w:id="70"/>
    </w:p>
    <w:p w:rsidR="007A1183" w:rsidP="007A1183" w:rsidRDefault="007A1183" w14:paraId="61D12B00" w14:textId="77777777">
      <w:pPr>
        <w:jc w:val="both"/>
      </w:pPr>
    </w:p>
    <w:p w:rsidR="007A1183" w:rsidP="674C1C67" w:rsidRDefault="674C1C67" w14:paraId="306B8654" w14:textId="151DAC1E">
      <w:pPr>
        <w:jc w:val="both"/>
        <w:rPr>
          <w:lang w:val="en-GB"/>
        </w:rPr>
      </w:pPr>
      <w:r w:rsidRPr="674C1C67">
        <w:rPr>
          <w:lang w:val="en-GB"/>
        </w:rPr>
        <w:t>In addition to the authors, the following people contributed to the model development, gave feedback or tested:</w:t>
      </w:r>
    </w:p>
    <w:p w:rsidR="674C1C67" w:rsidP="674C1C67" w:rsidRDefault="674C1C67" w14:paraId="2E426540" w14:textId="089C6912">
      <w:pPr>
        <w:jc w:val="both"/>
        <w:rPr>
          <w:lang w:val="en-GB"/>
        </w:rPr>
      </w:pPr>
      <w:r w:rsidRPr="674C1C67">
        <w:rPr>
          <w:lang w:val="en-GB"/>
        </w:rPr>
        <w:t>Martin Eisenacher</w:t>
      </w:r>
    </w:p>
    <w:p w:rsidR="007A1183" w:rsidP="39781C04" w:rsidRDefault="007A1183" w14:paraId="3D8BF44C" w14:textId="0B904A98">
      <w:pPr>
        <w:jc w:val="both"/>
        <w:rPr>
          <w:lang w:val="en-GB"/>
        </w:rPr>
      </w:pPr>
    </w:p>
    <w:p w:rsidRPr="00E86995" w:rsidR="001E1597" w:rsidP="007A1183" w:rsidRDefault="001E1597" w14:paraId="40D5A4C9" w14:textId="77777777">
      <w:pPr>
        <w:jc w:val="both"/>
        <w:rPr>
          <w:highlight w:val="yellow"/>
          <w:lang w:val="en-GB"/>
        </w:rPr>
      </w:pPr>
    </w:p>
    <w:p w:rsidR="007A1183" w:rsidP="007A1183" w:rsidRDefault="1429D542" w14:paraId="3D27E5A5" w14:textId="77777777">
      <w:pPr>
        <w:pStyle w:val="Heading1"/>
      </w:pPr>
      <w:bookmarkStart w:name="_Toc25052543" w:id="71"/>
      <w:r>
        <w:t>References</w:t>
      </w:r>
      <w:bookmarkEnd w:id="71"/>
    </w:p>
    <w:p w:rsidRPr="004E263B" w:rsidR="00CC1EC3" w:rsidP="00CC1EC3" w:rsidRDefault="00CC1EC3" w14:paraId="3EA1C335" w14:textId="77777777">
      <w:pPr>
        <w:pStyle w:val="EndNoteBibliography"/>
        <w:rPr>
          <w:sz w:val="24"/>
        </w:rPr>
      </w:pPr>
      <w:bookmarkStart w:name="_Toc526008660" w:id="72"/>
      <w:bookmarkStart w:name="_Toc153690678" w:id="73"/>
      <w:bookmarkStart w:name="_Toc155584023" w:id="74"/>
      <w:bookmarkStart w:name="_Toc156877875" w:id="75"/>
    </w:p>
    <w:p w:rsidRPr="00E369A6" w:rsidR="00B36B2B" w:rsidP="00E369A6" w:rsidRDefault="00B36B2B" w14:paraId="104F6B33" w14:textId="69F6F2EA">
      <w:pPr>
        <w:pStyle w:val="p1"/>
        <w:jc w:val="both"/>
        <w:rPr>
          <w:sz w:val="24"/>
        </w:rPr>
      </w:pPr>
      <w:r w:rsidRPr="0033355B">
        <w:rPr>
          <w:rFonts w:ascii="Arial" w:hAnsi="Arial" w:cs="Arial"/>
          <w:noProof/>
          <w:sz w:val="24"/>
          <w:szCs w:val="24"/>
        </w:rPr>
        <w:t>1.</w:t>
      </w:r>
      <w:r w:rsidRPr="0033355B">
        <w:rPr>
          <w:rFonts w:ascii="Arial" w:hAnsi="Arial" w:cs="Arial"/>
          <w:noProof/>
          <w:sz w:val="24"/>
          <w:szCs w:val="24"/>
        </w:rPr>
        <w:tab/>
      </w:r>
      <w:r w:rsidRPr="00E369A6" w:rsidR="0033355B">
        <w:rPr>
          <w:rStyle w:val="s1"/>
          <w:rFonts w:ascii="Arial" w:hAnsi="Arial" w:cs="Arial"/>
          <w:sz w:val="24"/>
          <w:szCs w:val="24"/>
        </w:rPr>
        <w:t xml:space="preserve">Tyner C.; Barber, G.P.; Casper J.; Clawson, H.; Diekhans, M.; Eisenhart, C.; Fischer, C.M.; Gibson, D.; Gonzalez, J.N.; Guruvadoo, L.; Haeussler, M.; Heitner, S.; Hinrichs, A.S.; Karolchik, D.; Lee, B.T.; Lee, C.M.; Nejad, P.; Raney, B.J.; Rosenbloom, K.R.; Speir, M.L.; Villarreal, C.; Vivian, J.; Zweig, A.S.; Haussler, D.; Kuhn, R.M.; Kent, W.J. The UCSC GenomeBrowser database: 2017 update. </w:t>
      </w:r>
      <w:r w:rsidRPr="00E369A6" w:rsidR="0033355B">
        <w:rPr>
          <w:rStyle w:val="s1"/>
          <w:rFonts w:ascii="Arial" w:hAnsi="Arial" w:cs="Arial"/>
          <w:i/>
          <w:sz w:val="24"/>
          <w:szCs w:val="24"/>
        </w:rPr>
        <w:t>Nucleic Acids Res.</w:t>
      </w:r>
      <w:r w:rsidRPr="00E369A6" w:rsidR="0033355B">
        <w:rPr>
          <w:rStyle w:val="s1"/>
          <w:rFonts w:ascii="Arial" w:hAnsi="Arial" w:cs="Arial"/>
          <w:sz w:val="24"/>
          <w:szCs w:val="24"/>
        </w:rPr>
        <w:t xml:space="preserve"> </w:t>
      </w:r>
      <w:r w:rsidRPr="00E369A6" w:rsidR="0033355B">
        <w:rPr>
          <w:rStyle w:val="s1"/>
          <w:rFonts w:ascii="Arial" w:hAnsi="Arial" w:cs="Arial"/>
          <w:b/>
          <w:sz w:val="24"/>
          <w:szCs w:val="24"/>
        </w:rPr>
        <w:t>2017</w:t>
      </w:r>
      <w:r w:rsidRPr="0033355B" w:rsidR="0033355B">
        <w:rPr>
          <w:rStyle w:val="s1"/>
          <w:rFonts w:ascii="Arial" w:hAnsi="Arial" w:cs="Arial"/>
          <w:sz w:val="24"/>
          <w:szCs w:val="24"/>
        </w:rPr>
        <w:t xml:space="preserve">, 45(D1), </w:t>
      </w:r>
      <w:r w:rsidRPr="00CF700F" w:rsidR="0033355B">
        <w:rPr>
          <w:rStyle w:val="s1"/>
          <w:rFonts w:ascii="Arial" w:hAnsi="Arial" w:cs="Arial"/>
          <w:sz w:val="24"/>
          <w:szCs w:val="24"/>
        </w:rPr>
        <w:t>D626-</w:t>
      </w:r>
      <w:r w:rsidRPr="00E369A6" w:rsidR="0033355B">
        <w:rPr>
          <w:rStyle w:val="s1"/>
          <w:rFonts w:ascii="Arial" w:hAnsi="Arial" w:cs="Arial"/>
          <w:sz w:val="24"/>
          <w:szCs w:val="24"/>
        </w:rPr>
        <w:t>34.</w:t>
      </w:r>
    </w:p>
    <w:p w:rsidRPr="00CF700F" w:rsidR="004E263B" w:rsidP="004E263B" w:rsidRDefault="00CC1EC3" w14:paraId="5ECAA10B" w14:textId="41D1E794">
      <w:pPr>
        <w:pStyle w:val="EndNoteBibliography"/>
        <w:rPr>
          <w:noProof/>
          <w:sz w:val="24"/>
        </w:rPr>
      </w:pPr>
      <w:r w:rsidRPr="00CF700F">
        <w:rPr>
          <w:sz w:val="24"/>
        </w:rPr>
        <w:fldChar w:fldCharType="begin"/>
      </w:r>
      <w:r w:rsidRPr="00CF700F">
        <w:rPr>
          <w:sz w:val="24"/>
        </w:rPr>
        <w:instrText xml:space="preserve"> ADDIN EN.REFLIST </w:instrText>
      </w:r>
      <w:r w:rsidRPr="00CF700F">
        <w:rPr>
          <w:sz w:val="24"/>
        </w:rPr>
        <w:fldChar w:fldCharType="separate"/>
      </w:r>
      <w:r w:rsidRPr="0033355B" w:rsidR="00B36B2B">
        <w:rPr>
          <w:noProof/>
          <w:sz w:val="24"/>
        </w:rPr>
        <w:t>2</w:t>
      </w:r>
      <w:r w:rsidRPr="0033355B" w:rsidR="004E263B">
        <w:rPr>
          <w:noProof/>
          <w:sz w:val="24"/>
        </w:rPr>
        <w:t>.</w:t>
      </w:r>
      <w:r w:rsidRPr="0033355B" w:rsidR="004E263B">
        <w:rPr>
          <w:noProof/>
          <w:sz w:val="24"/>
        </w:rPr>
        <w:tab/>
      </w:r>
      <w:r w:rsidRPr="0033355B" w:rsidR="004E263B">
        <w:rPr>
          <w:noProof/>
          <w:sz w:val="24"/>
        </w:rPr>
        <w:t xml:space="preserve">Kent, W. J.; Zweig, A. S.; Barber, G.; Hinrichs, A. S.; Karolchik, D., BigWig and BigBed: enabling browsing of large distributed datasets. </w:t>
      </w:r>
      <w:r w:rsidRPr="00CF700F" w:rsidR="004E263B">
        <w:rPr>
          <w:i/>
          <w:noProof/>
          <w:sz w:val="24"/>
        </w:rPr>
        <w:t xml:space="preserve">Bioinformatics </w:t>
      </w:r>
      <w:r w:rsidRPr="00CF700F" w:rsidR="004E263B">
        <w:rPr>
          <w:b/>
          <w:noProof/>
          <w:sz w:val="24"/>
        </w:rPr>
        <w:t>2010,</w:t>
      </w:r>
      <w:r w:rsidRPr="00CF700F" w:rsidR="004E263B">
        <w:rPr>
          <w:noProof/>
          <w:sz w:val="24"/>
        </w:rPr>
        <w:t xml:space="preserve"> 26, (17), 2204-7.</w:t>
      </w:r>
    </w:p>
    <w:p w:rsidRPr="00CF700F" w:rsidR="004E263B" w:rsidP="004E263B" w:rsidRDefault="00B36B2B" w14:paraId="1E910634" w14:textId="2CADFA2D">
      <w:pPr>
        <w:pStyle w:val="EndNoteBibliography"/>
        <w:rPr>
          <w:noProof/>
          <w:sz w:val="24"/>
        </w:rPr>
      </w:pPr>
      <w:r w:rsidRPr="00CF700F">
        <w:rPr>
          <w:noProof/>
          <w:sz w:val="24"/>
        </w:rPr>
        <w:t>3</w:t>
      </w:r>
      <w:r w:rsidRPr="00CF700F" w:rsidR="004E263B">
        <w:rPr>
          <w:noProof/>
          <w:sz w:val="24"/>
        </w:rPr>
        <w:t>.</w:t>
      </w:r>
      <w:r w:rsidRPr="00CF700F" w:rsidR="004E263B">
        <w:rPr>
          <w:noProof/>
          <w:sz w:val="24"/>
        </w:rPr>
        <w:tab/>
      </w:r>
      <w:r w:rsidRPr="00CF700F" w:rsidR="004E263B">
        <w:rPr>
          <w:noProof/>
          <w:sz w:val="24"/>
        </w:rPr>
        <w:t xml:space="preserve">Bradner, S; Key words for use in RFCs to Indicate Requirement Levels. In Internet Engineering Task Force. RFC 2119: </w:t>
      </w:r>
      <w:r w:rsidRPr="00CF700F" w:rsidR="004E263B">
        <w:rPr>
          <w:b/>
          <w:noProof/>
          <w:sz w:val="24"/>
        </w:rPr>
        <w:t>1997</w:t>
      </w:r>
      <w:r w:rsidRPr="00CF700F" w:rsidR="004E263B">
        <w:rPr>
          <w:noProof/>
          <w:sz w:val="24"/>
        </w:rPr>
        <w:t>.</w:t>
      </w:r>
    </w:p>
    <w:p w:rsidRPr="00CF700F" w:rsidR="004E263B" w:rsidP="004E263B" w:rsidRDefault="00B36B2B" w14:paraId="3CA7BF40" w14:textId="296348EC">
      <w:pPr>
        <w:pStyle w:val="EndNoteBibliography"/>
        <w:rPr>
          <w:noProof/>
          <w:sz w:val="24"/>
        </w:rPr>
      </w:pPr>
      <w:r w:rsidRPr="00CF700F">
        <w:rPr>
          <w:noProof/>
          <w:sz w:val="24"/>
        </w:rPr>
        <w:t>4</w:t>
      </w:r>
      <w:r w:rsidRPr="00CF700F" w:rsidR="004E263B">
        <w:rPr>
          <w:noProof/>
          <w:sz w:val="24"/>
        </w:rPr>
        <w:t>.</w:t>
      </w:r>
      <w:r w:rsidRPr="00CF700F" w:rsidR="004E263B">
        <w:rPr>
          <w:noProof/>
          <w:sz w:val="24"/>
        </w:rPr>
        <w:tab/>
      </w:r>
      <w:r w:rsidRPr="00CF700F" w:rsidR="004E263B">
        <w:rPr>
          <w:noProof/>
          <w:sz w:val="24"/>
        </w:rPr>
        <w:t xml:space="preserve">Jones, A. R.; Eisenacher, M.; Mayer, G.; Kohlbacher, O.; Siepen, J.; Hubbard, S. J.; Selley, J. N.; Searle, B. C.; Shofstahl, J.; Seymour, S. L.; Julian, R.; Binz, P. A.; Deutsch, E. W.; Hermjakob, H.; Reisinger, F.; Griss, J.; Vizcaino, J. A.; Chambers, M.; Pizarro, A.; Creasy, D., The mzIdentML data standard for mass spectrometry-based proteomics results. </w:t>
      </w:r>
      <w:r w:rsidRPr="00CF700F" w:rsidR="004E263B">
        <w:rPr>
          <w:i/>
          <w:noProof/>
          <w:sz w:val="24"/>
        </w:rPr>
        <w:t xml:space="preserve">Mol Cell Proteomics </w:t>
      </w:r>
      <w:r w:rsidRPr="00CF700F" w:rsidR="004E263B">
        <w:rPr>
          <w:b/>
          <w:noProof/>
          <w:sz w:val="24"/>
        </w:rPr>
        <w:t>2012,</w:t>
      </w:r>
      <w:r w:rsidRPr="00CF700F" w:rsidR="004E263B">
        <w:rPr>
          <w:noProof/>
          <w:sz w:val="24"/>
        </w:rPr>
        <w:t xml:space="preserve"> 11, (7), M111 014381.</w:t>
      </w:r>
    </w:p>
    <w:p w:rsidRPr="00CF700F" w:rsidR="00B36B2B" w:rsidP="004E263B" w:rsidRDefault="00B36B2B" w14:paraId="053A5384" w14:textId="60F13E87">
      <w:pPr>
        <w:pStyle w:val="EndNoteBibliography"/>
        <w:rPr>
          <w:noProof/>
          <w:sz w:val="24"/>
        </w:rPr>
      </w:pPr>
      <w:r w:rsidRPr="00CF700F">
        <w:rPr>
          <w:noProof/>
          <w:sz w:val="24"/>
        </w:rPr>
        <w:lastRenderedPageBreak/>
        <w:t>5</w:t>
      </w:r>
      <w:r w:rsidRPr="00CF700F" w:rsidR="004E263B">
        <w:rPr>
          <w:noProof/>
          <w:sz w:val="24"/>
        </w:rPr>
        <w:t>.</w:t>
      </w:r>
      <w:r w:rsidRPr="00CF700F" w:rsidR="004E263B">
        <w:rPr>
          <w:noProof/>
          <w:sz w:val="24"/>
        </w:rPr>
        <w:tab/>
      </w:r>
      <w:r w:rsidRPr="00CF700F" w:rsidR="004E263B">
        <w:rPr>
          <w:noProof/>
          <w:sz w:val="24"/>
        </w:rPr>
        <w:t xml:space="preserve">Griss, J.; Jones, A. R.; Sachsenberg, T.; Walzer, M.; Gatto, L.; Hartler, J.; Thallinger, G. G.; Salek, R. M.; Steinbeck, C.; Neuhauser, N.; Cox, J.; Neumann, S.; Fan, J.; Reisinger, F.; Xu, Q. W.; Del Toro, N.; Perez-Riverol, Y.; Ghali, F.; Bandeira, N.; Xenarios, I.; Kohlbacher, O.; Vizcaino, J. A.; Hermjakob, H., The mzTab data exchange format: communicating mass-spectrometry-based proteomics and metabolomics experimental results to a wider audience. </w:t>
      </w:r>
      <w:r w:rsidRPr="00CF700F" w:rsidR="004E263B">
        <w:rPr>
          <w:i/>
          <w:noProof/>
          <w:sz w:val="24"/>
        </w:rPr>
        <w:t xml:space="preserve">Mol Cell Proteomics </w:t>
      </w:r>
      <w:r w:rsidRPr="00CF700F" w:rsidR="004E263B">
        <w:rPr>
          <w:b/>
          <w:noProof/>
          <w:sz w:val="24"/>
        </w:rPr>
        <w:t>2014,</w:t>
      </w:r>
      <w:r w:rsidRPr="00CF700F" w:rsidR="004E263B">
        <w:rPr>
          <w:noProof/>
          <w:sz w:val="24"/>
        </w:rPr>
        <w:t xml:space="preserve"> 13, (10), 2765-75.</w:t>
      </w:r>
    </w:p>
    <w:p w:rsidRPr="00CF700F" w:rsidR="004E263B" w:rsidP="004E263B" w:rsidRDefault="00B36B2B" w14:paraId="3D2E8520" w14:textId="21F8B51C">
      <w:pPr>
        <w:pStyle w:val="EndNoteBibliography"/>
        <w:rPr>
          <w:noProof/>
          <w:sz w:val="24"/>
        </w:rPr>
      </w:pPr>
      <w:r w:rsidRPr="00CF700F">
        <w:rPr>
          <w:noProof/>
          <w:sz w:val="24"/>
        </w:rPr>
        <w:t>6</w:t>
      </w:r>
      <w:r w:rsidRPr="00CF700F" w:rsidR="004E263B">
        <w:rPr>
          <w:noProof/>
          <w:sz w:val="24"/>
        </w:rPr>
        <w:t>.</w:t>
      </w:r>
      <w:r w:rsidRPr="00CF700F" w:rsidR="004E263B">
        <w:rPr>
          <w:noProof/>
          <w:sz w:val="24"/>
        </w:rPr>
        <w:tab/>
      </w:r>
      <w:r w:rsidRPr="00CF700F" w:rsidR="004E263B">
        <w:rPr>
          <w:noProof/>
          <w:sz w:val="24"/>
        </w:rPr>
        <w:t xml:space="preserve">Mayer, G.; Montecchi-Palazzi, L.; Ovelleiro, D.; Jones, A. R.; Binz, P.-A.; Deutsch, E. W.; Chambers, M.; Kallhardt, M.; Levander, F.; Shofstahl, J.; Orchard, S.; Antonio Vizcaíno, J.; Hermjakob, H.; Stephan, C.; Meyer, H. E.; Eisenacher, M., The HUPO proteomics standards initiative- mass spectrometry controlled vocabulary. </w:t>
      </w:r>
      <w:r w:rsidRPr="00CF700F" w:rsidR="004E263B">
        <w:rPr>
          <w:i/>
          <w:noProof/>
          <w:sz w:val="24"/>
        </w:rPr>
        <w:t xml:space="preserve">Database </w:t>
      </w:r>
      <w:r w:rsidRPr="00CF700F" w:rsidR="004E263B">
        <w:rPr>
          <w:b/>
          <w:noProof/>
          <w:sz w:val="24"/>
        </w:rPr>
        <w:t>2013,</w:t>
      </w:r>
      <w:r w:rsidRPr="00CF700F" w:rsidR="004E263B">
        <w:rPr>
          <w:noProof/>
          <w:sz w:val="24"/>
        </w:rPr>
        <w:t xml:space="preserve"> 2013.</w:t>
      </w:r>
    </w:p>
    <w:p w:rsidRPr="00CF700F" w:rsidR="00B36B2B" w:rsidP="004E263B" w:rsidRDefault="00B36B2B" w14:paraId="5D7DE638" w14:textId="5D48B482">
      <w:pPr>
        <w:pStyle w:val="EndNoteBibliography"/>
        <w:rPr>
          <w:noProof/>
          <w:sz w:val="24"/>
        </w:rPr>
      </w:pPr>
      <w:r w:rsidRPr="00CF700F">
        <w:rPr>
          <w:noProof/>
          <w:sz w:val="24"/>
        </w:rPr>
        <w:t>7</w:t>
      </w:r>
      <w:r w:rsidRPr="00CF700F" w:rsidR="004E263B">
        <w:rPr>
          <w:noProof/>
          <w:sz w:val="24"/>
        </w:rPr>
        <w:t>.</w:t>
      </w:r>
      <w:r w:rsidRPr="00CF700F" w:rsidR="004E263B">
        <w:rPr>
          <w:noProof/>
          <w:sz w:val="24"/>
        </w:rPr>
        <w:tab/>
      </w:r>
      <w:r w:rsidRPr="00CF700F" w:rsidR="004E263B">
        <w:rPr>
          <w:noProof/>
          <w:sz w:val="24"/>
        </w:rPr>
        <w:t xml:space="preserve">Ghali, F.; Krishna, R.; Perkins, S.; Collins, A.; Xia, D.; Wastling, J.; Jones, A. R., ProteoAnnotator--open source proteogenomics annotation software supporting PSI standards. </w:t>
      </w:r>
      <w:r w:rsidRPr="00CF700F" w:rsidR="004E263B">
        <w:rPr>
          <w:i/>
          <w:noProof/>
          <w:sz w:val="24"/>
        </w:rPr>
        <w:t xml:space="preserve">Proteomics </w:t>
      </w:r>
      <w:r w:rsidRPr="00CF700F" w:rsidR="004E263B">
        <w:rPr>
          <w:b/>
          <w:noProof/>
          <w:sz w:val="24"/>
        </w:rPr>
        <w:t>2014,</w:t>
      </w:r>
      <w:r w:rsidRPr="00CF700F" w:rsidR="004E263B">
        <w:rPr>
          <w:noProof/>
          <w:sz w:val="24"/>
        </w:rPr>
        <w:t xml:space="preserve"> 14, (23-24), 2731-41.</w:t>
      </w:r>
    </w:p>
    <w:p w:rsidR="002D17C1" w:rsidP="004E263B" w:rsidRDefault="00CC1EC3" w14:paraId="2CA5DA6E" w14:textId="41F5C836">
      <w:pPr>
        <w:pStyle w:val="LightGrid-Accent31"/>
        <w:ind w:left="0"/>
        <w:jc w:val="both"/>
      </w:pPr>
      <w:r w:rsidRPr="00CF700F">
        <w:rPr>
          <w:rFonts w:cs="Arial"/>
        </w:rPr>
        <w:fldChar w:fldCharType="end"/>
      </w:r>
    </w:p>
    <w:p w:rsidR="002D17C1" w:rsidRDefault="002D17C1" w14:paraId="71B96C73" w14:textId="77777777">
      <w:pPr>
        <w:rPr>
          <w:b/>
          <w:bCs/>
          <w:kern w:val="32"/>
          <w:sz w:val="28"/>
          <w:szCs w:val="32"/>
        </w:rPr>
      </w:pPr>
      <w:r>
        <w:br w:type="page"/>
      </w:r>
    </w:p>
    <w:p w:rsidRPr="005474B1" w:rsidR="002D17C1" w:rsidP="002D17C1" w:rsidRDefault="1429D542" w14:paraId="71826459" w14:textId="52B6996E">
      <w:pPr>
        <w:pStyle w:val="Heading1"/>
      </w:pPr>
      <w:bookmarkStart w:name="_Toc25052544" w:id="76"/>
      <w:r>
        <w:lastRenderedPageBreak/>
        <w:t>Appendix I: qcML to mzQC conversion</w:t>
      </w:r>
      <w:bookmarkEnd w:id="76"/>
      <w:r>
        <w:t xml:space="preserve"> </w:t>
      </w:r>
    </w:p>
    <w:p w:rsidR="002D17C1" w:rsidP="002D17C1" w:rsidRDefault="002D17C1" w14:paraId="32508BD1" w14:textId="77777777">
      <w:pPr>
        <w:jc w:val="both"/>
        <w:rPr>
          <w:lang w:val="en-GB"/>
        </w:rPr>
      </w:pPr>
    </w:p>
    <w:p w:rsidR="002D17C1" w:rsidP="0FC668A8" w:rsidRDefault="002D17C1" w14:paraId="2387F68B" w14:textId="7D5F9932">
      <w:pPr>
        <w:jc w:val="both"/>
        <w:rPr>
          <w:lang w:val="en-GB"/>
        </w:rPr>
      </w:pPr>
      <w:r w:rsidRPr="002D1B9E">
        <w:rPr>
          <w:lang w:val="en-GB"/>
        </w:rPr>
        <w:t xml:space="preserve">Conversion from a qcML file to the </w:t>
      </w:r>
      <w:r>
        <w:rPr>
          <w:lang w:val="en-GB"/>
        </w:rPr>
        <w:t>mzQC</w:t>
      </w:r>
      <w:r w:rsidRPr="002D1B9E">
        <w:rPr>
          <w:lang w:val="en-GB"/>
        </w:rPr>
        <w:t xml:space="preserve"> format</w:t>
      </w:r>
      <w:r>
        <w:rPr>
          <w:lang w:val="en-GB"/>
        </w:rPr>
        <w:t xml:space="preserve"> is possible.</w:t>
      </w:r>
    </w:p>
    <w:p w:rsidR="002D17C1" w:rsidP="0FC668A8" w:rsidRDefault="0FC668A8" w14:paraId="2321617C" w14:textId="059FF484">
      <w:pPr>
        <w:jc w:val="both"/>
        <w:rPr>
          <w:noProof/>
          <w:lang w:val="en-GB"/>
        </w:rPr>
      </w:pPr>
      <w:r w:rsidRPr="0FC668A8">
        <w:rPr>
          <w:noProof/>
          <w:lang w:val="en-GB"/>
        </w:rPr>
        <w:t xml:space="preserve">The straight forward case where old metrics are available in the PSI QC working group’s controlled vocabulary, </w:t>
      </w:r>
    </w:p>
    <w:p w:rsidR="002D17C1" w:rsidP="0FC668A8" w:rsidRDefault="002D17C1" w14:paraId="30C280B3" w14:textId="0748F797">
      <w:pPr>
        <w:jc w:val="both"/>
        <w:rPr>
          <w:noProof/>
          <w:lang w:val="en-GB"/>
        </w:rPr>
      </w:pPr>
    </w:p>
    <w:p w:rsidR="002D17C1" w:rsidP="0FC668A8" w:rsidRDefault="00CC1EC3" w14:paraId="3537F30E" w14:textId="4941C80D">
      <w:pPr>
        <w:jc w:val="both"/>
        <w:rPr>
          <w:lang w:val="en-GB"/>
        </w:rPr>
      </w:pPr>
      <w:r w:rsidRPr="39781C04">
        <w:fldChar w:fldCharType="begin"/>
      </w:r>
      <w:r w:rsidR="00A81C39">
        <w:rPr>
          <w:lang w:val="en-GB"/>
        </w:rPr>
        <w:instrText xml:space="preserve"> ADDIN EN.CITE &lt;EndNote&gt;&lt;Cite ExcludeYear="1"&gt;&lt;Author&gt;Kent&lt;/Author&gt;&lt;Year&gt;2010&lt;/Year&gt;&lt;RecNum&gt;942&lt;/RecNum&gt;&lt;DisplayText&gt;(1)&lt;/DisplayText&gt;&lt;record&gt;&lt;rec-number&gt;942&lt;/rec-number&gt;&lt;foreign-keys&gt;&lt;key app="EN" db-id="w5pfdrdeof02x0etass5dvwbz5xsrrfpt5f2" timestamp="1458833156"&gt;942&lt;/key&gt;&lt;/foreign-keys&gt;&lt;ref-type name="Journal Article"&gt;17&lt;/ref-type&gt;&lt;contributors&gt;&lt;authors&gt;&lt;author&gt;Kent, W. J.&lt;/author&gt;&lt;author&gt;Zweig, A. S.&lt;/author&gt;&lt;author&gt;Barber, G.&lt;/author&gt;&lt;author&gt;Hinrichs, A. S.&lt;/author&gt;&lt;author&gt;Karolchik, D.&lt;/author&gt;&lt;/authors&gt;&lt;/contributors&gt;&lt;auth-address&gt;Center for Biomolecular Science and Engineering, School of Engineering, University of California, Santa Cruz (UCSC), Santa Cruz, CA 95064, USA.&lt;/auth-address&gt;&lt;titles&gt;&lt;title&gt;BigWig and BigBed: enabling browsing of large distributed datasets&lt;/title&gt;&lt;secondary-title&gt;Bioinformatics&lt;/secondary-title&gt;&lt;/titles&gt;&lt;periodical&gt;&lt;full-title&gt;Bioinformatics&lt;/full-title&gt;&lt;/periodical&gt;&lt;pages&gt;2204-7&lt;/pages&gt;&lt;volume&gt;26&lt;/volume&gt;&lt;number&gt;17&lt;/number&gt;&lt;keywords&gt;&lt;keyword&gt;Computational Biology/methods&lt;/keyword&gt;&lt;keyword&gt;Data Compression&lt;/keyword&gt;&lt;keyword&gt;*Data Mining&lt;/keyword&gt;&lt;keyword&gt;Genomics/*methods&lt;/keyword&gt;&lt;keyword&gt;Internet&lt;/keyword&gt;&lt;keyword&gt;*Software&lt;/keyword&gt;&lt;/keywords&gt;&lt;dates&gt;&lt;year&gt;2010&lt;/year&gt;&lt;pub-dates&gt;&lt;date&gt;Sep 1&lt;/date&gt;&lt;/pub-dates&gt;&lt;/dates&gt;&lt;isbn&gt;1367-4811 (Electronic)&amp;#xD;1367-4803 (Linking)&lt;/isbn&gt;&lt;accession-num&gt;20639541&lt;/accession-num&gt;&lt;urls&gt;&lt;related-urls&gt;&lt;url&gt;http://www.ncbi.nlm.nih.gov/pubmed/20639541&lt;/url&gt;&lt;/related-urls&gt;&lt;/urls&gt;&lt;custom2&gt;PMC2922891&lt;/custom2&gt;&lt;electronic-resource-num&gt;10.1093/bioinformatics/btq351&lt;/electronic-resource-num&gt;&lt;/record&gt;&lt;/Cite&gt;&lt;/EndNote&gt;</w:instrText>
      </w:r>
      <w:r w:rsidRPr="39781C04">
        <w:rPr>
          <w:lang w:val="en-GB"/>
        </w:rPr>
        <w:fldChar w:fldCharType="separate"/>
      </w:r>
      <w:r w:rsidRPr="0FC668A8" w:rsidR="005207CF">
        <w:rPr>
          <w:noProof/>
          <w:lang w:val="en-GB"/>
        </w:rPr>
        <w:t>(2)</w:t>
      </w:r>
      <w:r w:rsidRPr="39781C04">
        <w:fldChar w:fldCharType="end"/>
      </w:r>
    </w:p>
    <w:p w:rsidR="002D17C1" w:rsidP="0FC668A8" w:rsidRDefault="1429D542" w14:paraId="015CA17B" w14:textId="45CBD45E">
      <w:pPr>
        <w:pStyle w:val="Heading2"/>
        <w:rPr>
          <w:lang w:val="en-GB"/>
        </w:rPr>
      </w:pPr>
      <w:bookmarkStart w:name="_Toc25052545" w:id="77"/>
      <w:r>
        <w:t>Incompatible metrics</w:t>
      </w:r>
      <w:bookmarkEnd w:id="77"/>
    </w:p>
    <w:p w:rsidR="002D17C1" w:rsidP="002D17C1" w:rsidRDefault="002D17C1" w14:paraId="59ABA8AD" w14:textId="77777777"/>
    <w:p w:rsidR="002D17C1" w:rsidRDefault="002D17C1" w14:paraId="2972C925" w14:textId="77777777">
      <w:r>
        <w:br w:type="page"/>
      </w:r>
    </w:p>
    <w:p w:rsidR="002D17C1" w:rsidP="007A1183" w:rsidRDefault="002D17C1" w14:paraId="339B5CA5" w14:textId="77777777">
      <w:pPr>
        <w:pStyle w:val="LightGrid-Accent31"/>
        <w:jc w:val="both"/>
      </w:pPr>
    </w:p>
    <w:p w:rsidRPr="008B6BE0" w:rsidR="007A1183" w:rsidP="007A1183" w:rsidRDefault="1429D542" w14:paraId="6A3DF55D" w14:textId="77777777">
      <w:pPr>
        <w:pStyle w:val="Heading1"/>
      </w:pPr>
      <w:r>
        <w:t xml:space="preserve"> </w:t>
      </w:r>
      <w:bookmarkStart w:name="_Toc25052546" w:id="78"/>
      <w:r>
        <w:t>Intellectual Property Statement</w:t>
      </w:r>
      <w:bookmarkEnd w:id="72"/>
      <w:bookmarkEnd w:id="73"/>
      <w:bookmarkEnd w:id="74"/>
      <w:bookmarkEnd w:id="75"/>
      <w:bookmarkEnd w:id="78"/>
    </w:p>
    <w:p w:rsidR="007A1183" w:rsidP="007A1183" w:rsidRDefault="007A1183" w14:paraId="65FADF4D" w14:textId="77777777">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7A1183" w:rsidP="007A1183" w:rsidRDefault="007A1183" w14:paraId="64558A1A" w14:textId="77777777">
      <w:pPr>
        <w:jc w:val="both"/>
        <w:rPr>
          <w:rFonts w:eastAsia="MS Mincho"/>
          <w:lang w:eastAsia="zh-CN"/>
        </w:rPr>
      </w:pPr>
    </w:p>
    <w:p w:rsidR="007A1183" w:rsidP="007A1183" w:rsidRDefault="007A1183" w14:paraId="409FEE52" w14:textId="77777777">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Pr="00E86995" w:rsidR="007A1183" w:rsidP="007A1183" w:rsidRDefault="007A1183" w14:paraId="5286A8B0" w14:textId="77777777">
      <w:pPr>
        <w:jc w:val="both"/>
        <w:rPr>
          <w:highlight w:val="yellow"/>
        </w:rPr>
      </w:pPr>
    </w:p>
    <w:p w:rsidRPr="00FC4E18" w:rsidR="007A1183" w:rsidP="007A1183" w:rsidRDefault="007A1183" w14:paraId="13024D2B" w14:textId="77777777">
      <w:pPr>
        <w:jc w:val="both"/>
      </w:pPr>
    </w:p>
    <w:p w:rsidRPr="00FC4E18" w:rsidR="007A1183" w:rsidP="007A1183" w:rsidRDefault="007A1183" w14:paraId="5A572D4E" w14:textId="77777777">
      <w:pPr>
        <w:pStyle w:val="Heading1"/>
        <w:numPr>
          <w:ilvl w:val="0"/>
          <w:numId w:val="0"/>
        </w:numPr>
        <w:ind w:left="360" w:hanging="360"/>
      </w:pPr>
      <w:bookmarkStart w:name="_Toc25052547" w:id="79"/>
      <w:r w:rsidRPr="00FC4E18">
        <w:t>TradeMark Section</w:t>
      </w:r>
      <w:bookmarkEnd w:id="79"/>
    </w:p>
    <w:p w:rsidR="007A1183" w:rsidP="007A1183" w:rsidRDefault="007A1183" w14:paraId="5D71FC80" w14:textId="77777777">
      <w:pPr>
        <w:jc w:val="both"/>
        <w:rPr>
          <w:highlight w:val="yellow"/>
        </w:rPr>
      </w:pPr>
    </w:p>
    <w:p w:rsidRPr="00FC4E18" w:rsidR="007A1183" w:rsidP="007A1183" w:rsidRDefault="007A1183" w14:paraId="78F09B4E" w14:textId="77777777">
      <w:pPr>
        <w:jc w:val="both"/>
      </w:pPr>
      <w:r w:rsidRPr="00FC4E18">
        <w:t>Microsoft Excel</w:t>
      </w:r>
      <w:r>
        <w:rPr>
          <w:vertAlign w:val="superscript"/>
          <w:lang w:val="en-GB"/>
        </w:rPr>
        <w:t>®</w:t>
      </w:r>
    </w:p>
    <w:p w:rsidRPr="00E86995" w:rsidR="007A1183" w:rsidP="007A1183" w:rsidRDefault="007A1183" w14:paraId="4182F340" w14:textId="77777777">
      <w:pPr>
        <w:jc w:val="both"/>
        <w:rPr>
          <w:highlight w:val="yellow"/>
        </w:rPr>
      </w:pPr>
    </w:p>
    <w:p w:rsidRPr="008B6BE0" w:rsidR="007A1183" w:rsidP="007A1183" w:rsidRDefault="007A1183" w14:paraId="57BAB817" w14:textId="77777777">
      <w:pPr>
        <w:pStyle w:val="Heading1"/>
        <w:numPr>
          <w:ilvl w:val="0"/>
          <w:numId w:val="0"/>
        </w:numPr>
      </w:pPr>
      <w:bookmarkStart w:name="_Toc153687291" w:id="80"/>
      <w:bookmarkStart w:name="_Toc155584024" w:id="81"/>
      <w:bookmarkStart w:name="_Toc156877876" w:id="82"/>
      <w:bookmarkStart w:name="_Toc25052548" w:id="83"/>
      <w:r w:rsidRPr="008B6BE0">
        <w:t>Copyright Notice</w:t>
      </w:r>
      <w:bookmarkEnd w:id="80"/>
      <w:bookmarkEnd w:id="81"/>
      <w:bookmarkEnd w:id="82"/>
      <w:bookmarkEnd w:id="83"/>
    </w:p>
    <w:p w:rsidR="007A1183" w:rsidP="007A1183" w:rsidRDefault="0FC668A8" w14:paraId="31351C07" w14:textId="0EC7E562">
      <w:pPr>
        <w:jc w:val="both"/>
      </w:pPr>
      <w:r>
        <w:t>Copyright (C) Proteomics Standards Initiative (2017-20). All Rights Reserved.</w:t>
      </w:r>
    </w:p>
    <w:p w:rsidR="007A1183" w:rsidP="007A1183" w:rsidRDefault="007A1183" w14:paraId="5D8111EE" w14:textId="77777777">
      <w:pPr>
        <w:jc w:val="both"/>
      </w:pPr>
    </w:p>
    <w:p w:rsidR="007A1183" w:rsidP="007A1183" w:rsidRDefault="007A1183" w14:paraId="3B99CC0D" w14:textId="77777777">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7A1183" w:rsidP="007A1183" w:rsidRDefault="007A1183" w14:paraId="1635DA7A" w14:textId="77777777">
      <w:pPr>
        <w:jc w:val="both"/>
      </w:pPr>
    </w:p>
    <w:p w:rsidR="007A1183" w:rsidP="007A1183" w:rsidRDefault="007A1183" w14:paraId="2B0B464D" w14:textId="77777777">
      <w:pPr>
        <w:jc w:val="both"/>
      </w:pPr>
      <w:r>
        <w:t>The limited permissions granted above are perpetual and will not be revoked by the PSI or its successors or assigns.</w:t>
      </w:r>
    </w:p>
    <w:p w:rsidR="007A1183" w:rsidP="007A1183" w:rsidRDefault="007A1183" w14:paraId="6A94B27D" w14:textId="77777777">
      <w:pPr>
        <w:jc w:val="both"/>
      </w:pPr>
    </w:p>
    <w:p w:rsidR="007A1183" w:rsidP="007A1183" w:rsidRDefault="007A1183" w14:paraId="6590604A" w14:textId="77777777">
      <w:pPr>
        <w:jc w:val="both"/>
      </w:pPr>
      <w:r>
        <w:t xml:space="preserve">This document and the information contained herein is provided on an "AS IS" basis and THE PROTEOMICS STANDARDS INITIATIVE DISCLAIMS ALL WARRANTIES, EXPRESS OR IMPLIED, INCLUDING BUT NOT LIMITED TO ANY WARRANTY </w:t>
      </w:r>
      <w:r>
        <w:lastRenderedPageBreak/>
        <w:t>THAT THE USE OF THE INFORMATION HEREIN WILL NOT INFRINGE ANY RIGHTS OR ANY IMPLIED WARRANTIES OF MERCHANTABILITY OR FITNESS FOR A PARTICULAR PURPOSE."</w:t>
      </w:r>
      <w:bookmarkStart w:name="29" w:id="84"/>
      <w:bookmarkStart w:name="30" w:id="85"/>
      <w:bookmarkStart w:name="31" w:id="86"/>
      <w:bookmarkEnd w:id="84"/>
      <w:bookmarkEnd w:id="85"/>
      <w:bookmarkEnd w:id="86"/>
    </w:p>
    <w:p w:rsidR="00C468D3" w:rsidP="007A1183" w:rsidRDefault="00C468D3" w14:paraId="6ECAF2E3" w14:textId="77777777">
      <w:pPr>
        <w:jc w:val="both"/>
      </w:pPr>
    </w:p>
    <w:p w:rsidRPr="00507A7E" w:rsidR="00C468D3" w:rsidP="002D17C1" w:rsidRDefault="00C468D3" w14:paraId="7AD4DFE7" w14:textId="2F8CBA16">
      <w:pPr>
        <w:jc w:val="both"/>
      </w:pPr>
    </w:p>
    <w:sectPr w:rsidRPr="00507A7E" w:rsidR="00C468D3" w:rsidSect="009F360F">
      <w:headerReference w:type="default" r:id="rId36"/>
      <w:footerReference w:type="default" r:id="rId37"/>
      <w:headerReference w:type="first" r:id="rId38"/>
      <w:footerReference w:type="first" r:id="rId39"/>
      <w:pgSz w:w="15840" w:h="12240" w:orient="landscape"/>
      <w:pgMar w:top="1134" w:right="1134" w:bottom="1134" w:left="1134" w:header="720" w:footer="72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E" w:author="Martin Eisenacher" w:date="2017-04-25T04:56:00Z" w:id="4">
    <w:p w:rsidR="003C58E6" w:rsidRDefault="003C58E6" w14:paraId="44FC8BFB" w14:textId="49F09057">
      <w:pPr>
        <w:pStyle w:val="CommentText"/>
      </w:pPr>
      <w:r>
        <w:rPr>
          <w:rStyle w:val="CommentReference"/>
        </w:rPr>
        <w:annotationRef/>
      </w:r>
      <w:r>
        <w:t xml:space="preserve">Sections </w:t>
      </w:r>
      <w:r w:rsidRPr="00474F92">
        <w:rPr>
          <w:highlight w:val="yellow"/>
        </w:rPr>
        <w:t>labeled yellow</w:t>
      </w:r>
      <w:r>
        <w:t xml:space="preserve"> have to be revised</w:t>
      </w:r>
      <w:r>
        <w:annotationRef/>
      </w:r>
    </w:p>
  </w:comment>
  <w:comment w:initials="MW" w:author="Mathias Walzer" w:date="2019-11-05T14:52:00Z" w:id="5">
    <w:p w:rsidR="6E3B641C" w:rsidRDefault="6E3B641C" w14:paraId="6868FD3C" w14:textId="6E12DA7F">
      <w:r>
        <w:t>We have more in store, like the minimum information document and a set for recommendation for quality control in different scenarios</w:t>
      </w:r>
      <w:r>
        <w:annotationRef/>
      </w:r>
    </w:p>
  </w:comment>
  <w:comment w:initials="MW" w:author="Mathias Walzer" w:date="2019-11-05T14:58:00Z" w:id="6">
    <w:p w:rsidR="6E3B641C" w:rsidRDefault="6E3B641C" w14:paraId="5A4A8332" w14:textId="144E0703">
      <w:r>
        <w:t xml:space="preserve">And howto/guideto define new metrics. </w:t>
      </w:r>
      <w:r>
        <w:annotationRef/>
      </w:r>
    </w:p>
  </w:comment>
  <w:comment w:initials="MW" w:author="Mathias Walzer" w:date="2019-11-19T15:00:00Z" w:id="14">
    <w:p w:rsidR="674C1C67" w:rsidRDefault="674C1C67" w14:paraId="69AC0CE4" w14:textId="3DE14193">
      <w:pPr>
        <w:pStyle w:val="CommentText"/>
      </w:pPr>
      <w:r>
        <w:t>relative to the information content</w:t>
      </w:r>
      <w:r>
        <w:rPr>
          <w:rStyle w:val="CommentReference"/>
        </w:rPr>
        <w:annotationRef/>
      </w:r>
    </w:p>
  </w:comment>
  <w:comment w:initials="MW" w:author="Mathias Walzer" w:date="2019-11-19T15:32:00Z" w:id="16">
    <w:p w:rsidR="674C1C67" w:rsidRDefault="674C1C67" w14:paraId="49DB6F30" w14:textId="7A4BA17B">
      <w:pPr>
        <w:pStyle w:val="CommentText"/>
      </w:pPr>
      <w:r>
        <w:t>TODO</w:t>
      </w:r>
      <w:r>
        <w:rPr>
          <w:rStyle w:val="CommentReference"/>
        </w:rPr>
        <w:annotationRef/>
      </w:r>
    </w:p>
  </w:comment>
  <w:comment w:initials="MW" w:author="Mathias Walzer" w:date="2019-11-19T16:57:00Z" w:id="21">
    <w:p w:rsidR="674C1C67" w:rsidRDefault="674C1C67" w14:paraId="6383E74B" w14:textId="662D71B5">
      <w:pPr>
        <w:pStyle w:val="CommentText"/>
      </w:pPr>
      <w:r>
        <w:t xml:space="preserve">e.g. repo submission with detailed acquisition pedigree </w:t>
      </w:r>
      <w:r>
        <w:rPr>
          <w:rStyle w:val="CommentReference"/>
        </w:rPr>
        <w:annotationRef/>
      </w:r>
    </w:p>
  </w:comment>
  <w:comment w:initials="MW" w:author="Mathias Walzer" w:date="2019-11-19T15:34:00Z" w:id="24">
    <w:p w:rsidR="674C1C67" w:rsidRDefault="674C1C67" w14:paraId="102CF966" w14:textId="3994F2E6">
      <w:pPr>
        <w:pStyle w:val="CommentText"/>
      </w:pPr>
      <w:r>
        <w:t>Italics may be not as prominent as the upper case used in RFC-2119. Does it suffice?</w:t>
      </w:r>
      <w:r>
        <w:rPr>
          <w:rStyle w:val="CommentReference"/>
        </w:rPr>
        <w:annotationRef/>
      </w:r>
    </w:p>
  </w:comment>
  <w:comment w:initials="MW" w:author="Mathias Walzer" w:date="2019-11-19T15:35:00Z" w:id="32">
    <w:p w:rsidR="674C1C67" w:rsidRDefault="674C1C67" w14:paraId="27A29D0C" w14:textId="76C42E9D">
      <w:pPr>
        <w:pStyle w:val="CommentText"/>
      </w:pPr>
      <w:r>
        <w:t>This name is quite unwieldy but its descriptive</w:t>
      </w:r>
      <w:r>
        <w:rPr>
          <w:rStyle w:val="CommentReference"/>
        </w:rPr>
        <w:annotationRef/>
      </w:r>
    </w:p>
  </w:comment>
  <w:comment w:initials="MW" w:author="Mathias Walzer" w:date="2019-11-19T17:11:00Z" w:id="33">
    <w:p w:rsidR="674C1C67" w:rsidRDefault="674C1C67" w14:paraId="168E99E4" w14:textId="1A7993AE">
      <w:pPr>
        <w:pStyle w:val="CommentText"/>
      </w:pPr>
      <w:r>
        <w:t>TODO example</w:t>
      </w:r>
      <w:r>
        <w:rPr>
          <w:rStyle w:val="CommentReference"/>
        </w:rPr>
        <w:annotationRef/>
      </w:r>
    </w:p>
  </w:comment>
  <w:comment w:initials="MW" w:author="Mathias Walzer" w:date="2019-11-19T17:08:00Z" w:id="34">
    <w:p w:rsidR="674C1C67" w:rsidRDefault="674C1C67" w14:paraId="1D6A4C30" w14:textId="0DF0913C">
      <w:pPr>
        <w:pStyle w:val="CommentText"/>
      </w:pPr>
      <w:r>
        <w:t>do we need a dedicated psidev-qc-vocab mailinglist?</w:t>
      </w:r>
      <w:r>
        <w:rPr>
          <w:rStyle w:val="CommentReference"/>
        </w:rPr>
        <w:annotationRef/>
      </w:r>
    </w:p>
  </w:comment>
  <w:comment w:initials="MW" w:author="Mathias Walzer" w:date="2019-11-19T17:26:00Z" w:id="37">
    <w:p w:rsidR="1429D542" w:rsidRDefault="1429D542" w14:paraId="30A505B3" w14:textId="4468A266">
      <w:pPr>
        <w:pStyle w:val="CommentText"/>
      </w:pPr>
      <w:r>
        <w:t>TODO others?</w:t>
      </w:r>
      <w:r>
        <w:rPr>
          <w:rStyle w:val="CommentReference"/>
        </w:rPr>
        <w:annotationRef/>
      </w:r>
    </w:p>
  </w:comment>
  <w:comment w:initials="MW" w:author="Mathias Walzer" w:date="2019-11-19T15:31:00Z" w:id="39">
    <w:p w:rsidR="674C1C67" w:rsidRDefault="674C1C67" w14:paraId="6CFCC82D" w14:textId="70F19A61">
      <w:pPr>
        <w:pStyle w:val="CommentText"/>
      </w:pPr>
      <w:r>
        <w:t>I didn't put explanations to each element since I think this makes the figure too busy and explanations are following directly anyways.</w:t>
      </w:r>
      <w:r>
        <w:rPr>
          <w:rStyle w:val="CommentReference"/>
        </w:rPr>
        <w:annotationRef/>
      </w:r>
    </w:p>
  </w:comment>
  <w:comment w:initials="MW" w:author="Mathias Walzer" w:date="2019-11-19T16:35:00Z" w:id="51">
    <w:p w:rsidR="674C1C67" w:rsidRDefault="674C1C67" w14:paraId="3DDD2B07" w14:textId="68754B39">
      <w:pPr>
        <w:pStyle w:val="CommentText"/>
      </w:pPr>
      <w:r>
        <w:t>won't work so nice for tables of mixed units</w:t>
      </w:r>
      <w:r>
        <w:rPr>
          <w:rStyle w:val="CommentReference"/>
        </w:rPr>
        <w:annotationRef/>
      </w:r>
    </w:p>
  </w:comment>
  <w:comment w:initials="MW" w:author="Mathias Walzer" w:date="2019-11-19T17:32:00Z" w:id="66">
    <w:p w:rsidR="1429D542" w:rsidRDefault="1429D542" w14:paraId="09C99BE3" w14:textId="39E53B26">
      <w:pPr>
        <w:pStyle w:val="CommentText"/>
      </w:pPr>
      <w:r>
        <w:t>TODO describe units, too!</w:t>
      </w:r>
      <w:r>
        <w:rPr>
          <w:rStyle w:val="CommentReference"/>
        </w:rPr>
        <w:annotationRef/>
      </w:r>
    </w:p>
  </w:comment>
  <w:comment w:initials="MW" w:author="Mathias Walzer" w:date="2019-11-19T17:31:00Z" w:id="67">
    <w:p w:rsidR="1429D542" w:rsidRDefault="1429D542" w14:paraId="570BBACC" w14:textId="7C465A18">
      <w:pPr>
        <w:pStyle w:val="CommentText"/>
      </w:pPr>
      <w:r>
        <w:t>or was it column?</w:t>
      </w:r>
      <w:r>
        <w:rPr>
          <w:rStyle w:val="CommentReference"/>
        </w:rPr>
        <w:annotationRef/>
      </w:r>
    </w:p>
  </w:comment>
  <w:comment w:initials="MW" w:author="Mathias Walzer" w:date="2019-11-19T18:43:25" w:id="2103444528">
    <w:p w:rsidR="56A06338" w:rsidRDefault="56A06338" w14:paraId="46FCC3CE" w14:textId="4E1912AB">
      <w:pPr>
        <w:pStyle w:val="CommentText"/>
      </w:pPr>
      <w:r w:rsidR="56A06338">
        <w:rPr/>
        <w:t>TODO we need that corrected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4FC8BFB"/>
  <w15:commentEx w15:done="0" w15:paraId="6868FD3C"/>
  <w15:commentEx w15:done="0" w15:paraId="5A4A8332" w15:paraIdParent="6868FD3C"/>
  <w15:commentEx w15:done="0" w15:paraId="69AC0CE4"/>
  <w15:commentEx w15:done="0" w15:paraId="49DB6F30"/>
  <w15:commentEx w15:done="0" w15:paraId="6383E74B"/>
  <w15:commentEx w15:done="0" w15:paraId="102CF966"/>
  <w15:commentEx w15:done="0" w15:paraId="27A29D0C"/>
  <w15:commentEx w15:done="0" w15:paraId="168E99E4"/>
  <w15:commentEx w15:done="0" w15:paraId="1D6A4C30"/>
  <w15:commentEx w15:done="0" w15:paraId="30A505B3"/>
  <w15:commentEx w15:done="0" w15:paraId="6CFCC82D"/>
  <w15:commentEx w15:done="0" w15:paraId="3DDD2B07"/>
  <w15:commentEx w15:done="0" w15:paraId="09C99BE3"/>
  <w15:commentEx w15:done="0" w15:paraId="570BBACC"/>
  <w15:commentEx w15:done="0" w15:paraId="46FCC3CE"/>
</w15:commentsEx>
</file>

<file path=word/commentsIds.xml><?xml version="1.0" encoding="utf-8"?>
<w16cid:commentsIds xmlns:mc="http://schemas.openxmlformats.org/markup-compatibility/2006" xmlns:w16cid="http://schemas.microsoft.com/office/word/2016/wordml/cid" mc:Ignorable="w16cid">
  <w16cid:commentId w16cid:paraId="44FC8BFB" w16cid:durableId="60048F89"/>
  <w16cid:commentId w16cid:paraId="6868FD3C" w16cid:durableId="39ECFF84"/>
  <w16cid:commentId w16cid:paraId="5A4A8332" w16cid:durableId="4F189682"/>
  <w16cid:commentId w16cid:paraId="69AC0CE4" w16cid:durableId="441842AF"/>
  <w16cid:commentId w16cid:paraId="49DB6F30" w16cid:durableId="0E634C75"/>
  <w16cid:commentId w16cid:paraId="6383E74B" w16cid:durableId="287C657F"/>
  <w16cid:commentId w16cid:paraId="102CF966" w16cid:durableId="5B75ABA1"/>
  <w16cid:commentId w16cid:paraId="27A29D0C" w16cid:durableId="1F83B21B"/>
  <w16cid:commentId w16cid:paraId="168E99E4" w16cid:durableId="5BF562EA"/>
  <w16cid:commentId w16cid:paraId="1D6A4C30" w16cid:durableId="0D651A2E"/>
  <w16cid:commentId w16cid:paraId="30A505B3" w16cid:durableId="460877C0"/>
  <w16cid:commentId w16cid:paraId="6CFCC82D" w16cid:durableId="2C979EDD"/>
  <w16cid:commentId w16cid:paraId="3DDD2B07" w16cid:durableId="49635F56"/>
  <w16cid:commentId w16cid:paraId="09C99BE3" w16cid:durableId="2301B10D"/>
  <w16cid:commentId w16cid:paraId="570BBACC" w16cid:durableId="2738C6DC"/>
  <w16cid:commentId w16cid:paraId="46FCC3CE" w16cid:durableId="5D798A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DF9" w:rsidRDefault="003A2DF9" w14:paraId="5EF03F29" w14:textId="77777777">
      <w:r>
        <w:separator/>
      </w:r>
    </w:p>
  </w:endnote>
  <w:endnote w:type="continuationSeparator" w:id="0">
    <w:p w:rsidR="003A2DF9" w:rsidRDefault="003A2DF9" w14:paraId="2F0142C9" w14:textId="77777777">
      <w:r>
        <w:continuationSeparator/>
      </w:r>
    </w:p>
  </w:endnote>
  <w:endnote w:type="continuationNotice" w:id="1">
    <w:p w:rsidR="003A2DF9" w:rsidRDefault="003A2DF9" w14:paraId="6DBE1A3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8E6" w:rsidP="007A1183" w:rsidRDefault="002317E2" w14:paraId="79592D36" w14:textId="336E3764">
    <w:pPr>
      <w:pStyle w:val="Footer"/>
      <w:tabs>
        <w:tab w:val="clear" w:pos="4320"/>
      </w:tabs>
    </w:pPr>
    <w:hyperlink w:history="1" r:id="rId1">
      <w:r w:rsidRPr="0006081C" w:rsidR="003C58E6">
        <w:rPr>
          <w:rStyle w:val="Hyperlink"/>
        </w:rPr>
        <w:t>http://www.psidev.info/</w:t>
      </w:r>
    </w:hyperlink>
    <w:r w:rsidR="003C58E6">
      <w:rPr>
        <w:rStyle w:val="PageNumber"/>
      </w:rPr>
      <w:tab/>
    </w:r>
    <w:r w:rsidR="003C58E6">
      <w:rPr>
        <w:rStyle w:val="PageNumber"/>
      </w:rPr>
      <w:fldChar w:fldCharType="begin"/>
    </w:r>
    <w:r w:rsidR="003C58E6">
      <w:rPr>
        <w:rStyle w:val="PageNumber"/>
      </w:rPr>
      <w:instrText xml:space="preserve"> PAGE </w:instrText>
    </w:r>
    <w:r w:rsidR="003C58E6">
      <w:rPr>
        <w:rStyle w:val="PageNumber"/>
      </w:rPr>
      <w:fldChar w:fldCharType="separate"/>
    </w:r>
    <w:r w:rsidR="00ED46AE">
      <w:rPr>
        <w:rStyle w:val="PageNumber"/>
        <w:noProof/>
      </w:rPr>
      <w:t>6</w:t>
    </w:r>
    <w:r w:rsidR="003C58E6">
      <w:rPr>
        <w:rStyle w:val="PageNumber"/>
      </w:rPr>
      <w:fldChar w:fldCharType="end"/>
    </w:r>
    <w:r w:rsidR="003C58E6">
      <w:rPr>
        <w:rStyle w:val="PageNumber"/>
      </w:rPr>
      <w:t xml:space="preserve"> / </w:t>
    </w:r>
    <w:fldSimple w:instr=" NUMPAGES   \* MERGEFORMAT ">
      <w:r w:rsidRPr="00ED46AE" w:rsidR="00ED46AE">
        <w:rPr>
          <w:rStyle w:val="PageNumber"/>
          <w:noProof/>
        </w:rPr>
        <w:t>13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524"/>
      <w:gridCol w:w="4524"/>
      <w:gridCol w:w="4524"/>
    </w:tblGrid>
    <w:tr w:rsidR="6D5D2D35" w:rsidTr="6D5D2D35" w14:paraId="403C21CF" w14:textId="77777777">
      <w:tc>
        <w:tcPr>
          <w:tcW w:w="4524" w:type="dxa"/>
        </w:tcPr>
        <w:p w:rsidR="6D5D2D35" w:rsidP="6D5D2D35" w:rsidRDefault="6D5D2D35" w14:paraId="0CD3E9DE" w14:textId="1453C5B2">
          <w:pPr>
            <w:pStyle w:val="Header"/>
            <w:ind w:left="-115"/>
          </w:pPr>
        </w:p>
      </w:tc>
      <w:tc>
        <w:tcPr>
          <w:tcW w:w="4524" w:type="dxa"/>
        </w:tcPr>
        <w:p w:rsidR="6D5D2D35" w:rsidP="6D5D2D35" w:rsidRDefault="6D5D2D35" w14:paraId="714AFCCF" w14:textId="01F062E5">
          <w:pPr>
            <w:pStyle w:val="Header"/>
            <w:jc w:val="center"/>
          </w:pPr>
        </w:p>
      </w:tc>
      <w:tc>
        <w:tcPr>
          <w:tcW w:w="4524" w:type="dxa"/>
        </w:tcPr>
        <w:p w:rsidR="6D5D2D35" w:rsidP="6D5D2D35" w:rsidRDefault="6D5D2D35" w14:paraId="68A28446" w14:textId="6FFBB19A">
          <w:pPr>
            <w:pStyle w:val="Header"/>
            <w:ind w:right="-115"/>
            <w:jc w:val="right"/>
          </w:pPr>
        </w:p>
      </w:tc>
    </w:tr>
  </w:tbl>
  <w:p w:rsidR="6D5D2D35" w:rsidP="6D5D2D35" w:rsidRDefault="6D5D2D35" w14:paraId="79F19A79" w14:textId="5CFC8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DF9" w:rsidRDefault="003A2DF9" w14:paraId="559B1919" w14:textId="77777777">
      <w:r>
        <w:separator/>
      </w:r>
    </w:p>
  </w:footnote>
  <w:footnote w:type="continuationSeparator" w:id="0">
    <w:p w:rsidR="003A2DF9" w:rsidRDefault="003A2DF9" w14:paraId="493083CF" w14:textId="77777777">
      <w:r>
        <w:continuationSeparator/>
      </w:r>
    </w:p>
  </w:footnote>
  <w:footnote w:type="continuationNotice" w:id="1">
    <w:p w:rsidR="003A2DF9" w:rsidRDefault="003A2DF9" w14:paraId="7F87AA9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8E6" w:rsidP="007A1183" w:rsidRDefault="003C58E6" w14:paraId="54556691" w14:textId="5A3CCFBD">
    <w:pPr>
      <w:tabs>
        <w:tab w:val="left" w:pos="7938"/>
      </w:tabs>
    </w:pPr>
    <w:r>
      <w:rPr>
        <w:lang w:val="en-GB"/>
      </w:rPr>
      <w:t>MzQC Specification version 0.1.0 December,</w:t>
    </w:r>
    <w:r>
      <w:rPr>
        <w:lang w:val="en-GB"/>
      </w:rPr>
      <w:tab/>
    </w:r>
    <w:r>
      <w:rPr>
        <w:lang w:val="en-GB"/>
      </w:rPr>
      <w:tab/>
    </w:r>
    <w:r>
      <w:rPr>
        <w:lang w:val="en-GB"/>
      </w:rPr>
      <w:tab/>
    </w:r>
    <w:r>
      <w:rPr>
        <w:lang w:val="en-GB"/>
      </w:rPr>
      <w:tab/>
    </w:r>
    <w:r>
      <w:rPr>
        <w:lang w:val="en-GB"/>
      </w:rPr>
      <w:tab/>
    </w:r>
    <w:r>
      <w:rPr>
        <w:lang w:val="en-GB"/>
      </w:rPr>
      <w:tab/>
    </w:r>
    <w:r>
      <w:rPr>
        <w:lang w:val="en-GB"/>
      </w:rPr>
      <w:t xml:space="preserve">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8E6" w:rsidP="006722F7" w:rsidRDefault="003C58E6" w14:paraId="43FB7458" w14:textId="2B79C866">
    <w:pPr>
      <w:tabs>
        <w:tab w:val="right" w:pos="13572"/>
      </w:tabs>
      <w:rPr>
        <w:lang w:val="en-GB"/>
      </w:rPr>
    </w:pPr>
    <w:r>
      <w:rPr>
        <w:lang w:val="en-GB"/>
      </w:rPr>
      <w:t>PSI Recommendation</w:t>
    </w:r>
  </w:p>
  <w:p w:rsidR="003C58E6" w:rsidP="006722F7" w:rsidRDefault="003C58E6" w14:paraId="20AB3EE5" w14:textId="24C589F8">
    <w:pPr>
      <w:tabs>
        <w:tab w:val="right" w:pos="13572"/>
      </w:tabs>
      <w:rPr>
        <w:lang w:val="en-GB"/>
      </w:rPr>
    </w:pPr>
    <w:r>
      <w:rPr>
        <w:lang w:val="en-GB"/>
      </w:rPr>
      <w:t>PSI Quality Control Workgroup</w:t>
    </w:r>
  </w:p>
  <w:p w:rsidR="003C58E6" w:rsidP="6D5D2D35" w:rsidRDefault="6D5D2D35" w14:paraId="13FBED8A" w14:textId="626617C2">
    <w:pPr>
      <w:tabs>
        <w:tab w:val="right" w:pos="13572"/>
      </w:tabs>
      <w:rPr>
        <w:lang w:val="en-GB"/>
      </w:rPr>
    </w:pPr>
    <w:r w:rsidRPr="6D5D2D35">
      <w:rPr>
        <w:lang w:val="en-GB"/>
      </w:rPr>
      <w:t>Version 0.1.0 DRAFT</w:t>
    </w:r>
  </w:p>
  <w:p w:rsidR="003C58E6" w:rsidP="00AC4FB5" w:rsidRDefault="6D5D2D35" w14:paraId="1C22CDD4" w14:textId="7CE854D0">
    <w:pPr>
      <w:jc w:val="right"/>
    </w:pPr>
    <w:r>
      <w:t>Mathias Walzer, …</w:t>
    </w:r>
  </w:p>
  <w:p w:rsidRPr="001320BD" w:rsidR="003C58E6" w:rsidP="00AC4FB5" w:rsidRDefault="003C58E6" w14:paraId="7E3EF84E" w14:textId="45188FF1">
    <w:pPr>
      <w:jc w:val="right"/>
    </w:pPr>
    <w:r>
      <w:t>Wout Bittremieux, …</w:t>
    </w:r>
  </w:p>
  <w:p w:rsidR="003C58E6" w:rsidP="00474F92" w:rsidRDefault="6D5D2D35" w14:paraId="3E5BB016" w14:textId="60167B05">
    <w:pPr>
      <w:jc w:val="right"/>
    </w:pPr>
    <w:r>
      <w:t>Julian Uzkoreit, …</w:t>
    </w:r>
  </w:p>
  <w:p w:rsidR="003C58E6" w:rsidP="00474F92" w:rsidRDefault="003C58E6" w14:paraId="7CC60C63" w14:textId="77777777">
    <w:pPr>
      <w:jc w:val="right"/>
    </w:pPr>
    <w:r>
      <w:t>Stefan Tenzer, …</w:t>
    </w:r>
  </w:p>
  <w:p w:rsidR="003C58E6" w:rsidP="00474F92" w:rsidRDefault="003C58E6" w14:paraId="4393D2EE" w14:textId="4E10FCFB">
    <w:pPr>
      <w:jc w:val="right"/>
    </w:pPr>
    <w:r>
      <w:t>David Tabb,…</w:t>
    </w:r>
  </w:p>
  <w:p w:rsidR="003C58E6" w:rsidP="00ED5E71" w:rsidRDefault="6D5D2D35" w14:paraId="190FC563" w14:textId="68987E26">
    <w:pPr>
      <w:jc w:val="right"/>
    </w:pPr>
    <w:r>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6352632"/>
    <w:multiLevelType w:val="hybridMultilevel"/>
    <w:tmpl w:val="FFFFFFFF"/>
    <w:lvl w:ilvl="0" w:tplc="0CA21AB2">
      <w:start w:val="1"/>
      <w:numFmt w:val="bullet"/>
      <w:lvlText w:val=""/>
      <w:lvlJc w:val="left"/>
      <w:pPr>
        <w:ind w:left="720" w:hanging="360"/>
      </w:pPr>
      <w:rPr>
        <w:rFonts w:hint="default" w:ascii="Symbol" w:hAnsi="Symbol"/>
      </w:rPr>
    </w:lvl>
    <w:lvl w:ilvl="1" w:tplc="856ACADE">
      <w:start w:val="1"/>
      <w:numFmt w:val="bullet"/>
      <w:lvlText w:val=""/>
      <w:lvlJc w:val="left"/>
      <w:pPr>
        <w:ind w:left="1440" w:hanging="360"/>
      </w:pPr>
      <w:rPr>
        <w:rFonts w:hint="default" w:ascii="Symbol" w:hAnsi="Symbol"/>
      </w:rPr>
    </w:lvl>
    <w:lvl w:ilvl="2" w:tplc="3EB8AE52">
      <w:start w:val="1"/>
      <w:numFmt w:val="bullet"/>
      <w:lvlText w:val=""/>
      <w:lvlJc w:val="left"/>
      <w:pPr>
        <w:ind w:left="2160" w:hanging="360"/>
      </w:pPr>
      <w:rPr>
        <w:rFonts w:hint="default" w:ascii="Wingdings" w:hAnsi="Wingdings"/>
      </w:rPr>
    </w:lvl>
    <w:lvl w:ilvl="3" w:tplc="F7F068E0">
      <w:start w:val="1"/>
      <w:numFmt w:val="bullet"/>
      <w:lvlText w:val=""/>
      <w:lvlJc w:val="left"/>
      <w:pPr>
        <w:ind w:left="2880" w:hanging="360"/>
      </w:pPr>
      <w:rPr>
        <w:rFonts w:hint="default" w:ascii="Symbol" w:hAnsi="Symbol"/>
      </w:rPr>
    </w:lvl>
    <w:lvl w:ilvl="4" w:tplc="F1BA1570">
      <w:start w:val="1"/>
      <w:numFmt w:val="bullet"/>
      <w:lvlText w:val="o"/>
      <w:lvlJc w:val="left"/>
      <w:pPr>
        <w:ind w:left="3600" w:hanging="360"/>
      </w:pPr>
      <w:rPr>
        <w:rFonts w:hint="default" w:ascii="Courier New" w:hAnsi="Courier New"/>
      </w:rPr>
    </w:lvl>
    <w:lvl w:ilvl="5" w:tplc="D2BAAA24">
      <w:start w:val="1"/>
      <w:numFmt w:val="bullet"/>
      <w:lvlText w:val=""/>
      <w:lvlJc w:val="left"/>
      <w:pPr>
        <w:ind w:left="4320" w:hanging="360"/>
      </w:pPr>
      <w:rPr>
        <w:rFonts w:hint="default" w:ascii="Wingdings" w:hAnsi="Wingdings"/>
      </w:rPr>
    </w:lvl>
    <w:lvl w:ilvl="6" w:tplc="A5EA7E3E">
      <w:start w:val="1"/>
      <w:numFmt w:val="bullet"/>
      <w:lvlText w:val=""/>
      <w:lvlJc w:val="left"/>
      <w:pPr>
        <w:ind w:left="5040" w:hanging="360"/>
      </w:pPr>
      <w:rPr>
        <w:rFonts w:hint="default" w:ascii="Symbol" w:hAnsi="Symbol"/>
      </w:rPr>
    </w:lvl>
    <w:lvl w:ilvl="7" w:tplc="A7F4C166">
      <w:start w:val="1"/>
      <w:numFmt w:val="bullet"/>
      <w:lvlText w:val="o"/>
      <w:lvlJc w:val="left"/>
      <w:pPr>
        <w:ind w:left="5760" w:hanging="360"/>
      </w:pPr>
      <w:rPr>
        <w:rFonts w:hint="default" w:ascii="Courier New" w:hAnsi="Courier New"/>
      </w:rPr>
    </w:lvl>
    <w:lvl w:ilvl="8" w:tplc="055AB39A">
      <w:start w:val="1"/>
      <w:numFmt w:val="bullet"/>
      <w:lvlText w:val=""/>
      <w:lvlJc w:val="left"/>
      <w:pPr>
        <w:ind w:left="6480" w:hanging="360"/>
      </w:pPr>
      <w:rPr>
        <w:rFonts w:hint="default" w:ascii="Wingdings" w:hAnsi="Wingdings"/>
      </w:rPr>
    </w:lvl>
  </w:abstractNum>
  <w:abstractNum w:abstractNumId="11" w15:restartNumberingAfterBreak="0">
    <w:nsid w:val="269E3680"/>
    <w:multiLevelType w:val="multilevel"/>
    <w:tmpl w:val="82E891D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3852B99"/>
    <w:multiLevelType w:val="hybridMultilevel"/>
    <w:tmpl w:val="FFFFFFFF"/>
    <w:lvl w:ilvl="0" w:tplc="A9BADD96">
      <w:start w:val="1"/>
      <w:numFmt w:val="decimal"/>
      <w:lvlText w:val="%1."/>
      <w:lvlJc w:val="left"/>
      <w:pPr>
        <w:ind w:left="720" w:hanging="360"/>
      </w:pPr>
    </w:lvl>
    <w:lvl w:ilvl="1" w:tplc="8696AA7E">
      <w:start w:val="1"/>
      <w:numFmt w:val="bullet"/>
      <w:lvlText w:val="o"/>
      <w:lvlJc w:val="left"/>
      <w:pPr>
        <w:ind w:left="1440" w:hanging="360"/>
      </w:pPr>
      <w:rPr>
        <w:rFonts w:hint="default" w:ascii="Courier New" w:hAnsi="Courier New"/>
      </w:rPr>
    </w:lvl>
    <w:lvl w:ilvl="2" w:tplc="42D69E72">
      <w:start w:val="1"/>
      <w:numFmt w:val="bullet"/>
      <w:lvlText w:val=""/>
      <w:lvlJc w:val="left"/>
      <w:pPr>
        <w:ind w:left="2160" w:hanging="360"/>
      </w:pPr>
      <w:rPr>
        <w:rFonts w:hint="default" w:ascii="Wingdings" w:hAnsi="Wingdings"/>
      </w:rPr>
    </w:lvl>
    <w:lvl w:ilvl="3" w:tplc="1D802428">
      <w:start w:val="1"/>
      <w:numFmt w:val="bullet"/>
      <w:lvlText w:val=""/>
      <w:lvlJc w:val="left"/>
      <w:pPr>
        <w:ind w:left="2880" w:hanging="360"/>
      </w:pPr>
      <w:rPr>
        <w:rFonts w:hint="default" w:ascii="Symbol" w:hAnsi="Symbol"/>
      </w:rPr>
    </w:lvl>
    <w:lvl w:ilvl="4" w:tplc="9970C72A">
      <w:start w:val="1"/>
      <w:numFmt w:val="bullet"/>
      <w:lvlText w:val="o"/>
      <w:lvlJc w:val="left"/>
      <w:pPr>
        <w:ind w:left="3600" w:hanging="360"/>
      </w:pPr>
      <w:rPr>
        <w:rFonts w:hint="default" w:ascii="Courier New" w:hAnsi="Courier New"/>
      </w:rPr>
    </w:lvl>
    <w:lvl w:ilvl="5" w:tplc="48100BA2">
      <w:start w:val="1"/>
      <w:numFmt w:val="bullet"/>
      <w:lvlText w:val=""/>
      <w:lvlJc w:val="left"/>
      <w:pPr>
        <w:ind w:left="4320" w:hanging="360"/>
      </w:pPr>
      <w:rPr>
        <w:rFonts w:hint="default" w:ascii="Wingdings" w:hAnsi="Wingdings"/>
      </w:rPr>
    </w:lvl>
    <w:lvl w:ilvl="6" w:tplc="9F981A64">
      <w:start w:val="1"/>
      <w:numFmt w:val="bullet"/>
      <w:lvlText w:val=""/>
      <w:lvlJc w:val="left"/>
      <w:pPr>
        <w:ind w:left="5040" w:hanging="360"/>
      </w:pPr>
      <w:rPr>
        <w:rFonts w:hint="default" w:ascii="Symbol" w:hAnsi="Symbol"/>
      </w:rPr>
    </w:lvl>
    <w:lvl w:ilvl="7" w:tplc="B562F1FC">
      <w:start w:val="1"/>
      <w:numFmt w:val="bullet"/>
      <w:lvlText w:val="o"/>
      <w:lvlJc w:val="left"/>
      <w:pPr>
        <w:ind w:left="5760" w:hanging="360"/>
      </w:pPr>
      <w:rPr>
        <w:rFonts w:hint="default" w:ascii="Courier New" w:hAnsi="Courier New"/>
      </w:rPr>
    </w:lvl>
    <w:lvl w:ilvl="8" w:tplc="17380278">
      <w:start w:val="1"/>
      <w:numFmt w:val="bullet"/>
      <w:lvlText w:val=""/>
      <w:lvlJc w:val="left"/>
      <w:pPr>
        <w:ind w:left="6480" w:hanging="360"/>
      </w:pPr>
      <w:rPr>
        <w:rFonts w:hint="default" w:ascii="Wingdings" w:hAnsi="Wingdings"/>
      </w:rPr>
    </w:lvl>
  </w:abstractNum>
  <w:abstractNum w:abstractNumId="13" w15:restartNumberingAfterBreak="0">
    <w:nsid w:val="45B1649B"/>
    <w:multiLevelType w:val="hybridMultilevel"/>
    <w:tmpl w:val="FFFFFFFF"/>
    <w:lvl w:ilvl="0" w:tplc="9A6C963E">
      <w:start w:val="1"/>
      <w:numFmt w:val="decimal"/>
      <w:lvlText w:val="%1."/>
      <w:lvlJc w:val="left"/>
      <w:pPr>
        <w:ind w:left="720" w:hanging="360"/>
      </w:pPr>
    </w:lvl>
    <w:lvl w:ilvl="1" w:tplc="6914A75E">
      <w:start w:val="1"/>
      <w:numFmt w:val="lowerLetter"/>
      <w:lvlText w:val="%2."/>
      <w:lvlJc w:val="left"/>
      <w:pPr>
        <w:ind w:left="1440" w:hanging="360"/>
      </w:pPr>
    </w:lvl>
    <w:lvl w:ilvl="2" w:tplc="717E5AD0">
      <w:start w:val="1"/>
      <w:numFmt w:val="lowerRoman"/>
      <w:lvlText w:val="%3."/>
      <w:lvlJc w:val="right"/>
      <w:pPr>
        <w:ind w:left="2160" w:hanging="180"/>
      </w:pPr>
    </w:lvl>
    <w:lvl w:ilvl="3" w:tplc="43AA67A0">
      <w:start w:val="1"/>
      <w:numFmt w:val="decimal"/>
      <w:lvlText w:val="%4."/>
      <w:lvlJc w:val="left"/>
      <w:pPr>
        <w:ind w:left="2880" w:hanging="360"/>
      </w:pPr>
    </w:lvl>
    <w:lvl w:ilvl="4" w:tplc="C518BF2C">
      <w:start w:val="1"/>
      <w:numFmt w:val="lowerLetter"/>
      <w:lvlText w:val="%5."/>
      <w:lvlJc w:val="left"/>
      <w:pPr>
        <w:ind w:left="3600" w:hanging="360"/>
      </w:pPr>
    </w:lvl>
    <w:lvl w:ilvl="5" w:tplc="8FBEFEFE">
      <w:start w:val="1"/>
      <w:numFmt w:val="lowerRoman"/>
      <w:lvlText w:val="%6."/>
      <w:lvlJc w:val="right"/>
      <w:pPr>
        <w:ind w:left="4320" w:hanging="180"/>
      </w:pPr>
    </w:lvl>
    <w:lvl w:ilvl="6" w:tplc="FEA22D4C">
      <w:start w:val="1"/>
      <w:numFmt w:val="decimal"/>
      <w:lvlText w:val="%7."/>
      <w:lvlJc w:val="left"/>
      <w:pPr>
        <w:ind w:left="5040" w:hanging="360"/>
      </w:pPr>
    </w:lvl>
    <w:lvl w:ilvl="7" w:tplc="127A3A4E">
      <w:start w:val="1"/>
      <w:numFmt w:val="lowerLetter"/>
      <w:lvlText w:val="%8."/>
      <w:lvlJc w:val="left"/>
      <w:pPr>
        <w:ind w:left="5760" w:hanging="360"/>
      </w:pPr>
    </w:lvl>
    <w:lvl w:ilvl="8" w:tplc="4C581E78">
      <w:start w:val="1"/>
      <w:numFmt w:val="lowerRoman"/>
      <w:lvlText w:val="%9."/>
      <w:lvlJc w:val="right"/>
      <w:pPr>
        <w:ind w:left="6480" w:hanging="180"/>
      </w:pPr>
    </w:lvl>
  </w:abstractNum>
  <w:abstractNum w:abstractNumId="14"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15"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16" w15:restartNumberingAfterBreak="0">
    <w:nsid w:val="610E3173"/>
    <w:multiLevelType w:val="hybridMultilevel"/>
    <w:tmpl w:val="FFFFFFFF"/>
    <w:lvl w:ilvl="0" w:tplc="97B21F9C">
      <w:start w:val="1"/>
      <w:numFmt w:val="bullet"/>
      <w:lvlText w:val=""/>
      <w:lvlJc w:val="left"/>
      <w:pPr>
        <w:ind w:left="720" w:hanging="360"/>
      </w:pPr>
      <w:rPr>
        <w:rFonts w:hint="default" w:ascii="Symbol" w:hAnsi="Symbol"/>
      </w:rPr>
    </w:lvl>
    <w:lvl w:ilvl="1" w:tplc="FD6CBD3A">
      <w:start w:val="1"/>
      <w:numFmt w:val="bullet"/>
      <w:lvlText w:val="o"/>
      <w:lvlJc w:val="left"/>
      <w:pPr>
        <w:ind w:left="1440" w:hanging="360"/>
      </w:pPr>
      <w:rPr>
        <w:rFonts w:hint="default" w:ascii="Courier New" w:hAnsi="Courier New"/>
      </w:rPr>
    </w:lvl>
    <w:lvl w:ilvl="2" w:tplc="DEECC4FE">
      <w:start w:val="1"/>
      <w:numFmt w:val="bullet"/>
      <w:lvlText w:val=""/>
      <w:lvlJc w:val="left"/>
      <w:pPr>
        <w:ind w:left="2160" w:hanging="360"/>
      </w:pPr>
      <w:rPr>
        <w:rFonts w:hint="default" w:ascii="Wingdings" w:hAnsi="Wingdings"/>
      </w:rPr>
    </w:lvl>
    <w:lvl w:ilvl="3" w:tplc="FCC22AFA">
      <w:start w:val="1"/>
      <w:numFmt w:val="bullet"/>
      <w:lvlText w:val=""/>
      <w:lvlJc w:val="left"/>
      <w:pPr>
        <w:ind w:left="2880" w:hanging="360"/>
      </w:pPr>
      <w:rPr>
        <w:rFonts w:hint="default" w:ascii="Symbol" w:hAnsi="Symbol"/>
      </w:rPr>
    </w:lvl>
    <w:lvl w:ilvl="4" w:tplc="17D818AA">
      <w:start w:val="1"/>
      <w:numFmt w:val="bullet"/>
      <w:lvlText w:val="o"/>
      <w:lvlJc w:val="left"/>
      <w:pPr>
        <w:ind w:left="3600" w:hanging="360"/>
      </w:pPr>
      <w:rPr>
        <w:rFonts w:hint="default" w:ascii="Courier New" w:hAnsi="Courier New"/>
      </w:rPr>
    </w:lvl>
    <w:lvl w:ilvl="5" w:tplc="8874619C">
      <w:start w:val="1"/>
      <w:numFmt w:val="bullet"/>
      <w:lvlText w:val=""/>
      <w:lvlJc w:val="left"/>
      <w:pPr>
        <w:ind w:left="4320" w:hanging="360"/>
      </w:pPr>
      <w:rPr>
        <w:rFonts w:hint="default" w:ascii="Wingdings" w:hAnsi="Wingdings"/>
      </w:rPr>
    </w:lvl>
    <w:lvl w:ilvl="6" w:tplc="12AE1F80">
      <w:start w:val="1"/>
      <w:numFmt w:val="bullet"/>
      <w:lvlText w:val=""/>
      <w:lvlJc w:val="left"/>
      <w:pPr>
        <w:ind w:left="5040" w:hanging="360"/>
      </w:pPr>
      <w:rPr>
        <w:rFonts w:hint="default" w:ascii="Symbol" w:hAnsi="Symbol"/>
      </w:rPr>
    </w:lvl>
    <w:lvl w:ilvl="7" w:tplc="B5C4A400">
      <w:start w:val="1"/>
      <w:numFmt w:val="bullet"/>
      <w:lvlText w:val="o"/>
      <w:lvlJc w:val="left"/>
      <w:pPr>
        <w:ind w:left="5760" w:hanging="360"/>
      </w:pPr>
      <w:rPr>
        <w:rFonts w:hint="default" w:ascii="Courier New" w:hAnsi="Courier New"/>
      </w:rPr>
    </w:lvl>
    <w:lvl w:ilvl="8" w:tplc="3464426A">
      <w:start w:val="1"/>
      <w:numFmt w:val="bullet"/>
      <w:lvlText w:val=""/>
      <w:lvlJc w:val="left"/>
      <w:pPr>
        <w:ind w:left="6480" w:hanging="360"/>
      </w:pPr>
      <w:rPr>
        <w:rFonts w:hint="default" w:ascii="Wingdings" w:hAnsi="Wingdings"/>
      </w:rPr>
    </w:lvl>
  </w:abstractNum>
  <w:num w:numId="1">
    <w:abstractNumId w:val="10"/>
  </w:num>
  <w:num w:numId="2">
    <w:abstractNumId w:val="13"/>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4"/>
  </w:num>
  <w:num w:numId="17">
    <w:abstractNumId w:val="16"/>
  </w:num>
  <w:numIdMacAtCleanup w:val="17"/>
</w:numbering>
</file>

<file path=word/people.xml><?xml version="1.0" encoding="utf-8"?>
<w15:people xmlns:mc="http://schemas.openxmlformats.org/markup-compatibility/2006" xmlns:w15="http://schemas.microsoft.com/office/word/2012/wordml" mc:Ignorable="w15">
  <w15:person w15:author="Martin Eisenacher">
    <w15:presenceInfo w15:providerId="None" w15:userId="Martin Eisenacher"/>
  </w15:person>
  <w15:person w15:author="Mathias Walzer">
    <w15:presenceInfo w15:providerId="AD" w15:userId="S::walzer@ebi.ac.uk::271a734e-0aa6-4201-95cf-9636889fab2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embedSystemFonts/>
  <w:activeWritingStyle w:lang="en-GB" w:vendorID="64" w:dllVersion="6" w:nlCheck="1" w:checkStyle="1" w:appName="MSWord"/>
  <w:activeWritingStyle w:lang="en-US" w:vendorID="64" w:dllVersion="6" w:nlCheck="1" w:checkStyle="1" w:appName="MSWord"/>
  <w:activeWritingStyle w:lang="fr-FR" w:vendorID="64" w:dllVersion="6" w:nlCheck="1" w:checkStyle="1" w:appName="MSWord"/>
  <w:activeWritingStyle w:lang="de-DE" w:vendorID="64" w:dllVersion="6" w:nlCheck="1" w:checkStyle="1" w:appName="MSWord"/>
  <w:activeWritingStyle w:lang="en-GB" w:vendorID="64" w:dllVersion="0" w:nlCheck="1" w:checkStyle="0" w:appName="MSWord"/>
  <w:activeWritingStyle w:lang="en-US" w:vendorID="64" w:dllVersion="0" w:nlCheck="1" w:checkStyle="0" w:appName="MSWord"/>
  <w:attachedTemplate r:id="rId1"/>
  <w:revisionView w:markup="0"/>
  <w:defaultTabStop w:val="720"/>
  <w:hyphenationZone w:val="425"/>
  <w:drawingGridHorizontalSpacing w:val="100"/>
  <w:displayHorizont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Proteome Research&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pfdrdeof02x0etass5dvwbz5xsrrfpt5f2&quot;&gt;MyEndNote&lt;record-ids&gt;&lt;item&gt;625&lt;/item&gt;&lt;item&gt;925&lt;/item&gt;&lt;item&gt;934&lt;/item&gt;&lt;item&gt;942&lt;/item&gt;&lt;item&gt;943&lt;/item&gt;&lt;item&gt;945&lt;/item&gt;&lt;/record-ids&gt;&lt;/item&gt;&lt;/Libraries&gt;"/>
  </w:docVars>
  <w:rsids>
    <w:rsidRoot w:val="00105C0F"/>
    <w:rsid w:val="000004FB"/>
    <w:rsid w:val="00000EBD"/>
    <w:rsid w:val="0000147E"/>
    <w:rsid w:val="00001527"/>
    <w:rsid w:val="00001BA9"/>
    <w:rsid w:val="000035F0"/>
    <w:rsid w:val="0000388B"/>
    <w:rsid w:val="00004603"/>
    <w:rsid w:val="0000528C"/>
    <w:rsid w:val="00005D87"/>
    <w:rsid w:val="00006606"/>
    <w:rsid w:val="00007757"/>
    <w:rsid w:val="000110EC"/>
    <w:rsid w:val="0001559C"/>
    <w:rsid w:val="00015E4A"/>
    <w:rsid w:val="000162FE"/>
    <w:rsid w:val="000169B7"/>
    <w:rsid w:val="00017904"/>
    <w:rsid w:val="00022B8C"/>
    <w:rsid w:val="00024DBC"/>
    <w:rsid w:val="00026954"/>
    <w:rsid w:val="00026B54"/>
    <w:rsid w:val="00027392"/>
    <w:rsid w:val="000307E5"/>
    <w:rsid w:val="00031A65"/>
    <w:rsid w:val="00031D2C"/>
    <w:rsid w:val="00032441"/>
    <w:rsid w:val="000341A1"/>
    <w:rsid w:val="00034D45"/>
    <w:rsid w:val="00036113"/>
    <w:rsid w:val="000418F1"/>
    <w:rsid w:val="00041B42"/>
    <w:rsid w:val="000434E3"/>
    <w:rsid w:val="00043AA6"/>
    <w:rsid w:val="000440D3"/>
    <w:rsid w:val="00046461"/>
    <w:rsid w:val="0004672F"/>
    <w:rsid w:val="0004699A"/>
    <w:rsid w:val="00046F5A"/>
    <w:rsid w:val="00047585"/>
    <w:rsid w:val="00047CD1"/>
    <w:rsid w:val="00047F82"/>
    <w:rsid w:val="0005108A"/>
    <w:rsid w:val="0005154D"/>
    <w:rsid w:val="00051CAB"/>
    <w:rsid w:val="000537EC"/>
    <w:rsid w:val="000538DB"/>
    <w:rsid w:val="00054078"/>
    <w:rsid w:val="00055035"/>
    <w:rsid w:val="0005642B"/>
    <w:rsid w:val="00057028"/>
    <w:rsid w:val="0006107D"/>
    <w:rsid w:val="000620DE"/>
    <w:rsid w:val="00063C14"/>
    <w:rsid w:val="0006450C"/>
    <w:rsid w:val="00065356"/>
    <w:rsid w:val="00065BEF"/>
    <w:rsid w:val="0006649A"/>
    <w:rsid w:val="00066FFF"/>
    <w:rsid w:val="00067475"/>
    <w:rsid w:val="0006759B"/>
    <w:rsid w:val="000675DE"/>
    <w:rsid w:val="000703E4"/>
    <w:rsid w:val="000711B5"/>
    <w:rsid w:val="000718EF"/>
    <w:rsid w:val="000757E2"/>
    <w:rsid w:val="00076209"/>
    <w:rsid w:val="00077C0A"/>
    <w:rsid w:val="00077EB7"/>
    <w:rsid w:val="000812CF"/>
    <w:rsid w:val="00084B03"/>
    <w:rsid w:val="0008589E"/>
    <w:rsid w:val="000905BC"/>
    <w:rsid w:val="00090EB4"/>
    <w:rsid w:val="00091B5B"/>
    <w:rsid w:val="0009573E"/>
    <w:rsid w:val="00095911"/>
    <w:rsid w:val="00095CAC"/>
    <w:rsid w:val="000969B0"/>
    <w:rsid w:val="000A0057"/>
    <w:rsid w:val="000A0BD5"/>
    <w:rsid w:val="000A16D3"/>
    <w:rsid w:val="000A1BAD"/>
    <w:rsid w:val="000A2622"/>
    <w:rsid w:val="000A7B2D"/>
    <w:rsid w:val="000B0ACD"/>
    <w:rsid w:val="000B133B"/>
    <w:rsid w:val="000B293A"/>
    <w:rsid w:val="000B30DE"/>
    <w:rsid w:val="000B46F9"/>
    <w:rsid w:val="000B5FEF"/>
    <w:rsid w:val="000B7A61"/>
    <w:rsid w:val="000C04AE"/>
    <w:rsid w:val="000C094C"/>
    <w:rsid w:val="000C1A35"/>
    <w:rsid w:val="000C1D66"/>
    <w:rsid w:val="000C4B15"/>
    <w:rsid w:val="000C4B62"/>
    <w:rsid w:val="000D098B"/>
    <w:rsid w:val="000D0D93"/>
    <w:rsid w:val="000D1184"/>
    <w:rsid w:val="000D69A2"/>
    <w:rsid w:val="000D75EF"/>
    <w:rsid w:val="000E1197"/>
    <w:rsid w:val="000E173A"/>
    <w:rsid w:val="000E223E"/>
    <w:rsid w:val="000E2420"/>
    <w:rsid w:val="000E44F8"/>
    <w:rsid w:val="000E5A62"/>
    <w:rsid w:val="000E7D15"/>
    <w:rsid w:val="000F0753"/>
    <w:rsid w:val="000F0FC2"/>
    <w:rsid w:val="000F181E"/>
    <w:rsid w:val="000F1E15"/>
    <w:rsid w:val="000F25FF"/>
    <w:rsid w:val="000F3F6D"/>
    <w:rsid w:val="000F4269"/>
    <w:rsid w:val="000F45EF"/>
    <w:rsid w:val="000F4B16"/>
    <w:rsid w:val="000F54E3"/>
    <w:rsid w:val="000F5AD7"/>
    <w:rsid w:val="0010013F"/>
    <w:rsid w:val="001005B0"/>
    <w:rsid w:val="00100DD5"/>
    <w:rsid w:val="00100F1F"/>
    <w:rsid w:val="00102EFE"/>
    <w:rsid w:val="00103564"/>
    <w:rsid w:val="001044A1"/>
    <w:rsid w:val="00104ADA"/>
    <w:rsid w:val="00104CC0"/>
    <w:rsid w:val="00105C0F"/>
    <w:rsid w:val="0010689A"/>
    <w:rsid w:val="001068A2"/>
    <w:rsid w:val="001074BC"/>
    <w:rsid w:val="00113223"/>
    <w:rsid w:val="00113665"/>
    <w:rsid w:val="00114BA6"/>
    <w:rsid w:val="0011599C"/>
    <w:rsid w:val="00116B48"/>
    <w:rsid w:val="00117EF5"/>
    <w:rsid w:val="0012038D"/>
    <w:rsid w:val="0012174E"/>
    <w:rsid w:val="00124314"/>
    <w:rsid w:val="00127C9B"/>
    <w:rsid w:val="001309F7"/>
    <w:rsid w:val="00131364"/>
    <w:rsid w:val="001331A8"/>
    <w:rsid w:val="001332DD"/>
    <w:rsid w:val="0013367F"/>
    <w:rsid w:val="001339E6"/>
    <w:rsid w:val="00133F23"/>
    <w:rsid w:val="00136000"/>
    <w:rsid w:val="00137A4A"/>
    <w:rsid w:val="001400BD"/>
    <w:rsid w:val="001412FB"/>
    <w:rsid w:val="001418CA"/>
    <w:rsid w:val="00142291"/>
    <w:rsid w:val="00145357"/>
    <w:rsid w:val="00147540"/>
    <w:rsid w:val="00147AC0"/>
    <w:rsid w:val="0015020E"/>
    <w:rsid w:val="001532F4"/>
    <w:rsid w:val="001534AB"/>
    <w:rsid w:val="00153E1F"/>
    <w:rsid w:val="00154617"/>
    <w:rsid w:val="0015535D"/>
    <w:rsid w:val="00155811"/>
    <w:rsid w:val="00155E1F"/>
    <w:rsid w:val="00160119"/>
    <w:rsid w:val="00160FC9"/>
    <w:rsid w:val="00161971"/>
    <w:rsid w:val="001619F6"/>
    <w:rsid w:val="00161A56"/>
    <w:rsid w:val="00162FB4"/>
    <w:rsid w:val="0016431D"/>
    <w:rsid w:val="00164508"/>
    <w:rsid w:val="0016484B"/>
    <w:rsid w:val="0016744A"/>
    <w:rsid w:val="00167660"/>
    <w:rsid w:val="00167AF3"/>
    <w:rsid w:val="00167CDF"/>
    <w:rsid w:val="00172F18"/>
    <w:rsid w:val="00173338"/>
    <w:rsid w:val="001737A7"/>
    <w:rsid w:val="00174E06"/>
    <w:rsid w:val="00175455"/>
    <w:rsid w:val="0018149F"/>
    <w:rsid w:val="00181BA7"/>
    <w:rsid w:val="00181D7F"/>
    <w:rsid w:val="00183172"/>
    <w:rsid w:val="001834F9"/>
    <w:rsid w:val="00184DE5"/>
    <w:rsid w:val="00185508"/>
    <w:rsid w:val="0018651D"/>
    <w:rsid w:val="00190263"/>
    <w:rsid w:val="00191DE3"/>
    <w:rsid w:val="00191E53"/>
    <w:rsid w:val="001962C5"/>
    <w:rsid w:val="00196644"/>
    <w:rsid w:val="0019777F"/>
    <w:rsid w:val="001A2752"/>
    <w:rsid w:val="001A31AF"/>
    <w:rsid w:val="001A3281"/>
    <w:rsid w:val="001A3CF1"/>
    <w:rsid w:val="001A3F7B"/>
    <w:rsid w:val="001A4135"/>
    <w:rsid w:val="001A5F66"/>
    <w:rsid w:val="001A623A"/>
    <w:rsid w:val="001A7128"/>
    <w:rsid w:val="001B0F2A"/>
    <w:rsid w:val="001B1172"/>
    <w:rsid w:val="001B1246"/>
    <w:rsid w:val="001B160B"/>
    <w:rsid w:val="001B1CFE"/>
    <w:rsid w:val="001B22B2"/>
    <w:rsid w:val="001B22F4"/>
    <w:rsid w:val="001B3591"/>
    <w:rsid w:val="001B3FA2"/>
    <w:rsid w:val="001B50A5"/>
    <w:rsid w:val="001B5554"/>
    <w:rsid w:val="001C03AD"/>
    <w:rsid w:val="001C0B66"/>
    <w:rsid w:val="001C0C0F"/>
    <w:rsid w:val="001C18FE"/>
    <w:rsid w:val="001C2EA3"/>
    <w:rsid w:val="001C52E4"/>
    <w:rsid w:val="001C6F66"/>
    <w:rsid w:val="001C7440"/>
    <w:rsid w:val="001D01A4"/>
    <w:rsid w:val="001D1FDB"/>
    <w:rsid w:val="001D24C0"/>
    <w:rsid w:val="001D2F8F"/>
    <w:rsid w:val="001D3C12"/>
    <w:rsid w:val="001D6429"/>
    <w:rsid w:val="001D6BA8"/>
    <w:rsid w:val="001D7DEC"/>
    <w:rsid w:val="001E12CD"/>
    <w:rsid w:val="001E1597"/>
    <w:rsid w:val="001E454B"/>
    <w:rsid w:val="001E5605"/>
    <w:rsid w:val="001E69A3"/>
    <w:rsid w:val="001E6B2B"/>
    <w:rsid w:val="001E74FA"/>
    <w:rsid w:val="001F0562"/>
    <w:rsid w:val="001F2FBA"/>
    <w:rsid w:val="001F32A2"/>
    <w:rsid w:val="001F35A7"/>
    <w:rsid w:val="001F3C85"/>
    <w:rsid w:val="001F5A07"/>
    <w:rsid w:val="001F5A77"/>
    <w:rsid w:val="001F5D51"/>
    <w:rsid w:val="001F5F5F"/>
    <w:rsid w:val="002012FC"/>
    <w:rsid w:val="0020199E"/>
    <w:rsid w:val="00201AC5"/>
    <w:rsid w:val="002020B7"/>
    <w:rsid w:val="00202F3D"/>
    <w:rsid w:val="00203FEF"/>
    <w:rsid w:val="00204973"/>
    <w:rsid w:val="00204BCB"/>
    <w:rsid w:val="002051CC"/>
    <w:rsid w:val="00207395"/>
    <w:rsid w:val="002111D9"/>
    <w:rsid w:val="002116DF"/>
    <w:rsid w:val="00212620"/>
    <w:rsid w:val="00216150"/>
    <w:rsid w:val="002200DA"/>
    <w:rsid w:val="0022015C"/>
    <w:rsid w:val="00220203"/>
    <w:rsid w:val="00220366"/>
    <w:rsid w:val="002206A4"/>
    <w:rsid w:val="00221189"/>
    <w:rsid w:val="002223FD"/>
    <w:rsid w:val="00222811"/>
    <w:rsid w:val="002233F9"/>
    <w:rsid w:val="0022344B"/>
    <w:rsid w:val="002248A5"/>
    <w:rsid w:val="002271B0"/>
    <w:rsid w:val="00230155"/>
    <w:rsid w:val="002317E2"/>
    <w:rsid w:val="00233949"/>
    <w:rsid w:val="002341EA"/>
    <w:rsid w:val="00234AFF"/>
    <w:rsid w:val="002358E4"/>
    <w:rsid w:val="00237635"/>
    <w:rsid w:val="00241554"/>
    <w:rsid w:val="00241990"/>
    <w:rsid w:val="002420BD"/>
    <w:rsid w:val="00242269"/>
    <w:rsid w:val="002426A8"/>
    <w:rsid w:val="00243972"/>
    <w:rsid w:val="00244428"/>
    <w:rsid w:val="00244B16"/>
    <w:rsid w:val="00245EFE"/>
    <w:rsid w:val="00250231"/>
    <w:rsid w:val="00250655"/>
    <w:rsid w:val="00250B26"/>
    <w:rsid w:val="00250CDA"/>
    <w:rsid w:val="00251160"/>
    <w:rsid w:val="00252708"/>
    <w:rsid w:val="00253C0F"/>
    <w:rsid w:val="00261FA4"/>
    <w:rsid w:val="00262561"/>
    <w:rsid w:val="002639E8"/>
    <w:rsid w:val="0026409B"/>
    <w:rsid w:val="00265328"/>
    <w:rsid w:val="002660EC"/>
    <w:rsid w:val="0026639A"/>
    <w:rsid w:val="002669AB"/>
    <w:rsid w:val="00270090"/>
    <w:rsid w:val="00272798"/>
    <w:rsid w:val="002731E9"/>
    <w:rsid w:val="00273AD1"/>
    <w:rsid w:val="00273D4F"/>
    <w:rsid w:val="00274AA1"/>
    <w:rsid w:val="00275B06"/>
    <w:rsid w:val="00277868"/>
    <w:rsid w:val="00277FEB"/>
    <w:rsid w:val="00281557"/>
    <w:rsid w:val="00281CCD"/>
    <w:rsid w:val="00281E80"/>
    <w:rsid w:val="002834DE"/>
    <w:rsid w:val="00284D1C"/>
    <w:rsid w:val="00285A4C"/>
    <w:rsid w:val="00285E09"/>
    <w:rsid w:val="00286181"/>
    <w:rsid w:val="002868EC"/>
    <w:rsid w:val="00290990"/>
    <w:rsid w:val="00292B9F"/>
    <w:rsid w:val="00292D0E"/>
    <w:rsid w:val="002939E6"/>
    <w:rsid w:val="002940DA"/>
    <w:rsid w:val="002942B9"/>
    <w:rsid w:val="002958D8"/>
    <w:rsid w:val="002959EF"/>
    <w:rsid w:val="00295FF5"/>
    <w:rsid w:val="0029770C"/>
    <w:rsid w:val="002A2538"/>
    <w:rsid w:val="002A5723"/>
    <w:rsid w:val="002A6E1B"/>
    <w:rsid w:val="002A7516"/>
    <w:rsid w:val="002B0C26"/>
    <w:rsid w:val="002B113B"/>
    <w:rsid w:val="002B1E30"/>
    <w:rsid w:val="002B247F"/>
    <w:rsid w:val="002B2979"/>
    <w:rsid w:val="002B3D5C"/>
    <w:rsid w:val="002B3FEF"/>
    <w:rsid w:val="002B576F"/>
    <w:rsid w:val="002B57EC"/>
    <w:rsid w:val="002B5E78"/>
    <w:rsid w:val="002B6196"/>
    <w:rsid w:val="002B6AC8"/>
    <w:rsid w:val="002B726E"/>
    <w:rsid w:val="002C1BE3"/>
    <w:rsid w:val="002C2734"/>
    <w:rsid w:val="002C3324"/>
    <w:rsid w:val="002C334B"/>
    <w:rsid w:val="002C52BE"/>
    <w:rsid w:val="002C58DA"/>
    <w:rsid w:val="002C6F21"/>
    <w:rsid w:val="002C6F88"/>
    <w:rsid w:val="002D172B"/>
    <w:rsid w:val="002D17C1"/>
    <w:rsid w:val="002D1B9E"/>
    <w:rsid w:val="002D2D36"/>
    <w:rsid w:val="002D3DE9"/>
    <w:rsid w:val="002D4225"/>
    <w:rsid w:val="002D4388"/>
    <w:rsid w:val="002D43E6"/>
    <w:rsid w:val="002D51FA"/>
    <w:rsid w:val="002D588E"/>
    <w:rsid w:val="002D6535"/>
    <w:rsid w:val="002D6819"/>
    <w:rsid w:val="002D7540"/>
    <w:rsid w:val="002E074A"/>
    <w:rsid w:val="002E0D3C"/>
    <w:rsid w:val="002E0DA8"/>
    <w:rsid w:val="002E1B61"/>
    <w:rsid w:val="002E1FAF"/>
    <w:rsid w:val="002E20AF"/>
    <w:rsid w:val="002E322E"/>
    <w:rsid w:val="002E3965"/>
    <w:rsid w:val="002E3E0D"/>
    <w:rsid w:val="002E40E7"/>
    <w:rsid w:val="002E4BD6"/>
    <w:rsid w:val="002E4D1B"/>
    <w:rsid w:val="002E58A9"/>
    <w:rsid w:val="002E6583"/>
    <w:rsid w:val="002E6880"/>
    <w:rsid w:val="002E7280"/>
    <w:rsid w:val="002F0654"/>
    <w:rsid w:val="002F0C8D"/>
    <w:rsid w:val="002F0EDF"/>
    <w:rsid w:val="002F2133"/>
    <w:rsid w:val="002F21B8"/>
    <w:rsid w:val="002F5673"/>
    <w:rsid w:val="002F5798"/>
    <w:rsid w:val="002F6E8F"/>
    <w:rsid w:val="002F76FB"/>
    <w:rsid w:val="003013C6"/>
    <w:rsid w:val="00301B30"/>
    <w:rsid w:val="0030293B"/>
    <w:rsid w:val="00303FF8"/>
    <w:rsid w:val="00304080"/>
    <w:rsid w:val="0030459E"/>
    <w:rsid w:val="00304924"/>
    <w:rsid w:val="00306326"/>
    <w:rsid w:val="00306864"/>
    <w:rsid w:val="00307588"/>
    <w:rsid w:val="00307977"/>
    <w:rsid w:val="00310B31"/>
    <w:rsid w:val="0031503D"/>
    <w:rsid w:val="00315163"/>
    <w:rsid w:val="00315D2C"/>
    <w:rsid w:val="00317300"/>
    <w:rsid w:val="00317872"/>
    <w:rsid w:val="00317F55"/>
    <w:rsid w:val="00320BEF"/>
    <w:rsid w:val="003218E7"/>
    <w:rsid w:val="00321D4A"/>
    <w:rsid w:val="00323312"/>
    <w:rsid w:val="0032336F"/>
    <w:rsid w:val="00324828"/>
    <w:rsid w:val="00326FE7"/>
    <w:rsid w:val="00327049"/>
    <w:rsid w:val="00332C41"/>
    <w:rsid w:val="0033355B"/>
    <w:rsid w:val="00334074"/>
    <w:rsid w:val="00336E23"/>
    <w:rsid w:val="00340755"/>
    <w:rsid w:val="00341B55"/>
    <w:rsid w:val="00342936"/>
    <w:rsid w:val="0034303B"/>
    <w:rsid w:val="00343056"/>
    <w:rsid w:val="00343215"/>
    <w:rsid w:val="0034364E"/>
    <w:rsid w:val="0034439A"/>
    <w:rsid w:val="0034571D"/>
    <w:rsid w:val="003458A5"/>
    <w:rsid w:val="003504F1"/>
    <w:rsid w:val="00351E0E"/>
    <w:rsid w:val="003528CA"/>
    <w:rsid w:val="00352C39"/>
    <w:rsid w:val="00352EE3"/>
    <w:rsid w:val="00353EB0"/>
    <w:rsid w:val="00354466"/>
    <w:rsid w:val="0035447F"/>
    <w:rsid w:val="003544A5"/>
    <w:rsid w:val="00354AC6"/>
    <w:rsid w:val="00356258"/>
    <w:rsid w:val="00357FFC"/>
    <w:rsid w:val="00360D51"/>
    <w:rsid w:val="00360D96"/>
    <w:rsid w:val="003614D4"/>
    <w:rsid w:val="00361B56"/>
    <w:rsid w:val="00365575"/>
    <w:rsid w:val="00367CF1"/>
    <w:rsid w:val="00367DFE"/>
    <w:rsid w:val="00372673"/>
    <w:rsid w:val="00373BA6"/>
    <w:rsid w:val="003743E6"/>
    <w:rsid w:val="003754BD"/>
    <w:rsid w:val="003754FA"/>
    <w:rsid w:val="00375CB3"/>
    <w:rsid w:val="0038057C"/>
    <w:rsid w:val="00384212"/>
    <w:rsid w:val="00384E3B"/>
    <w:rsid w:val="00386440"/>
    <w:rsid w:val="00386ABB"/>
    <w:rsid w:val="003877F6"/>
    <w:rsid w:val="00387A3F"/>
    <w:rsid w:val="00387AEC"/>
    <w:rsid w:val="0039151C"/>
    <w:rsid w:val="003920F2"/>
    <w:rsid w:val="0039301D"/>
    <w:rsid w:val="00393711"/>
    <w:rsid w:val="003944A8"/>
    <w:rsid w:val="003949ED"/>
    <w:rsid w:val="003959B2"/>
    <w:rsid w:val="00395B9E"/>
    <w:rsid w:val="00395E34"/>
    <w:rsid w:val="00396602"/>
    <w:rsid w:val="003977B8"/>
    <w:rsid w:val="00397D38"/>
    <w:rsid w:val="003A287A"/>
    <w:rsid w:val="003A2DF9"/>
    <w:rsid w:val="003A2E09"/>
    <w:rsid w:val="003A34AC"/>
    <w:rsid w:val="003A5534"/>
    <w:rsid w:val="003A5C71"/>
    <w:rsid w:val="003A6F5D"/>
    <w:rsid w:val="003B14A6"/>
    <w:rsid w:val="003B1D10"/>
    <w:rsid w:val="003B2F61"/>
    <w:rsid w:val="003B4506"/>
    <w:rsid w:val="003B633F"/>
    <w:rsid w:val="003B6785"/>
    <w:rsid w:val="003B6D22"/>
    <w:rsid w:val="003B7043"/>
    <w:rsid w:val="003B714A"/>
    <w:rsid w:val="003C062C"/>
    <w:rsid w:val="003C1C4A"/>
    <w:rsid w:val="003C282B"/>
    <w:rsid w:val="003C3128"/>
    <w:rsid w:val="003C58E6"/>
    <w:rsid w:val="003C6B44"/>
    <w:rsid w:val="003C708B"/>
    <w:rsid w:val="003C7B20"/>
    <w:rsid w:val="003D14E0"/>
    <w:rsid w:val="003D1E4B"/>
    <w:rsid w:val="003D268D"/>
    <w:rsid w:val="003D4A71"/>
    <w:rsid w:val="003D4AFB"/>
    <w:rsid w:val="003D6875"/>
    <w:rsid w:val="003E0018"/>
    <w:rsid w:val="003E2351"/>
    <w:rsid w:val="003E2399"/>
    <w:rsid w:val="003E381A"/>
    <w:rsid w:val="003E4F54"/>
    <w:rsid w:val="003E524A"/>
    <w:rsid w:val="003E578D"/>
    <w:rsid w:val="003E7BF4"/>
    <w:rsid w:val="003F046A"/>
    <w:rsid w:val="003F0DE7"/>
    <w:rsid w:val="003F165B"/>
    <w:rsid w:val="003F2695"/>
    <w:rsid w:val="003F2910"/>
    <w:rsid w:val="003F2E17"/>
    <w:rsid w:val="003F3A63"/>
    <w:rsid w:val="003F5EB9"/>
    <w:rsid w:val="003F62F8"/>
    <w:rsid w:val="003F6BA6"/>
    <w:rsid w:val="003F7E8E"/>
    <w:rsid w:val="003F7F18"/>
    <w:rsid w:val="00400B36"/>
    <w:rsid w:val="0040137E"/>
    <w:rsid w:val="00401742"/>
    <w:rsid w:val="00402F37"/>
    <w:rsid w:val="00403EDD"/>
    <w:rsid w:val="0040501B"/>
    <w:rsid w:val="00405C76"/>
    <w:rsid w:val="00407728"/>
    <w:rsid w:val="00407F64"/>
    <w:rsid w:val="00407F93"/>
    <w:rsid w:val="004118B4"/>
    <w:rsid w:val="00411B21"/>
    <w:rsid w:val="004120FE"/>
    <w:rsid w:val="004126EC"/>
    <w:rsid w:val="004167AD"/>
    <w:rsid w:val="004211BC"/>
    <w:rsid w:val="004222CF"/>
    <w:rsid w:val="00423A6C"/>
    <w:rsid w:val="00423CE5"/>
    <w:rsid w:val="004263CD"/>
    <w:rsid w:val="00430053"/>
    <w:rsid w:val="00431B42"/>
    <w:rsid w:val="004335B2"/>
    <w:rsid w:val="00433B6E"/>
    <w:rsid w:val="00435199"/>
    <w:rsid w:val="004366EE"/>
    <w:rsid w:val="004371C2"/>
    <w:rsid w:val="00442F29"/>
    <w:rsid w:val="004450CB"/>
    <w:rsid w:val="00445206"/>
    <w:rsid w:val="00446B83"/>
    <w:rsid w:val="00447553"/>
    <w:rsid w:val="00447808"/>
    <w:rsid w:val="00450A5B"/>
    <w:rsid w:val="00453648"/>
    <w:rsid w:val="00453AD8"/>
    <w:rsid w:val="004544B8"/>
    <w:rsid w:val="004551D9"/>
    <w:rsid w:val="004607CA"/>
    <w:rsid w:val="00460C30"/>
    <w:rsid w:val="00461874"/>
    <w:rsid w:val="0046227F"/>
    <w:rsid w:val="004623DE"/>
    <w:rsid w:val="00463543"/>
    <w:rsid w:val="00464959"/>
    <w:rsid w:val="0046529F"/>
    <w:rsid w:val="004657F7"/>
    <w:rsid w:val="00471A63"/>
    <w:rsid w:val="00472045"/>
    <w:rsid w:val="00472192"/>
    <w:rsid w:val="00472A84"/>
    <w:rsid w:val="00474013"/>
    <w:rsid w:val="00474F92"/>
    <w:rsid w:val="00475F99"/>
    <w:rsid w:val="00476026"/>
    <w:rsid w:val="00481252"/>
    <w:rsid w:val="004821F4"/>
    <w:rsid w:val="00482984"/>
    <w:rsid w:val="004843FA"/>
    <w:rsid w:val="004859E5"/>
    <w:rsid w:val="0048637E"/>
    <w:rsid w:val="00486446"/>
    <w:rsid w:val="00487902"/>
    <w:rsid w:val="00490432"/>
    <w:rsid w:val="00490642"/>
    <w:rsid w:val="00490BA1"/>
    <w:rsid w:val="00491E03"/>
    <w:rsid w:val="004921F4"/>
    <w:rsid w:val="004941E0"/>
    <w:rsid w:val="00494290"/>
    <w:rsid w:val="00494C7C"/>
    <w:rsid w:val="00494FF6"/>
    <w:rsid w:val="00497352"/>
    <w:rsid w:val="004A20C5"/>
    <w:rsid w:val="004A2520"/>
    <w:rsid w:val="004A2632"/>
    <w:rsid w:val="004A2C4C"/>
    <w:rsid w:val="004A32C2"/>
    <w:rsid w:val="004A3A38"/>
    <w:rsid w:val="004A4957"/>
    <w:rsid w:val="004A5784"/>
    <w:rsid w:val="004B19F5"/>
    <w:rsid w:val="004B603A"/>
    <w:rsid w:val="004B6900"/>
    <w:rsid w:val="004B70B1"/>
    <w:rsid w:val="004B7E14"/>
    <w:rsid w:val="004C0A6C"/>
    <w:rsid w:val="004C0A73"/>
    <w:rsid w:val="004C291E"/>
    <w:rsid w:val="004C4289"/>
    <w:rsid w:val="004C5782"/>
    <w:rsid w:val="004C5D90"/>
    <w:rsid w:val="004C5E47"/>
    <w:rsid w:val="004C73BC"/>
    <w:rsid w:val="004C749E"/>
    <w:rsid w:val="004D169A"/>
    <w:rsid w:val="004D2ACC"/>
    <w:rsid w:val="004D2E5C"/>
    <w:rsid w:val="004D3838"/>
    <w:rsid w:val="004D4269"/>
    <w:rsid w:val="004D56C5"/>
    <w:rsid w:val="004D6EB1"/>
    <w:rsid w:val="004D7C9B"/>
    <w:rsid w:val="004D7E18"/>
    <w:rsid w:val="004E0AA9"/>
    <w:rsid w:val="004E0BCC"/>
    <w:rsid w:val="004E10FC"/>
    <w:rsid w:val="004E263B"/>
    <w:rsid w:val="004E33B1"/>
    <w:rsid w:val="004E48AB"/>
    <w:rsid w:val="004E640B"/>
    <w:rsid w:val="004E737E"/>
    <w:rsid w:val="004E7589"/>
    <w:rsid w:val="004F1913"/>
    <w:rsid w:val="004F5041"/>
    <w:rsid w:val="004F575B"/>
    <w:rsid w:val="004F5971"/>
    <w:rsid w:val="004F6946"/>
    <w:rsid w:val="004F6D72"/>
    <w:rsid w:val="00502060"/>
    <w:rsid w:val="00502E25"/>
    <w:rsid w:val="00502EE5"/>
    <w:rsid w:val="00504B74"/>
    <w:rsid w:val="005064C2"/>
    <w:rsid w:val="00506B44"/>
    <w:rsid w:val="00507174"/>
    <w:rsid w:val="0051031F"/>
    <w:rsid w:val="0051103E"/>
    <w:rsid w:val="00511571"/>
    <w:rsid w:val="00511A46"/>
    <w:rsid w:val="0051277A"/>
    <w:rsid w:val="00513F47"/>
    <w:rsid w:val="00515756"/>
    <w:rsid w:val="005207CF"/>
    <w:rsid w:val="00521647"/>
    <w:rsid w:val="005219DE"/>
    <w:rsid w:val="00522940"/>
    <w:rsid w:val="00524947"/>
    <w:rsid w:val="005303A4"/>
    <w:rsid w:val="00530469"/>
    <w:rsid w:val="005313C1"/>
    <w:rsid w:val="005313E5"/>
    <w:rsid w:val="005318CA"/>
    <w:rsid w:val="00532837"/>
    <w:rsid w:val="0053325E"/>
    <w:rsid w:val="00533838"/>
    <w:rsid w:val="00534BD9"/>
    <w:rsid w:val="005362FA"/>
    <w:rsid w:val="0054139C"/>
    <w:rsid w:val="0054241B"/>
    <w:rsid w:val="00544B91"/>
    <w:rsid w:val="00545E5E"/>
    <w:rsid w:val="00546AF6"/>
    <w:rsid w:val="00546CFD"/>
    <w:rsid w:val="00546D67"/>
    <w:rsid w:val="005474B1"/>
    <w:rsid w:val="00547860"/>
    <w:rsid w:val="005507AC"/>
    <w:rsid w:val="0055113F"/>
    <w:rsid w:val="00551A81"/>
    <w:rsid w:val="00552552"/>
    <w:rsid w:val="005532FE"/>
    <w:rsid w:val="005534EB"/>
    <w:rsid w:val="00553A70"/>
    <w:rsid w:val="00554124"/>
    <w:rsid w:val="00554956"/>
    <w:rsid w:val="00555F0A"/>
    <w:rsid w:val="005562FE"/>
    <w:rsid w:val="00556509"/>
    <w:rsid w:val="005619D9"/>
    <w:rsid w:val="00562F64"/>
    <w:rsid w:val="00563929"/>
    <w:rsid w:val="00563F64"/>
    <w:rsid w:val="005643C6"/>
    <w:rsid w:val="00565310"/>
    <w:rsid w:val="005659D5"/>
    <w:rsid w:val="0056767A"/>
    <w:rsid w:val="00570693"/>
    <w:rsid w:val="0057669A"/>
    <w:rsid w:val="00586CC6"/>
    <w:rsid w:val="00590703"/>
    <w:rsid w:val="00590D57"/>
    <w:rsid w:val="0059119A"/>
    <w:rsid w:val="00591289"/>
    <w:rsid w:val="00591CA6"/>
    <w:rsid w:val="00592A37"/>
    <w:rsid w:val="00595EB9"/>
    <w:rsid w:val="005A0C7F"/>
    <w:rsid w:val="005A141D"/>
    <w:rsid w:val="005A1D10"/>
    <w:rsid w:val="005A1DE6"/>
    <w:rsid w:val="005A35E5"/>
    <w:rsid w:val="005A44D8"/>
    <w:rsid w:val="005A4506"/>
    <w:rsid w:val="005A54C5"/>
    <w:rsid w:val="005B1AC1"/>
    <w:rsid w:val="005B2114"/>
    <w:rsid w:val="005B258E"/>
    <w:rsid w:val="005B347F"/>
    <w:rsid w:val="005B45F8"/>
    <w:rsid w:val="005B6676"/>
    <w:rsid w:val="005B7704"/>
    <w:rsid w:val="005B7DA9"/>
    <w:rsid w:val="005C1B06"/>
    <w:rsid w:val="005C5637"/>
    <w:rsid w:val="005C7A1C"/>
    <w:rsid w:val="005C7F2A"/>
    <w:rsid w:val="005D07E8"/>
    <w:rsid w:val="005D0947"/>
    <w:rsid w:val="005D18D1"/>
    <w:rsid w:val="005D2304"/>
    <w:rsid w:val="005D487A"/>
    <w:rsid w:val="005D506A"/>
    <w:rsid w:val="005D530E"/>
    <w:rsid w:val="005D6283"/>
    <w:rsid w:val="005D661A"/>
    <w:rsid w:val="005D70DD"/>
    <w:rsid w:val="005D79E2"/>
    <w:rsid w:val="005E0C21"/>
    <w:rsid w:val="005E17A1"/>
    <w:rsid w:val="005E1828"/>
    <w:rsid w:val="005E30D8"/>
    <w:rsid w:val="005E3F07"/>
    <w:rsid w:val="005E6756"/>
    <w:rsid w:val="005E6FDA"/>
    <w:rsid w:val="005F10FF"/>
    <w:rsid w:val="005F1D6B"/>
    <w:rsid w:val="005F2392"/>
    <w:rsid w:val="005F2A7B"/>
    <w:rsid w:val="005F47DE"/>
    <w:rsid w:val="006021AC"/>
    <w:rsid w:val="00603EE5"/>
    <w:rsid w:val="00605B79"/>
    <w:rsid w:val="006107F2"/>
    <w:rsid w:val="00611B59"/>
    <w:rsid w:val="00611DBC"/>
    <w:rsid w:val="00612EFC"/>
    <w:rsid w:val="006132F7"/>
    <w:rsid w:val="00613FC9"/>
    <w:rsid w:val="00614555"/>
    <w:rsid w:val="00615731"/>
    <w:rsid w:val="00615D2D"/>
    <w:rsid w:val="00620253"/>
    <w:rsid w:val="00620571"/>
    <w:rsid w:val="00620BAE"/>
    <w:rsid w:val="006217CE"/>
    <w:rsid w:val="00622A45"/>
    <w:rsid w:val="006245E3"/>
    <w:rsid w:val="0063084E"/>
    <w:rsid w:val="006316EF"/>
    <w:rsid w:val="006321BE"/>
    <w:rsid w:val="00632E3E"/>
    <w:rsid w:val="0063399D"/>
    <w:rsid w:val="00633A62"/>
    <w:rsid w:val="00633D4C"/>
    <w:rsid w:val="00636CAF"/>
    <w:rsid w:val="00636D6A"/>
    <w:rsid w:val="00637D31"/>
    <w:rsid w:val="00640DFC"/>
    <w:rsid w:val="006416F6"/>
    <w:rsid w:val="006460ED"/>
    <w:rsid w:val="00647E24"/>
    <w:rsid w:val="006505FF"/>
    <w:rsid w:val="00650FDB"/>
    <w:rsid w:val="00652471"/>
    <w:rsid w:val="00652E99"/>
    <w:rsid w:val="00653EC3"/>
    <w:rsid w:val="00654C79"/>
    <w:rsid w:val="0065680A"/>
    <w:rsid w:val="00657C54"/>
    <w:rsid w:val="0066023C"/>
    <w:rsid w:val="00661675"/>
    <w:rsid w:val="0066239B"/>
    <w:rsid w:val="00664666"/>
    <w:rsid w:val="00664AAC"/>
    <w:rsid w:val="0066549A"/>
    <w:rsid w:val="00666538"/>
    <w:rsid w:val="006672E1"/>
    <w:rsid w:val="00670F31"/>
    <w:rsid w:val="00671151"/>
    <w:rsid w:val="0067180C"/>
    <w:rsid w:val="00671990"/>
    <w:rsid w:val="006722F7"/>
    <w:rsid w:val="00672781"/>
    <w:rsid w:val="00673D3D"/>
    <w:rsid w:val="00673EF7"/>
    <w:rsid w:val="0067495A"/>
    <w:rsid w:val="006759C1"/>
    <w:rsid w:val="00676952"/>
    <w:rsid w:val="00680385"/>
    <w:rsid w:val="00680D6D"/>
    <w:rsid w:val="00681804"/>
    <w:rsid w:val="00681E02"/>
    <w:rsid w:val="00681F90"/>
    <w:rsid w:val="00681FDF"/>
    <w:rsid w:val="00682869"/>
    <w:rsid w:val="006838AF"/>
    <w:rsid w:val="00683C71"/>
    <w:rsid w:val="00684187"/>
    <w:rsid w:val="00684C56"/>
    <w:rsid w:val="0068777B"/>
    <w:rsid w:val="00690A10"/>
    <w:rsid w:val="00691D92"/>
    <w:rsid w:val="006944D1"/>
    <w:rsid w:val="0069469E"/>
    <w:rsid w:val="006A0660"/>
    <w:rsid w:val="006A160E"/>
    <w:rsid w:val="006A1FFA"/>
    <w:rsid w:val="006A211A"/>
    <w:rsid w:val="006A29C0"/>
    <w:rsid w:val="006A2BC1"/>
    <w:rsid w:val="006A2E14"/>
    <w:rsid w:val="006A42C1"/>
    <w:rsid w:val="006A49DF"/>
    <w:rsid w:val="006A69B7"/>
    <w:rsid w:val="006A6F8F"/>
    <w:rsid w:val="006A7D54"/>
    <w:rsid w:val="006B01BD"/>
    <w:rsid w:val="006B0EDA"/>
    <w:rsid w:val="006B2BD9"/>
    <w:rsid w:val="006B4425"/>
    <w:rsid w:val="006B631B"/>
    <w:rsid w:val="006C1B14"/>
    <w:rsid w:val="006C1B47"/>
    <w:rsid w:val="006C35D7"/>
    <w:rsid w:val="006C5185"/>
    <w:rsid w:val="006C73B2"/>
    <w:rsid w:val="006C7AF5"/>
    <w:rsid w:val="006C7CE5"/>
    <w:rsid w:val="006C7F14"/>
    <w:rsid w:val="006D0760"/>
    <w:rsid w:val="006D0AFE"/>
    <w:rsid w:val="006D2942"/>
    <w:rsid w:val="006D5A09"/>
    <w:rsid w:val="006D5E2D"/>
    <w:rsid w:val="006D6C54"/>
    <w:rsid w:val="006D7373"/>
    <w:rsid w:val="006E1ABC"/>
    <w:rsid w:val="006E27A6"/>
    <w:rsid w:val="006E3334"/>
    <w:rsid w:val="006E4142"/>
    <w:rsid w:val="006E4B5A"/>
    <w:rsid w:val="006E794D"/>
    <w:rsid w:val="006F15A0"/>
    <w:rsid w:val="006F35FA"/>
    <w:rsid w:val="006F38A1"/>
    <w:rsid w:val="006F6018"/>
    <w:rsid w:val="006F6052"/>
    <w:rsid w:val="006F635B"/>
    <w:rsid w:val="006F7196"/>
    <w:rsid w:val="007014DA"/>
    <w:rsid w:val="00702D90"/>
    <w:rsid w:val="00703298"/>
    <w:rsid w:val="007041E0"/>
    <w:rsid w:val="007069EB"/>
    <w:rsid w:val="007079EB"/>
    <w:rsid w:val="00707BCE"/>
    <w:rsid w:val="00710408"/>
    <w:rsid w:val="00711FEA"/>
    <w:rsid w:val="00712C29"/>
    <w:rsid w:val="00713C2D"/>
    <w:rsid w:val="007140B4"/>
    <w:rsid w:val="007147AB"/>
    <w:rsid w:val="00714A8A"/>
    <w:rsid w:val="00714E85"/>
    <w:rsid w:val="00715479"/>
    <w:rsid w:val="00715AE5"/>
    <w:rsid w:val="00715D75"/>
    <w:rsid w:val="00716887"/>
    <w:rsid w:val="0071695A"/>
    <w:rsid w:val="00716A7B"/>
    <w:rsid w:val="00717F84"/>
    <w:rsid w:val="0072171F"/>
    <w:rsid w:val="0072190C"/>
    <w:rsid w:val="007224AF"/>
    <w:rsid w:val="007243C8"/>
    <w:rsid w:val="00724DE1"/>
    <w:rsid w:val="0072502A"/>
    <w:rsid w:val="0072699E"/>
    <w:rsid w:val="00726AB2"/>
    <w:rsid w:val="00726FE4"/>
    <w:rsid w:val="00732A0A"/>
    <w:rsid w:val="00732A1F"/>
    <w:rsid w:val="0073308D"/>
    <w:rsid w:val="007369C1"/>
    <w:rsid w:val="00740AB0"/>
    <w:rsid w:val="00740B4C"/>
    <w:rsid w:val="00742256"/>
    <w:rsid w:val="0074418D"/>
    <w:rsid w:val="0074561C"/>
    <w:rsid w:val="00746016"/>
    <w:rsid w:val="007465C4"/>
    <w:rsid w:val="00746E3E"/>
    <w:rsid w:val="00747C01"/>
    <w:rsid w:val="00747FF0"/>
    <w:rsid w:val="00750526"/>
    <w:rsid w:val="007538D6"/>
    <w:rsid w:val="007540B3"/>
    <w:rsid w:val="00754BD4"/>
    <w:rsid w:val="00756591"/>
    <w:rsid w:val="00756F50"/>
    <w:rsid w:val="007576B9"/>
    <w:rsid w:val="00760847"/>
    <w:rsid w:val="00761CB6"/>
    <w:rsid w:val="00762272"/>
    <w:rsid w:val="00762E31"/>
    <w:rsid w:val="00767267"/>
    <w:rsid w:val="00767FEF"/>
    <w:rsid w:val="0077043F"/>
    <w:rsid w:val="0077331C"/>
    <w:rsid w:val="007738F4"/>
    <w:rsid w:val="00775141"/>
    <w:rsid w:val="00775A3B"/>
    <w:rsid w:val="00777ACA"/>
    <w:rsid w:val="00780684"/>
    <w:rsid w:val="007825A9"/>
    <w:rsid w:val="00782CC5"/>
    <w:rsid w:val="007839F3"/>
    <w:rsid w:val="00783C75"/>
    <w:rsid w:val="007854E6"/>
    <w:rsid w:val="00787812"/>
    <w:rsid w:val="00787F8B"/>
    <w:rsid w:val="00790ED2"/>
    <w:rsid w:val="00791E9A"/>
    <w:rsid w:val="007925C7"/>
    <w:rsid w:val="00793F4F"/>
    <w:rsid w:val="00795796"/>
    <w:rsid w:val="00795AC8"/>
    <w:rsid w:val="00796223"/>
    <w:rsid w:val="007A0041"/>
    <w:rsid w:val="007A07FB"/>
    <w:rsid w:val="007A1183"/>
    <w:rsid w:val="007A27B2"/>
    <w:rsid w:val="007A3C92"/>
    <w:rsid w:val="007A54B0"/>
    <w:rsid w:val="007A5D32"/>
    <w:rsid w:val="007A6213"/>
    <w:rsid w:val="007A662B"/>
    <w:rsid w:val="007A6B99"/>
    <w:rsid w:val="007B0049"/>
    <w:rsid w:val="007B01AF"/>
    <w:rsid w:val="007B23C8"/>
    <w:rsid w:val="007B2B21"/>
    <w:rsid w:val="007B4B93"/>
    <w:rsid w:val="007B714B"/>
    <w:rsid w:val="007C1054"/>
    <w:rsid w:val="007C1EC0"/>
    <w:rsid w:val="007C3AFC"/>
    <w:rsid w:val="007C4BDD"/>
    <w:rsid w:val="007C7F2A"/>
    <w:rsid w:val="007D0F7C"/>
    <w:rsid w:val="007D27F4"/>
    <w:rsid w:val="007D4658"/>
    <w:rsid w:val="007D4F58"/>
    <w:rsid w:val="007D6662"/>
    <w:rsid w:val="007D74B9"/>
    <w:rsid w:val="007D7A02"/>
    <w:rsid w:val="007E240F"/>
    <w:rsid w:val="007E3A75"/>
    <w:rsid w:val="007E40A6"/>
    <w:rsid w:val="007E4F7A"/>
    <w:rsid w:val="007E527D"/>
    <w:rsid w:val="007E55D8"/>
    <w:rsid w:val="007E7746"/>
    <w:rsid w:val="007E7AC5"/>
    <w:rsid w:val="007F0DDA"/>
    <w:rsid w:val="007F12DA"/>
    <w:rsid w:val="007F1A13"/>
    <w:rsid w:val="007F273A"/>
    <w:rsid w:val="007F39FE"/>
    <w:rsid w:val="007F637D"/>
    <w:rsid w:val="007F6511"/>
    <w:rsid w:val="007F7D51"/>
    <w:rsid w:val="00800FBF"/>
    <w:rsid w:val="00801278"/>
    <w:rsid w:val="00802668"/>
    <w:rsid w:val="008026AC"/>
    <w:rsid w:val="00803521"/>
    <w:rsid w:val="00805A12"/>
    <w:rsid w:val="00805CF0"/>
    <w:rsid w:val="00806AB6"/>
    <w:rsid w:val="0081042C"/>
    <w:rsid w:val="0081085A"/>
    <w:rsid w:val="008113D4"/>
    <w:rsid w:val="00813824"/>
    <w:rsid w:val="0081444F"/>
    <w:rsid w:val="00814D8B"/>
    <w:rsid w:val="00816D2E"/>
    <w:rsid w:val="00816D3F"/>
    <w:rsid w:val="00820DD5"/>
    <w:rsid w:val="00821FE2"/>
    <w:rsid w:val="0082228A"/>
    <w:rsid w:val="00825678"/>
    <w:rsid w:val="00826180"/>
    <w:rsid w:val="00826EE6"/>
    <w:rsid w:val="0083002D"/>
    <w:rsid w:val="00830723"/>
    <w:rsid w:val="008309AC"/>
    <w:rsid w:val="00830A7F"/>
    <w:rsid w:val="00831FBB"/>
    <w:rsid w:val="008320FD"/>
    <w:rsid w:val="00832399"/>
    <w:rsid w:val="00832C71"/>
    <w:rsid w:val="00833D23"/>
    <w:rsid w:val="00833DC0"/>
    <w:rsid w:val="00835C55"/>
    <w:rsid w:val="00837CB8"/>
    <w:rsid w:val="00844720"/>
    <w:rsid w:val="00844752"/>
    <w:rsid w:val="00844DD5"/>
    <w:rsid w:val="00844E0A"/>
    <w:rsid w:val="00846148"/>
    <w:rsid w:val="00846167"/>
    <w:rsid w:val="00846817"/>
    <w:rsid w:val="008475DC"/>
    <w:rsid w:val="00847651"/>
    <w:rsid w:val="00847C06"/>
    <w:rsid w:val="0085006D"/>
    <w:rsid w:val="00850A85"/>
    <w:rsid w:val="00850A9A"/>
    <w:rsid w:val="008518E4"/>
    <w:rsid w:val="008531CF"/>
    <w:rsid w:val="00854408"/>
    <w:rsid w:val="00854995"/>
    <w:rsid w:val="0085630C"/>
    <w:rsid w:val="0085656B"/>
    <w:rsid w:val="008574CE"/>
    <w:rsid w:val="00860374"/>
    <w:rsid w:val="00860A8A"/>
    <w:rsid w:val="008612C3"/>
    <w:rsid w:val="00861891"/>
    <w:rsid w:val="0086260D"/>
    <w:rsid w:val="00862ADC"/>
    <w:rsid w:val="00862F18"/>
    <w:rsid w:val="0086335A"/>
    <w:rsid w:val="0086420F"/>
    <w:rsid w:val="008713CB"/>
    <w:rsid w:val="00871758"/>
    <w:rsid w:val="00872636"/>
    <w:rsid w:val="00872799"/>
    <w:rsid w:val="00872BCE"/>
    <w:rsid w:val="00873CBD"/>
    <w:rsid w:val="00873FFA"/>
    <w:rsid w:val="00874709"/>
    <w:rsid w:val="00877181"/>
    <w:rsid w:val="00877457"/>
    <w:rsid w:val="00883FD8"/>
    <w:rsid w:val="0088507E"/>
    <w:rsid w:val="00885680"/>
    <w:rsid w:val="00886B25"/>
    <w:rsid w:val="00891201"/>
    <w:rsid w:val="00891C55"/>
    <w:rsid w:val="00893072"/>
    <w:rsid w:val="008939F6"/>
    <w:rsid w:val="00894008"/>
    <w:rsid w:val="008940A0"/>
    <w:rsid w:val="00895A05"/>
    <w:rsid w:val="008A05D6"/>
    <w:rsid w:val="008A06AA"/>
    <w:rsid w:val="008A16B9"/>
    <w:rsid w:val="008A173B"/>
    <w:rsid w:val="008A1A78"/>
    <w:rsid w:val="008A1CA9"/>
    <w:rsid w:val="008A2CA3"/>
    <w:rsid w:val="008A3086"/>
    <w:rsid w:val="008A4DE8"/>
    <w:rsid w:val="008A612C"/>
    <w:rsid w:val="008B49CC"/>
    <w:rsid w:val="008B4CD3"/>
    <w:rsid w:val="008B6C8A"/>
    <w:rsid w:val="008C0417"/>
    <w:rsid w:val="008C046E"/>
    <w:rsid w:val="008C2421"/>
    <w:rsid w:val="008C2546"/>
    <w:rsid w:val="008C3E6C"/>
    <w:rsid w:val="008C4EFE"/>
    <w:rsid w:val="008C52EA"/>
    <w:rsid w:val="008C5D51"/>
    <w:rsid w:val="008C60C7"/>
    <w:rsid w:val="008C651E"/>
    <w:rsid w:val="008C7999"/>
    <w:rsid w:val="008D0780"/>
    <w:rsid w:val="008D1861"/>
    <w:rsid w:val="008D1F56"/>
    <w:rsid w:val="008D2588"/>
    <w:rsid w:val="008D3151"/>
    <w:rsid w:val="008D3937"/>
    <w:rsid w:val="008D3C10"/>
    <w:rsid w:val="008D45A4"/>
    <w:rsid w:val="008D5018"/>
    <w:rsid w:val="008D64F9"/>
    <w:rsid w:val="008E2C5A"/>
    <w:rsid w:val="008E2FB7"/>
    <w:rsid w:val="008E337B"/>
    <w:rsid w:val="008E4AB0"/>
    <w:rsid w:val="008E5AD5"/>
    <w:rsid w:val="008E69FD"/>
    <w:rsid w:val="008E702E"/>
    <w:rsid w:val="008E7F7D"/>
    <w:rsid w:val="008F0015"/>
    <w:rsid w:val="008F2DE8"/>
    <w:rsid w:val="008F4D65"/>
    <w:rsid w:val="0090046C"/>
    <w:rsid w:val="00900CEE"/>
    <w:rsid w:val="00901CDA"/>
    <w:rsid w:val="00902249"/>
    <w:rsid w:val="00902F19"/>
    <w:rsid w:val="00904A63"/>
    <w:rsid w:val="0090646B"/>
    <w:rsid w:val="00906966"/>
    <w:rsid w:val="00906B9F"/>
    <w:rsid w:val="00906D3C"/>
    <w:rsid w:val="009075B0"/>
    <w:rsid w:val="00911736"/>
    <w:rsid w:val="00913C4C"/>
    <w:rsid w:val="009157BF"/>
    <w:rsid w:val="0091679F"/>
    <w:rsid w:val="009209E7"/>
    <w:rsid w:val="009210BE"/>
    <w:rsid w:val="009214FA"/>
    <w:rsid w:val="00922064"/>
    <w:rsid w:val="0092261E"/>
    <w:rsid w:val="0092497F"/>
    <w:rsid w:val="00926070"/>
    <w:rsid w:val="00926599"/>
    <w:rsid w:val="00926B81"/>
    <w:rsid w:val="00926BC5"/>
    <w:rsid w:val="00927491"/>
    <w:rsid w:val="009276FD"/>
    <w:rsid w:val="00930DBA"/>
    <w:rsid w:val="00931D46"/>
    <w:rsid w:val="0093285F"/>
    <w:rsid w:val="00932A46"/>
    <w:rsid w:val="00932A8B"/>
    <w:rsid w:val="00933A10"/>
    <w:rsid w:val="009341EE"/>
    <w:rsid w:val="009341FF"/>
    <w:rsid w:val="009349C7"/>
    <w:rsid w:val="00934E93"/>
    <w:rsid w:val="009352C8"/>
    <w:rsid w:val="00935B98"/>
    <w:rsid w:val="009366E7"/>
    <w:rsid w:val="0093760A"/>
    <w:rsid w:val="00941DC0"/>
    <w:rsid w:val="0094261F"/>
    <w:rsid w:val="00944264"/>
    <w:rsid w:val="00944711"/>
    <w:rsid w:val="00946C7D"/>
    <w:rsid w:val="00946F4E"/>
    <w:rsid w:val="00947FFD"/>
    <w:rsid w:val="00950DEE"/>
    <w:rsid w:val="00950E3C"/>
    <w:rsid w:val="00950ECC"/>
    <w:rsid w:val="00951CE7"/>
    <w:rsid w:val="009531A7"/>
    <w:rsid w:val="00954265"/>
    <w:rsid w:val="00956460"/>
    <w:rsid w:val="00957605"/>
    <w:rsid w:val="00961350"/>
    <w:rsid w:val="0096309A"/>
    <w:rsid w:val="009636E8"/>
    <w:rsid w:val="00963903"/>
    <w:rsid w:val="009641A2"/>
    <w:rsid w:val="00964C91"/>
    <w:rsid w:val="00970C8A"/>
    <w:rsid w:val="00971543"/>
    <w:rsid w:val="00971C19"/>
    <w:rsid w:val="009739FC"/>
    <w:rsid w:val="009740A6"/>
    <w:rsid w:val="009741E0"/>
    <w:rsid w:val="00974E1D"/>
    <w:rsid w:val="00975733"/>
    <w:rsid w:val="009767EC"/>
    <w:rsid w:val="0098024A"/>
    <w:rsid w:val="00981362"/>
    <w:rsid w:val="0098205B"/>
    <w:rsid w:val="00982527"/>
    <w:rsid w:val="00982C6A"/>
    <w:rsid w:val="00983727"/>
    <w:rsid w:val="00983BC1"/>
    <w:rsid w:val="0098417E"/>
    <w:rsid w:val="009856A1"/>
    <w:rsid w:val="0098705D"/>
    <w:rsid w:val="00987156"/>
    <w:rsid w:val="00987F66"/>
    <w:rsid w:val="0099003F"/>
    <w:rsid w:val="00990713"/>
    <w:rsid w:val="00991477"/>
    <w:rsid w:val="00993C1D"/>
    <w:rsid w:val="00993C50"/>
    <w:rsid w:val="00994152"/>
    <w:rsid w:val="00995699"/>
    <w:rsid w:val="009956E6"/>
    <w:rsid w:val="00996166"/>
    <w:rsid w:val="00996423"/>
    <w:rsid w:val="009A309C"/>
    <w:rsid w:val="009A331C"/>
    <w:rsid w:val="009A4979"/>
    <w:rsid w:val="009A7FEF"/>
    <w:rsid w:val="009B051B"/>
    <w:rsid w:val="009B1B1C"/>
    <w:rsid w:val="009B2C52"/>
    <w:rsid w:val="009B2DE7"/>
    <w:rsid w:val="009B2E94"/>
    <w:rsid w:val="009B3930"/>
    <w:rsid w:val="009B3CF0"/>
    <w:rsid w:val="009B52C9"/>
    <w:rsid w:val="009B5CFE"/>
    <w:rsid w:val="009B5D9E"/>
    <w:rsid w:val="009B6E38"/>
    <w:rsid w:val="009B789B"/>
    <w:rsid w:val="009B7D6A"/>
    <w:rsid w:val="009C3569"/>
    <w:rsid w:val="009C3873"/>
    <w:rsid w:val="009C3D87"/>
    <w:rsid w:val="009C40DB"/>
    <w:rsid w:val="009C52C0"/>
    <w:rsid w:val="009C631F"/>
    <w:rsid w:val="009C6F25"/>
    <w:rsid w:val="009C7CC8"/>
    <w:rsid w:val="009C7EAC"/>
    <w:rsid w:val="009D179F"/>
    <w:rsid w:val="009D6834"/>
    <w:rsid w:val="009D6862"/>
    <w:rsid w:val="009D705E"/>
    <w:rsid w:val="009D7253"/>
    <w:rsid w:val="009D7851"/>
    <w:rsid w:val="009E0670"/>
    <w:rsid w:val="009E0790"/>
    <w:rsid w:val="009E2091"/>
    <w:rsid w:val="009E2C27"/>
    <w:rsid w:val="009E7A03"/>
    <w:rsid w:val="009F001A"/>
    <w:rsid w:val="009F017E"/>
    <w:rsid w:val="009F0CC7"/>
    <w:rsid w:val="009F121E"/>
    <w:rsid w:val="009F1449"/>
    <w:rsid w:val="009F360F"/>
    <w:rsid w:val="009F48AF"/>
    <w:rsid w:val="009F58D5"/>
    <w:rsid w:val="009F5903"/>
    <w:rsid w:val="009F7367"/>
    <w:rsid w:val="00A00775"/>
    <w:rsid w:val="00A0090D"/>
    <w:rsid w:val="00A00BAC"/>
    <w:rsid w:val="00A012A1"/>
    <w:rsid w:val="00A01B9C"/>
    <w:rsid w:val="00A0267E"/>
    <w:rsid w:val="00A02A3E"/>
    <w:rsid w:val="00A03EA5"/>
    <w:rsid w:val="00A057B7"/>
    <w:rsid w:val="00A12C43"/>
    <w:rsid w:val="00A136FD"/>
    <w:rsid w:val="00A13972"/>
    <w:rsid w:val="00A13D6F"/>
    <w:rsid w:val="00A14DBF"/>
    <w:rsid w:val="00A14EBA"/>
    <w:rsid w:val="00A1601B"/>
    <w:rsid w:val="00A17153"/>
    <w:rsid w:val="00A2014A"/>
    <w:rsid w:val="00A2020E"/>
    <w:rsid w:val="00A207D1"/>
    <w:rsid w:val="00A22CD0"/>
    <w:rsid w:val="00A2347C"/>
    <w:rsid w:val="00A25AD7"/>
    <w:rsid w:val="00A25E2A"/>
    <w:rsid w:val="00A274F2"/>
    <w:rsid w:val="00A306FD"/>
    <w:rsid w:val="00A30C5F"/>
    <w:rsid w:val="00A30C98"/>
    <w:rsid w:val="00A31050"/>
    <w:rsid w:val="00A312A4"/>
    <w:rsid w:val="00A31F0E"/>
    <w:rsid w:val="00A32ED3"/>
    <w:rsid w:val="00A3516D"/>
    <w:rsid w:val="00A364F7"/>
    <w:rsid w:val="00A372FC"/>
    <w:rsid w:val="00A42A52"/>
    <w:rsid w:val="00A42E1D"/>
    <w:rsid w:val="00A43BB7"/>
    <w:rsid w:val="00A4538C"/>
    <w:rsid w:val="00A46513"/>
    <w:rsid w:val="00A472CF"/>
    <w:rsid w:val="00A47A79"/>
    <w:rsid w:val="00A47E26"/>
    <w:rsid w:val="00A50172"/>
    <w:rsid w:val="00A5143F"/>
    <w:rsid w:val="00A51D1C"/>
    <w:rsid w:val="00A56E65"/>
    <w:rsid w:val="00A611A0"/>
    <w:rsid w:val="00A6141F"/>
    <w:rsid w:val="00A6382C"/>
    <w:rsid w:val="00A65834"/>
    <w:rsid w:val="00A66405"/>
    <w:rsid w:val="00A66F1B"/>
    <w:rsid w:val="00A71044"/>
    <w:rsid w:val="00A7243C"/>
    <w:rsid w:val="00A74667"/>
    <w:rsid w:val="00A74E2B"/>
    <w:rsid w:val="00A7582C"/>
    <w:rsid w:val="00A759F7"/>
    <w:rsid w:val="00A76658"/>
    <w:rsid w:val="00A777BC"/>
    <w:rsid w:val="00A81B7D"/>
    <w:rsid w:val="00A81C39"/>
    <w:rsid w:val="00A8258D"/>
    <w:rsid w:val="00A829DB"/>
    <w:rsid w:val="00A82A57"/>
    <w:rsid w:val="00A83AAF"/>
    <w:rsid w:val="00A83D61"/>
    <w:rsid w:val="00A84760"/>
    <w:rsid w:val="00A8479F"/>
    <w:rsid w:val="00A84B79"/>
    <w:rsid w:val="00A85DE0"/>
    <w:rsid w:val="00A86ED2"/>
    <w:rsid w:val="00A87580"/>
    <w:rsid w:val="00A92334"/>
    <w:rsid w:val="00A936BE"/>
    <w:rsid w:val="00A93D7D"/>
    <w:rsid w:val="00A942E2"/>
    <w:rsid w:val="00A94672"/>
    <w:rsid w:val="00A94B9A"/>
    <w:rsid w:val="00AA3494"/>
    <w:rsid w:val="00AA38C7"/>
    <w:rsid w:val="00AA3998"/>
    <w:rsid w:val="00AA4BF2"/>
    <w:rsid w:val="00AA579F"/>
    <w:rsid w:val="00AA6D28"/>
    <w:rsid w:val="00AA6E99"/>
    <w:rsid w:val="00AA72AF"/>
    <w:rsid w:val="00AA7344"/>
    <w:rsid w:val="00AA756F"/>
    <w:rsid w:val="00AB0651"/>
    <w:rsid w:val="00AB099A"/>
    <w:rsid w:val="00AB350B"/>
    <w:rsid w:val="00AB4F2D"/>
    <w:rsid w:val="00AB6449"/>
    <w:rsid w:val="00AB7BA1"/>
    <w:rsid w:val="00AC0FE8"/>
    <w:rsid w:val="00AC1D9C"/>
    <w:rsid w:val="00AC1FA6"/>
    <w:rsid w:val="00AC2569"/>
    <w:rsid w:val="00AC2936"/>
    <w:rsid w:val="00AC2CA8"/>
    <w:rsid w:val="00AC3AD3"/>
    <w:rsid w:val="00AC3F0C"/>
    <w:rsid w:val="00AC42F3"/>
    <w:rsid w:val="00AC4990"/>
    <w:rsid w:val="00AC4D55"/>
    <w:rsid w:val="00AC4FB5"/>
    <w:rsid w:val="00AC650F"/>
    <w:rsid w:val="00AD38C2"/>
    <w:rsid w:val="00AD5479"/>
    <w:rsid w:val="00AD60EA"/>
    <w:rsid w:val="00AD771B"/>
    <w:rsid w:val="00AE1D20"/>
    <w:rsid w:val="00AE1EAA"/>
    <w:rsid w:val="00AE44CE"/>
    <w:rsid w:val="00AE4BC6"/>
    <w:rsid w:val="00AE5706"/>
    <w:rsid w:val="00AF30EA"/>
    <w:rsid w:val="00AF4C02"/>
    <w:rsid w:val="00AF515E"/>
    <w:rsid w:val="00AF5202"/>
    <w:rsid w:val="00AF7C61"/>
    <w:rsid w:val="00B00006"/>
    <w:rsid w:val="00B0174C"/>
    <w:rsid w:val="00B0330B"/>
    <w:rsid w:val="00B04044"/>
    <w:rsid w:val="00B05517"/>
    <w:rsid w:val="00B067F3"/>
    <w:rsid w:val="00B07759"/>
    <w:rsid w:val="00B106FC"/>
    <w:rsid w:val="00B10ADF"/>
    <w:rsid w:val="00B139E4"/>
    <w:rsid w:val="00B1559E"/>
    <w:rsid w:val="00B15934"/>
    <w:rsid w:val="00B16DE5"/>
    <w:rsid w:val="00B2006E"/>
    <w:rsid w:val="00B21566"/>
    <w:rsid w:val="00B24353"/>
    <w:rsid w:val="00B248CC"/>
    <w:rsid w:val="00B24A82"/>
    <w:rsid w:val="00B24AC5"/>
    <w:rsid w:val="00B267B3"/>
    <w:rsid w:val="00B272A4"/>
    <w:rsid w:val="00B276FC"/>
    <w:rsid w:val="00B27D32"/>
    <w:rsid w:val="00B3069D"/>
    <w:rsid w:val="00B30726"/>
    <w:rsid w:val="00B3106F"/>
    <w:rsid w:val="00B31BD8"/>
    <w:rsid w:val="00B32E1F"/>
    <w:rsid w:val="00B342D1"/>
    <w:rsid w:val="00B343A0"/>
    <w:rsid w:val="00B353D6"/>
    <w:rsid w:val="00B35ABD"/>
    <w:rsid w:val="00B368CC"/>
    <w:rsid w:val="00B36B2B"/>
    <w:rsid w:val="00B40F14"/>
    <w:rsid w:val="00B417A7"/>
    <w:rsid w:val="00B41B19"/>
    <w:rsid w:val="00B42A6F"/>
    <w:rsid w:val="00B43AAD"/>
    <w:rsid w:val="00B4408D"/>
    <w:rsid w:val="00B44FC1"/>
    <w:rsid w:val="00B464BC"/>
    <w:rsid w:val="00B46826"/>
    <w:rsid w:val="00B473A2"/>
    <w:rsid w:val="00B500E8"/>
    <w:rsid w:val="00B50A5A"/>
    <w:rsid w:val="00B52165"/>
    <w:rsid w:val="00B52651"/>
    <w:rsid w:val="00B52CC3"/>
    <w:rsid w:val="00B535F6"/>
    <w:rsid w:val="00B53656"/>
    <w:rsid w:val="00B54937"/>
    <w:rsid w:val="00B55F6C"/>
    <w:rsid w:val="00B57326"/>
    <w:rsid w:val="00B57DC9"/>
    <w:rsid w:val="00B60040"/>
    <w:rsid w:val="00B606C9"/>
    <w:rsid w:val="00B60FAC"/>
    <w:rsid w:val="00B64C51"/>
    <w:rsid w:val="00B6566B"/>
    <w:rsid w:val="00B65D26"/>
    <w:rsid w:val="00B65F81"/>
    <w:rsid w:val="00B6678B"/>
    <w:rsid w:val="00B72AD4"/>
    <w:rsid w:val="00B73449"/>
    <w:rsid w:val="00B73B5D"/>
    <w:rsid w:val="00B744B2"/>
    <w:rsid w:val="00B7594A"/>
    <w:rsid w:val="00B76A26"/>
    <w:rsid w:val="00B77900"/>
    <w:rsid w:val="00B8021B"/>
    <w:rsid w:val="00B805D1"/>
    <w:rsid w:val="00B80E8B"/>
    <w:rsid w:val="00B815E6"/>
    <w:rsid w:val="00B81E9C"/>
    <w:rsid w:val="00B82042"/>
    <w:rsid w:val="00B82132"/>
    <w:rsid w:val="00B82C54"/>
    <w:rsid w:val="00B83E37"/>
    <w:rsid w:val="00B8434D"/>
    <w:rsid w:val="00B85847"/>
    <w:rsid w:val="00B86001"/>
    <w:rsid w:val="00B87C67"/>
    <w:rsid w:val="00B90E8A"/>
    <w:rsid w:val="00B93A07"/>
    <w:rsid w:val="00B9473D"/>
    <w:rsid w:val="00B94C9C"/>
    <w:rsid w:val="00B9528C"/>
    <w:rsid w:val="00B979C1"/>
    <w:rsid w:val="00BA1302"/>
    <w:rsid w:val="00BA14D3"/>
    <w:rsid w:val="00BA19E9"/>
    <w:rsid w:val="00BA7D6B"/>
    <w:rsid w:val="00BB04CC"/>
    <w:rsid w:val="00BB0D70"/>
    <w:rsid w:val="00BB28EB"/>
    <w:rsid w:val="00BB34B5"/>
    <w:rsid w:val="00BB37E5"/>
    <w:rsid w:val="00BB4A8D"/>
    <w:rsid w:val="00BB63EE"/>
    <w:rsid w:val="00BB64D7"/>
    <w:rsid w:val="00BB72B6"/>
    <w:rsid w:val="00BC0F89"/>
    <w:rsid w:val="00BC15FD"/>
    <w:rsid w:val="00BC1C5E"/>
    <w:rsid w:val="00BC35DB"/>
    <w:rsid w:val="00BC5A74"/>
    <w:rsid w:val="00BC6B4F"/>
    <w:rsid w:val="00BC6D12"/>
    <w:rsid w:val="00BC6E09"/>
    <w:rsid w:val="00BC74C3"/>
    <w:rsid w:val="00BC7676"/>
    <w:rsid w:val="00BD0CC6"/>
    <w:rsid w:val="00BD43E5"/>
    <w:rsid w:val="00BD6429"/>
    <w:rsid w:val="00BD6969"/>
    <w:rsid w:val="00BD6E21"/>
    <w:rsid w:val="00BD7493"/>
    <w:rsid w:val="00BE026E"/>
    <w:rsid w:val="00BE0FA1"/>
    <w:rsid w:val="00BE225F"/>
    <w:rsid w:val="00BE434C"/>
    <w:rsid w:val="00BE4921"/>
    <w:rsid w:val="00BE4A97"/>
    <w:rsid w:val="00BE5337"/>
    <w:rsid w:val="00BE566F"/>
    <w:rsid w:val="00BE5C8B"/>
    <w:rsid w:val="00BE5CE3"/>
    <w:rsid w:val="00BE7D8C"/>
    <w:rsid w:val="00BF3CEF"/>
    <w:rsid w:val="00BF577A"/>
    <w:rsid w:val="00BF7842"/>
    <w:rsid w:val="00C00507"/>
    <w:rsid w:val="00C03703"/>
    <w:rsid w:val="00C0382C"/>
    <w:rsid w:val="00C03C89"/>
    <w:rsid w:val="00C03E52"/>
    <w:rsid w:val="00C04748"/>
    <w:rsid w:val="00C04781"/>
    <w:rsid w:val="00C0533C"/>
    <w:rsid w:val="00C0591C"/>
    <w:rsid w:val="00C05A62"/>
    <w:rsid w:val="00C05D26"/>
    <w:rsid w:val="00C109F9"/>
    <w:rsid w:val="00C10D23"/>
    <w:rsid w:val="00C16240"/>
    <w:rsid w:val="00C173F7"/>
    <w:rsid w:val="00C17837"/>
    <w:rsid w:val="00C20568"/>
    <w:rsid w:val="00C20BFE"/>
    <w:rsid w:val="00C21930"/>
    <w:rsid w:val="00C23E33"/>
    <w:rsid w:val="00C24241"/>
    <w:rsid w:val="00C24303"/>
    <w:rsid w:val="00C26587"/>
    <w:rsid w:val="00C26838"/>
    <w:rsid w:val="00C26B7C"/>
    <w:rsid w:val="00C318A9"/>
    <w:rsid w:val="00C333AA"/>
    <w:rsid w:val="00C345D6"/>
    <w:rsid w:val="00C354B0"/>
    <w:rsid w:val="00C36258"/>
    <w:rsid w:val="00C36E11"/>
    <w:rsid w:val="00C37485"/>
    <w:rsid w:val="00C3757D"/>
    <w:rsid w:val="00C40CA2"/>
    <w:rsid w:val="00C4108A"/>
    <w:rsid w:val="00C43FBE"/>
    <w:rsid w:val="00C452AA"/>
    <w:rsid w:val="00C46111"/>
    <w:rsid w:val="00C468D3"/>
    <w:rsid w:val="00C469F1"/>
    <w:rsid w:val="00C47997"/>
    <w:rsid w:val="00C5063D"/>
    <w:rsid w:val="00C5351C"/>
    <w:rsid w:val="00C536E0"/>
    <w:rsid w:val="00C53BB1"/>
    <w:rsid w:val="00C53FD6"/>
    <w:rsid w:val="00C5452C"/>
    <w:rsid w:val="00C608C6"/>
    <w:rsid w:val="00C61F26"/>
    <w:rsid w:val="00C6248B"/>
    <w:rsid w:val="00C6351C"/>
    <w:rsid w:val="00C63620"/>
    <w:rsid w:val="00C64819"/>
    <w:rsid w:val="00C65568"/>
    <w:rsid w:val="00C66AC8"/>
    <w:rsid w:val="00C708E0"/>
    <w:rsid w:val="00C719ED"/>
    <w:rsid w:val="00C72973"/>
    <w:rsid w:val="00C72BE2"/>
    <w:rsid w:val="00C76203"/>
    <w:rsid w:val="00C76560"/>
    <w:rsid w:val="00C819F5"/>
    <w:rsid w:val="00C81ADB"/>
    <w:rsid w:val="00C82BAA"/>
    <w:rsid w:val="00C83062"/>
    <w:rsid w:val="00C83AA2"/>
    <w:rsid w:val="00C844D2"/>
    <w:rsid w:val="00C85408"/>
    <w:rsid w:val="00C8622B"/>
    <w:rsid w:val="00C9007E"/>
    <w:rsid w:val="00C909C7"/>
    <w:rsid w:val="00C919A3"/>
    <w:rsid w:val="00C92E20"/>
    <w:rsid w:val="00C93779"/>
    <w:rsid w:val="00C93E9C"/>
    <w:rsid w:val="00C94150"/>
    <w:rsid w:val="00C942A2"/>
    <w:rsid w:val="00C946EB"/>
    <w:rsid w:val="00C9543A"/>
    <w:rsid w:val="00C975EC"/>
    <w:rsid w:val="00CA03F8"/>
    <w:rsid w:val="00CA0BD1"/>
    <w:rsid w:val="00CA0C77"/>
    <w:rsid w:val="00CA0E1A"/>
    <w:rsid w:val="00CA0EFE"/>
    <w:rsid w:val="00CA3517"/>
    <w:rsid w:val="00CA385E"/>
    <w:rsid w:val="00CA3CEA"/>
    <w:rsid w:val="00CA40F7"/>
    <w:rsid w:val="00CA4889"/>
    <w:rsid w:val="00CA5E7E"/>
    <w:rsid w:val="00CB0291"/>
    <w:rsid w:val="00CB16E3"/>
    <w:rsid w:val="00CB2FE5"/>
    <w:rsid w:val="00CB31F5"/>
    <w:rsid w:val="00CB4B92"/>
    <w:rsid w:val="00CB51BD"/>
    <w:rsid w:val="00CB67F6"/>
    <w:rsid w:val="00CB78FA"/>
    <w:rsid w:val="00CB7917"/>
    <w:rsid w:val="00CC0841"/>
    <w:rsid w:val="00CC0A3A"/>
    <w:rsid w:val="00CC1EC3"/>
    <w:rsid w:val="00CC23D0"/>
    <w:rsid w:val="00CC3D9F"/>
    <w:rsid w:val="00CC3DDB"/>
    <w:rsid w:val="00CC4D69"/>
    <w:rsid w:val="00CC6182"/>
    <w:rsid w:val="00CC74F2"/>
    <w:rsid w:val="00CD0D81"/>
    <w:rsid w:val="00CD12FE"/>
    <w:rsid w:val="00CD2155"/>
    <w:rsid w:val="00CD43CF"/>
    <w:rsid w:val="00CD5229"/>
    <w:rsid w:val="00CD73CE"/>
    <w:rsid w:val="00CD7A4D"/>
    <w:rsid w:val="00CD7F12"/>
    <w:rsid w:val="00CE15FD"/>
    <w:rsid w:val="00CE1EE3"/>
    <w:rsid w:val="00CE2E3F"/>
    <w:rsid w:val="00CE44C0"/>
    <w:rsid w:val="00CE6C4D"/>
    <w:rsid w:val="00CE6D1F"/>
    <w:rsid w:val="00CF0CCB"/>
    <w:rsid w:val="00CF11E0"/>
    <w:rsid w:val="00CF2C77"/>
    <w:rsid w:val="00CF4818"/>
    <w:rsid w:val="00CF4947"/>
    <w:rsid w:val="00CF4EB4"/>
    <w:rsid w:val="00CF65F6"/>
    <w:rsid w:val="00CF67CD"/>
    <w:rsid w:val="00CF700F"/>
    <w:rsid w:val="00D00A3B"/>
    <w:rsid w:val="00D028F8"/>
    <w:rsid w:val="00D033AB"/>
    <w:rsid w:val="00D04013"/>
    <w:rsid w:val="00D04522"/>
    <w:rsid w:val="00D04DF9"/>
    <w:rsid w:val="00D05362"/>
    <w:rsid w:val="00D06091"/>
    <w:rsid w:val="00D063A5"/>
    <w:rsid w:val="00D07568"/>
    <w:rsid w:val="00D07DFC"/>
    <w:rsid w:val="00D12B51"/>
    <w:rsid w:val="00D13C33"/>
    <w:rsid w:val="00D13FBD"/>
    <w:rsid w:val="00D160B1"/>
    <w:rsid w:val="00D16B1E"/>
    <w:rsid w:val="00D16D17"/>
    <w:rsid w:val="00D17A8C"/>
    <w:rsid w:val="00D17C98"/>
    <w:rsid w:val="00D20AE5"/>
    <w:rsid w:val="00D20E8C"/>
    <w:rsid w:val="00D222CC"/>
    <w:rsid w:val="00D278E8"/>
    <w:rsid w:val="00D30D80"/>
    <w:rsid w:val="00D315A5"/>
    <w:rsid w:val="00D3216A"/>
    <w:rsid w:val="00D32B27"/>
    <w:rsid w:val="00D33813"/>
    <w:rsid w:val="00D33DBE"/>
    <w:rsid w:val="00D3419D"/>
    <w:rsid w:val="00D3582F"/>
    <w:rsid w:val="00D35E8E"/>
    <w:rsid w:val="00D36C0A"/>
    <w:rsid w:val="00D36EC5"/>
    <w:rsid w:val="00D372EA"/>
    <w:rsid w:val="00D37BDA"/>
    <w:rsid w:val="00D40398"/>
    <w:rsid w:val="00D40739"/>
    <w:rsid w:val="00D42F70"/>
    <w:rsid w:val="00D431E0"/>
    <w:rsid w:val="00D4484D"/>
    <w:rsid w:val="00D45617"/>
    <w:rsid w:val="00D4654E"/>
    <w:rsid w:val="00D47D25"/>
    <w:rsid w:val="00D50389"/>
    <w:rsid w:val="00D51355"/>
    <w:rsid w:val="00D52460"/>
    <w:rsid w:val="00D526DA"/>
    <w:rsid w:val="00D539CD"/>
    <w:rsid w:val="00D54D7E"/>
    <w:rsid w:val="00D54FF2"/>
    <w:rsid w:val="00D55060"/>
    <w:rsid w:val="00D55CBD"/>
    <w:rsid w:val="00D56210"/>
    <w:rsid w:val="00D56657"/>
    <w:rsid w:val="00D5687B"/>
    <w:rsid w:val="00D5703C"/>
    <w:rsid w:val="00D609BA"/>
    <w:rsid w:val="00D60D84"/>
    <w:rsid w:val="00D6123F"/>
    <w:rsid w:val="00D6272E"/>
    <w:rsid w:val="00D6346B"/>
    <w:rsid w:val="00D63470"/>
    <w:rsid w:val="00D660C9"/>
    <w:rsid w:val="00D67041"/>
    <w:rsid w:val="00D67543"/>
    <w:rsid w:val="00D67607"/>
    <w:rsid w:val="00D67C7D"/>
    <w:rsid w:val="00D701E9"/>
    <w:rsid w:val="00D7092E"/>
    <w:rsid w:val="00D70F53"/>
    <w:rsid w:val="00D722B8"/>
    <w:rsid w:val="00D723F5"/>
    <w:rsid w:val="00D72575"/>
    <w:rsid w:val="00D72CFE"/>
    <w:rsid w:val="00D74A63"/>
    <w:rsid w:val="00D74B95"/>
    <w:rsid w:val="00D74F9C"/>
    <w:rsid w:val="00D7555A"/>
    <w:rsid w:val="00D75E1D"/>
    <w:rsid w:val="00D765C7"/>
    <w:rsid w:val="00D77B79"/>
    <w:rsid w:val="00D819C0"/>
    <w:rsid w:val="00D81A34"/>
    <w:rsid w:val="00D82026"/>
    <w:rsid w:val="00D83C03"/>
    <w:rsid w:val="00D84074"/>
    <w:rsid w:val="00D84961"/>
    <w:rsid w:val="00D90BAD"/>
    <w:rsid w:val="00D90FA7"/>
    <w:rsid w:val="00D910BD"/>
    <w:rsid w:val="00D92199"/>
    <w:rsid w:val="00D93CA0"/>
    <w:rsid w:val="00D94124"/>
    <w:rsid w:val="00D959A2"/>
    <w:rsid w:val="00D979D4"/>
    <w:rsid w:val="00D97FBF"/>
    <w:rsid w:val="00DA0092"/>
    <w:rsid w:val="00DA156D"/>
    <w:rsid w:val="00DA2959"/>
    <w:rsid w:val="00DA4994"/>
    <w:rsid w:val="00DA6B7F"/>
    <w:rsid w:val="00DA78B0"/>
    <w:rsid w:val="00DA7A40"/>
    <w:rsid w:val="00DB06B3"/>
    <w:rsid w:val="00DB24B9"/>
    <w:rsid w:val="00DB269D"/>
    <w:rsid w:val="00DB4471"/>
    <w:rsid w:val="00DB4582"/>
    <w:rsid w:val="00DB53A5"/>
    <w:rsid w:val="00DB5AAB"/>
    <w:rsid w:val="00DB5B76"/>
    <w:rsid w:val="00DB6405"/>
    <w:rsid w:val="00DB740D"/>
    <w:rsid w:val="00DB7E89"/>
    <w:rsid w:val="00DC44A0"/>
    <w:rsid w:val="00DC4A87"/>
    <w:rsid w:val="00DC4FA7"/>
    <w:rsid w:val="00DC63F3"/>
    <w:rsid w:val="00DC71F6"/>
    <w:rsid w:val="00DC7CE5"/>
    <w:rsid w:val="00DD0C24"/>
    <w:rsid w:val="00DD1CD0"/>
    <w:rsid w:val="00DD313D"/>
    <w:rsid w:val="00DD35E8"/>
    <w:rsid w:val="00DD3C2C"/>
    <w:rsid w:val="00DD733E"/>
    <w:rsid w:val="00DD7EC6"/>
    <w:rsid w:val="00DE0520"/>
    <w:rsid w:val="00DE1C55"/>
    <w:rsid w:val="00DE2701"/>
    <w:rsid w:val="00DE3D2E"/>
    <w:rsid w:val="00DE47FD"/>
    <w:rsid w:val="00DE713F"/>
    <w:rsid w:val="00DE731A"/>
    <w:rsid w:val="00DE7D92"/>
    <w:rsid w:val="00DF0744"/>
    <w:rsid w:val="00DF0E16"/>
    <w:rsid w:val="00DF35DD"/>
    <w:rsid w:val="00DF4016"/>
    <w:rsid w:val="00DF4657"/>
    <w:rsid w:val="00DF471F"/>
    <w:rsid w:val="00DF518C"/>
    <w:rsid w:val="00DF5A04"/>
    <w:rsid w:val="00DF62E7"/>
    <w:rsid w:val="00DF6C80"/>
    <w:rsid w:val="00DF7D6A"/>
    <w:rsid w:val="00DF7F89"/>
    <w:rsid w:val="00E00DD5"/>
    <w:rsid w:val="00E02DB9"/>
    <w:rsid w:val="00E037D5"/>
    <w:rsid w:val="00E039A0"/>
    <w:rsid w:val="00E04202"/>
    <w:rsid w:val="00E0706F"/>
    <w:rsid w:val="00E104C6"/>
    <w:rsid w:val="00E11B56"/>
    <w:rsid w:val="00E126EE"/>
    <w:rsid w:val="00E15271"/>
    <w:rsid w:val="00E2156B"/>
    <w:rsid w:val="00E21AF0"/>
    <w:rsid w:val="00E21D37"/>
    <w:rsid w:val="00E22959"/>
    <w:rsid w:val="00E22996"/>
    <w:rsid w:val="00E23534"/>
    <w:rsid w:val="00E26151"/>
    <w:rsid w:val="00E2671B"/>
    <w:rsid w:val="00E267DA"/>
    <w:rsid w:val="00E27536"/>
    <w:rsid w:val="00E27844"/>
    <w:rsid w:val="00E27924"/>
    <w:rsid w:val="00E27A1A"/>
    <w:rsid w:val="00E30BA3"/>
    <w:rsid w:val="00E320CA"/>
    <w:rsid w:val="00E32490"/>
    <w:rsid w:val="00E32639"/>
    <w:rsid w:val="00E32BB9"/>
    <w:rsid w:val="00E32CEB"/>
    <w:rsid w:val="00E349E9"/>
    <w:rsid w:val="00E35537"/>
    <w:rsid w:val="00E361C7"/>
    <w:rsid w:val="00E369A6"/>
    <w:rsid w:val="00E36DDA"/>
    <w:rsid w:val="00E37BDA"/>
    <w:rsid w:val="00E37CF7"/>
    <w:rsid w:val="00E37D89"/>
    <w:rsid w:val="00E40979"/>
    <w:rsid w:val="00E4225F"/>
    <w:rsid w:val="00E42659"/>
    <w:rsid w:val="00E43445"/>
    <w:rsid w:val="00E4418E"/>
    <w:rsid w:val="00E46F86"/>
    <w:rsid w:val="00E46FED"/>
    <w:rsid w:val="00E47332"/>
    <w:rsid w:val="00E47462"/>
    <w:rsid w:val="00E502CA"/>
    <w:rsid w:val="00E54048"/>
    <w:rsid w:val="00E54F5D"/>
    <w:rsid w:val="00E55475"/>
    <w:rsid w:val="00E55CCD"/>
    <w:rsid w:val="00E56FD7"/>
    <w:rsid w:val="00E5778E"/>
    <w:rsid w:val="00E608EC"/>
    <w:rsid w:val="00E6147A"/>
    <w:rsid w:val="00E61E68"/>
    <w:rsid w:val="00E625C7"/>
    <w:rsid w:val="00E62C59"/>
    <w:rsid w:val="00E63513"/>
    <w:rsid w:val="00E64301"/>
    <w:rsid w:val="00E65413"/>
    <w:rsid w:val="00E65B60"/>
    <w:rsid w:val="00E666CD"/>
    <w:rsid w:val="00E67FC7"/>
    <w:rsid w:val="00E7067B"/>
    <w:rsid w:val="00E71EF9"/>
    <w:rsid w:val="00E72113"/>
    <w:rsid w:val="00E721D2"/>
    <w:rsid w:val="00E72960"/>
    <w:rsid w:val="00E73313"/>
    <w:rsid w:val="00E73773"/>
    <w:rsid w:val="00E769B7"/>
    <w:rsid w:val="00E800F1"/>
    <w:rsid w:val="00E80854"/>
    <w:rsid w:val="00E80F43"/>
    <w:rsid w:val="00E82E84"/>
    <w:rsid w:val="00E83456"/>
    <w:rsid w:val="00E840DB"/>
    <w:rsid w:val="00E842AB"/>
    <w:rsid w:val="00E857A8"/>
    <w:rsid w:val="00E864DD"/>
    <w:rsid w:val="00E90261"/>
    <w:rsid w:val="00E9154F"/>
    <w:rsid w:val="00E9169B"/>
    <w:rsid w:val="00E9198E"/>
    <w:rsid w:val="00E91EF4"/>
    <w:rsid w:val="00E92C3D"/>
    <w:rsid w:val="00E93C52"/>
    <w:rsid w:val="00E93C54"/>
    <w:rsid w:val="00E976C7"/>
    <w:rsid w:val="00EA1A35"/>
    <w:rsid w:val="00EA1AF0"/>
    <w:rsid w:val="00EA1FD0"/>
    <w:rsid w:val="00EA2D64"/>
    <w:rsid w:val="00EA2E94"/>
    <w:rsid w:val="00EA4C6D"/>
    <w:rsid w:val="00EA4CFE"/>
    <w:rsid w:val="00EA4D0B"/>
    <w:rsid w:val="00EA6486"/>
    <w:rsid w:val="00EA692E"/>
    <w:rsid w:val="00EA7784"/>
    <w:rsid w:val="00EB09DB"/>
    <w:rsid w:val="00EB27CB"/>
    <w:rsid w:val="00EB356A"/>
    <w:rsid w:val="00EB49B2"/>
    <w:rsid w:val="00EB5635"/>
    <w:rsid w:val="00EB6C05"/>
    <w:rsid w:val="00EB6C2C"/>
    <w:rsid w:val="00EC1471"/>
    <w:rsid w:val="00EC1CB4"/>
    <w:rsid w:val="00EC1D3F"/>
    <w:rsid w:val="00EC27F4"/>
    <w:rsid w:val="00EC3675"/>
    <w:rsid w:val="00EC41FF"/>
    <w:rsid w:val="00EC4599"/>
    <w:rsid w:val="00EC4754"/>
    <w:rsid w:val="00EC673B"/>
    <w:rsid w:val="00EC6EC8"/>
    <w:rsid w:val="00EC70D2"/>
    <w:rsid w:val="00EC7728"/>
    <w:rsid w:val="00ED0284"/>
    <w:rsid w:val="00ED08AC"/>
    <w:rsid w:val="00ED0D0B"/>
    <w:rsid w:val="00ED1B8B"/>
    <w:rsid w:val="00ED20A2"/>
    <w:rsid w:val="00ED2847"/>
    <w:rsid w:val="00ED3006"/>
    <w:rsid w:val="00ED31FD"/>
    <w:rsid w:val="00ED46AE"/>
    <w:rsid w:val="00ED5296"/>
    <w:rsid w:val="00ED5E71"/>
    <w:rsid w:val="00EE0582"/>
    <w:rsid w:val="00EE14FF"/>
    <w:rsid w:val="00EE21F3"/>
    <w:rsid w:val="00EE2D94"/>
    <w:rsid w:val="00EE335A"/>
    <w:rsid w:val="00EF16A0"/>
    <w:rsid w:val="00EF525E"/>
    <w:rsid w:val="00EF598B"/>
    <w:rsid w:val="00EF6841"/>
    <w:rsid w:val="00EF7033"/>
    <w:rsid w:val="00EF710E"/>
    <w:rsid w:val="00F004F1"/>
    <w:rsid w:val="00F0121B"/>
    <w:rsid w:val="00F02688"/>
    <w:rsid w:val="00F02E11"/>
    <w:rsid w:val="00F03991"/>
    <w:rsid w:val="00F074FB"/>
    <w:rsid w:val="00F07A05"/>
    <w:rsid w:val="00F07FF1"/>
    <w:rsid w:val="00F10DC9"/>
    <w:rsid w:val="00F1192E"/>
    <w:rsid w:val="00F12C4A"/>
    <w:rsid w:val="00F15431"/>
    <w:rsid w:val="00F15F30"/>
    <w:rsid w:val="00F15F98"/>
    <w:rsid w:val="00F16A62"/>
    <w:rsid w:val="00F16B7A"/>
    <w:rsid w:val="00F17A03"/>
    <w:rsid w:val="00F22EC7"/>
    <w:rsid w:val="00F23917"/>
    <w:rsid w:val="00F264F2"/>
    <w:rsid w:val="00F273AB"/>
    <w:rsid w:val="00F27BEA"/>
    <w:rsid w:val="00F30238"/>
    <w:rsid w:val="00F30452"/>
    <w:rsid w:val="00F3195E"/>
    <w:rsid w:val="00F32105"/>
    <w:rsid w:val="00F3253E"/>
    <w:rsid w:val="00F32EE0"/>
    <w:rsid w:val="00F3305E"/>
    <w:rsid w:val="00F355E8"/>
    <w:rsid w:val="00F357A5"/>
    <w:rsid w:val="00F35FE2"/>
    <w:rsid w:val="00F37F22"/>
    <w:rsid w:val="00F40090"/>
    <w:rsid w:val="00F404A4"/>
    <w:rsid w:val="00F40A8F"/>
    <w:rsid w:val="00F41D6B"/>
    <w:rsid w:val="00F41DC6"/>
    <w:rsid w:val="00F41F11"/>
    <w:rsid w:val="00F42BC1"/>
    <w:rsid w:val="00F44277"/>
    <w:rsid w:val="00F44473"/>
    <w:rsid w:val="00F45644"/>
    <w:rsid w:val="00F46075"/>
    <w:rsid w:val="00F4646C"/>
    <w:rsid w:val="00F508EB"/>
    <w:rsid w:val="00F5231E"/>
    <w:rsid w:val="00F5307E"/>
    <w:rsid w:val="00F548ED"/>
    <w:rsid w:val="00F54924"/>
    <w:rsid w:val="00F54D0E"/>
    <w:rsid w:val="00F55CDF"/>
    <w:rsid w:val="00F55E41"/>
    <w:rsid w:val="00F56486"/>
    <w:rsid w:val="00F57D90"/>
    <w:rsid w:val="00F61030"/>
    <w:rsid w:val="00F611F1"/>
    <w:rsid w:val="00F634EE"/>
    <w:rsid w:val="00F6391F"/>
    <w:rsid w:val="00F6543F"/>
    <w:rsid w:val="00F66E13"/>
    <w:rsid w:val="00F6707A"/>
    <w:rsid w:val="00F678EB"/>
    <w:rsid w:val="00F67A2A"/>
    <w:rsid w:val="00F71492"/>
    <w:rsid w:val="00F727C8"/>
    <w:rsid w:val="00F72D54"/>
    <w:rsid w:val="00F7415D"/>
    <w:rsid w:val="00F75E7C"/>
    <w:rsid w:val="00F8067A"/>
    <w:rsid w:val="00F8239E"/>
    <w:rsid w:val="00F8418F"/>
    <w:rsid w:val="00F85D45"/>
    <w:rsid w:val="00F86BFB"/>
    <w:rsid w:val="00F873B0"/>
    <w:rsid w:val="00F902E5"/>
    <w:rsid w:val="00F91FB4"/>
    <w:rsid w:val="00F93EDC"/>
    <w:rsid w:val="00F95A94"/>
    <w:rsid w:val="00F95BEA"/>
    <w:rsid w:val="00F96165"/>
    <w:rsid w:val="00F970F3"/>
    <w:rsid w:val="00FA00CA"/>
    <w:rsid w:val="00FA0706"/>
    <w:rsid w:val="00FA272A"/>
    <w:rsid w:val="00FA35F4"/>
    <w:rsid w:val="00FA37BD"/>
    <w:rsid w:val="00FA428C"/>
    <w:rsid w:val="00FA574B"/>
    <w:rsid w:val="00FA7589"/>
    <w:rsid w:val="00FA75A2"/>
    <w:rsid w:val="00FA7CDF"/>
    <w:rsid w:val="00FA7DBF"/>
    <w:rsid w:val="00FB0E26"/>
    <w:rsid w:val="00FB2A94"/>
    <w:rsid w:val="00FB3956"/>
    <w:rsid w:val="00FB4313"/>
    <w:rsid w:val="00FB4C45"/>
    <w:rsid w:val="00FB5975"/>
    <w:rsid w:val="00FB5EA7"/>
    <w:rsid w:val="00FB5F55"/>
    <w:rsid w:val="00FB69EA"/>
    <w:rsid w:val="00FB6DCD"/>
    <w:rsid w:val="00FB7BE6"/>
    <w:rsid w:val="00FB7F45"/>
    <w:rsid w:val="00FC0321"/>
    <w:rsid w:val="00FC0D23"/>
    <w:rsid w:val="00FC1CE5"/>
    <w:rsid w:val="00FC348F"/>
    <w:rsid w:val="00FC39C7"/>
    <w:rsid w:val="00FC5B03"/>
    <w:rsid w:val="00FC6A85"/>
    <w:rsid w:val="00FD1782"/>
    <w:rsid w:val="00FD3243"/>
    <w:rsid w:val="00FD3302"/>
    <w:rsid w:val="00FD45A3"/>
    <w:rsid w:val="00FD4DC6"/>
    <w:rsid w:val="00FD4DCB"/>
    <w:rsid w:val="00FD517B"/>
    <w:rsid w:val="00FD5D57"/>
    <w:rsid w:val="00FE14B0"/>
    <w:rsid w:val="00FE15F0"/>
    <w:rsid w:val="00FE2C54"/>
    <w:rsid w:val="00FE31AC"/>
    <w:rsid w:val="00FE35E1"/>
    <w:rsid w:val="00FE590E"/>
    <w:rsid w:val="00FE642E"/>
    <w:rsid w:val="00FE6A14"/>
    <w:rsid w:val="00FE6C88"/>
    <w:rsid w:val="00FF1B89"/>
    <w:rsid w:val="00FF2B3D"/>
    <w:rsid w:val="00FF36C0"/>
    <w:rsid w:val="00FF3FFA"/>
    <w:rsid w:val="00FF581C"/>
    <w:rsid w:val="00FF6FA3"/>
    <w:rsid w:val="03D0D2DA"/>
    <w:rsid w:val="0FC668A8"/>
    <w:rsid w:val="1429D542"/>
    <w:rsid w:val="231FE964"/>
    <w:rsid w:val="2C303DA7"/>
    <w:rsid w:val="39781C04"/>
    <w:rsid w:val="3AE74165"/>
    <w:rsid w:val="44E30098"/>
    <w:rsid w:val="47DE9EFF"/>
    <w:rsid w:val="494D0E59"/>
    <w:rsid w:val="53D69AB4"/>
    <w:rsid w:val="56A06338"/>
    <w:rsid w:val="60CA5BA6"/>
    <w:rsid w:val="674C1C67"/>
    <w:rsid w:val="6D5D2D35"/>
    <w:rsid w:val="6E3B641C"/>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59899A8"/>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iPriority="99"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4"/>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4"/>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112BD0"/>
    <w:pPr>
      <w:keepNext/>
      <w:numPr>
        <w:ilvl w:val="2"/>
        <w:numId w:val="4"/>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4"/>
      </w:numPr>
      <w:spacing w:before="240" w:after="60"/>
      <w:outlineLvl w:val="4"/>
    </w:pPr>
    <w:rPr>
      <w:b/>
      <w:bCs/>
      <w:i/>
      <w:iCs/>
      <w:sz w:val="26"/>
      <w:szCs w:val="26"/>
    </w:rPr>
  </w:style>
  <w:style w:type="paragraph" w:styleId="Heading6">
    <w:name w:val="heading 6"/>
    <w:basedOn w:val="Normal"/>
    <w:next w:val="Normal"/>
    <w:qFormat/>
    <w:rsid w:val="001E1303"/>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4"/>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break" w:customStyle="1">
    <w:name w:val="nobreak"/>
    <w:basedOn w:val="Normal"/>
    <w:next w:val="Normal"/>
    <w:rsid w:val="001E1303"/>
    <w:pPr>
      <w:keepNext/>
    </w:pPr>
  </w:style>
  <w:style w:type="paragraph" w:styleId="HTMLBody" w:customStyle="1">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Space="180" w:wrap="auto" w:hAnchor="page" w:xAlign="center" w:yAlign="bottom" w:hRule="exact"/>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5"/>
      </w:numPr>
    </w:pPr>
  </w:style>
  <w:style w:type="paragraph" w:styleId="ListBullet2">
    <w:name w:val="List Bullet 2"/>
    <w:basedOn w:val="Normal"/>
    <w:autoRedefine/>
    <w:rsid w:val="001E1303"/>
    <w:pPr>
      <w:numPr>
        <w:numId w:val="6"/>
      </w:numPr>
    </w:pPr>
  </w:style>
  <w:style w:type="paragraph" w:styleId="ListBullet3">
    <w:name w:val="List Bullet 3"/>
    <w:basedOn w:val="Normal"/>
    <w:autoRedefine/>
    <w:rsid w:val="001E1303"/>
    <w:pPr>
      <w:numPr>
        <w:numId w:val="7"/>
      </w:numPr>
    </w:pPr>
  </w:style>
  <w:style w:type="paragraph" w:styleId="ListBullet4">
    <w:name w:val="List Bullet 4"/>
    <w:basedOn w:val="Normal"/>
    <w:autoRedefine/>
    <w:rsid w:val="001E1303"/>
    <w:pPr>
      <w:numPr>
        <w:numId w:val="8"/>
      </w:numPr>
    </w:pPr>
  </w:style>
  <w:style w:type="paragraph" w:styleId="ListBullet5">
    <w:name w:val="List Bullet 5"/>
    <w:basedOn w:val="Normal"/>
    <w:autoRedefine/>
    <w:rsid w:val="001E1303"/>
    <w:pPr>
      <w:numPr>
        <w:numId w:val="9"/>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10"/>
      </w:numPr>
    </w:pPr>
  </w:style>
  <w:style w:type="paragraph" w:styleId="ListNumber2">
    <w:name w:val="List Number 2"/>
    <w:basedOn w:val="Normal"/>
    <w:rsid w:val="001E1303"/>
    <w:pPr>
      <w:numPr>
        <w:numId w:val="11"/>
      </w:numPr>
    </w:pPr>
  </w:style>
  <w:style w:type="paragraph" w:styleId="ListNumber3">
    <w:name w:val="List Number 3"/>
    <w:basedOn w:val="Normal"/>
    <w:rsid w:val="001E1303"/>
    <w:pPr>
      <w:numPr>
        <w:numId w:val="12"/>
      </w:numPr>
    </w:pPr>
  </w:style>
  <w:style w:type="paragraph" w:styleId="ListNumber4">
    <w:name w:val="List Number 4"/>
    <w:basedOn w:val="Normal"/>
    <w:rsid w:val="001E1303"/>
    <w:pPr>
      <w:numPr>
        <w:numId w:val="13"/>
      </w:numPr>
    </w:pPr>
  </w:style>
  <w:style w:type="paragraph" w:styleId="ListNumber5">
    <w:name w:val="List Number 5"/>
    <w:basedOn w:val="Normal"/>
    <w:rsid w:val="001E1303"/>
    <w:pPr>
      <w:numPr>
        <w:numId w:val="14"/>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color="auto" w:sz="6" w:space="1"/>
        <w:left w:val="single" w:color="auto" w:sz="6" w:space="1"/>
        <w:bottom w:val="single" w:color="auto" w:sz="6" w:space="1"/>
        <w:right w:val="single" w:color="auto" w:sz="6" w:space="1"/>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pPr>
      <w:spacing w:before="120"/>
    </w:pPr>
    <w:rPr>
      <w:rFonts w:asciiTheme="minorHAnsi" w:hAnsiTheme="minorHAnsi"/>
      <w:b/>
    </w:rPr>
  </w:style>
  <w:style w:type="paragraph" w:styleId="TOC2">
    <w:name w:val="toc 2"/>
    <w:basedOn w:val="Normal"/>
    <w:next w:val="Normal"/>
    <w:autoRedefine/>
    <w:uiPriority w:val="39"/>
    <w:qFormat/>
    <w:rsid w:val="00462541"/>
    <w:pPr>
      <w:ind w:left="240"/>
    </w:pPr>
    <w:rPr>
      <w:rFonts w:asciiTheme="minorHAnsi" w:hAnsiTheme="minorHAnsi"/>
      <w:b/>
      <w:sz w:val="22"/>
      <w:szCs w:val="22"/>
    </w:rPr>
  </w:style>
  <w:style w:type="paragraph" w:styleId="TOC3">
    <w:name w:val="toc 3"/>
    <w:basedOn w:val="Normal"/>
    <w:next w:val="Normal"/>
    <w:autoRedefine/>
    <w:uiPriority w:val="39"/>
    <w:qFormat/>
    <w:rsid w:val="001E1303"/>
    <w:pPr>
      <w:ind w:left="480"/>
    </w:pPr>
    <w:rPr>
      <w:rFonts w:asciiTheme="minorHAnsi" w:hAnsiTheme="minorHAnsi"/>
      <w:sz w:val="22"/>
      <w:szCs w:val="22"/>
    </w:rPr>
  </w:style>
  <w:style w:type="paragraph" w:styleId="TOC4">
    <w:name w:val="toc 4"/>
    <w:basedOn w:val="Normal"/>
    <w:next w:val="Normal"/>
    <w:autoRedefine/>
    <w:uiPriority w:val="39"/>
    <w:rsid w:val="001E1303"/>
    <w:pPr>
      <w:ind w:left="720"/>
    </w:pPr>
    <w:rPr>
      <w:rFonts w:asciiTheme="minorHAnsi" w:hAnsiTheme="minorHAnsi"/>
      <w:sz w:val="20"/>
      <w:szCs w:val="20"/>
    </w:rPr>
  </w:style>
  <w:style w:type="paragraph" w:styleId="TOC5">
    <w:name w:val="toc 5"/>
    <w:basedOn w:val="Normal"/>
    <w:next w:val="Normal"/>
    <w:autoRedefine/>
    <w:uiPriority w:val="39"/>
    <w:rsid w:val="001E1303"/>
    <w:pPr>
      <w:ind w:left="960"/>
    </w:pPr>
    <w:rPr>
      <w:rFonts w:asciiTheme="minorHAnsi" w:hAnsiTheme="minorHAnsi"/>
      <w:sz w:val="20"/>
      <w:szCs w:val="20"/>
    </w:rPr>
  </w:style>
  <w:style w:type="paragraph" w:styleId="TOC6">
    <w:name w:val="toc 6"/>
    <w:basedOn w:val="Normal"/>
    <w:next w:val="Normal"/>
    <w:autoRedefine/>
    <w:uiPriority w:val="39"/>
    <w:rsid w:val="001E1303"/>
    <w:pPr>
      <w:ind w:left="1200"/>
    </w:pPr>
    <w:rPr>
      <w:rFonts w:asciiTheme="minorHAnsi" w:hAnsiTheme="minorHAnsi"/>
      <w:sz w:val="20"/>
      <w:szCs w:val="20"/>
    </w:rPr>
  </w:style>
  <w:style w:type="paragraph" w:styleId="TOC7">
    <w:name w:val="toc 7"/>
    <w:basedOn w:val="Normal"/>
    <w:next w:val="Normal"/>
    <w:autoRedefine/>
    <w:uiPriority w:val="39"/>
    <w:rsid w:val="001E1303"/>
    <w:pPr>
      <w:ind w:left="1440"/>
    </w:pPr>
    <w:rPr>
      <w:rFonts w:asciiTheme="minorHAnsi" w:hAnsiTheme="minorHAnsi"/>
      <w:sz w:val="20"/>
      <w:szCs w:val="20"/>
    </w:rPr>
  </w:style>
  <w:style w:type="paragraph" w:styleId="TOC8">
    <w:name w:val="toc 8"/>
    <w:basedOn w:val="Normal"/>
    <w:next w:val="Normal"/>
    <w:autoRedefine/>
    <w:uiPriority w:val="39"/>
    <w:rsid w:val="001E1303"/>
    <w:pPr>
      <w:ind w:left="1680"/>
    </w:pPr>
    <w:rPr>
      <w:rFonts w:asciiTheme="minorHAnsi" w:hAnsiTheme="minorHAnsi"/>
      <w:sz w:val="20"/>
      <w:szCs w:val="20"/>
    </w:rPr>
  </w:style>
  <w:style w:type="paragraph" w:styleId="TOC9">
    <w:name w:val="toc 9"/>
    <w:basedOn w:val="Normal"/>
    <w:next w:val="Normal"/>
    <w:autoRedefine/>
    <w:uiPriority w:val="39"/>
    <w:rsid w:val="001E1303"/>
    <w:pPr>
      <w:ind w:left="1920"/>
    </w:pPr>
    <w:rPr>
      <w:rFonts w:asciiTheme="minorHAnsi" w:hAnsiTheme="minorHAnsi"/>
      <w:sz w:val="20"/>
      <w:szCs w:val="20"/>
    </w:r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ppendix" w:customStyle="1">
    <w:name w:val="Appendix"/>
    <w:basedOn w:val="Heading1"/>
    <w:rsid w:val="001E3B19"/>
    <w:pPr>
      <w:numPr>
        <w:numId w:val="15"/>
      </w:numPr>
    </w:pPr>
    <w:rPr>
      <w:lang w:val="en-GB"/>
    </w:rPr>
  </w:style>
  <w:style w:type="paragraph" w:styleId="Sub-appendix" w:customStyle="1">
    <w:name w:val="Sub-appendix"/>
    <w:basedOn w:val="Normal"/>
    <w:rsid w:val="00C619E7"/>
    <w:pPr>
      <w:numPr>
        <w:numId w:val="16"/>
      </w:numPr>
      <w:tabs>
        <w:tab w:val="num" w:pos="0"/>
      </w:tabs>
      <w:ind w:left="357" w:hanging="357"/>
    </w:pPr>
    <w:rPr>
      <w:rFonts w:cs="Arial"/>
      <w:szCs w:val="20"/>
    </w:rPr>
  </w:style>
  <w:style w:type="character" w:styleId="bodytext0" w:customStyle="1">
    <w:name w:val="bodytext"/>
    <w:basedOn w:val="DefaultParagraphFont"/>
    <w:rsid w:val="002B7324"/>
  </w:style>
  <w:style w:type="paragraph" w:styleId="StyleHTMLPreformatted8pt" w:customStyle="1">
    <w:name w:val="Style HTML Preformatted + 8 pt"/>
    <w:basedOn w:val="HTMLPreformatted"/>
    <w:rsid w:val="002C6E86"/>
  </w:style>
  <w:style w:type="character" w:styleId="HTMLPreformattedChar" w:customStyle="1">
    <w:name w:val="HTML Preformatted Char"/>
    <w:link w:val="HTMLPreformatted"/>
    <w:uiPriority w:val="99"/>
    <w:rsid w:val="00A35AC6"/>
    <w:rPr>
      <w:rFonts w:ascii="Courier New" w:hAnsi="Courier New" w:cs="Helvetica"/>
      <w:sz w:val="14"/>
      <w:lang w:val="en-US" w:eastAsia="en-US"/>
    </w:rPr>
  </w:style>
  <w:style w:type="character" w:styleId="pun" w:customStyle="1">
    <w:name w:val="pun"/>
    <w:basedOn w:val="DefaultParagraphFont"/>
    <w:rsid w:val="00A35AC6"/>
  </w:style>
  <w:style w:type="character" w:styleId="tag" w:customStyle="1">
    <w:name w:val="tag"/>
    <w:basedOn w:val="DefaultParagraphFont"/>
    <w:rsid w:val="00A35AC6"/>
  </w:style>
  <w:style w:type="character" w:styleId="pln" w:customStyle="1">
    <w:name w:val="pln"/>
    <w:basedOn w:val="DefaultParagraphFont"/>
    <w:rsid w:val="00A35AC6"/>
  </w:style>
  <w:style w:type="character" w:styleId="atn" w:customStyle="1">
    <w:name w:val="atn"/>
    <w:basedOn w:val="DefaultParagraphFont"/>
    <w:rsid w:val="00A35AC6"/>
  </w:style>
  <w:style w:type="character" w:styleId="atv" w:customStyle="1">
    <w:name w:val="atv"/>
    <w:basedOn w:val="DefaultParagraphFont"/>
    <w:rsid w:val="00A35AC6"/>
  </w:style>
  <w:style w:type="character" w:styleId="Strong">
    <w:name w:val="Strong"/>
    <w:uiPriority w:val="22"/>
    <w:qFormat/>
    <w:rsid w:val="00A35AC6"/>
    <w:rPr>
      <w:b/>
      <w:bCs/>
    </w:rPr>
  </w:style>
  <w:style w:type="character" w:styleId="Heading1Char" w:customStyle="1">
    <w:name w:val="Heading 1 Char"/>
    <w:link w:val="Heading1"/>
    <w:uiPriority w:val="9"/>
    <w:rsid w:val="00772686"/>
    <w:rPr>
      <w:rFonts w:ascii="Arial" w:hAnsi="Arial"/>
      <w:b/>
      <w:bCs/>
      <w:kern w:val="32"/>
      <w:sz w:val="28"/>
      <w:szCs w:val="32"/>
      <w:lang w:val="en-US" w:eastAsia="en-US"/>
    </w:rPr>
  </w:style>
  <w:style w:type="character" w:styleId="Heading2Char" w:customStyle="1">
    <w:name w:val="Heading 2 Char"/>
    <w:link w:val="Heading2"/>
    <w:uiPriority w:val="9"/>
    <w:rsid w:val="005C5637"/>
    <w:rPr>
      <w:rFonts w:ascii="Arial" w:hAnsi="Arial"/>
      <w:b/>
      <w:bCs/>
      <w:iCs/>
      <w:sz w:val="24"/>
      <w:szCs w:val="28"/>
      <w:lang w:val="en-US" w:eastAsia="en-US"/>
    </w:rPr>
  </w:style>
  <w:style w:type="character" w:styleId="Heading3Char" w:customStyle="1">
    <w:name w:val="Heading 3 Char"/>
    <w:link w:val="Heading3"/>
    <w:uiPriority w:val="9"/>
    <w:rsid w:val="00112BD0"/>
    <w:rPr>
      <w:rFonts w:ascii="Helvetica" w:hAnsi="Helvetica"/>
      <w:b/>
      <w:bCs/>
      <w:szCs w:val="26"/>
      <w:lang w:val="en-US" w:eastAsia="en-US"/>
    </w:rPr>
  </w:style>
  <w:style w:type="character" w:styleId="Heading4Char" w:customStyle="1">
    <w:name w:val="Heading 4 Char"/>
    <w:link w:val="Heading4"/>
    <w:uiPriority w:val="9"/>
    <w:rsid w:val="008E6A79"/>
    <w:rPr>
      <w:b/>
      <w:bCs/>
      <w:sz w:val="28"/>
      <w:szCs w:val="28"/>
      <w:lang w:val="en-US" w:eastAsia="en-US"/>
    </w:rPr>
  </w:style>
  <w:style w:type="character" w:styleId="BalloonTextChar" w:customStyle="1">
    <w:name w:val="Balloon Text Char"/>
    <w:link w:val="BalloonText"/>
    <w:uiPriority w:val="99"/>
    <w:semiHidden/>
    <w:rsid w:val="008E6A79"/>
    <w:rPr>
      <w:rFonts w:ascii="Tahoma" w:hAnsi="Tahoma" w:cs="Tahoma"/>
      <w:sz w:val="16"/>
      <w:szCs w:val="16"/>
      <w:lang w:val="en-US" w:eastAsia="en-US"/>
    </w:rPr>
  </w:style>
  <w:style w:type="character" w:styleId="PlainTextChar" w:customStyle="1">
    <w:name w:val="Plain Text Char"/>
    <w:link w:val="PlainText"/>
    <w:uiPriority w:val="99"/>
    <w:rsid w:val="00F91C5A"/>
    <w:rPr>
      <w:rFonts w:ascii="Courier New" w:hAnsi="Courier New" w:cs="Helvetica"/>
      <w:lang w:val="en-US" w:eastAsia="en-US"/>
    </w:rPr>
  </w:style>
  <w:style w:type="character" w:styleId="popup" w:customStyle="1">
    <w:name w:val="popup"/>
    <w:basedOn w:val="DefaultParagraphFont"/>
    <w:rsid w:val="008520BF"/>
  </w:style>
  <w:style w:type="paragraph" w:styleId="LightGrid-Accent31" w:customStyle="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styleId="Code" w:customStyle="1">
    <w:name w:val="Code"/>
    <w:basedOn w:val="Normal"/>
    <w:link w:val="CodeZchn3"/>
    <w:qFormat/>
    <w:rsid w:val="00CF76AC"/>
    <w:rPr>
      <w:rFonts w:ascii="Courier New" w:hAnsi="Courier New"/>
      <w:sz w:val="16"/>
      <w:szCs w:val="16"/>
      <w:lang w:val="en-GB"/>
    </w:rPr>
  </w:style>
  <w:style w:type="character" w:styleId="CodeZchn" w:customStyle="1">
    <w:name w:val="Code Zchn"/>
    <w:rsid w:val="008D43FE"/>
    <w:rPr>
      <w:rFonts w:ascii="Courier New" w:hAnsi="Courier New" w:cs="Courier New"/>
      <w:sz w:val="16"/>
      <w:szCs w:val="16"/>
      <w:lang w:val="en-GB"/>
    </w:rPr>
  </w:style>
  <w:style w:type="paragraph" w:styleId="MediumList2-Accent21" w:customStyle="1">
    <w:name w:val="Medium List 2 - Accent 21"/>
    <w:hidden/>
    <w:rsid w:val="005C4D38"/>
    <w:rPr>
      <w:rFonts w:ascii="Arial" w:hAnsi="Arial"/>
      <w:sz w:val="24"/>
      <w:szCs w:val="24"/>
      <w:lang w:val="en-US" w:eastAsia="en-US"/>
    </w:rPr>
  </w:style>
  <w:style w:type="character" w:styleId="CodeZchn1" w:customStyle="1">
    <w:name w:val="Code Zchn1"/>
    <w:rsid w:val="00381C52"/>
    <w:rPr>
      <w:rFonts w:ascii="Courier New" w:hAnsi="Courier New" w:cs="Courier New"/>
      <w:sz w:val="16"/>
      <w:szCs w:val="16"/>
      <w:lang w:val="en-GB"/>
    </w:rPr>
  </w:style>
  <w:style w:type="character" w:styleId="CodeZchn2" w:customStyle="1">
    <w:name w:val="Code Zchn2"/>
    <w:rsid w:val="00946A81"/>
    <w:rPr>
      <w:rFonts w:ascii="Courier New" w:hAnsi="Courier New" w:cs="Courier New"/>
      <w:sz w:val="16"/>
      <w:szCs w:val="16"/>
      <w:lang w:val="en-GB"/>
    </w:rPr>
  </w:style>
  <w:style w:type="character" w:styleId="CodeZchn3" w:customStyle="1">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styleId="CommentTextChar" w:customStyle="1">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styleId="slug-metadata-note" w:customStyle="1">
    <w:name w:val="slug-metadata-note"/>
    <w:basedOn w:val="DefaultParagraphFont"/>
    <w:rsid w:val="00563F64"/>
  </w:style>
  <w:style w:type="character" w:styleId="slug-doi" w:customStyle="1">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hAnsiTheme="majorHAnsi" w:eastAsiaTheme="majorEastAsia" w:cstheme="majorBidi"/>
      <w:color w:val="365F91" w:themeColor="accent1" w:themeShade="BF"/>
      <w:kern w:val="0"/>
      <w:szCs w:val="28"/>
      <w:lang w:eastAsia="ja-JP"/>
    </w:rPr>
  </w:style>
  <w:style w:type="table" w:styleId="ColourfulGrid">
    <w:name w:val="Colorful Grid"/>
    <w:basedOn w:val="TableNormal"/>
    <w:rsid w:val="00844720"/>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CodeExample" w:customStyle="1">
    <w:name w:val="Code Example"/>
    <w:basedOn w:val="Normal"/>
    <w:next w:val="Normal"/>
    <w:link w:val="CodeExampleZchn"/>
    <w:uiPriority w:val="99"/>
    <w:rsid w:val="00746E3E"/>
    <w:pPr>
      <w:keepLines/>
      <w:spacing w:before="120" w:after="120"/>
      <w:ind w:left="567"/>
      <w:contextualSpacing/>
    </w:pPr>
    <w:rPr>
      <w:rFonts w:ascii="Courier New" w:hAnsi="Courier New" w:eastAsia="Calibri" w:cs="Courier New"/>
      <w:sz w:val="16"/>
      <w:szCs w:val="20"/>
      <w:lang w:val="en-GB"/>
    </w:rPr>
  </w:style>
  <w:style w:type="character" w:styleId="CodeExampleZchn" w:customStyle="1">
    <w:name w:val="Code Example Zchn"/>
    <w:basedOn w:val="DefaultParagraphFont"/>
    <w:link w:val="CodeExample"/>
    <w:uiPriority w:val="99"/>
    <w:locked/>
    <w:rsid w:val="00746E3E"/>
    <w:rPr>
      <w:rFonts w:ascii="Courier New" w:hAnsi="Courier New" w:eastAsia="Calibri" w:cs="Courier New"/>
      <w:sz w:val="16"/>
      <w:lang w:eastAsia="en-US"/>
    </w:rPr>
  </w:style>
  <w:style w:type="character" w:styleId="apple-converted-space" w:customStyle="1">
    <w:name w:val="apple-converted-space"/>
    <w:basedOn w:val="DefaultParagraphFont"/>
    <w:rsid w:val="00AA72AF"/>
  </w:style>
  <w:style w:type="paragraph" w:styleId="Quote">
    <w:name w:val="Quote"/>
    <w:basedOn w:val="Normal"/>
    <w:next w:val="Normal"/>
    <w:link w:val="QuoteChar"/>
    <w:qFormat/>
    <w:rsid w:val="00095CAC"/>
    <w:rPr>
      <w:i/>
      <w:iCs/>
      <w:color w:val="000000" w:themeColor="text1"/>
      <w:lang w:val="en-GB"/>
    </w:rPr>
  </w:style>
  <w:style w:type="character" w:styleId="QuoteChar" w:customStyle="1">
    <w:name w:val="Quote Char"/>
    <w:basedOn w:val="DefaultParagraphFont"/>
    <w:link w:val="Quote"/>
    <w:rsid w:val="00095CAC"/>
    <w:rPr>
      <w:rFonts w:ascii="Arial" w:hAnsi="Arial"/>
      <w:i/>
      <w:iCs/>
      <w:color w:val="000000" w:themeColor="text1"/>
      <w:sz w:val="24"/>
      <w:szCs w:val="24"/>
      <w:lang w:eastAsia="en-US"/>
    </w:rPr>
  </w:style>
  <w:style w:type="table" w:styleId="GridTable41" w:customStyle="1">
    <w:name w:val="Grid Table 41"/>
    <w:basedOn w:val="TableNormal"/>
    <w:uiPriority w:val="49"/>
    <w:rsid w:val="00762272"/>
    <w:rPr>
      <w:rFonts w:eastAsiaTheme="minorEastAsia"/>
      <w:lang w:val="en-US" w:eastAsia="zh-CN"/>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BibliographyTitle" w:customStyle="1">
    <w:name w:val="EndNote Bibliography Title"/>
    <w:basedOn w:val="Normal"/>
    <w:rsid w:val="00CC1EC3"/>
    <w:pPr>
      <w:jc w:val="center"/>
    </w:pPr>
    <w:rPr>
      <w:rFonts w:cs="Arial"/>
      <w:sz w:val="20"/>
    </w:rPr>
  </w:style>
  <w:style w:type="paragraph" w:styleId="EndNoteBibliography" w:customStyle="1">
    <w:name w:val="EndNote Bibliography"/>
    <w:basedOn w:val="Normal"/>
    <w:rsid w:val="00CC1EC3"/>
    <w:pPr>
      <w:jc w:val="both"/>
    </w:pPr>
    <w:rPr>
      <w:rFonts w:cs="Arial"/>
      <w:sz w:val="20"/>
    </w:rPr>
  </w:style>
  <w:style w:type="table" w:styleId="TableGridLight">
    <w:name w:val="Grid Table Light"/>
    <w:basedOn w:val="TableNormal"/>
    <w:uiPriority w:val="40"/>
    <w:rsid w:val="0030293B"/>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30293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p1" w:customStyle="1">
    <w:name w:val="p1"/>
    <w:basedOn w:val="Normal"/>
    <w:rsid w:val="0033355B"/>
    <w:pPr>
      <w:spacing w:line="210" w:lineRule="atLeast"/>
    </w:pPr>
    <w:rPr>
      <w:rFonts w:ascii="Courier" w:hAnsi="Courier"/>
      <w:sz w:val="18"/>
      <w:szCs w:val="18"/>
    </w:rPr>
  </w:style>
  <w:style w:type="character" w:styleId="s1" w:customStyle="1">
    <w:name w:val="s1"/>
    <w:basedOn w:val="DefaultParagraphFont"/>
    <w:rsid w:val="0033355B"/>
  </w:style>
  <w:style w:type="character" w:styleId="EndnoteReference">
    <w:name w:val="end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44256103">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73863709">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590694181">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02406112">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4543414">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0621585">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10866124">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59105891">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05315506">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16286769">
      <w:bodyDiv w:val="1"/>
      <w:marLeft w:val="0"/>
      <w:marRight w:val="0"/>
      <w:marTop w:val="0"/>
      <w:marBottom w:val="0"/>
      <w:divBdr>
        <w:top w:val="none" w:sz="0" w:space="0" w:color="auto"/>
        <w:left w:val="none" w:sz="0" w:space="0" w:color="auto"/>
        <w:bottom w:val="none" w:sz="0" w:space="0" w:color="auto"/>
        <w:right w:val="none" w:sz="0" w:space="0" w:color="auto"/>
      </w:divBdr>
    </w:div>
    <w:div w:id="933436451">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09627879">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51992081">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3294767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unimod.org/obo/unimod.obo" TargetMode="External" Id="rId13"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18"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26" /><Relationship Type="http://schemas.openxmlformats.org/officeDocument/2006/relationships/footer" Target="footer2.xml" Id="rId39"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21" /><Relationship Type="http://schemas.openxmlformats.org/officeDocument/2006/relationships/hyperlink" Target="mailto:Walzer@ebi.ac.uk" TargetMode="External" Id="rId34" /><Relationship Type="http://schemas.openxmlformats.org/officeDocument/2006/relationships/theme" Target="theme/theme1.xml" Id="rId42"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16"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20"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29" /><Relationship Type="http://schemas.microsoft.com/office/2011/relationships/people" Target="people.xml" Id="rId41"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6/09/relationships/commentsIds" Target="commentsIds.xml" Id="rId11"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32" /><Relationship Type="http://schemas.openxmlformats.org/officeDocument/2006/relationships/footer" Target="footer1.xml" Id="rId37" /><Relationship Type="http://schemas.openxmlformats.org/officeDocument/2006/relationships/fontTable" Target="fontTable.xml" Id="rId40" /><Relationship Type="http://schemas.openxmlformats.org/officeDocument/2006/relationships/settings" Target="settings.xml" Id="rId5" /><Relationship Type="http://schemas.openxmlformats.org/officeDocument/2006/relationships/image" Target="media/image1.jpg" Id="rId15"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23"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28" /><Relationship Type="http://schemas.openxmlformats.org/officeDocument/2006/relationships/header" Target="header1.xml" Id="rId36" /><Relationship Type="http://schemas.microsoft.com/office/2011/relationships/commentsExtended" Target="commentsExtended.xml" Id="rId10"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19"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31" /><Relationship Type="http://schemas.openxmlformats.org/officeDocument/2006/relationships/styles" Target="styles.xml" Id="rId4" /><Relationship Type="http://schemas.openxmlformats.org/officeDocument/2006/relationships/comments" Target="comments.xml" Id="rId9" /><Relationship Type="http://schemas.openxmlformats.org/officeDocument/2006/relationships/hyperlink" Target="https://www.ebi.ac.uk/ols/ontologies/uo" TargetMode="External" Id="rId14"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22"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27"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30" /><Relationship Type="http://schemas.openxmlformats.org/officeDocument/2006/relationships/hyperlink" Target="mailto:tobias@ebi.ac.uk)" TargetMode="External" Id="rId35" /><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hyperlink" Target="https://github.com/HUPO-PSI/mzQC/issues" TargetMode="External" Id="rId12"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17"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25" /><Relationship Type="http://schemas.openxmlformats.org/officeDocument/2006/relationships/hyperlink" Target="https://ukc-word-edit.officeapps.live.com/we/wordeditorframe.aspx?ui=en%2DGB&amp;rs=en%2D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TargetMode="External" Id="rId33" /><Relationship Type="http://schemas.openxmlformats.org/officeDocument/2006/relationships/header" Target="header2.xml" Id="rId38" /><Relationship Type="http://schemas.openxmlformats.org/officeDocument/2006/relationships/hyperlink" Target="https://github.com/HUPO-PSI/psi-ms-CV/blob/master/psi-ms.obo" TargetMode="External" Id="R06eced14264d461e" /></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ias\Documents\Custom%20Office%20Templates\tes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CBF42-6A6F-442F-A07B-34A3823A3385}">
  <ds:schemaRefs>
    <ds:schemaRef ds:uri="http://schemas.openxmlformats.org/officeDocument/2006/bibliography"/>
  </ds:schemaRefs>
</ds:datastoreItem>
</file>

<file path=customXml/itemProps2.xml><?xml version="1.0" encoding="utf-8"?>
<ds:datastoreItem xmlns:ds="http://schemas.openxmlformats.org/officeDocument/2006/customXml" ds:itemID="{2A1DB64B-75F2-4575-A38B-2605D0846A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test_template.dotx</ap:Template>
  <ap:Application>Microsoft Office Word</ap:Application>
  <ap:DocSecurity>0</ap:DocSecurity>
  <ap:ScaleCrop>false</ap:ScaleCrop>
  <ap:Company>The University of Liverpool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mzTab specification document</dc:title>
  <dc:subject/>
  <dc:creator>Tobias Ternent</dc:creator>
  <keywords/>
  <dc:description/>
  <lastModifiedBy>Mathias Walzer</lastModifiedBy>
  <revision>34</revision>
  <lastPrinted>2017-04-06T08:30:00.0000000Z</lastPrinted>
  <dcterms:created xsi:type="dcterms:W3CDTF">2019-11-19T18:41:00.0000000Z</dcterms:created>
  <dcterms:modified xsi:type="dcterms:W3CDTF">2019-11-19T18:43:28.3306404Z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