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-1034731</wp:posOffset>
                </wp:positionH>
                <wp:positionV relativeFrom="paragraph">
                  <wp:posOffset>-905191</wp:posOffset>
                </wp:positionV>
                <wp:extent cx="7575550" cy="1082103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2988" y="0"/>
                          <a:ext cx="7566025" cy="7560000"/>
                        </a:xfrm>
                        <a:prstGeom prst="rect">
                          <a:avLst/>
                        </a:prstGeom>
                        <a:solidFill>
                          <a:srgbClr val="6F00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-1034731</wp:posOffset>
                </wp:positionH>
                <wp:positionV relativeFrom="paragraph">
                  <wp:posOffset>-905191</wp:posOffset>
                </wp:positionV>
                <wp:extent cx="7575550" cy="10821035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10821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-506281</wp:posOffset>
                </wp:positionH>
                <wp:positionV relativeFrom="paragraph">
                  <wp:posOffset>-1771</wp:posOffset>
                </wp:positionV>
                <wp:extent cx="465472" cy="438507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13250" y="3560725"/>
                          <a:ext cx="465472" cy="438507"/>
                          <a:chOff x="5113250" y="3560725"/>
                          <a:chExt cx="465475" cy="438550"/>
                        </a:xfrm>
                      </wpg:grpSpPr>
                      <wpg:grpSp>
                        <wpg:cNvGrpSpPr/>
                        <wpg:grpSpPr>
                          <a:xfrm>
                            <a:off x="5113264" y="3560747"/>
                            <a:ext cx="465451" cy="438507"/>
                            <a:chOff x="0" y="0"/>
                            <a:chExt cx="490950" cy="438507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490950" cy="43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411219" y="0"/>
                              <a:ext cx="65856" cy="425397"/>
                            </a:xfrm>
                            <a:prstGeom prst="rect">
                              <a:avLst/>
                            </a:prstGeom>
                            <a:solidFill>
                              <a:srgbClr val="FFC82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 rot="5400000">
                              <a:off x="231448" y="192880"/>
                              <a:ext cx="65856" cy="425397"/>
                            </a:xfrm>
                            <a:prstGeom prst="rect">
                              <a:avLst/>
                            </a:prstGeom>
                            <a:solidFill>
                              <a:srgbClr val="FFC82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 rot="-2741355">
                              <a:off x="212558" y="-50439"/>
                              <a:ext cx="65856" cy="490972"/>
                            </a:xfrm>
                            <a:prstGeom prst="rect">
                              <a:avLst/>
                            </a:prstGeom>
                            <a:solidFill>
                              <a:srgbClr val="FFC82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-506281</wp:posOffset>
                </wp:positionH>
                <wp:positionV relativeFrom="paragraph">
                  <wp:posOffset>-1771</wp:posOffset>
                </wp:positionV>
                <wp:extent cx="465472" cy="438507"/>
                <wp:effectExtent b="0" l="0" r="0" t="0"/>
                <wp:wrapNone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472" cy="4385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-970094</wp:posOffset>
                </wp:positionH>
                <wp:positionV relativeFrom="paragraph">
                  <wp:posOffset>8013484</wp:posOffset>
                </wp:positionV>
                <wp:extent cx="5592178" cy="14020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54674" y="3083723"/>
                          <a:ext cx="5582653" cy="139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tag Book" w:cs="Stag Book" w:eastAsia="Stag Book" w:hAnsi="Stag Boo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Tema Nº 7: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Fase de Revisión y Retrospectiva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tag Book" w:cs="Stag Book" w:eastAsia="Stag Book" w:hAnsi="Stag Boo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Indicador de logro Nº7: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Reconoce el propósito de la ceremonia Sprint Retrospective para identificar oportunidades de mejora continua  en el próximo Sprint 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-970094</wp:posOffset>
                </wp:positionH>
                <wp:positionV relativeFrom="paragraph">
                  <wp:posOffset>8013484</wp:posOffset>
                </wp:positionV>
                <wp:extent cx="5592178" cy="140208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2178" cy="1402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-577530</wp:posOffset>
                </wp:positionH>
                <wp:positionV relativeFrom="paragraph">
                  <wp:posOffset>667703</wp:posOffset>
                </wp:positionV>
                <wp:extent cx="4448175" cy="267525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26675" y="2447135"/>
                          <a:ext cx="4438650" cy="2665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4.00001525878906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tag Book" w:cs="Stag Book" w:eastAsia="Stag Book" w:hAnsi="Stag Boo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80"/>
                                <w:vertAlign w:val="baseline"/>
                              </w:rPr>
                              <w:t xml:space="preserve">Proyecto Certificador de Desarrollo de Software 1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-577530</wp:posOffset>
                </wp:positionH>
                <wp:positionV relativeFrom="paragraph">
                  <wp:posOffset>667703</wp:posOffset>
                </wp:positionV>
                <wp:extent cx="4448175" cy="2675255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8175" cy="2675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028700" cy="10572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db88r7hi8f4" w:id="0"/>
    <w:bookmarkEnd w:id="0"/>
    <w:bookmarkStart w:colFirst="0" w:colLast="0" w:name="lknf6h95t1jw" w:id="1"/>
    <w:bookmarkEnd w:id="1"/>
    <w:bookmarkStart w:colFirst="0" w:colLast="0" w:name="6ynn6ihkm43i" w:id="2"/>
    <w:bookmarkEnd w:id="2"/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  <w:tab w:val="left" w:leader="none" w:pos="708"/>
        </w:tabs>
        <w:spacing w:after="0" w:before="0" w:line="240" w:lineRule="auto"/>
        <w:ind w:left="0" w:right="0" w:firstLine="0"/>
        <w:jc w:val="center"/>
        <w:rPr>
          <w:rFonts w:ascii="Stag Book" w:cs="Stag Book" w:eastAsia="Stag Book" w:hAnsi="Stag Book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tag Book" w:cs="Stag Book" w:eastAsia="Stag Book" w:hAnsi="Stag Book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Desarrollo de Sistemas de Información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  <w:tab w:val="left" w:leader="none" w:pos="708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  <w:tab w:val="left" w:leader="none" w:pos="708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center" w:leader="none" w:pos="4252"/>
          <w:tab w:val="right" w:leader="none" w:pos="8504"/>
        </w:tabs>
        <w:jc w:val="center"/>
        <w:rPr>
          <w:rFonts w:ascii="Muller Bold" w:cs="Muller Bold" w:eastAsia="Muller Bold" w:hAnsi="Muller Bold"/>
          <w:sz w:val="36"/>
          <w:szCs w:val="36"/>
        </w:rPr>
      </w:pPr>
      <w:r w:rsidDel="00000000" w:rsidR="00000000" w:rsidRPr="00000000">
        <w:rPr>
          <w:rFonts w:ascii="Muller Bold" w:cs="Muller Bold" w:eastAsia="Muller Bold" w:hAnsi="Muller Bold"/>
          <w:sz w:val="36"/>
          <w:szCs w:val="36"/>
          <w:rtl w:val="0"/>
        </w:rPr>
        <w:t xml:space="preserve">Sistema Integrado de Gestión de Ventas y Control de Inventarios para la droguería Lider Pharma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Muller Bold" w:cs="Muller Bold" w:eastAsia="Muller Bold" w:hAnsi="Muller Bol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Muller Regular" w:cs="Muller Regular" w:eastAsia="Muller Regular" w:hAnsi="Muller 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uller Regular" w:cs="Muller Regular" w:eastAsia="Muller Regular" w:hAnsi="Muller Regular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FPIPS -103 Normalización de la Base de Datos (Lider Pharma)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Muller Regular" w:cs="Muller Regular" w:eastAsia="Muller Regular" w:hAnsi="Muller 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Muller Regular" w:cs="Muller Regular" w:eastAsia="Muller Regular" w:hAnsi="Muller 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Muller Regular" w:cs="Muller Regular" w:eastAsia="Muller Regular" w:hAnsi="Muller 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uller Regular" w:cs="Muller Regular" w:eastAsia="Muller Regular" w:hAnsi="Muller 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Muller Regular" w:cs="Muller Regular" w:eastAsia="Muller Regular" w:hAnsi="Muller 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Muller Regular" w:cs="Muller Regular" w:eastAsia="Muller Regular" w:hAnsi="Muller 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Muller Regular" w:cs="Muller Regular" w:eastAsia="Muller Regular" w:hAnsi="Muller 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uller Regular" w:cs="Muller Regular" w:eastAsia="Muller Regular" w:hAnsi="Muller 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Agosto del 2021– II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Muller Regular" w:cs="Muller Regular" w:eastAsia="Muller Regular" w:hAnsi="Muller 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808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9"/>
        <w:gridCol w:w="7117"/>
        <w:tblGridChange w:id="0">
          <w:tblGrid>
            <w:gridCol w:w="969"/>
            <w:gridCol w:w="71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Muller Bold" w:cs="Muller Bold" w:eastAsia="Muller Bold" w:hAnsi="Muller Bol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Muller Bold" w:cs="Muller Bold" w:eastAsia="Muller Bold" w:hAnsi="Muller Bol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Apellidos y Nombres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Muller Light" w:cs="Muller Light" w:eastAsia="Muller Light" w:hAnsi="Muller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uller Light" w:cs="Muller Light" w:eastAsia="Muller Light" w:hAnsi="Muller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Muller Light" w:cs="Muller Light" w:eastAsia="Muller Light" w:hAnsi="Muller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04040"/>
                <w:sz w:val="24"/>
                <w:szCs w:val="24"/>
                <w:highlight w:val="white"/>
                <w:rtl w:val="0"/>
              </w:rPr>
              <w:t xml:space="preserve">Eduardo Rafael Amanca Warthon</w:t>
            </w:r>
            <w:r w:rsidDel="00000000" w:rsidR="00000000" w:rsidRPr="00000000">
              <w:rPr>
                <w:rFonts w:ascii="Muller Light" w:cs="Muller Light" w:eastAsia="Muller Light" w:hAnsi="Muller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Muller Light" w:cs="Muller Light" w:eastAsia="Muller Light" w:hAnsi="Muller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uller Light" w:cs="Muller Light" w:eastAsia="Muller Light" w:hAnsi="Muller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Muller Light" w:cs="Muller Light" w:eastAsia="Muller Light" w:hAnsi="Muller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04040"/>
                <w:sz w:val="24"/>
                <w:szCs w:val="24"/>
                <w:highlight w:val="white"/>
                <w:rtl w:val="0"/>
              </w:rPr>
              <w:t xml:space="preserve">Jheran Elias Jhonatan Saldarriaga Ayala</w:t>
            </w:r>
            <w:r w:rsidDel="00000000" w:rsidR="00000000" w:rsidRPr="00000000">
              <w:rPr>
                <w:rFonts w:ascii="Muller Light" w:cs="Muller Light" w:eastAsia="Muller Light" w:hAnsi="Muller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Muller Light" w:cs="Muller Light" w:eastAsia="Muller Light" w:hAnsi="Muller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uller Light" w:cs="Muller Light" w:eastAsia="Muller Light" w:hAnsi="Muller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Muller Light" w:cs="Muller Light" w:eastAsia="Muller Light" w:hAnsi="Muller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uller Light" w:cs="Muller Light" w:eastAsia="Muller Light" w:hAnsi="Muller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04040"/>
                <w:sz w:val="24"/>
                <w:szCs w:val="24"/>
                <w:highlight w:val="white"/>
                <w:rtl w:val="0"/>
              </w:rPr>
              <w:t xml:space="preserve">Yamilet Alexandra Armas Capcha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Subtitle"/>
        <w:jc w:val="both"/>
        <w:rPr>
          <w:rFonts w:ascii="Muller Bold" w:cs="Muller Bold" w:eastAsia="Muller Bold" w:hAnsi="Muller Bold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3551" w:right="0" w:hanging="431.9999999999999"/>
        <w:jc w:val="left"/>
        <w:rPr>
          <w:rFonts w:ascii="Stag Book" w:cs="Stag Book" w:eastAsia="Stag Book" w:hAnsi="Stag Book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tag Book" w:cs="Stag Book" w:eastAsia="Stag Book" w:hAnsi="Stag Book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3551" w:right="0" w:hanging="431.9999999999999"/>
        <w:jc w:val="left"/>
        <w:rPr>
          <w:rFonts w:ascii="Stag Book" w:cs="Stag Book" w:eastAsia="Stag Book" w:hAnsi="Stag Book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9171914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44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23bohrjd23pz">
            <w:r w:rsidDel="00000000" w:rsidR="00000000" w:rsidRPr="00000000">
              <w:rPr>
                <w:rFonts w:ascii="Muller Bold" w:cs="Muller Bold" w:eastAsia="Muller Bold" w:hAnsi="Muller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23bohrjd23p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_23bohrjd23pz \h </w:instrText>
            <w:fldChar w:fldCharType="separate"/>
          </w:r>
          <w:r w:rsidDel="00000000" w:rsidR="00000000" w:rsidRPr="00000000">
            <w:rPr>
              <w:rFonts w:ascii="Muller Bold" w:cs="Muller Bold" w:eastAsia="Muller Bold" w:hAnsi="Muller Bold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Historial del Documento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44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klipucm2gc">
            <w:r w:rsidDel="00000000" w:rsidR="00000000" w:rsidRPr="00000000">
              <w:rPr>
                <w:rFonts w:ascii="Muller Bold" w:cs="Muller Bold" w:eastAsia="Muller Bold" w:hAnsi="Muller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x1klipucm2g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_x1klipucm2gc \h </w:instrText>
            <w:fldChar w:fldCharType="separate"/>
          </w:r>
          <w:r w:rsidDel="00000000" w:rsidR="00000000" w:rsidRPr="00000000">
            <w:rPr>
              <w:rFonts w:ascii="Muller Bold" w:cs="Muller Bold" w:eastAsia="Muller Bold" w:hAnsi="Muller Bold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INFORMACIÓN DEL DOCUMENTO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880"/>
            </w:tabs>
            <w:spacing w:after="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64luhycse9m"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564luhycse9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_564luhycse9m \h </w:instrText>
            <w:fldChar w:fldCharType="separate"/>
          </w:r>
          <w:r w:rsidDel="00000000" w:rsidR="00000000" w:rsidRPr="00000000">
            <w:rPr>
              <w:rFonts w:ascii="Muller Bold" w:cs="Muller Bold" w:eastAsia="Muller Bold" w:hAnsi="Muller Bol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Situación actual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44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9xbznns0ebi">
            <w:r w:rsidDel="00000000" w:rsidR="00000000" w:rsidRPr="00000000">
              <w:rPr>
                <w:rFonts w:ascii="Muller Bold" w:cs="Muller Bold" w:eastAsia="Muller Bold" w:hAnsi="Muller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v9xbznns0e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_v9xbznns0ebi \h </w:instrText>
            <w:fldChar w:fldCharType="separate"/>
          </w:r>
          <w:r w:rsidDel="00000000" w:rsidR="00000000" w:rsidRPr="00000000">
            <w:rPr>
              <w:rFonts w:ascii="Muller Bold" w:cs="Muller Bold" w:eastAsia="Muller Bold" w:hAnsi="Muller Bold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NORMALIZACIÓN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880"/>
            </w:tabs>
            <w:spacing w:after="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o3c9dig704n"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9o3c9dig704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_9o3c9dig704n \h </w:instrText>
            <w:fldChar w:fldCharType="separate"/>
          </w:r>
          <w:r w:rsidDel="00000000" w:rsidR="00000000" w:rsidRPr="00000000">
            <w:rPr>
              <w:rFonts w:ascii="Muller Bold" w:cs="Muller Bold" w:eastAsia="Muller Bold" w:hAnsi="Muller Bol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Primera forma normal (incluye eliminación de los grupos repetitivos)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880"/>
            </w:tabs>
            <w:spacing w:after="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4sxkahe6aa"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154sxkahe6a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_154sxkahe6aa \h </w:instrText>
            <w:fldChar w:fldCharType="separate"/>
          </w:r>
          <w:r w:rsidDel="00000000" w:rsidR="00000000" w:rsidRPr="00000000">
            <w:rPr>
              <w:rFonts w:ascii="Muller Bold" w:cs="Muller Bold" w:eastAsia="Muller Bold" w:hAnsi="Muller Bol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Segunda forma normal (Asegura que todas las columnas que no son llave sean completamente dependientes de la llave primaria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880"/>
            </w:tabs>
            <w:spacing w:after="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ffet7q1yxaw"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bffet7q1yxa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_bffet7q1yxaw \h </w:instrText>
            <w:fldChar w:fldCharType="separate"/>
          </w:r>
          <w:r w:rsidDel="00000000" w:rsidR="00000000" w:rsidRPr="00000000">
            <w:rPr>
              <w:rFonts w:ascii="Muller Bold" w:cs="Muller Bold" w:eastAsia="Muller Bold" w:hAnsi="Muller Bol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Tercera forma normal (Elimina cualquier dependencia transitiva)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44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ehedgrzbn9">
            <w:r w:rsidDel="00000000" w:rsidR="00000000" w:rsidRPr="00000000">
              <w:rPr>
                <w:rFonts w:ascii="Muller Bold" w:cs="Muller Bold" w:eastAsia="Muller Bold" w:hAnsi="Muller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4vehedgrzbn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_4vehedgrzbn9 \h </w:instrText>
            <w:fldChar w:fldCharType="separate"/>
          </w:r>
          <w:r w:rsidDel="00000000" w:rsidR="00000000" w:rsidRPr="00000000">
            <w:rPr>
              <w:rFonts w:ascii="Muller Bold" w:cs="Muller Bold" w:eastAsia="Muller Bold" w:hAnsi="Muller Bold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DIAGRAMA CONCEPTUAL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44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u18864y7hz">
            <w:r w:rsidDel="00000000" w:rsidR="00000000" w:rsidRPr="00000000">
              <w:rPr>
                <w:rFonts w:ascii="Muller Bold" w:cs="Muller Bold" w:eastAsia="Muller Bold" w:hAnsi="Muller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45u18864y7h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_45u18864y7hz \h </w:instrText>
            <w:fldChar w:fldCharType="separate"/>
          </w:r>
          <w:r w:rsidDel="00000000" w:rsidR="00000000" w:rsidRPr="00000000">
            <w:rPr>
              <w:rFonts w:ascii="Muller Bold" w:cs="Muller Bold" w:eastAsia="Muller Bold" w:hAnsi="Muller Bold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DIAGRAMA FISICO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44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m2b6x7pjzo0">
            <w:r w:rsidDel="00000000" w:rsidR="00000000" w:rsidRPr="00000000">
              <w:rPr>
                <w:rFonts w:ascii="Muller Bold" w:cs="Muller Bold" w:eastAsia="Muller Bold" w:hAnsi="Muller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vm2b6x7pjzo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_vm2b6x7pjzo0 \h </w:instrText>
            <w:fldChar w:fldCharType="separate"/>
          </w:r>
          <w:r w:rsidDel="00000000" w:rsidR="00000000" w:rsidRPr="00000000">
            <w:rPr>
              <w:rFonts w:ascii="Muller Bold" w:cs="Muller Bold" w:eastAsia="Muller Bold" w:hAnsi="Muller Bold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DICCIONARIO DE DATOS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880"/>
            </w:tabs>
            <w:spacing w:after="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2iv9684l13"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hyperlink>
          <w:hyperlink w:anchor="_602iv9684l1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_602iv9684l13 \h </w:instrText>
            <w:fldChar w:fldCharType="separate"/>
          </w:r>
          <w:r w:rsidDel="00000000" w:rsidR="00000000" w:rsidRPr="00000000">
            <w:rPr>
              <w:rFonts w:ascii="Muller Bold" w:cs="Muller Bold" w:eastAsia="Muller Bold" w:hAnsi="Muller Bol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Lista de Tablas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880"/>
            </w:tabs>
            <w:spacing w:after="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zvh5ahmaoz"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hyperlink>
          <w:hyperlink w:anchor="_lazvh5ahma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_lazvh5ahmaoz \h </w:instrText>
            <w:fldChar w:fldCharType="separate"/>
          </w:r>
          <w:r w:rsidDel="00000000" w:rsidR="00000000" w:rsidRPr="00000000">
            <w:rPr>
              <w:rFonts w:ascii="Muller Bold" w:cs="Muller Bold" w:eastAsia="Muller Bold" w:hAnsi="Muller Bold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Descripción de las Tablas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1320"/>
            </w:tabs>
            <w:spacing w:after="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ky8jxwq1xq"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</w:t>
            </w:r>
          </w:hyperlink>
          <w:hyperlink w:anchor="_86ky8jxwq1x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_86ky8jxwq1xq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&lt;Nombre de la tabla&gt;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</w:tabs>
            <w:spacing w:after="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15mhmp0dx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1320"/>
            </w:tabs>
            <w:spacing w:after="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78b9hrm3z1"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6.2.3</w:t>
            </w:r>
          </w:hyperlink>
          <w:hyperlink w:anchor="_x178b9hrm3z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_x178b9hrm3z1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Nombre de la tabla&gt;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1320"/>
            </w:tabs>
            <w:spacing w:after="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7s48ar045m6"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6.2.4</w:t>
            </w:r>
          </w:hyperlink>
          <w:hyperlink w:anchor="_w7s48ar045m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_w7s48ar045m6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Nombre de la tabla&gt;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-10"/>
              <w:tab w:val="left" w:leader="none" w:pos="1320"/>
            </w:tabs>
            <w:spacing w:after="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h6982ee68tg"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6.2.5</w:t>
            </w:r>
          </w:hyperlink>
          <w:hyperlink w:anchor="_3h6982ee68t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_3h6982ee68tg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Nombre de la tabla&gt;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mallCap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9rxyf4oxtwhj" w:id="3"/>
    <w:bookmarkEnd w:id="3"/>
    <w:bookmarkStart w:colFirst="0" w:colLast="0" w:name="bjwcoetm2dc0" w:id="4"/>
    <w:bookmarkEnd w:id="4"/>
    <w:bookmarkStart w:colFirst="0" w:colLast="0" w:name="aiwshd9gkomb" w:id="5"/>
    <w:bookmarkEnd w:id="5"/>
    <w:p w:rsidR="00000000" w:rsidDel="00000000" w:rsidP="00000000" w:rsidRDefault="00000000" w:rsidRPr="00000000" w14:paraId="0000006B">
      <w:pPr>
        <w:pStyle w:val="Heading1"/>
        <w:numPr>
          <w:ilvl w:val="0"/>
          <w:numId w:val="1"/>
        </w:numPr>
        <w:shd w:fill="auto" w:val="clear"/>
        <w:spacing w:line="240" w:lineRule="auto"/>
        <w:ind w:left="432" w:hanging="431.9999999999999"/>
        <w:rPr>
          <w:rFonts w:ascii="Muller Bold" w:cs="Muller Bold" w:eastAsia="Muller Bold" w:hAnsi="Muller Bold"/>
          <w:b w:val="0"/>
          <w:bCs w:val="0"/>
        </w:rPr>
      </w:pPr>
      <w:bookmarkStart w:colFirst="0" w:colLast="0" w:name="_23bohrjd23pz" w:id="6"/>
      <w:bookmarkEnd w:id="6"/>
      <w:r w:rsidDel="00000000" w:rsidR="00000000" w:rsidRPr="00000000">
        <w:rPr>
          <w:rFonts w:ascii="Muller Bold" w:cs="Muller Bold" w:eastAsia="Muller Bold" w:hAnsi="Muller Bold"/>
          <w:b w:val="0"/>
          <w:bCs w:val="0"/>
          <w:sz w:val="20"/>
          <w:szCs w:val="20"/>
          <w:rtl w:val="0"/>
        </w:rPr>
        <w:t xml:space="preserve">Historial del Documento</w:t>
      </w:r>
    </w:p>
    <w:tbl>
      <w:tblPr>
        <w:tblStyle w:val="Table2"/>
        <w:tblW w:w="8713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5334"/>
        <w:gridCol w:w="1620"/>
        <w:gridCol w:w="1759"/>
        <w:tblGridChange w:id="0">
          <w:tblGrid>
            <w:gridCol w:w="5334"/>
            <w:gridCol w:w="1620"/>
            <w:gridCol w:w="175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Muller Bold" w:cs="Muller Bold" w:eastAsia="Muller Bold" w:hAnsi="Muller Bold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b w:val="0"/>
                <w:bCs w:val="0"/>
                <w:sz w:val="20"/>
                <w:szCs w:val="20"/>
                <w:rtl w:val="0"/>
              </w:rPr>
              <w:t xml:space="preserve">Información del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tabs>
                <w:tab w:val="left" w:leader="none" w:pos="2646"/>
              </w:tabs>
              <w:rPr>
                <w:rFonts w:ascii="Muller Light" w:cs="Muller Light" w:eastAsia="Muller Light" w:hAnsi="Muller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uller Light" w:cs="Muller Light" w:eastAsia="Muller Light" w:hAnsi="Muller Light"/>
                <w:b w:val="1"/>
                <w:bCs w:val="1"/>
                <w:sz w:val="20"/>
                <w:szCs w:val="20"/>
                <w:rtl w:val="0"/>
              </w:rPr>
              <w:t xml:space="preserve">Observaciones</w:t>
              <w:tab/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>
                <w:rFonts w:ascii="Muller Light" w:cs="Muller Light" w:eastAsia="Muller Light" w:hAnsi="Muller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uller Light" w:cs="Muller Light" w:eastAsia="Muller Light" w:hAnsi="Muller Light"/>
                <w:b w:val="1"/>
                <w:bCs w:val="1"/>
                <w:sz w:val="20"/>
                <w:szCs w:val="20"/>
                <w:rtl w:val="0"/>
              </w:rPr>
              <w:t xml:space="preserve">Modificado por…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>
                <w:rFonts w:ascii="Muller Light" w:cs="Muller Light" w:eastAsia="Muller Light" w:hAnsi="Muller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uller Light" w:cs="Muller Light" w:eastAsia="Muller Light" w:hAnsi="Muller Light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2646"/>
              </w:tabs>
              <w:rPr>
                <w:rFonts w:ascii="Muller Light" w:cs="Muller Light" w:eastAsia="Muller Light" w:hAnsi="Muller Light"/>
                <w:sz w:val="20"/>
                <w:szCs w:val="20"/>
              </w:rPr>
            </w:pPr>
            <w:r w:rsidDel="00000000" w:rsidR="00000000" w:rsidRPr="00000000">
              <w:rPr>
                <w:rFonts w:ascii="Muller Light" w:cs="Muller Light" w:eastAsia="Muller Light" w:hAnsi="Muller Light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Muller Light" w:cs="Muller Light" w:eastAsia="Muller Light" w:hAnsi="Muller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Muller Light" w:cs="Muller Light" w:eastAsia="Muller Light" w:hAnsi="Muller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Muller Light" w:cs="Muller Light" w:eastAsia="Muller Light" w:hAnsi="Muller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numPr>
          <w:ilvl w:val="0"/>
          <w:numId w:val="1"/>
        </w:numPr>
        <w:shd w:fill="auto" w:val="clear"/>
        <w:spacing w:line="240" w:lineRule="auto"/>
        <w:ind w:left="431" w:hanging="431"/>
        <w:rPr>
          <w:rFonts w:ascii="Muller Bold" w:cs="Muller Bold" w:eastAsia="Muller Bold" w:hAnsi="Muller Bold"/>
          <w:b w:val="0"/>
          <w:bCs w:val="0"/>
        </w:rPr>
      </w:pPr>
      <w:bookmarkStart w:colFirst="0" w:colLast="0" w:name="_x1klipucm2gc" w:id="7"/>
      <w:bookmarkEnd w:id="7"/>
      <w:r w:rsidDel="00000000" w:rsidR="00000000" w:rsidRPr="00000000">
        <w:rPr>
          <w:rFonts w:ascii="Muller Bold" w:cs="Muller Bold" w:eastAsia="Muller Bold" w:hAnsi="Muller Bold"/>
          <w:b w:val="0"/>
          <w:bCs w:val="0"/>
          <w:sz w:val="20"/>
          <w:szCs w:val="20"/>
          <w:rtl w:val="0"/>
        </w:rPr>
        <w:t xml:space="preserve">INFORMACIÓN DEL DOCUMENTO</w:t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"/>
        </w:numPr>
        <w:ind w:left="576" w:hanging="36.000000000000014"/>
        <w:rPr/>
      </w:pPr>
      <w:bookmarkStart w:colFirst="0" w:colLast="0" w:name="_564luhycse9m" w:id="8"/>
      <w:bookmarkEnd w:id="8"/>
      <w:r w:rsidDel="00000000" w:rsidR="00000000" w:rsidRPr="00000000">
        <w:rPr>
          <w:rFonts w:ascii="Muller Bold" w:cs="Muller Bold" w:eastAsia="Muller Bold" w:hAnsi="Muller Bold"/>
          <w:b w:val="0"/>
          <w:bCs w:val="0"/>
          <w:sz w:val="20"/>
          <w:szCs w:val="20"/>
          <w:rtl w:val="0"/>
        </w:rPr>
        <w:t xml:space="preserve">Situación actual</w:t>
      </w:r>
    </w:p>
    <w:tbl>
      <w:tblPr>
        <w:tblStyle w:val="Table3"/>
        <w:tblW w:w="7938.0" w:type="dxa"/>
        <w:jc w:val="left"/>
        <w:tblInd w:w="358.0" w:type="dxa"/>
        <w:tblBorders>
          <w:top w:color="c45911" w:space="0" w:sz="4" w:val="single"/>
          <w:left w:color="c45911" w:space="0" w:sz="4" w:val="single"/>
          <w:bottom w:color="c45911" w:space="0" w:sz="4" w:val="single"/>
          <w:right w:color="c45911" w:space="0" w:sz="4" w:val="single"/>
          <w:insideH w:color="c45911" w:space="0" w:sz="4" w:val="single"/>
          <w:insideV w:color="c45911" w:space="0" w:sz="4" w:val="single"/>
        </w:tblBorders>
        <w:tblLayout w:type="fixed"/>
        <w:tblLook w:val="0400"/>
      </w:tblPr>
      <w:tblGrid>
        <w:gridCol w:w="7938"/>
        <w:tblGridChange w:id="0">
          <w:tblGrid>
            <w:gridCol w:w="79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numPr>
          <w:ilvl w:val="0"/>
          <w:numId w:val="1"/>
        </w:numPr>
        <w:shd w:fill="auto" w:val="clear"/>
        <w:spacing w:line="240" w:lineRule="auto"/>
        <w:ind w:left="431" w:hanging="431"/>
        <w:rPr>
          <w:rFonts w:ascii="Muller Bold" w:cs="Muller Bold" w:eastAsia="Muller Bold" w:hAnsi="Muller Bold"/>
          <w:b w:val="0"/>
          <w:bCs w:val="0"/>
        </w:rPr>
      </w:pPr>
      <w:bookmarkStart w:colFirst="0" w:colLast="0" w:name="_v9xbznns0ebi" w:id="9"/>
      <w:bookmarkEnd w:id="9"/>
      <w:r w:rsidDel="00000000" w:rsidR="00000000" w:rsidRPr="00000000">
        <w:rPr>
          <w:rFonts w:ascii="Muller Bold" w:cs="Muller Bold" w:eastAsia="Muller Bold" w:hAnsi="Muller Bold"/>
          <w:b w:val="0"/>
          <w:bCs w:val="0"/>
          <w:sz w:val="20"/>
          <w:szCs w:val="20"/>
          <w:rtl w:val="0"/>
        </w:rPr>
        <w:t xml:space="preserve">NORMALIZACIÓN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97215" cy="3733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721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bookmarkStart w:colFirst="0" w:colLast="0" w:name="_jof9ulp5jpm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hd w:fill="auto" w:val="clear"/>
        <w:spacing w:line="240" w:lineRule="auto"/>
        <w:ind w:left="3551" w:hanging="431.9999999999999"/>
        <w:rPr>
          <w:rFonts w:ascii="Muller Bold" w:cs="Muller Bold" w:eastAsia="Muller Bold" w:hAnsi="Muller Bold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1"/>
        </w:numPr>
        <w:ind w:left="576" w:hanging="36.000000000000014"/>
        <w:rPr/>
      </w:pPr>
      <w:bookmarkStart w:colFirst="0" w:colLast="0" w:name="_154sxkahe6aa" w:id="11"/>
      <w:bookmarkEnd w:id="11"/>
      <w:r w:rsidDel="00000000" w:rsidR="00000000" w:rsidRPr="00000000">
        <w:rPr>
          <w:rFonts w:ascii="Muller Bold" w:cs="Muller Bold" w:eastAsia="Muller Bold" w:hAnsi="Muller Bold"/>
          <w:b w:val="0"/>
          <w:bCs w:val="0"/>
          <w:sz w:val="20"/>
          <w:szCs w:val="20"/>
          <w:rtl w:val="0"/>
        </w:rPr>
        <w:t xml:space="preserve">Segunda forma normal (Asegura que todas las columnas que no son llave sean completamente dependientes de la llave primaria</w:t>
      </w:r>
    </w:p>
    <w:p w:rsidR="00000000" w:rsidDel="00000000" w:rsidP="00000000" w:rsidRDefault="00000000" w:rsidRPr="00000000" w14:paraId="00000094">
      <w:pPr>
        <w:spacing w:line="240" w:lineRule="auto"/>
        <w:jc w:val="left"/>
        <w:rPr>
          <w:rFonts w:ascii="Muller Bold" w:cs="Muller Bold" w:eastAsia="Muller Bold" w:hAnsi="Muller Bold"/>
          <w:sz w:val="20"/>
          <w:szCs w:val="20"/>
        </w:rPr>
      </w:pPr>
      <w:r w:rsidDel="00000000" w:rsidR="00000000" w:rsidRPr="00000000">
        <w:rPr>
          <w:rFonts w:ascii="Muller Bold" w:cs="Muller Bold" w:eastAsia="Muller Bold" w:hAnsi="Muller Bold"/>
          <w:sz w:val="20"/>
          <w:szCs w:val="20"/>
        </w:rPr>
        <w:drawing>
          <wp:inline distB="114300" distT="114300" distL="114300" distR="114300">
            <wp:extent cx="5597215" cy="3517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7215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numPr>
          <w:ilvl w:val="1"/>
          <w:numId w:val="1"/>
        </w:numPr>
        <w:ind w:left="576" w:hanging="36.000000000000014"/>
        <w:rPr/>
      </w:pPr>
      <w:bookmarkStart w:colFirst="0" w:colLast="0" w:name="_bffet7q1yxaw" w:id="12"/>
      <w:bookmarkEnd w:id="12"/>
      <w:r w:rsidDel="00000000" w:rsidR="00000000" w:rsidRPr="00000000">
        <w:rPr>
          <w:rFonts w:ascii="Muller Bold" w:cs="Muller Bold" w:eastAsia="Muller Bold" w:hAnsi="Muller Bold"/>
          <w:b w:val="0"/>
          <w:bCs w:val="0"/>
          <w:sz w:val="20"/>
          <w:szCs w:val="20"/>
          <w:rtl w:val="0"/>
        </w:rPr>
        <w:t xml:space="preserve">Tercera forma normal (Elimina cualquier dependencia transitiva)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31718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numPr>
          <w:ilvl w:val="0"/>
          <w:numId w:val="1"/>
        </w:numPr>
        <w:shd w:fill="auto" w:val="clear"/>
        <w:spacing w:line="240" w:lineRule="auto"/>
        <w:ind w:left="431" w:hanging="431"/>
        <w:rPr>
          <w:rFonts w:ascii="Muller Bold" w:cs="Muller Bold" w:eastAsia="Muller Bold" w:hAnsi="Muller Bold"/>
          <w:b w:val="0"/>
          <w:bCs w:val="0"/>
        </w:rPr>
      </w:pPr>
      <w:bookmarkStart w:colFirst="0" w:colLast="0" w:name="_4vehedgrzbn9" w:id="13"/>
      <w:bookmarkEnd w:id="13"/>
      <w:r w:rsidDel="00000000" w:rsidR="00000000" w:rsidRPr="00000000">
        <w:rPr>
          <w:rFonts w:ascii="Muller Bold" w:cs="Muller Bold" w:eastAsia="Muller Bold" w:hAnsi="Muller Bold"/>
          <w:b w:val="0"/>
          <w:bCs w:val="0"/>
          <w:sz w:val="20"/>
          <w:szCs w:val="20"/>
          <w:rtl w:val="0"/>
        </w:rPr>
        <w:t xml:space="preserve">DIAGRAMA CONCEPTUAL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597215" cy="3975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7215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numPr>
          <w:ilvl w:val="0"/>
          <w:numId w:val="1"/>
        </w:numPr>
        <w:shd w:fill="auto" w:val="clear"/>
        <w:spacing w:line="240" w:lineRule="auto"/>
        <w:ind w:left="431" w:hanging="431"/>
        <w:rPr>
          <w:rFonts w:ascii="Muller Bold" w:cs="Muller Bold" w:eastAsia="Muller Bold" w:hAnsi="Muller Bold"/>
          <w:b w:val="0"/>
          <w:bCs w:val="0"/>
        </w:rPr>
      </w:pPr>
      <w:bookmarkStart w:colFirst="0" w:colLast="0" w:name="_45u18864y7hz" w:id="14"/>
      <w:bookmarkEnd w:id="14"/>
      <w:r w:rsidDel="00000000" w:rsidR="00000000" w:rsidRPr="00000000">
        <w:rPr>
          <w:rFonts w:ascii="Muller Bold" w:cs="Muller Bold" w:eastAsia="Muller Bold" w:hAnsi="Muller Bold"/>
          <w:b w:val="0"/>
          <w:bCs w:val="0"/>
          <w:sz w:val="20"/>
          <w:szCs w:val="20"/>
          <w:rtl w:val="0"/>
        </w:rPr>
        <w:t xml:space="preserve">DIAGRAMA FÍSICO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597215" cy="2400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721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numPr>
          <w:ilvl w:val="0"/>
          <w:numId w:val="1"/>
        </w:numPr>
        <w:shd w:fill="auto" w:val="clear"/>
        <w:spacing w:line="240" w:lineRule="auto"/>
        <w:ind w:left="431" w:hanging="431"/>
        <w:rPr>
          <w:rFonts w:ascii="Muller Bold" w:cs="Muller Bold" w:eastAsia="Muller Bold" w:hAnsi="Muller Bold"/>
          <w:b w:val="0"/>
          <w:bCs w:val="0"/>
        </w:rPr>
      </w:pPr>
      <w:bookmarkStart w:colFirst="0" w:colLast="0" w:name="_vm2b6x7pjzo0" w:id="15"/>
      <w:bookmarkEnd w:id="15"/>
      <w:r w:rsidDel="00000000" w:rsidR="00000000" w:rsidRPr="00000000">
        <w:rPr>
          <w:rFonts w:ascii="Muller Bold" w:cs="Muller Bold" w:eastAsia="Muller Bold" w:hAnsi="Muller Bold"/>
          <w:b w:val="0"/>
          <w:bCs w:val="0"/>
          <w:sz w:val="20"/>
          <w:szCs w:val="20"/>
          <w:rtl w:val="0"/>
        </w:rPr>
        <w:t xml:space="preserve">DICCIONARIO DE DATOS</w:t>
      </w:r>
    </w:p>
    <w:p w:rsidR="00000000" w:rsidDel="00000000" w:rsidP="00000000" w:rsidRDefault="00000000" w:rsidRPr="00000000" w14:paraId="000000C8">
      <w:pPr>
        <w:pStyle w:val="Heading2"/>
        <w:numPr>
          <w:ilvl w:val="1"/>
          <w:numId w:val="1"/>
        </w:numPr>
        <w:ind w:left="709" w:hanging="576"/>
        <w:rPr/>
      </w:pPr>
      <w:bookmarkStart w:colFirst="0" w:colLast="0" w:name="_602iv9684l13" w:id="16"/>
      <w:bookmarkEnd w:id="16"/>
      <w:r w:rsidDel="00000000" w:rsidR="00000000" w:rsidRPr="00000000">
        <w:rPr>
          <w:rFonts w:ascii="Muller Bold" w:cs="Muller Bold" w:eastAsia="Muller Bold" w:hAnsi="Muller Bold"/>
          <w:b w:val="0"/>
          <w:bCs w:val="0"/>
          <w:sz w:val="20"/>
          <w:szCs w:val="20"/>
          <w:rtl w:val="0"/>
        </w:rPr>
        <w:t xml:space="preserve">Lista de Tablas</w:t>
      </w:r>
    </w:p>
    <w:tbl>
      <w:tblPr>
        <w:tblStyle w:val="Table4"/>
        <w:tblW w:w="880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5"/>
        <w:gridCol w:w="2850"/>
        <w:gridCol w:w="5160"/>
        <w:tblGridChange w:id="0">
          <w:tblGrid>
            <w:gridCol w:w="795"/>
            <w:gridCol w:w="2850"/>
            <w:gridCol w:w="5160"/>
          </w:tblGrid>
        </w:tblGridChange>
      </w:tblGrid>
      <w:tr>
        <w:trPr>
          <w:cantSplit w:val="0"/>
          <w:trHeight w:val="241.9460897659244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C9">
            <w:pPr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A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NOMBRE DE LA TABLA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B">
            <w:pPr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231.845313069153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Panel de usurio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Interfaz de inicio de sesión destinada a farmacéuticos y personal autorizado para la validación de sus datos de entrada. </w:t>
            </w:r>
          </w:p>
        </w:tc>
      </w:tr>
      <w:tr>
        <w:trPr>
          <w:cantSplit w:val="0"/>
          <w:trHeight w:val="231.845313069153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 Panel de Farmacéutico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 Incluye:</w:t>
            </w:r>
          </w:p>
          <w:p w:rsidR="00000000" w:rsidDel="00000000" w:rsidP="00000000" w:rsidRDefault="00000000" w:rsidRPr="00000000" w14:paraId="000000D2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-Disponibilidad de productos (listados por categoría)</w:t>
              <w:br w:type="textWrapping"/>
              <w:t xml:space="preserve">-Herramienta para verificar y actualizar el stock.</w:t>
              <w:br w:type="textWrapping"/>
              <w:t xml:space="preserve">-Opciones para agregar fechas de caducidad y generar reportes de inventario</w:t>
            </w:r>
          </w:p>
          <w:p w:rsidR="00000000" w:rsidDel="00000000" w:rsidP="00000000" w:rsidRDefault="00000000" w:rsidRPr="00000000" w14:paraId="000000D3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.845313069153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 P. de Consulta de Criterios de Selección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Es una ventana de diálogo simple que permite al usuario filtrar datos contables definiendo un rango de fechas de contabilización. Los campos permiten establecer un límite inferior (Superior/Igual) y un límite superior (Menor o Igual). La consulta se ejecuta con Ok o se anula con Cancelar.Es una ventana de diálogo simple que permite al usuario filtrar datos contables definiendo un rango de fechas de contabilización. Los campos permiten establecer un límite inferior (Superior/Igual) y un límite superior (Menor o Igual). La consulta se ejecuta con Ok o se anula con Cancelar. </w:t>
            </w:r>
          </w:p>
        </w:tc>
      </w:tr>
      <w:tr>
        <w:trPr>
          <w:cantSplit w:val="0"/>
          <w:trHeight w:val="231.845313069153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Control de Despacho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Identificación del Cliente: </w:t>
              <w:br w:type="textWrapping"/>
              <w:t xml:space="preserve">-Captura los datos del cliente (DNI/RUC, Nombre/Razón Social).</w:t>
              <w:br w:type="textWrapping"/>
              <w:t xml:space="preserve">-Logística y Facturación: Registra las direcciones de factura y despacho (entrega).</w:t>
              <w:br w:type="textWrapping"/>
              <w:t xml:space="preserve">-Condiciones Comerciales: Define la Condición de Pago y el Tipo de Documento (Ej. Boleta).</w:t>
              <w:br w:type="textWrapping"/>
              <w:t xml:space="preserve">-Composición del Pedido: Permite agregar y detallar los productos solicitados en una tabla (con datos como Lote, Vencimiento, Cantidades y Precios).</w:t>
            </w:r>
          </w:p>
          <w:p w:rsidR="00000000" w:rsidDel="00000000" w:rsidP="00000000" w:rsidRDefault="00000000" w:rsidRPr="00000000" w14:paraId="000000DA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.845313069153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 Pantalla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 Muestra un buscador y un acceso rápido a las categorías de productos (para filtrar productos) y un menú de navegación para el resto de las funcionalidades.</w:t>
            </w:r>
          </w:p>
        </w:tc>
      </w:tr>
      <w:tr>
        <w:trPr>
          <w:cantSplit w:val="0"/>
          <w:trHeight w:val="231.845313069153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 Pantalla de Productos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Presenta productos por categoría con filtros visibles, cada producto incluyendo:</w:t>
              <w:br w:type="textWrapping"/>
              <w:t xml:space="preserve">-Imagen del producto</w:t>
              <w:br w:type="textWrapping"/>
              <w:t xml:space="preserve">-Nombre del medicamento/dispositivo médico</w:t>
              <w:br w:type="textWrapping"/>
              <w:t xml:space="preserve">-Precio</w:t>
              <w:br w:type="textWrapping"/>
              <w:t xml:space="preserve">-Disponibilidad (en tiempo real)</w:t>
              <w:br w:type="textWrapping"/>
              <w:t xml:space="preserve">-Opción de agregar a favoritos y opción de añadir al carrito.</w:t>
            </w:r>
          </w:p>
        </w:tc>
      </w:tr>
      <w:tr>
        <w:trPr>
          <w:cantSplit w:val="0"/>
          <w:trHeight w:val="231.845313069153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Pantalla de Detalles del Product</w:t>
            </w:r>
            <w:r w:rsidDel="00000000" w:rsidR="00000000" w:rsidRPr="00000000">
              <w:rPr>
                <w:rFonts w:ascii="Muller Bold" w:cs="Muller Bold" w:eastAsia="Muller Bold" w:hAnsi="Muller Bold"/>
                <w:b w:val="1"/>
                <w:bCs w:val="1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Al hacer clic en un producto, se mostrará una breve descripción, su precio unitario, los tipos de retiro, y los botones de “Agregar al Carrito” o “Me Interesa”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 Carrito de compra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 Debe permitir al cliente ver los productos agregados, realizar modificaciones (eliminar o editar cantidades), elegir el método de entrega (a domicilio o en farmacia), y proceder con el 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 Pantalla de Pago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 Asegura que haya un formulario de pago seguro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numPr>
          <w:ilvl w:val="1"/>
          <w:numId w:val="1"/>
        </w:numPr>
        <w:ind w:left="709" w:hanging="576"/>
        <w:rPr/>
      </w:pPr>
      <w:bookmarkStart w:colFirst="0" w:colLast="0" w:name="_lazvh5ahmaoz" w:id="17"/>
      <w:bookmarkEnd w:id="17"/>
      <w:r w:rsidDel="00000000" w:rsidR="00000000" w:rsidRPr="00000000">
        <w:rPr>
          <w:rFonts w:ascii="Muller Bold" w:cs="Muller Bold" w:eastAsia="Muller Bold" w:hAnsi="Muller Bold"/>
          <w:b w:val="0"/>
          <w:bCs w:val="0"/>
          <w:sz w:val="20"/>
          <w:szCs w:val="20"/>
          <w:rtl w:val="0"/>
        </w:rPr>
        <w:t xml:space="preserve">Descripción de las Tablas</w:t>
      </w:r>
    </w:p>
    <w:p w:rsidR="00000000" w:rsidDel="00000000" w:rsidP="00000000" w:rsidRDefault="00000000" w:rsidRPr="00000000" w14:paraId="000000EC">
      <w:pPr>
        <w:pStyle w:val="Heading3"/>
        <w:numPr>
          <w:ilvl w:val="2"/>
          <w:numId w:val="1"/>
        </w:numPr>
        <w:spacing w:after="0" w:before="0" w:line="240" w:lineRule="auto"/>
        <w:ind w:left="720" w:hanging="720"/>
        <w:rPr>
          <w:rFonts w:ascii="Muller Bold" w:cs="Muller Bold" w:eastAsia="Muller Bold" w:hAnsi="Muller Bold"/>
          <w:sz w:val="20"/>
          <w:szCs w:val="20"/>
        </w:rPr>
      </w:pPr>
      <w:bookmarkStart w:colFirst="0" w:colLast="0" w:name="_86ky8jxwq1xq" w:id="18"/>
      <w:bookmarkEnd w:id="18"/>
      <w:r w:rsidDel="00000000" w:rsidR="00000000" w:rsidRPr="00000000">
        <w:rPr>
          <w:rtl w:val="0"/>
        </w:rPr>
        <w:t xml:space="preserve">&lt;PANEL DE USUARIO&gt;</w:t>
      </w: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18"/>
        <w:tblW w:w="88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1970"/>
        <w:gridCol w:w="1980"/>
        <w:gridCol w:w="1371"/>
        <w:gridCol w:w="1743"/>
        <w:gridCol w:w="1174"/>
        <w:tblGridChange w:id="0">
          <w:tblGrid>
            <w:gridCol w:w="568"/>
            <w:gridCol w:w="1970"/>
            <w:gridCol w:w="1980"/>
            <w:gridCol w:w="1371"/>
            <w:gridCol w:w="1743"/>
            <w:gridCol w:w="1174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Ítem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Abreviación de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Descripción del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Tipo del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Longitud del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Tipo de Llave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  <w:t xml:space="preserve">suario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o identificador único del usuario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PK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Clave de acceso del usuario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VARCHAR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100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numPr>
          <w:ilvl w:val="2"/>
          <w:numId w:val="1"/>
        </w:numPr>
        <w:spacing w:after="0" w:before="0" w:line="240" w:lineRule="auto"/>
        <w:ind w:left="720" w:hanging="720"/>
        <w:rPr>
          <w:rFonts w:ascii="Muller Bold" w:cs="Muller Bold" w:eastAsia="Muller Bold" w:hAnsi="Muller Bold"/>
          <w:sz w:val="20"/>
          <w:szCs w:val="20"/>
        </w:rPr>
      </w:pPr>
      <w:bookmarkStart w:colFirst="0" w:colLast="0" w:name="_x178b9hrm3z1" w:id="19"/>
      <w:bookmarkEnd w:id="19"/>
      <w:r w:rsidDel="00000000" w:rsidR="00000000" w:rsidRPr="00000000">
        <w:rPr>
          <w:rtl w:val="0"/>
        </w:rPr>
        <w:t xml:space="preserve">PANEL DE FARMACEUTICO&gt;</w:t>
      </w: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18"/>
        <w:tblW w:w="88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1970"/>
        <w:gridCol w:w="1980"/>
        <w:gridCol w:w="1371"/>
        <w:gridCol w:w="1743"/>
        <w:gridCol w:w="1174"/>
        <w:tblGridChange w:id="0">
          <w:tblGrid>
            <w:gridCol w:w="568"/>
            <w:gridCol w:w="1970"/>
            <w:gridCol w:w="1980"/>
            <w:gridCol w:w="1371"/>
            <w:gridCol w:w="1743"/>
            <w:gridCol w:w="1174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Ítem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Abreviación de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Descripción del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Tipo del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Longitud del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Tipo de Llave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categoria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Clasificación a la que pertenece el producto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VARCHAR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disponibilidad de productos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si el producto esta disponible en el inventario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BOOLEAN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numPr>
          <w:ilvl w:val="2"/>
          <w:numId w:val="1"/>
        </w:numPr>
        <w:ind w:left="720" w:hanging="720"/>
        <w:rPr>
          <w:rFonts w:ascii="Muller Bold" w:cs="Muller Bold" w:eastAsia="Muller Bold" w:hAnsi="Muller Bold"/>
          <w:sz w:val="20"/>
          <w:szCs w:val="20"/>
        </w:rPr>
      </w:pPr>
      <w:bookmarkStart w:colFirst="0" w:colLast="0" w:name="_w7s48ar045m6" w:id="20"/>
      <w:bookmarkEnd w:id="20"/>
      <w:r w:rsidDel="00000000" w:rsidR="00000000" w:rsidRPr="00000000">
        <w:rPr>
          <w:rtl w:val="0"/>
        </w:rPr>
        <w:t xml:space="preserve">P. DE CONSULTA DE CRITERIOS DE SELECCION&gt;</w:t>
      </w: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0" w:tblpY="18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1950"/>
        <w:gridCol w:w="1980"/>
        <w:gridCol w:w="1365"/>
        <w:gridCol w:w="1740"/>
        <w:gridCol w:w="1170"/>
        <w:tblGridChange w:id="0">
          <w:tblGrid>
            <w:gridCol w:w="585"/>
            <w:gridCol w:w="1950"/>
            <w:gridCol w:w="1980"/>
            <w:gridCol w:w="1365"/>
            <w:gridCol w:w="1740"/>
            <w:gridCol w:w="117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Ítem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Abreviación de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Descripción del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Tipo del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Longitud del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Tipo de Llave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fecha de Contabilización Superior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 Fecha máxima o límite superior del período contable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 DATE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fecha de contabilización Menor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 Fecha mínima o límite inferior del periodo contable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 DATE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numPr>
          <w:ilvl w:val="2"/>
          <w:numId w:val="1"/>
        </w:numPr>
        <w:ind w:left="720" w:hanging="720"/>
        <w:rPr>
          <w:rFonts w:ascii="Muller Bold" w:cs="Muller Bold" w:eastAsia="Muller Bold" w:hAnsi="Muller Bold"/>
          <w:sz w:val="20"/>
          <w:szCs w:val="20"/>
        </w:rPr>
      </w:pPr>
      <w:bookmarkStart w:colFirst="0" w:colLast="0" w:name="_3h6982ee68tg" w:id="21"/>
      <w:bookmarkEnd w:id="21"/>
      <w:r w:rsidDel="00000000" w:rsidR="00000000" w:rsidRPr="00000000">
        <w:rPr>
          <w:rtl w:val="0"/>
        </w:rPr>
        <w:t xml:space="preserve">CONTROL DE DESPACHO&gt;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0" w:vertAnchor="text" w:horzAnchor="text" w:tblpX="0" w:tblpY="18"/>
        <w:tblW w:w="88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1970"/>
        <w:gridCol w:w="1980"/>
        <w:gridCol w:w="1371"/>
        <w:gridCol w:w="1743"/>
        <w:gridCol w:w="1174"/>
        <w:tblGridChange w:id="0">
          <w:tblGrid>
            <w:gridCol w:w="568"/>
            <w:gridCol w:w="1970"/>
            <w:gridCol w:w="1980"/>
            <w:gridCol w:w="1371"/>
            <w:gridCol w:w="1743"/>
            <w:gridCol w:w="1174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Ítem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Abreviación de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Descripción del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Tipo del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Longitud del Campo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>
                <w:rFonts w:ascii="Muller Bold" w:cs="Muller Bold" w:eastAsia="Muller Bold" w:hAnsi="Muller 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color w:val="ffffff"/>
                <w:sz w:val="20"/>
                <w:szCs w:val="20"/>
                <w:rtl w:val="0"/>
              </w:rPr>
              <w:t xml:space="preserve">Tipo de Llave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Nombre del cliente o entidad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 VARCHAR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100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 Documento o identificador del cliente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 VARCHAR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 15</w:t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 PK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razon social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Denominación legal del cliente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direccion de fac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factura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direccion de desp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despacho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condicionPago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Condicion o forma de pago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tipoDoc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Tipo de documentos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Muller Bold" w:cs="Muller Bold" w:eastAsia="Muller Bold" w:hAnsi="Muller Bold"/>
                <w:sz w:val="20"/>
                <w:szCs w:val="20"/>
              </w:rPr>
            </w:pPr>
            <w:r w:rsidDel="00000000" w:rsidR="00000000" w:rsidRPr="00000000">
              <w:rPr>
                <w:rFonts w:ascii="Muller Bold" w:cs="Muller Bold" w:eastAsia="Muller Bold" w:hAnsi="Muller Bold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cntProducto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Cantidad total de productos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even"/>
      <w:pgSz w:h="16840" w:w="11907" w:orient="portrait"/>
      <w:pgMar w:bottom="1418" w:top="1418" w:left="1622" w:right="1469" w:header="709" w:footer="71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Stag Book"/>
  <w:font w:name="Muller Bold"/>
  <w:font w:name="Muller Regular"/>
  <w:font w:name="Muller Ligh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8890.0" w:type="dxa"/>
      <w:jc w:val="left"/>
      <w:tblLayout w:type="fixed"/>
      <w:tblLook w:val="0000"/>
    </w:tblPr>
    <w:tblGrid>
      <w:gridCol w:w="3130"/>
      <w:gridCol w:w="5760"/>
      <w:tblGridChange w:id="0">
        <w:tblGrid>
          <w:gridCol w:w="3130"/>
          <w:gridCol w:w="5760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168">
          <w:pPr>
            <w:spacing w:before="40" w:lineRule="auto"/>
            <w:rPr>
              <w:rFonts w:ascii="Verdana" w:cs="Verdana" w:eastAsia="Verdana" w:hAnsi="Verdana"/>
              <w:b w:val="1"/>
              <w:bCs w:val="1"/>
              <w:i w:val="1"/>
              <w:iCs w:val="1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1"/>
              <w:iCs w:val="1"/>
              <w:sz w:val="14"/>
              <w:szCs w:val="14"/>
              <w:rtl w:val="0"/>
            </w:rPr>
            <w:t xml:space="preserve">Fecha de Actualización: 02/08/2021</w:t>
          </w:r>
        </w:p>
      </w:tc>
      <w:tc>
        <w:tcPr/>
        <w:p w:rsidR="00000000" w:rsidDel="00000000" w:rsidP="00000000" w:rsidRDefault="00000000" w:rsidRPr="00000000" w14:paraId="00000169">
          <w:pPr>
            <w:spacing w:before="40" w:lineRule="auto"/>
            <w:jc w:val="right"/>
            <w:rPr>
              <w:rFonts w:ascii="Verdana" w:cs="Verdana" w:eastAsia="Verdana" w:hAnsi="Verdana"/>
              <w:b w:val="1"/>
              <w:bCs w:val="1"/>
              <w:i w:val="1"/>
              <w:iCs w:val="1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1"/>
              <w:iCs w:val="1"/>
              <w:sz w:val="14"/>
              <w:szCs w:val="14"/>
              <w:rtl w:val="0"/>
            </w:rPr>
            <w:t xml:space="preserve">Versión: </w:t>
          </w:r>
          <w:r w:rsidDel="00000000" w:rsidR="00000000" w:rsidRPr="00000000">
            <w:rPr>
              <w:rFonts w:ascii="Verdana" w:cs="Verdana" w:eastAsia="Verdana" w:hAnsi="Verdana"/>
              <w:i w:val="1"/>
              <w:iCs w:val="1"/>
              <w:sz w:val="14"/>
              <w:szCs w:val="14"/>
              <w:rtl w:val="0"/>
            </w:rPr>
            <w:t xml:space="preserve">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/>
        <w:p w:rsidR="00000000" w:rsidDel="00000000" w:rsidP="00000000" w:rsidRDefault="00000000" w:rsidRPr="00000000" w14:paraId="0000016A">
          <w:pPr>
            <w:spacing w:before="40" w:lineRule="auto"/>
            <w:rPr>
              <w:rFonts w:ascii="Verdana" w:cs="Verdana" w:eastAsia="Verdana" w:hAnsi="Verdana"/>
              <w:b w:val="1"/>
              <w:bCs w:val="1"/>
              <w:i w:val="1"/>
              <w:iCs w:val="1"/>
              <w:sz w:val="14"/>
              <w:szCs w:val="14"/>
              <w:u w:val="singl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1"/>
              <w:iCs w:val="1"/>
              <w:sz w:val="14"/>
              <w:szCs w:val="14"/>
              <w:rtl w:val="0"/>
            </w:rPr>
            <w:t xml:space="preserve">Preparado por: Idat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B">
          <w:pPr>
            <w:spacing w:before="40" w:lineRule="auto"/>
            <w:jc w:val="right"/>
            <w:rPr>
              <w:rFonts w:ascii="Verdana" w:cs="Verdana" w:eastAsia="Verdana" w:hAnsi="Verdana"/>
              <w:b w:val="1"/>
              <w:bCs w:val="1"/>
              <w:i w:val="1"/>
              <w:iCs w:val="1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1"/>
              <w:iCs w:val="1"/>
              <w:sz w:val="14"/>
              <w:szCs w:val="14"/>
              <w:rtl w:val="0"/>
            </w:rPr>
            <w:t xml:space="preserve">Página :  </w:t>
          </w:r>
          <w:r w:rsidDel="00000000" w:rsidR="00000000" w:rsidRPr="00000000">
            <w:rPr>
              <w:rFonts w:ascii="Verdana" w:cs="Verdana" w:eastAsia="Verdana" w:hAnsi="Verdana"/>
              <w:i w:val="1"/>
              <w:iCs w:val="1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Verdana" w:cs="Verdana" w:eastAsia="Verdana" w:hAnsi="Verdana"/>
              <w:i w:val="1"/>
              <w:iCs w:val="1"/>
              <w:sz w:val="14"/>
              <w:szCs w:val="14"/>
              <w:rtl w:val="0"/>
            </w:rPr>
            <w:t xml:space="preserve"> de </w:t>
          </w:r>
          <w:r w:rsidDel="00000000" w:rsidR="00000000" w:rsidRPr="00000000">
            <w:rPr>
              <w:rFonts w:ascii="Verdana" w:cs="Verdana" w:eastAsia="Verdana" w:hAnsi="Verdana"/>
              <w:i w:val="1"/>
              <w:iCs w:val="1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51" w:hanging="431.99999999999955"/>
      </w:pPr>
      <w:rPr>
        <w:sz w:val="20"/>
        <w:szCs w:val="20"/>
      </w:rPr>
    </w:lvl>
    <w:lvl w:ilvl="1">
      <w:start w:val="1"/>
      <w:numFmt w:val="decimal"/>
      <w:lvlText w:val="%1.%2"/>
      <w:lvlJc w:val="left"/>
      <w:pPr>
        <w:ind w:left="1427" w:hanging="576"/>
      </w:pPr>
      <w:rPr>
        <w:rFonts w:ascii="Muller Bold" w:cs="Muller Bold" w:eastAsia="Muller Bold" w:hAnsi="Muller Bold"/>
        <w:b w:val="0"/>
        <w:bCs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_tradn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hd w:fill="c0c0c0" w:val="clear"/>
      <w:spacing w:after="120" w:before="360" w:lineRule="auto"/>
      <w:ind w:left="3551" w:hanging="431.9999999999999"/>
    </w:pPr>
    <w:rPr>
      <w:b w:val="1"/>
      <w:bCs w:val="1"/>
      <w:smallCaps w:val="1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360" w:lineRule="auto"/>
      <w:ind w:left="1427" w:hanging="576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240" w:before="360" w:lineRule="auto"/>
      <w:ind w:left="720" w:hanging="720"/>
    </w:pPr>
    <w:rPr>
      <w:b w:val="1"/>
      <w:bCs w:val="1"/>
      <w:smallCaps w:val="1"/>
    </w:rPr>
  </w:style>
  <w:style w:type="paragraph" w:styleId="Heading4">
    <w:name w:val="heading 4"/>
    <w:basedOn w:val="Normal"/>
    <w:next w:val="Normal"/>
    <w:pPr>
      <w:spacing w:after="240" w:before="360" w:lineRule="auto"/>
      <w:ind w:left="720" w:hanging="720"/>
    </w:pPr>
    <w:rPr>
      <w:b w:val="1"/>
      <w:bCs w:val="1"/>
      <w:smallCaps w:val="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/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</w:rPr>
  </w:style>
  <w:style w:type="paragraph" w:styleId="Title">
    <w:name w:val="Title"/>
    <w:basedOn w:val="Normal"/>
    <w:next w:val="Normal"/>
    <w:pPr>
      <w:spacing w:line="360" w:lineRule="auto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jc w:val="both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bCs w:val="1"/>
        <w:color w:val="000000"/>
      </w:rPr>
      <w:tcPr>
        <w:shd w:fill="000000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footer" Target="footer2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0x0101004E4FDBCC2C2A9E4991D3E6D92080BF1D</vt:lpwstr>
  </property>
</Properties>
</file>