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 xml:space="preserve">Project Proposal</w:t>
      </w:r>
    </w:p>
    <w:p>
      <w:pPr>
        <w:spacing w:after="60"/>
        <w:jc w:val="center"/>
      </w:pPr>
      <w:r>
        <w:rPr>
          <w:b/>
          <w:bCs/>
          <w:color w:val="222222"/>
          <w:sz w:val="26"/>
          <w:szCs w:val="26"/>
        </w:rPr>
        <w:t xml:space="preserve">Trading Live Course — Website &amp; Admin Panel</w:t>
      </w:r>
    </w:p>
    <w:p>
      <w:pPr>
        <w:spacing w:after="300"/>
        <w:jc w:val="center"/>
      </w:pPr>
      <w:r>
        <w:rPr>
          <w:color w:val="595959"/>
          <w:sz w:val="24"/>
          <w:szCs w:val="24"/>
        </w:rPr>
        <w:t xml:space="preserve">Instagram Ads → Single Landing/Course Website → Payment &amp; Enrollment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1. Project Overview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The client runs Instagram ad campaigns to promote live Trading courses. This project builds the complete funnel from ad click to paid enrollment, consisting of two connected pieces: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Landing/Course Website — a single customer-facing website that the Instagram ad links to. It shows the advertised trading course teaser, a grid/list of all live trading courses, individual course detail pages, and the full checkout/payment flow — all within this one application (no separate course app).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Admin Panel — a secured backend module where the client (or course owner/trainer) manages courses, pricing, coupons, and all content shown on the customer-facing site.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 User Journey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User sees the Instagram ad and clicks it → lands directly on the course website (e.g. on the advertised course's detail section, or a teaser view of it).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The same site shows a "Get More Details" / "View All Courses" option that reveals the full grid/list of all live courses without leaving the site.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User clicks a course card → full Course Details section (curriculum, schedule, instructor, price, discounts).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User proceeds to purchase → enters details → applies coupon if any → pays via Razorpay.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On payment success: confirmation shown to user, confirmation email sent to the user, and a notification email sent to the admin/course owner.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3. Feature Breakdown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3.1 Landing/Course Website (Single Customer-Facing 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Dynamic hero/banner content per ad campaign — image/video, course title, short description, key highlights, price/offer, matching the specific Instagram ad the user clicked.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"Get More Details" / "View All Courses" section on the same page that expands into a grid/list of all live courses, with search and category/filter options — no redirect to a separate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Course Details section/page: description, curriculum/modules, instructor info, schedule/timings, live class link (post-purchase only), price, and offer/discount if 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Checkout flow: user details form → coupon code field → order summary → Razorpay payment, within the same website.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Order/purchase history for the logged-in user (optional, if login is included).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Mobile-first responsive design (majority of Instagram traffic is mobile), with consistent branding from ad click through to payment.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Basic SEO tags and Instagram/Facebook Pixel or Meta Conversion API hook for ad tracking (optional, if client wants ad analytics).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3.3 Payment Integration — Razorpay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Razorpay Checkout integration for card, UPI, netbanking, and wallet payments.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Server-side order creation and payment signature verification (to prevent tampering).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Webhook handling for payment success/failure status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Automatic application of coupon discount to the final payable amount before payment is initiated.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Failure/retry handling with clear error messaging to the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Note: an alternative manual/offline payment mode (bank transfer or UPI QR code, verified by admin) can be used instead of Razorpay — see Pricing section for the cost difference between the two options.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3.4 Post-Payment Email Automation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Two emails are triggered automatically on payment success: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Email to the User (Customer) — sent to the email address entered by the user during purchase. Content is driven by the course configuration set in the Admin Panel, and can include: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color w:val="222222"/>
          <w:sz w:val="21"/>
          <w:szCs w:val="21"/>
        </w:rPr>
        <w:t xml:space="preserve">Course name, purchase confirmation and invoice/order ID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color w:val="222222"/>
          <w:sz w:val="21"/>
          <w:szCs w:val="21"/>
        </w:rPr>
        <w:t xml:space="preserve">Live class link / joining instructions (if configured for that course)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color w:val="222222"/>
          <w:sz w:val="21"/>
          <w:szCs w:val="21"/>
        </w:rPr>
        <w:t xml:space="preserve">Class schedule, instructor name, and any onboarding/basic instructions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color w:val="222222"/>
          <w:sz w:val="21"/>
          <w:szCs w:val="21"/>
        </w:rPr>
        <w:t xml:space="preserve">Support contact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Email to the Admin (Course Owner) — notifies the person who uploaded/owns that course about the new enrollment, including buyer name, contact details, course purchased, and amount paid.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Email templates are configurable per course from the Admin Panel (subject line and body content/placeholders), so different courses can send different instructions without code changes.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3.5 Coupon &amp; Discount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Admin can create coupon codes with a fixed amount or percentage discount.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Optional constraints: expiry date, minimum purchase amount, usage limit (total uses / per-user), applicable to specific course(s) or all courses.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Real-time coupon validation and price recalculation at checkout.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Direct discount pricing on a course (without coupon) can also be configured, e.g. "Sale price" alongside the original price.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3.6 Validations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Email format validation and duplicate-purchase check (prevents the same email from buying the same course twice, or flags it per client's preferred rule).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Mobile number format and length validation (with country code handling).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Mandatory field checks on the purchase form (name, email, mobile,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Coupon code validity checks (expired, exhausted, not applicable to the selected course).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Server-side validation in addition to frontend validation, so data integrity does not depend solely on the browser.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3.7 Admin Module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A secured, role-restricted panel for managing everything shown to customers: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Course management — add/edit/delete course, upload images/videos, description, curriculum, schedule, pricing, live class link, and email template content per course.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Coupon management — create/edit/deactivate coupons and view usage.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Order/lead management — view all purchases, payment status, buyer details, export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Access control — only authorized admin user(s) can log in; login is credential-protected (not publicly accessible), with the option to support multiple admin roles (e.g. Super Admin vs individual Course Owner who only sees their own course's leads) if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Basic activity/audit visibility — who added/edited a course and when (optional enhancement).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 Pricing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Two implementation options are possible depending on whether an automated online payment gateway (Razorpay) is used, or payments are collected manually and verified by the admin. Figures below are indicative — meant as a starting point for your quote to the client — and should be adjusted to your own rates, timeline, and negotiation.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Option A — With Razorpay (Automated Online Payment)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Website (Landing + course grid + course details + checkout UI): ₹35,000 – ₹45,000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Admin Panel (course management, coupons, leads, access control): ₹15,000 – ₹20,000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Razorpay integration (order creation, signature verification, webhook) + email automation: ₹10,000 – ₹15,000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Estimated Total: ₹60,000 – ₹80,000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Advantage: instant, automated payment confirmation; no manual work for the client on every order; standard and trusted for course-selling sites.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Option B — Without Razorpay (Manual/Offline Payment)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Website (Landing + course grid + course details + checkout UI): ₹35,000 – ₹45,000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Admin Panel (course management, coupons, leads, access control): ₹15,000 – ₹20,000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Manual payment workflow — display bank details/UPI QR code, user uploads payment screenshot or UTR number, admin manually verifies and confirms the order + email automation: ₹5,000 – ₹8,000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Estimated Total: ₹55,000 – ₹73,000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Trade-off: lower development cost, but every order needs manual verification by the admin before access/emails are confirmed, which adds ongoing operational effort and delays confirmation for the buyer.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4"/>
          <w:szCs w:val="24"/>
        </w:rPr>
        <w:t xml:space="preserve">Optional Add-on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Monthly maintenance &amp; support (bug fixes, minor content updates, uptime monitoring): ₹3,000 – ₹5,000/month.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5. Development Timeline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800"/>
        <w:gridCol w:w="210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8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1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Estimated Duration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UI/UX design for the Landing/Course website and Admin Panel (Figma / mockups for client approval)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4-5 days</w:t>
            </w:r>
          </w:p>
        </w:tc>
      </w:tr>
      <w:tr>
        <w:tc>
          <w:tcPr>
            <w:tcW w:type="dxa" w:w="14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Phase 2</w:t>
            </w:r>
          </w:p>
        </w:tc>
        <w:tc>
          <w:tcPr>
            <w:tcW w:type="dxa" w:w="58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Landing/Course website development — hero/ad section, course grid, course details, checkout (frontend + backend, API integration)</w:t>
            </w:r>
          </w:p>
        </w:tc>
        <w:tc>
          <w:tcPr>
            <w:tcW w:type="dxa" w:w="21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6-8 days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Phase 3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 Panel development (course CRUD, coupons, leads, settings, role-based login)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6-8 days</w:t>
            </w:r>
          </w:p>
        </w:tc>
      </w:tr>
      <w:tr>
        <w:tc>
          <w:tcPr>
            <w:tcW w:type="dxa" w:w="14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Phase 4</w:t>
            </w:r>
          </w:p>
        </w:tc>
        <w:tc>
          <w:tcPr>
            <w:tcW w:type="dxa" w:w="58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Razorpay payment integration, email automation (user + admin), validations</w:t>
            </w:r>
          </w:p>
        </w:tc>
        <w:tc>
          <w:tcPr>
            <w:tcW w:type="dxa" w:w="21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5-6 days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Phase 5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Testing (functional, payment, email, validation), bug fixing, UAT with client</w:t>
            </w:r>
          </w:p>
        </w:tc>
        <w:tc>
          <w:tcPr>
            <w:tcW w:type="dxa" w:w="2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3-4 days</w:t>
            </w:r>
          </w:p>
        </w:tc>
      </w:tr>
      <w:tr>
        <w:tc>
          <w:tcPr>
            <w:tcW w:type="dxa" w:w="14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Phase 6</w:t>
            </w:r>
          </w:p>
        </w:tc>
        <w:tc>
          <w:tcPr>
            <w:tcW w:type="dxa" w:w="58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Deployment, domain/SSL setup, handover &amp; documentation</w:t>
            </w:r>
          </w:p>
        </w:tc>
        <w:tc>
          <w:tcPr>
            <w:tcW w:type="dxa" w:w="2100"/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days</w:t>
            </w:r>
          </w:p>
        </w:tc>
      </w:tr>
    </w:tbl>
    <w:p>
      <w:pPr>
        <w:spacing w:before="160"/>
      </w:pPr>
      <w:r>
        <w:rPr>
          <w:i/>
          <w:iCs/>
          <w:color w:val="595959"/>
          <w:sz w:val="20"/>
          <w:szCs w:val="20"/>
        </w:rPr>
        <w:t xml:space="preserve">Total estimated duration: ~4-5 weeks from kickoff, subject to timely content/asset sharing and feedback cycles from the client.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6.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Instagram-linked Landing/Course website with course grid, course details, and checkout flow — all in one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Razorpay payment integration with success/failure handling.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Automated email notifications to user and admin on successful payment.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Coupon and discount management functionality.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Secured Admin Panel with role-based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Basic documentation for using the Admin Panel.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b/>
          <w:bCs/>
          <w:color w:val="1F4E79"/>
          <w:sz w:val="30"/>
          <w:szCs w:val="30"/>
        </w:rPr>
        <w:t xml:space="preserve">7. Assumptions /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Client will provide course content, images/videos, pricing, and instructor details for each course.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Razorpay merchant account setup and KYC is the client's responsibility; we integrate using the provided API keys.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Domain, hosting, and SSL certificate costs (if any) are separate from development cost, unless otherwise agreed.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Advanced analytics dashboards, mobile apps (iOS/Android native), and multi-language support are not included unless scoped separately.</w:t>
      </w:r>
    </w:p>
    <w:sectPr>
      <w:headerReference w:type="default" r:id="rId7"/>
      <w:footerReference w:type="default" r:id="rId8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Trading Live Course — Project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2026-07-04T16:18:37.400Z</dcterms:created>
  <dcterms:modified xsi:type="dcterms:W3CDTF">2026-07-04T16:18:37.416Z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