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D81" w:rsidRDefault="00FC0401">
      <w:pPr>
        <w:rPr>
          <w:sz w:val="36"/>
        </w:rPr>
      </w:pPr>
      <w:r w:rsidRPr="00FC0401">
        <w:rPr>
          <w:sz w:val="36"/>
        </w:rPr>
        <w:t xml:space="preserve">Introduction </w:t>
      </w:r>
    </w:p>
    <w:p w:rsidR="00FC0401" w:rsidRDefault="00FC0401" w:rsidP="003A4C8F">
      <w:pPr>
        <w:jc w:val="both"/>
        <w:rPr>
          <w:sz w:val="24"/>
          <w:szCs w:val="24"/>
        </w:rPr>
      </w:pPr>
      <w:r>
        <w:rPr>
          <w:sz w:val="24"/>
          <w:szCs w:val="24"/>
        </w:rPr>
        <w:t xml:space="preserve">The User Tagger is </w:t>
      </w:r>
      <w:r w:rsidR="005B18F3">
        <w:rPr>
          <w:sz w:val="24"/>
          <w:szCs w:val="24"/>
        </w:rPr>
        <w:t xml:space="preserve">part of the </w:t>
      </w:r>
      <w:r w:rsidR="0034349B">
        <w:rPr>
          <w:sz w:val="24"/>
          <w:szCs w:val="24"/>
        </w:rPr>
        <w:t xml:space="preserve">overall </w:t>
      </w:r>
      <w:r w:rsidR="005B18F3">
        <w:rPr>
          <w:sz w:val="24"/>
          <w:szCs w:val="24"/>
        </w:rPr>
        <w:t xml:space="preserve">Push Notification system of the UniSA Mobile Student Application. It is </w:t>
      </w:r>
      <w:r>
        <w:rPr>
          <w:sz w:val="24"/>
          <w:szCs w:val="24"/>
        </w:rPr>
        <w:t>a</w:t>
      </w:r>
      <w:r w:rsidR="00851884">
        <w:rPr>
          <w:sz w:val="24"/>
          <w:szCs w:val="24"/>
        </w:rPr>
        <w:t>n executable</w:t>
      </w:r>
      <w:r>
        <w:rPr>
          <w:sz w:val="24"/>
          <w:szCs w:val="24"/>
        </w:rPr>
        <w:t xml:space="preserve"> program which is configured as a scheduled task to run at a certain point in time. The primary purpose of User Tagger is to handle the </w:t>
      </w:r>
      <w:r w:rsidR="009C167E">
        <w:rPr>
          <w:sz w:val="24"/>
          <w:szCs w:val="24"/>
        </w:rPr>
        <w:t xml:space="preserve">tagging functionality (addition, removal and setting of tags) </w:t>
      </w:r>
      <w:r>
        <w:rPr>
          <w:sz w:val="24"/>
          <w:szCs w:val="24"/>
        </w:rPr>
        <w:t xml:space="preserve">in Urban Airship through their API version 3. </w:t>
      </w:r>
    </w:p>
    <w:p w:rsidR="0012295D" w:rsidRDefault="00851884" w:rsidP="003A4C8F">
      <w:pPr>
        <w:jc w:val="both"/>
        <w:rPr>
          <w:sz w:val="24"/>
          <w:szCs w:val="24"/>
        </w:rPr>
      </w:pPr>
      <w:r>
        <w:rPr>
          <w:sz w:val="24"/>
          <w:szCs w:val="24"/>
        </w:rPr>
        <w:t>The User Tagger handles the tagging functionality in conjunction with the Named Users and Tag G</w:t>
      </w:r>
      <w:r w:rsidR="0047237F">
        <w:rPr>
          <w:sz w:val="24"/>
          <w:szCs w:val="24"/>
        </w:rPr>
        <w:t xml:space="preserve">roups features in Urban Airship’s new release. For this purpose the User Tagger uses the API end-point </w:t>
      </w:r>
      <w:r w:rsidR="0047237F">
        <w:rPr>
          <w:rFonts w:ascii="Courier New" w:hAnsi="Courier New" w:cs="Courier New"/>
          <w:b/>
          <w:bCs/>
          <w:color w:val="3D494C"/>
          <w:sz w:val="20"/>
          <w:szCs w:val="20"/>
          <w:shd w:val="clear" w:color="auto" w:fill="FFE18D"/>
        </w:rPr>
        <w:t>POST /api/named_users/tags</w:t>
      </w:r>
      <w:r w:rsidR="0047237F">
        <w:rPr>
          <w:rFonts w:ascii="Courier New" w:hAnsi="Courier New" w:cs="Courier New"/>
          <w:b/>
          <w:bCs/>
          <w:color w:val="3D494C"/>
          <w:sz w:val="20"/>
          <w:szCs w:val="20"/>
          <w:shd w:val="clear" w:color="auto" w:fill="FFE18D"/>
        </w:rPr>
        <w:t xml:space="preserve"> </w:t>
      </w:r>
      <w:r w:rsidR="0047237F">
        <w:rPr>
          <w:sz w:val="24"/>
          <w:szCs w:val="24"/>
        </w:rPr>
        <w:t>which allows the addition, removal and setting of tags</w:t>
      </w:r>
      <w:r w:rsidR="00AF0787">
        <w:rPr>
          <w:sz w:val="24"/>
          <w:szCs w:val="24"/>
        </w:rPr>
        <w:t xml:space="preserve"> on a named user</w:t>
      </w:r>
      <w:r w:rsidR="0047237F">
        <w:rPr>
          <w:sz w:val="24"/>
          <w:szCs w:val="24"/>
        </w:rPr>
        <w:t>.</w:t>
      </w:r>
      <w:r w:rsidR="005B18F3">
        <w:rPr>
          <w:sz w:val="24"/>
          <w:szCs w:val="24"/>
        </w:rPr>
        <w:t xml:space="preserve"> The request body may contain one or more of the JSON parameters</w:t>
      </w:r>
      <w:r w:rsidR="006C66C8">
        <w:rPr>
          <w:sz w:val="24"/>
          <w:szCs w:val="24"/>
        </w:rPr>
        <w:t xml:space="preserve"> </w:t>
      </w:r>
      <w:r w:rsidR="006C66C8" w:rsidRPr="00CB4FA4">
        <w:rPr>
          <w:sz w:val="24"/>
          <w:szCs w:val="24"/>
        </w:rPr>
        <w:t>audience,</w:t>
      </w:r>
      <w:r w:rsidR="006C66C8">
        <w:rPr>
          <w:sz w:val="24"/>
          <w:szCs w:val="24"/>
        </w:rPr>
        <w:t xml:space="preserve"> </w:t>
      </w:r>
      <w:r w:rsidR="006C66C8" w:rsidRPr="00CB4FA4">
        <w:rPr>
          <w:sz w:val="24"/>
          <w:szCs w:val="24"/>
        </w:rPr>
        <w:t>add,</w:t>
      </w:r>
      <w:r w:rsidR="006C66C8">
        <w:rPr>
          <w:sz w:val="24"/>
          <w:szCs w:val="24"/>
        </w:rPr>
        <w:t xml:space="preserve"> </w:t>
      </w:r>
      <w:r w:rsidR="006C66C8" w:rsidRPr="00CB4FA4">
        <w:rPr>
          <w:sz w:val="24"/>
          <w:szCs w:val="24"/>
        </w:rPr>
        <w:t>remove</w:t>
      </w:r>
      <w:r w:rsidR="006C66C8">
        <w:rPr>
          <w:sz w:val="24"/>
          <w:szCs w:val="24"/>
        </w:rPr>
        <w:t xml:space="preserve"> or </w:t>
      </w:r>
      <w:r w:rsidR="006C66C8" w:rsidRPr="00CB4FA4">
        <w:rPr>
          <w:sz w:val="24"/>
          <w:szCs w:val="24"/>
        </w:rPr>
        <w:t>set</w:t>
      </w:r>
      <w:r w:rsidR="0012295D" w:rsidRPr="0012295D">
        <w:rPr>
          <w:sz w:val="24"/>
          <w:szCs w:val="24"/>
        </w:rPr>
        <w:t xml:space="preserve">. Tag operations are always associated with a tag group and so the </w:t>
      </w:r>
      <w:r w:rsidR="002D07B6">
        <w:rPr>
          <w:sz w:val="24"/>
          <w:szCs w:val="24"/>
        </w:rPr>
        <w:t xml:space="preserve">relevant </w:t>
      </w:r>
      <w:r w:rsidR="0012295D" w:rsidRPr="0012295D">
        <w:rPr>
          <w:sz w:val="24"/>
          <w:szCs w:val="24"/>
        </w:rPr>
        <w:t xml:space="preserve">tag group is specified under each operation in the request body. </w:t>
      </w:r>
    </w:p>
    <w:p w:rsidR="0012295D" w:rsidRDefault="0012295D" w:rsidP="003A4C8F">
      <w:pPr>
        <w:jc w:val="both"/>
        <w:rPr>
          <w:sz w:val="24"/>
          <w:szCs w:val="24"/>
        </w:rPr>
      </w:pPr>
      <w:r>
        <w:rPr>
          <w:sz w:val="24"/>
          <w:szCs w:val="24"/>
        </w:rPr>
        <w:t>A</w:t>
      </w:r>
      <w:r w:rsidR="000D22E8">
        <w:rPr>
          <w:sz w:val="24"/>
          <w:szCs w:val="24"/>
        </w:rPr>
        <w:t xml:space="preserve"> typical request may look</w:t>
      </w:r>
      <w:r w:rsidR="00AC63C9">
        <w:rPr>
          <w:sz w:val="24"/>
          <w:szCs w:val="24"/>
        </w:rPr>
        <w:t xml:space="preserve"> like</w:t>
      </w:r>
      <w:r w:rsidR="000D22E8">
        <w:rPr>
          <w:sz w:val="24"/>
          <w:szCs w:val="24"/>
        </w:rPr>
        <w:t xml:space="preserve"> the following.</w:t>
      </w:r>
    </w:p>
    <w:p w:rsidR="00851884" w:rsidRDefault="0012295D" w:rsidP="003A4C8F">
      <w:pPr>
        <w:jc w:val="both"/>
        <w:rPr>
          <w:sz w:val="24"/>
          <w:szCs w:val="24"/>
        </w:rPr>
      </w:pPr>
      <w:r>
        <w:rPr>
          <w:noProof/>
          <w:sz w:val="24"/>
          <w:szCs w:val="24"/>
        </w:rPr>
        <mc:AlternateContent>
          <mc:Choice Requires="wps">
            <w:drawing>
              <wp:inline distT="0" distB="0" distL="0" distR="0" wp14:anchorId="5A0AB9B4" wp14:editId="68830F92">
                <wp:extent cx="5943600" cy="2239347"/>
                <wp:effectExtent l="0" t="0" r="0" b="8890"/>
                <wp:docPr id="1" name="Text Box 1"/>
                <wp:cNvGraphicFramePr/>
                <a:graphic xmlns:a="http://schemas.openxmlformats.org/drawingml/2006/main">
                  <a:graphicData uri="http://schemas.microsoft.com/office/word/2010/wordprocessingShape">
                    <wps:wsp>
                      <wps:cNvSpPr txBox="1"/>
                      <wps:spPr>
                        <a:xfrm>
                          <a:off x="0" y="0"/>
                          <a:ext cx="5943600" cy="2239347"/>
                        </a:xfrm>
                        <a:prstGeom prst="rect">
                          <a:avLst/>
                        </a:prstGeom>
                        <a:solidFill>
                          <a:schemeClr val="lt1"/>
                        </a:solidFill>
                        <a:ln w="6350">
                          <a:noFill/>
                        </a:ln>
                      </wps:spPr>
                      <wps:txbx>
                        <w:txbxContent>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POST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/api/named_users/tags</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66D9EF"/>
                                <w:sz w:val="18"/>
                                <w:szCs w:val="18"/>
                              </w:rPr>
                              <w:t>HTTP</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AE81FF"/>
                                <w:sz w:val="18"/>
                                <w:szCs w:val="18"/>
                              </w:rPr>
                              <w:t>1.1</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Authorization</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AE81FF"/>
                                <w:sz w:val="18"/>
                                <w:szCs w:val="18"/>
                              </w:rPr>
                              <w:t>Basic &lt;master authorization string&gt;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Accept</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AE81FF"/>
                                <w:sz w:val="18"/>
                                <w:szCs w:val="18"/>
                              </w:rPr>
                              <w:t>application/vnd.urbanairship+json; version=3;</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Content-Type</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AE81FF"/>
                                <w:sz w:val="18"/>
                                <w:szCs w:val="18"/>
                              </w:rPr>
                              <w:t>application/json</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"audience"</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"named_user_id"</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"user-1"</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"user-2"</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"user-3"</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"add"</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"crm"</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"tag1"</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"tag2"</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"tag3"</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"loyalty"</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"tag1"</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"tag4"</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"tag5"</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"remove"</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"loyalty"</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"tag6"</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"tag7"</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8F8F2"/>
                                <w:sz w:val="18"/>
                                <w:szCs w:val="18"/>
                              </w:rPr>
                              <w:t>}</w:t>
                            </w:r>
                          </w:p>
                          <w:p w:rsidR="0012295D" w:rsidRDefault="0012295D" w:rsidP="0012295D">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0AB9B4" id="_x0000_t202" coordsize="21600,21600" o:spt="202" path="m,l,21600r21600,l21600,xe">
                <v:stroke joinstyle="miter"/>
                <v:path gradientshapeok="t" o:connecttype="rect"/>
              </v:shapetype>
              <v:shape id="Text Box 1" o:spid="_x0000_s1026" type="#_x0000_t202" style="width:468pt;height:1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QQIAAHoEAAAOAAAAZHJzL2Uyb0RvYy54bWysVE1v2zAMvQ/YfxB0X+x8djHiFFmKDAOK&#10;tkAy9KzIcmxAEjVJiZ39+lGyk2bdTsMuCkU+P5F8ZBb3rZLkJKyrQed0OEgpEZpDUetDTr/vNp8+&#10;U+I80wWToEVOz8LR++XHD4vGZGIEFchCWIIk2mWNyWnlvcmSxPFKKOYGYITGYAlWMY9Xe0gKyxpk&#10;VzIZpeksacAWxgIXzqH3oQvSZeQvS8H9c1k64YnMKebm42njuQ9nslyw7GCZqWrep8H+IQvFao2P&#10;XqkemGfkaOs/qFTNLTgo/YCDSqAsay5iDVjNMH1XzbZiRsRasDnOXNvk/h8tfzq9WFIXqB0lmimU&#10;aCdaT75AS4ahO41xGYK2BmG+RXdA9n6HzlB0W1oVfrEcgnHs8/na20DG0TmdT8azFEMcY6PReD6e&#10;3AWe5O1zY53/KkCRYOTUonixp+z06HwHvUDCaw5kXWxqKeMlDIxYS0tODKWWPiaJ5L+hpCZNTmfj&#10;aRqJNYTPO2apMZdQbFdUsHy7b/tK91CcsQEWugFyhm9qTPKROf/CLE4MFoZb4J/xKCXgI9BblFRg&#10;f/7NH/AoJEYpaXACc+p+HJkVlMhvGiWeDyeTMLLxMpnejfBibyP724g+qjVg5SgjZhfNgPfyYpYW&#10;1Csuyyq8iiGmOb6dU38x177bC1w2LlarCMIhNcw/6q3hgTp0Okiwa1+ZNb1OHiV+gsussuydXB02&#10;fKlhdfRQ1lHL0OCuq33fccDjNPTLGDbo9h5Rb38Zy18AAAD//wMAUEsDBBQABgAIAAAAIQC5FA5z&#10;3gAAAAUBAAAPAAAAZHJzL2Rvd25yZXYueG1sTI9PS8NAEMXvgt9hGcGLtBsb2to0myLiH+jNpiq9&#10;bbPTJJidDdltEr+9oxe9PHi84b3fpJvRNqLHzteOFNxOIxBIhTM1lQr2+dPkDoQPmoxuHKGCL/Sw&#10;yS4vUp0YN9Ar9rtQCi4hn2gFVQhtIqUvKrTaT12LxNnJdVYHtl0pTacHLreNnEXRQlpdEy9UusWH&#10;CovP3dkqONyUH1s/Pr8N8TxuH1/6fPlucqWur8b7NYiAY/g7hh98RoeMmY7uTMaLRgE/En6Vs1W8&#10;YHtUEM9nS5BZKv/TZ98AAAD//wMAUEsBAi0AFAAGAAgAAAAhALaDOJL+AAAA4QEAABMAAAAAAAAA&#10;AAAAAAAAAAAAAFtDb250ZW50X1R5cGVzXS54bWxQSwECLQAUAAYACAAAACEAOP0h/9YAAACUAQAA&#10;CwAAAAAAAAAAAAAAAAAvAQAAX3JlbHMvLnJlbHNQSwECLQAUAAYACAAAACEAv4C3fkECAAB6BAAA&#10;DgAAAAAAAAAAAAAAAAAuAgAAZHJzL2Uyb0RvYy54bWxQSwECLQAUAAYACAAAACEAuRQOc94AAAAF&#10;AQAADwAAAAAAAAAAAAAAAACbBAAAZHJzL2Rvd25yZXYueG1sUEsFBgAAAAAEAAQA8wAAAKYFAAAA&#10;AA==&#10;" fillcolor="white [3201]" stroked="f" strokeweight=".5pt">
                <v:textbox>
                  <w:txbxContent>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POST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/api/named_users/tags</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66D9EF"/>
                          <w:sz w:val="18"/>
                          <w:szCs w:val="18"/>
                        </w:rPr>
                        <w:t>HTTP</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AE81FF"/>
                          <w:sz w:val="18"/>
                          <w:szCs w:val="18"/>
                        </w:rPr>
                        <w:t>1.1</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Authorization</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AE81FF"/>
                          <w:sz w:val="18"/>
                          <w:szCs w:val="18"/>
                        </w:rPr>
                        <w:t>Basic &lt;master authorization string&gt;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Accept</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AE81FF"/>
                          <w:sz w:val="18"/>
                          <w:szCs w:val="18"/>
                        </w:rPr>
                        <w:t>application/vnd.urbanairship+json; version=3;</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A6E22E"/>
                          <w:sz w:val="18"/>
                          <w:szCs w:val="18"/>
                        </w:rPr>
                        <w:t>Content-Type</w:t>
                      </w:r>
                      <w:r w:rsidRPr="00D118CA">
                        <w:rPr>
                          <w:rFonts w:ascii="Courier New" w:eastAsia="Times New Roman" w:hAnsi="Courier New" w:cs="Courier New"/>
                          <w:b/>
                          <w:bCs/>
                          <w:color w:val="F9267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AE81FF"/>
                          <w:sz w:val="18"/>
                          <w:szCs w:val="18"/>
                        </w:rPr>
                        <w:t>application/json</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"audience"</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"named_user_id"</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"user-1"</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"user-2"</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"user-3"</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"add"</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"crm"</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"tag1"</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"tag2"</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"tag3"</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"loyalty"</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"tag1"</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"tag4"</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"tag5"</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"remove"</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92672"/>
                          <w:sz w:val="18"/>
                          <w:szCs w:val="18"/>
                        </w:rPr>
                        <w:t>"loyalty"</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E6DB74"/>
                          <w:sz w:val="18"/>
                          <w:szCs w:val="18"/>
                        </w:rPr>
                        <w:t>"tag6"</w:t>
                      </w:r>
                      <w:r w:rsidRPr="00D118CA">
                        <w:rPr>
                          <w:rFonts w:ascii="Courier New" w:eastAsia="Times New Roman" w:hAnsi="Courier New" w:cs="Courier New"/>
                          <w:b/>
                          <w:bCs/>
                          <w:color w:val="F8F8F2"/>
                          <w:sz w:val="18"/>
                          <w:szCs w:val="18"/>
                        </w:rPr>
                        <w:t>,</w:t>
                      </w: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E6DB74"/>
                          <w:sz w:val="18"/>
                          <w:szCs w:val="18"/>
                        </w:rPr>
                        <w:t>"tag7"</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FFFFF"/>
                          <w:sz w:val="18"/>
                          <w:szCs w:val="18"/>
                        </w:rPr>
                        <w:t xml:space="preserve">   </w:t>
                      </w:r>
                      <w:r w:rsidRPr="00D118CA">
                        <w:rPr>
                          <w:rFonts w:ascii="Courier New" w:eastAsia="Times New Roman" w:hAnsi="Courier New" w:cs="Courier New"/>
                          <w:b/>
                          <w:bCs/>
                          <w:color w:val="F8F8F2"/>
                          <w:sz w:val="18"/>
                          <w:szCs w:val="18"/>
                        </w:rPr>
                        <w:t>}</w:t>
                      </w:r>
                    </w:p>
                    <w:p w:rsidR="0012295D" w:rsidRPr="00D118CA" w:rsidRDefault="0012295D" w:rsidP="0012295D">
                      <w:pPr>
                        <w:shd w:val="clear" w:color="auto" w:fill="1B2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118CA">
                        <w:rPr>
                          <w:rFonts w:ascii="Courier New" w:eastAsia="Times New Roman" w:hAnsi="Courier New" w:cs="Courier New"/>
                          <w:b/>
                          <w:bCs/>
                          <w:color w:val="F8F8F2"/>
                          <w:sz w:val="18"/>
                          <w:szCs w:val="18"/>
                        </w:rPr>
                        <w:t>}</w:t>
                      </w:r>
                    </w:p>
                    <w:p w:rsidR="0012295D" w:rsidRDefault="0012295D" w:rsidP="0012295D">
                      <w:pPr>
                        <w:spacing w:after="0" w:line="240" w:lineRule="auto"/>
                      </w:pPr>
                    </w:p>
                  </w:txbxContent>
                </v:textbox>
                <w10:anchorlock/>
              </v:shape>
            </w:pict>
          </mc:Fallback>
        </mc:AlternateContent>
      </w:r>
      <w:r w:rsidR="000D22E8">
        <w:rPr>
          <w:sz w:val="24"/>
          <w:szCs w:val="24"/>
        </w:rPr>
        <w:t xml:space="preserve"> </w:t>
      </w:r>
    </w:p>
    <w:p w:rsidR="00D118CA" w:rsidRDefault="00D118CA" w:rsidP="003A4C8F">
      <w:pPr>
        <w:jc w:val="both"/>
        <w:rPr>
          <w:sz w:val="24"/>
          <w:szCs w:val="24"/>
        </w:rPr>
      </w:pPr>
    </w:p>
    <w:p w:rsidR="00351CD7" w:rsidRDefault="00351CD7" w:rsidP="003A4C8F">
      <w:pPr>
        <w:jc w:val="both"/>
        <w:rPr>
          <w:sz w:val="24"/>
          <w:szCs w:val="24"/>
        </w:rPr>
      </w:pPr>
      <w:r>
        <w:rPr>
          <w:sz w:val="24"/>
          <w:szCs w:val="24"/>
        </w:rPr>
        <w:t>Tags that are set by the User Tagger application can be used to group target audiences</w:t>
      </w:r>
      <w:r w:rsidR="00C2779B">
        <w:rPr>
          <w:sz w:val="24"/>
          <w:szCs w:val="24"/>
        </w:rPr>
        <w:t xml:space="preserve">, thereby we only have to specify the tag name </w:t>
      </w:r>
      <w:r w:rsidR="00D80444">
        <w:rPr>
          <w:sz w:val="24"/>
          <w:szCs w:val="24"/>
        </w:rPr>
        <w:t>when sending a</w:t>
      </w:r>
      <w:r w:rsidR="00C2779B">
        <w:rPr>
          <w:sz w:val="24"/>
          <w:szCs w:val="24"/>
        </w:rPr>
        <w:t xml:space="preserve"> Push Notification, without having to include all individual channel id’s. </w:t>
      </w:r>
      <w:r>
        <w:rPr>
          <w:sz w:val="24"/>
          <w:szCs w:val="24"/>
        </w:rPr>
        <w:t xml:space="preserve"> </w:t>
      </w:r>
      <w:r w:rsidR="00D80444">
        <w:rPr>
          <w:sz w:val="24"/>
          <w:szCs w:val="24"/>
        </w:rPr>
        <w:t>Therefore</w:t>
      </w:r>
      <w:r w:rsidR="00751A69">
        <w:rPr>
          <w:sz w:val="24"/>
          <w:szCs w:val="24"/>
        </w:rPr>
        <w:t xml:space="preserve"> this</w:t>
      </w:r>
      <w:r w:rsidR="00B6040C">
        <w:rPr>
          <w:sz w:val="24"/>
          <w:szCs w:val="24"/>
        </w:rPr>
        <w:t xml:space="preserve"> </w:t>
      </w:r>
      <w:r w:rsidR="006E2109">
        <w:rPr>
          <w:sz w:val="24"/>
          <w:szCs w:val="24"/>
        </w:rPr>
        <w:t>approach</w:t>
      </w:r>
      <w:r>
        <w:rPr>
          <w:sz w:val="24"/>
          <w:szCs w:val="24"/>
        </w:rPr>
        <w:t xml:space="preserve"> simplifies sending Push Notifications to </w:t>
      </w:r>
      <w:r w:rsidR="00A75655">
        <w:rPr>
          <w:sz w:val="24"/>
          <w:szCs w:val="24"/>
        </w:rPr>
        <w:t>a target audience</w:t>
      </w:r>
      <w:r>
        <w:rPr>
          <w:sz w:val="24"/>
          <w:szCs w:val="24"/>
        </w:rPr>
        <w:t xml:space="preserve">. </w:t>
      </w:r>
    </w:p>
    <w:p w:rsidR="00D118CA" w:rsidRPr="00FC0401" w:rsidRDefault="00D118CA" w:rsidP="003A4C8F">
      <w:pPr>
        <w:jc w:val="both"/>
        <w:rPr>
          <w:sz w:val="24"/>
          <w:szCs w:val="24"/>
        </w:rPr>
      </w:pPr>
    </w:p>
    <w:p w:rsidR="00FC0401" w:rsidRDefault="00FC0401">
      <w:pPr>
        <w:rPr>
          <w:sz w:val="36"/>
        </w:rPr>
      </w:pPr>
      <w:r w:rsidRPr="00FC0401">
        <w:rPr>
          <w:sz w:val="36"/>
        </w:rPr>
        <w:t xml:space="preserve">Design </w:t>
      </w:r>
    </w:p>
    <w:p w:rsidR="003D65CE" w:rsidRDefault="00E35D57" w:rsidP="00E35D57">
      <w:pPr>
        <w:jc w:val="both"/>
        <w:rPr>
          <w:sz w:val="24"/>
          <w:szCs w:val="24"/>
        </w:rPr>
      </w:pPr>
      <w:r w:rsidRPr="00E35D57">
        <w:rPr>
          <w:sz w:val="24"/>
          <w:szCs w:val="24"/>
        </w:rPr>
        <w:t xml:space="preserve">This section highlights the </w:t>
      </w:r>
      <w:r>
        <w:rPr>
          <w:sz w:val="24"/>
          <w:szCs w:val="24"/>
        </w:rPr>
        <w:t xml:space="preserve">overall architecture of the User Tagger application. </w:t>
      </w:r>
      <w:r w:rsidR="00774D7F">
        <w:rPr>
          <w:sz w:val="24"/>
          <w:szCs w:val="24"/>
        </w:rPr>
        <w:t xml:space="preserve">From a use-case point of view, the application is required to connect to a Tag Registry </w:t>
      </w:r>
      <w:r w:rsidR="007F79C7">
        <w:rPr>
          <w:sz w:val="24"/>
          <w:szCs w:val="24"/>
        </w:rPr>
        <w:t xml:space="preserve">(i.e. a database table) </w:t>
      </w:r>
      <w:r w:rsidR="00774D7F">
        <w:rPr>
          <w:sz w:val="24"/>
          <w:szCs w:val="24"/>
        </w:rPr>
        <w:t xml:space="preserve">and retrieve all tags that are present in the registry. Then it should associate the correct set of uid’s that are relevant to a particular tag and call the API end-point to post tags to Urban Airship’s </w:t>
      </w:r>
      <w:r w:rsidR="00774D7F">
        <w:rPr>
          <w:sz w:val="24"/>
          <w:szCs w:val="24"/>
        </w:rPr>
        <w:lastRenderedPageBreak/>
        <w:t xml:space="preserve">store. </w:t>
      </w:r>
      <w:r w:rsidR="00AC0A9D">
        <w:rPr>
          <w:sz w:val="24"/>
          <w:szCs w:val="24"/>
        </w:rPr>
        <w:t xml:space="preserve">To address the use-case above, this application </w:t>
      </w:r>
      <w:r w:rsidR="005F596D">
        <w:rPr>
          <w:sz w:val="24"/>
          <w:szCs w:val="24"/>
        </w:rPr>
        <w:t>is</w:t>
      </w:r>
      <w:r w:rsidR="00AC0A9D">
        <w:rPr>
          <w:sz w:val="24"/>
          <w:szCs w:val="24"/>
        </w:rPr>
        <w:t xml:space="preserve"> designed to take an event-driven approach. </w:t>
      </w:r>
    </w:p>
    <w:p w:rsidR="003332F4" w:rsidRDefault="003D65CE" w:rsidP="00E35D57">
      <w:pPr>
        <w:jc w:val="both"/>
        <w:rPr>
          <w:sz w:val="24"/>
          <w:szCs w:val="24"/>
        </w:rPr>
      </w:pPr>
      <w:r>
        <w:rPr>
          <w:sz w:val="24"/>
          <w:szCs w:val="24"/>
        </w:rPr>
        <w:t>T</w:t>
      </w:r>
      <w:r w:rsidR="004754FC">
        <w:rPr>
          <w:sz w:val="24"/>
          <w:szCs w:val="24"/>
        </w:rPr>
        <w:t>he event-driven approach has been implemented using a Pub-Sub model</w:t>
      </w:r>
      <w:r>
        <w:rPr>
          <w:sz w:val="24"/>
          <w:szCs w:val="24"/>
        </w:rPr>
        <w:t xml:space="preserve"> as illustrated in the following</w:t>
      </w:r>
      <w:r w:rsidR="004754FC">
        <w:rPr>
          <w:sz w:val="24"/>
          <w:szCs w:val="24"/>
        </w:rPr>
        <w:t xml:space="preserve">. </w:t>
      </w:r>
    </w:p>
    <w:p w:rsidR="00D47842" w:rsidRDefault="00D47842" w:rsidP="00E35D57">
      <w:pPr>
        <w:jc w:val="both"/>
        <w:rPr>
          <w:sz w:val="24"/>
          <w:szCs w:val="24"/>
        </w:rPr>
      </w:pPr>
    </w:p>
    <w:p w:rsidR="003332F4" w:rsidRDefault="003332F4" w:rsidP="00E35D57">
      <w:pPr>
        <w:jc w:val="both"/>
        <w:rPr>
          <w:sz w:val="24"/>
          <w:szCs w:val="24"/>
        </w:rPr>
      </w:pPr>
      <w:r w:rsidRPr="003332F4">
        <w:rPr>
          <w:noProof/>
          <w:sz w:val="24"/>
          <w:szCs w:val="24"/>
        </w:rPr>
        <w:drawing>
          <wp:inline distT="0" distB="0" distL="0" distR="0">
            <wp:extent cx="5943600" cy="4215372"/>
            <wp:effectExtent l="0" t="0" r="0" b="0"/>
            <wp:docPr id="10" name="Picture 10" descr="C:\Users\galhenel\Downloads\UserTagger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lhenel\Downloads\UserTaggerDesign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5372"/>
                    </a:xfrm>
                    <a:prstGeom prst="rect">
                      <a:avLst/>
                    </a:prstGeom>
                    <a:noFill/>
                    <a:ln>
                      <a:noFill/>
                    </a:ln>
                  </pic:spPr>
                </pic:pic>
              </a:graphicData>
            </a:graphic>
          </wp:inline>
        </w:drawing>
      </w:r>
    </w:p>
    <w:p w:rsidR="00020BD2" w:rsidRDefault="00020BD2">
      <w:pPr>
        <w:rPr>
          <w:sz w:val="36"/>
        </w:rPr>
      </w:pPr>
    </w:p>
    <w:p w:rsidR="00020BD2" w:rsidRDefault="007B0561" w:rsidP="00E42125">
      <w:pPr>
        <w:jc w:val="both"/>
        <w:rPr>
          <w:sz w:val="24"/>
          <w:szCs w:val="24"/>
        </w:rPr>
      </w:pPr>
      <w:r w:rsidRPr="00E42125">
        <w:rPr>
          <w:sz w:val="24"/>
          <w:szCs w:val="24"/>
        </w:rPr>
        <w:t>As shown in the diagram above, each t</w:t>
      </w:r>
      <w:r w:rsidR="00E42125">
        <w:rPr>
          <w:sz w:val="24"/>
          <w:szCs w:val="24"/>
        </w:rPr>
        <w:t xml:space="preserve">ag has a </w:t>
      </w:r>
      <w:r w:rsidR="00053A2B">
        <w:rPr>
          <w:sz w:val="24"/>
          <w:szCs w:val="24"/>
        </w:rPr>
        <w:t xml:space="preserve">dedicated </w:t>
      </w:r>
      <w:r w:rsidR="00E42125">
        <w:rPr>
          <w:sz w:val="24"/>
          <w:szCs w:val="24"/>
        </w:rPr>
        <w:t xml:space="preserve">handler </w:t>
      </w:r>
      <w:r w:rsidR="00053A2B">
        <w:rPr>
          <w:sz w:val="24"/>
          <w:szCs w:val="24"/>
        </w:rPr>
        <w:t xml:space="preserve">(i.e. Tag1_Handler, Tag2_Handler) </w:t>
      </w:r>
      <w:r w:rsidR="00E42125">
        <w:rPr>
          <w:sz w:val="24"/>
          <w:szCs w:val="24"/>
        </w:rPr>
        <w:t xml:space="preserve">which </w:t>
      </w:r>
      <w:r w:rsidR="001F0C83">
        <w:rPr>
          <w:sz w:val="24"/>
          <w:szCs w:val="24"/>
        </w:rPr>
        <w:t xml:space="preserve">identifies the type of tag operation (i.e. addition or removal), </w:t>
      </w:r>
      <w:r w:rsidR="00E42125">
        <w:rPr>
          <w:sz w:val="24"/>
          <w:szCs w:val="24"/>
        </w:rPr>
        <w:t>generates</w:t>
      </w:r>
      <w:r w:rsidRPr="00E42125">
        <w:rPr>
          <w:sz w:val="24"/>
          <w:szCs w:val="24"/>
        </w:rPr>
        <w:t xml:space="preserve"> the relevant list of uid’s </w:t>
      </w:r>
      <w:r w:rsidR="000D4032">
        <w:rPr>
          <w:sz w:val="24"/>
          <w:szCs w:val="24"/>
        </w:rPr>
        <w:t xml:space="preserve">(ideally by consulting the relevant repository classes) </w:t>
      </w:r>
      <w:r w:rsidRPr="00E42125">
        <w:rPr>
          <w:sz w:val="24"/>
          <w:szCs w:val="24"/>
        </w:rPr>
        <w:t xml:space="preserve">and hands over the list of uid’s along with the tag name to API Client Worker. </w:t>
      </w:r>
      <w:r w:rsidR="00EC1FEB">
        <w:rPr>
          <w:sz w:val="24"/>
          <w:szCs w:val="24"/>
        </w:rPr>
        <w:t xml:space="preserve">The API Client Worker takes care of dealing with the Urban Airship API and notifies the handler whether </w:t>
      </w:r>
      <w:r w:rsidR="008B2F52">
        <w:rPr>
          <w:sz w:val="24"/>
          <w:szCs w:val="24"/>
        </w:rPr>
        <w:t xml:space="preserve">the </w:t>
      </w:r>
      <w:r w:rsidR="00EC1FEB">
        <w:rPr>
          <w:sz w:val="24"/>
          <w:szCs w:val="24"/>
        </w:rPr>
        <w:t xml:space="preserve">operation is complete or not. </w:t>
      </w:r>
    </w:p>
    <w:p w:rsidR="00053A2B" w:rsidRPr="00E42125" w:rsidRDefault="00053A2B" w:rsidP="00E42125">
      <w:pPr>
        <w:jc w:val="both"/>
        <w:rPr>
          <w:sz w:val="24"/>
          <w:szCs w:val="24"/>
        </w:rPr>
      </w:pPr>
    </w:p>
    <w:p w:rsidR="00DC42AF" w:rsidRDefault="00DC42AF">
      <w:pPr>
        <w:rPr>
          <w:sz w:val="36"/>
        </w:rPr>
      </w:pPr>
    </w:p>
    <w:p w:rsidR="00DC42AF" w:rsidRDefault="00DC42AF">
      <w:pPr>
        <w:rPr>
          <w:sz w:val="36"/>
        </w:rPr>
      </w:pPr>
    </w:p>
    <w:p w:rsidR="00FC0401" w:rsidRPr="00FC0401" w:rsidRDefault="001F3B08">
      <w:pPr>
        <w:rPr>
          <w:sz w:val="36"/>
        </w:rPr>
      </w:pPr>
      <w:r>
        <w:rPr>
          <w:sz w:val="36"/>
        </w:rPr>
        <w:lastRenderedPageBreak/>
        <w:t>Customizations for New T</w:t>
      </w:r>
      <w:r w:rsidR="00FC0401" w:rsidRPr="00FC0401">
        <w:rPr>
          <w:sz w:val="36"/>
        </w:rPr>
        <w:t xml:space="preserve">ags </w:t>
      </w:r>
    </w:p>
    <w:p w:rsidR="003847B8" w:rsidRDefault="000D4032" w:rsidP="00670064">
      <w:pPr>
        <w:jc w:val="both"/>
      </w:pPr>
      <w:r>
        <w:t xml:space="preserve">Whenever </w:t>
      </w:r>
      <w:r w:rsidR="00792B41">
        <w:t>we have a requirement to add a new Tag,</w:t>
      </w:r>
      <w:r w:rsidR="00EB4465">
        <w:t xml:space="preserve"> the User Tagger application requires some development work and needs to be re-deployed. T</w:t>
      </w:r>
      <w:r w:rsidR="00792B41">
        <w:t xml:space="preserve">here are several steps </w:t>
      </w:r>
      <w:r w:rsidR="005E6A0F">
        <w:t xml:space="preserve">involved in </w:t>
      </w:r>
      <w:r w:rsidR="00BC2F1A">
        <w:t xml:space="preserve">order </w:t>
      </w:r>
      <w:r w:rsidR="00792B41">
        <w:t>to accommodate change</w:t>
      </w:r>
      <w:r w:rsidR="00091753">
        <w:t>s</w:t>
      </w:r>
      <w:r w:rsidR="00792B41">
        <w:t xml:space="preserve"> into User </w:t>
      </w:r>
      <w:r w:rsidR="0042369F">
        <w:t>T</w:t>
      </w:r>
      <w:r w:rsidR="00792B41">
        <w:t xml:space="preserve">agger application. </w:t>
      </w:r>
      <w:r w:rsidR="00D80444">
        <w:t xml:space="preserve"> As depicted in its design, User Tagger </w:t>
      </w:r>
      <w:r w:rsidR="003D4FCF">
        <w:t xml:space="preserve">considers each new tag as a new handler and so we need to create a new handler to cater the new tag. </w:t>
      </w:r>
    </w:p>
    <w:p w:rsidR="00342056" w:rsidRDefault="007B6A1D" w:rsidP="00670064">
      <w:pPr>
        <w:jc w:val="both"/>
      </w:pPr>
      <w:r>
        <w:t xml:space="preserve">Once we have the new handler, we need to inform </w:t>
      </w:r>
      <w:r w:rsidR="003847B8">
        <w:t xml:space="preserve">the </w:t>
      </w:r>
      <w:r>
        <w:t xml:space="preserve">User Tagger about this new handler so the next time it runs it will </w:t>
      </w:r>
      <w:r w:rsidR="003847B8">
        <w:t xml:space="preserve">be able to </w:t>
      </w:r>
      <w:r>
        <w:t xml:space="preserve">pick up the handler. </w:t>
      </w:r>
      <w:r w:rsidR="00DA0834">
        <w:t xml:space="preserve">To address this issue </w:t>
      </w:r>
      <w:r w:rsidR="00E24111">
        <w:t xml:space="preserve">the </w:t>
      </w:r>
      <w:r w:rsidR="00DA0834">
        <w:t xml:space="preserve">User Tagger embodies a plug-in architecture where it </w:t>
      </w:r>
      <w:r w:rsidR="00E24111">
        <w:t>takes</w:t>
      </w:r>
      <w:r w:rsidR="00DA0834">
        <w:t xml:space="preserve"> each new handler as a plug-in. </w:t>
      </w:r>
    </w:p>
    <w:p w:rsidR="00875340" w:rsidRDefault="00B14E31" w:rsidP="00670064">
      <w:pPr>
        <w:jc w:val="both"/>
      </w:pPr>
      <w:r>
        <w:t xml:space="preserve">The following steps outline the process of creating a new handler and registering the handler as </w:t>
      </w:r>
      <w:r w:rsidR="003715F8">
        <w:t xml:space="preserve">a </w:t>
      </w:r>
      <w:r>
        <w:t xml:space="preserve">plug-in in User Tagger. </w:t>
      </w:r>
    </w:p>
    <w:p w:rsidR="00D15B55" w:rsidRDefault="00D15B55" w:rsidP="00670064">
      <w:pPr>
        <w:jc w:val="both"/>
      </w:pPr>
    </w:p>
    <w:p w:rsidR="00D15B55" w:rsidRDefault="00D15B55" w:rsidP="008C33D8">
      <w:pPr>
        <w:pStyle w:val="ListParagraph"/>
        <w:numPr>
          <w:ilvl w:val="0"/>
          <w:numId w:val="1"/>
        </w:numPr>
        <w:rPr>
          <w:rFonts w:ascii="Consolas" w:hAnsi="Consolas" w:cs="Consolas"/>
          <w:color w:val="000000"/>
          <w:sz w:val="19"/>
          <w:szCs w:val="19"/>
        </w:rPr>
      </w:pPr>
      <w:r>
        <w:t xml:space="preserve">First, add the relevant Repository classes for the new tag. The Repository classes are sitting under the namespace </w:t>
      </w:r>
      <w:r w:rsidRPr="008C33D8">
        <w:rPr>
          <w:rFonts w:ascii="Consolas" w:hAnsi="Consolas" w:cs="Consolas"/>
          <w:color w:val="000000"/>
          <w:sz w:val="19"/>
          <w:szCs w:val="19"/>
        </w:rPr>
        <w:t>UniSA.UserTagger.Core.Repositor</w:t>
      </w:r>
      <w:r w:rsidR="007C7CCD" w:rsidRPr="008C33D8">
        <w:rPr>
          <w:rFonts w:ascii="Consolas" w:hAnsi="Consolas" w:cs="Consolas"/>
          <w:color w:val="000000"/>
          <w:sz w:val="19"/>
          <w:szCs w:val="19"/>
        </w:rPr>
        <w:t>y</w:t>
      </w:r>
      <w:r w:rsidRPr="008C33D8">
        <w:rPr>
          <w:rFonts w:ascii="Consolas" w:hAnsi="Consolas" w:cs="Consolas"/>
          <w:color w:val="000000"/>
          <w:sz w:val="19"/>
          <w:szCs w:val="19"/>
        </w:rPr>
        <w:t xml:space="preserve">. </w:t>
      </w:r>
    </w:p>
    <w:p w:rsidR="00DA2A6C" w:rsidRDefault="00DA2A6C" w:rsidP="00550636">
      <w:pPr>
        <w:ind w:firstLine="720"/>
        <w:jc w:val="both"/>
      </w:pPr>
      <w:r>
        <w:rPr>
          <w:noProof/>
        </w:rPr>
        <w:drawing>
          <wp:inline distT="0" distB="0" distL="0" distR="0" wp14:anchorId="7F3AFB6E" wp14:editId="0AB27D4D">
            <wp:extent cx="257175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750" cy="3657600"/>
                    </a:xfrm>
                    <a:prstGeom prst="rect">
                      <a:avLst/>
                    </a:prstGeom>
                  </pic:spPr>
                </pic:pic>
              </a:graphicData>
            </a:graphic>
          </wp:inline>
        </w:drawing>
      </w:r>
    </w:p>
    <w:p w:rsidR="008D1FBA" w:rsidRDefault="008D1FBA" w:rsidP="00670064">
      <w:pPr>
        <w:jc w:val="both"/>
      </w:pPr>
    </w:p>
    <w:p w:rsidR="008D1FBA" w:rsidRPr="008C33D8" w:rsidRDefault="008D1FBA" w:rsidP="008C33D8">
      <w:pPr>
        <w:pStyle w:val="ListParagraph"/>
        <w:numPr>
          <w:ilvl w:val="0"/>
          <w:numId w:val="1"/>
        </w:numPr>
        <w:rPr>
          <w:rFonts w:ascii="Consolas" w:hAnsi="Consolas" w:cs="Consolas"/>
          <w:color w:val="000000"/>
          <w:sz w:val="19"/>
          <w:szCs w:val="19"/>
        </w:rPr>
      </w:pPr>
      <w:r>
        <w:t xml:space="preserve">Create a handler for the new tag. Handlers are residing under the namespace </w:t>
      </w:r>
      <w:r w:rsidRPr="008C33D8">
        <w:rPr>
          <w:rFonts w:ascii="Consolas" w:hAnsi="Consolas" w:cs="Consolas"/>
          <w:color w:val="000000"/>
          <w:sz w:val="19"/>
          <w:szCs w:val="19"/>
        </w:rPr>
        <w:t>UniSA.UserTagger.Handlers</w:t>
      </w:r>
      <w:r w:rsidRPr="008C33D8">
        <w:rPr>
          <w:rFonts w:ascii="Consolas" w:hAnsi="Consolas" w:cs="Consolas"/>
          <w:color w:val="000000"/>
          <w:sz w:val="19"/>
          <w:szCs w:val="19"/>
        </w:rPr>
        <w:t xml:space="preserve">. </w:t>
      </w:r>
      <w:r w:rsidR="008671D3" w:rsidRPr="008671D3">
        <w:t xml:space="preserve">A boiler plate handler is provided in </w:t>
      </w:r>
      <w:r w:rsidR="008671D3" w:rsidRPr="008C33D8">
        <w:rPr>
          <w:rFonts w:ascii="Consolas" w:hAnsi="Consolas" w:cs="Consolas"/>
          <w:color w:val="000000"/>
          <w:sz w:val="19"/>
          <w:szCs w:val="19"/>
        </w:rPr>
        <w:t xml:space="preserve">TestTagHandler.cs </w:t>
      </w:r>
      <w:r w:rsidR="008671D3" w:rsidRPr="008671D3">
        <w:t>to assist in creating a new one.</w:t>
      </w:r>
      <w:r w:rsidR="008671D3" w:rsidRPr="008C33D8">
        <w:rPr>
          <w:rFonts w:ascii="Consolas" w:hAnsi="Consolas" w:cs="Consolas"/>
          <w:color w:val="000000"/>
          <w:sz w:val="19"/>
          <w:szCs w:val="19"/>
        </w:rPr>
        <w:t xml:space="preserve"> </w:t>
      </w:r>
      <w:r w:rsidR="008671D3">
        <w:t xml:space="preserve">A more concrete example for a handler can be found in </w:t>
      </w:r>
      <w:r w:rsidR="008671D3" w:rsidRPr="008C33D8">
        <w:rPr>
          <w:rFonts w:ascii="Consolas" w:hAnsi="Consolas" w:cs="Consolas"/>
          <w:color w:val="000000"/>
          <w:sz w:val="19"/>
          <w:szCs w:val="19"/>
        </w:rPr>
        <w:t>ScholarshipTagHandler.cs</w:t>
      </w:r>
    </w:p>
    <w:p w:rsidR="008D1FBA" w:rsidRDefault="008D1FBA" w:rsidP="00550636">
      <w:pPr>
        <w:ind w:firstLine="720"/>
      </w:pPr>
      <w:r>
        <w:rPr>
          <w:noProof/>
        </w:rPr>
        <w:lastRenderedPageBreak/>
        <w:drawing>
          <wp:inline distT="0" distB="0" distL="0" distR="0" wp14:anchorId="3153B28A" wp14:editId="7582B5D5">
            <wp:extent cx="2371725"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1943100"/>
                    </a:xfrm>
                    <a:prstGeom prst="rect">
                      <a:avLst/>
                    </a:prstGeom>
                  </pic:spPr>
                </pic:pic>
              </a:graphicData>
            </a:graphic>
          </wp:inline>
        </w:drawing>
      </w:r>
    </w:p>
    <w:p w:rsidR="00F4674F" w:rsidRDefault="00F4674F" w:rsidP="00550636">
      <w:pPr>
        <w:ind w:firstLine="720"/>
      </w:pPr>
    </w:p>
    <w:p w:rsidR="00F4674F" w:rsidRDefault="00F4674F" w:rsidP="005E7861">
      <w:pPr>
        <w:ind w:left="709" w:firstLine="11"/>
      </w:pPr>
      <w:r>
        <w:t xml:space="preserve">The handler should contain all the logic which is necessary to generate the list of uid’s for a certain tag. </w:t>
      </w:r>
      <w:r w:rsidR="005E7861">
        <w:t xml:space="preserve">This has to go under the </w:t>
      </w:r>
      <w:r w:rsidR="005E7861" w:rsidRPr="005E7861">
        <w:rPr>
          <w:i/>
        </w:rPr>
        <w:t>Subscribe</w:t>
      </w:r>
      <w:r w:rsidR="005E7861">
        <w:t xml:space="preserve"> method in handler. For example consider the </w:t>
      </w:r>
      <w:r w:rsidR="005E7861" w:rsidRPr="008C33D8">
        <w:rPr>
          <w:rFonts w:ascii="Consolas" w:hAnsi="Consolas" w:cs="Consolas"/>
          <w:color w:val="000000"/>
          <w:sz w:val="19"/>
          <w:szCs w:val="19"/>
        </w:rPr>
        <w:t>ScholarshipTagHandler</w:t>
      </w:r>
      <w:r w:rsidR="005E7861">
        <w:rPr>
          <w:rFonts w:ascii="Consolas" w:hAnsi="Consolas" w:cs="Consolas"/>
          <w:color w:val="000000"/>
          <w:sz w:val="19"/>
          <w:szCs w:val="19"/>
        </w:rPr>
        <w:t xml:space="preserve">. </w:t>
      </w:r>
      <w:r w:rsidR="005E7861" w:rsidRPr="00B35E2D">
        <w:t xml:space="preserve">The </w:t>
      </w:r>
      <w:r w:rsidR="005E7861">
        <w:rPr>
          <w:rFonts w:ascii="Consolas" w:hAnsi="Consolas" w:cs="Consolas"/>
          <w:color w:val="000000"/>
          <w:sz w:val="19"/>
          <w:szCs w:val="19"/>
        </w:rPr>
        <w:t xml:space="preserve">Subscribe </w:t>
      </w:r>
      <w:r w:rsidR="005E7861" w:rsidRPr="00B35E2D">
        <w:t xml:space="preserve">method should typically have </w:t>
      </w:r>
      <w:r w:rsidR="001F20F0">
        <w:t xml:space="preserve">the </w:t>
      </w:r>
      <w:r w:rsidR="005E7861" w:rsidRPr="00B35E2D">
        <w:t xml:space="preserve">following structure. </w:t>
      </w:r>
    </w:p>
    <w:p w:rsidR="0069329B" w:rsidRPr="00B35E2D" w:rsidRDefault="0069329B" w:rsidP="005E7861">
      <w:pPr>
        <w:ind w:left="709" w:firstLine="11"/>
      </w:pPr>
    </w:p>
    <w:p w:rsidR="005E7861" w:rsidRDefault="005E7861" w:rsidP="005E7861">
      <w:pPr>
        <w:ind w:left="709" w:firstLine="11"/>
      </w:pPr>
      <w:r>
        <w:rPr>
          <w:noProof/>
        </w:rPr>
        <w:drawing>
          <wp:inline distT="0" distB="0" distL="0" distR="0" wp14:anchorId="174DD5F1" wp14:editId="21E650BB">
            <wp:extent cx="5295900" cy="3114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3114675"/>
                    </a:xfrm>
                    <a:prstGeom prst="rect">
                      <a:avLst/>
                    </a:prstGeom>
                  </pic:spPr>
                </pic:pic>
              </a:graphicData>
            </a:graphic>
          </wp:inline>
        </w:drawing>
      </w:r>
    </w:p>
    <w:p w:rsidR="00B35E2D" w:rsidRDefault="00B35E2D" w:rsidP="005E7861">
      <w:pPr>
        <w:ind w:left="709" w:firstLine="11"/>
      </w:pPr>
    </w:p>
    <w:p w:rsidR="001F20F0" w:rsidRDefault="00B35E2D" w:rsidP="005E7861">
      <w:pPr>
        <w:ind w:left="709" w:firstLine="11"/>
        <w:rPr>
          <w:rFonts w:ascii="Consolas" w:hAnsi="Consolas" w:cs="Consolas"/>
          <w:color w:val="000000"/>
          <w:sz w:val="19"/>
          <w:szCs w:val="19"/>
        </w:rPr>
      </w:pPr>
      <w:r>
        <w:t>Inside the region ‘</w:t>
      </w:r>
      <w:r w:rsidRPr="00B35E2D">
        <w:rPr>
          <w:i/>
        </w:rPr>
        <w:t>Logic for Add Tag</w:t>
      </w:r>
      <w:r>
        <w:rPr>
          <w:i/>
        </w:rPr>
        <w:t>’</w:t>
      </w:r>
      <w:r>
        <w:t>, we need to construct the relevant list of uid’s</w:t>
      </w:r>
      <w:r w:rsidR="00A65C42">
        <w:t xml:space="preserve"> for our tag</w:t>
      </w:r>
      <w:r>
        <w:t xml:space="preserve">. A sample logic is provided below for the </w:t>
      </w:r>
      <w:r w:rsidRPr="008C33D8">
        <w:rPr>
          <w:rFonts w:ascii="Consolas" w:hAnsi="Consolas" w:cs="Consolas"/>
          <w:color w:val="000000"/>
          <w:sz w:val="19"/>
          <w:szCs w:val="19"/>
        </w:rPr>
        <w:t>ScholarshipTagHandler</w:t>
      </w:r>
      <w:r>
        <w:rPr>
          <w:rFonts w:ascii="Consolas" w:hAnsi="Consolas" w:cs="Consolas"/>
          <w:color w:val="000000"/>
          <w:sz w:val="19"/>
          <w:szCs w:val="19"/>
        </w:rPr>
        <w:t xml:space="preserve">. </w:t>
      </w:r>
    </w:p>
    <w:p w:rsidR="00E776FB" w:rsidRDefault="00E776FB" w:rsidP="005E7861">
      <w:pPr>
        <w:ind w:left="709" w:firstLine="11"/>
        <w:rPr>
          <w:rFonts w:ascii="Consolas" w:hAnsi="Consolas" w:cs="Consolas"/>
          <w:color w:val="000000"/>
          <w:sz w:val="19"/>
          <w:szCs w:val="19"/>
        </w:rPr>
      </w:pPr>
      <w:r>
        <w:rPr>
          <w:noProof/>
        </w:rPr>
        <w:lastRenderedPageBreak/>
        <w:drawing>
          <wp:inline distT="0" distB="0" distL="0" distR="0" wp14:anchorId="7909BE76" wp14:editId="725C9918">
            <wp:extent cx="5448300" cy="526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5267325"/>
                    </a:xfrm>
                    <a:prstGeom prst="rect">
                      <a:avLst/>
                    </a:prstGeom>
                  </pic:spPr>
                </pic:pic>
              </a:graphicData>
            </a:graphic>
          </wp:inline>
        </w:drawing>
      </w:r>
    </w:p>
    <w:p w:rsidR="00E05DCB" w:rsidRDefault="00E05DCB" w:rsidP="005E7861">
      <w:pPr>
        <w:ind w:left="709" w:firstLine="11"/>
        <w:rPr>
          <w:rFonts w:ascii="Consolas" w:hAnsi="Consolas" w:cs="Consolas"/>
          <w:color w:val="000000"/>
          <w:sz w:val="19"/>
          <w:szCs w:val="19"/>
        </w:rPr>
      </w:pPr>
    </w:p>
    <w:p w:rsidR="00E05DCB" w:rsidRDefault="00E05DCB" w:rsidP="005E7861">
      <w:pPr>
        <w:ind w:left="709" w:firstLine="11"/>
      </w:pPr>
      <w:r w:rsidRPr="007A1580">
        <w:t>Here the handler is using</w:t>
      </w:r>
      <w:r>
        <w:rPr>
          <w:rFonts w:ascii="Consolas" w:hAnsi="Consolas" w:cs="Consolas"/>
          <w:color w:val="000000"/>
          <w:sz w:val="19"/>
          <w:szCs w:val="19"/>
        </w:rPr>
        <w:t xml:space="preserve"> </w:t>
      </w:r>
      <w:r w:rsidR="00EE337E" w:rsidRPr="00EE337E">
        <w:t>the repositories we created in Step 1 and in this case</w:t>
      </w:r>
      <w:r w:rsidR="00EE337E">
        <w:rPr>
          <w:rFonts w:ascii="Consolas" w:hAnsi="Consolas" w:cs="Consolas"/>
          <w:color w:val="000000"/>
          <w:sz w:val="19"/>
          <w:szCs w:val="19"/>
        </w:rPr>
        <w:t xml:space="preserve"> </w:t>
      </w:r>
      <w:r>
        <w:rPr>
          <w:rFonts w:ascii="Consolas" w:hAnsi="Consolas" w:cs="Consolas"/>
          <w:color w:val="2B91AF"/>
          <w:sz w:val="19"/>
          <w:szCs w:val="19"/>
        </w:rPr>
        <w:t>ScholarshipUserRepository</w:t>
      </w:r>
      <w:r>
        <w:rPr>
          <w:rFonts w:ascii="Consolas" w:hAnsi="Consolas" w:cs="Consolas"/>
          <w:color w:val="2B91AF"/>
          <w:sz w:val="19"/>
          <w:szCs w:val="19"/>
        </w:rPr>
        <w:t xml:space="preserve"> </w:t>
      </w:r>
      <w:r w:rsidRPr="00E05DCB">
        <w:t xml:space="preserve">to create the list of uid’s. But we may have to consult several other Repositories to generate the list and this may vary based on the scenario. For example if we need to get the students who are registered to a particular course module, </w:t>
      </w:r>
      <w:r w:rsidR="00AA4AD7">
        <w:t>it</w:t>
      </w:r>
      <w:r w:rsidRPr="00E05DCB">
        <w:t xml:space="preserve"> might involve several repositories to </w:t>
      </w:r>
      <w:r w:rsidR="003575B7">
        <w:t>generate</w:t>
      </w:r>
      <w:r w:rsidR="00F360A8">
        <w:t xml:space="preserve"> and </w:t>
      </w:r>
      <w:r w:rsidRPr="00E05DCB">
        <w:t>combine the correct list of student uid</w:t>
      </w:r>
      <w:r w:rsidR="00C06415">
        <w:t xml:space="preserve">’s. </w:t>
      </w:r>
    </w:p>
    <w:p w:rsidR="00CF74F8" w:rsidRPr="00E05DCB" w:rsidRDefault="00CF74F8" w:rsidP="005E7861">
      <w:pPr>
        <w:ind w:left="709" w:firstLine="11"/>
      </w:pPr>
      <w:r>
        <w:t xml:space="preserve">Once we have the list of uid’s we can call the API Client Worker by its method </w:t>
      </w:r>
      <w:r>
        <w:rPr>
          <w:rFonts w:ascii="Consolas" w:hAnsi="Consolas" w:cs="Consolas"/>
          <w:color w:val="000000"/>
          <w:sz w:val="19"/>
          <w:szCs w:val="19"/>
        </w:rPr>
        <w:t>P</w:t>
      </w:r>
      <w:r w:rsidR="008C3E03">
        <w:rPr>
          <w:rFonts w:ascii="Consolas" w:hAnsi="Consolas" w:cs="Consolas"/>
          <w:color w:val="000000"/>
          <w:sz w:val="19"/>
          <w:szCs w:val="19"/>
        </w:rPr>
        <w:t>rocessTagAdd</w:t>
      </w:r>
      <w:r>
        <w:rPr>
          <w:rFonts w:ascii="Consolas" w:hAnsi="Consolas" w:cs="Consolas"/>
          <w:color w:val="000000"/>
          <w:sz w:val="19"/>
          <w:szCs w:val="19"/>
        </w:rPr>
        <w:t xml:space="preserve">. </w:t>
      </w:r>
      <w:r w:rsidR="00F93AFF" w:rsidRPr="00F93AFF">
        <w:t xml:space="preserve">Calling this method will carry out the task of posting tags and its associated users to Urban Airship. </w:t>
      </w:r>
      <w:r w:rsidR="00412784">
        <w:t xml:space="preserve">And finally, based in the response from API Client Worker, update the Modified Date and IsActivated properties in the Tag registry. </w:t>
      </w:r>
    </w:p>
    <w:p w:rsidR="001F20F0" w:rsidRDefault="001F20F0">
      <w:pPr>
        <w:rPr>
          <w:rFonts w:ascii="Consolas" w:hAnsi="Consolas" w:cs="Consolas"/>
          <w:color w:val="000000"/>
          <w:sz w:val="19"/>
          <w:szCs w:val="19"/>
        </w:rPr>
      </w:pPr>
      <w:r>
        <w:rPr>
          <w:rFonts w:ascii="Consolas" w:hAnsi="Consolas" w:cs="Consolas"/>
          <w:color w:val="000000"/>
          <w:sz w:val="19"/>
          <w:szCs w:val="19"/>
        </w:rPr>
        <w:br w:type="page"/>
      </w:r>
    </w:p>
    <w:p w:rsidR="0044703D" w:rsidRDefault="00ED5AC9" w:rsidP="0044703D">
      <w:pPr>
        <w:pStyle w:val="ListParagraph"/>
        <w:numPr>
          <w:ilvl w:val="0"/>
          <w:numId w:val="1"/>
        </w:numPr>
      </w:pPr>
      <w:r>
        <w:lastRenderedPageBreak/>
        <w:t xml:space="preserve">Create a plug-in for the new handler. </w:t>
      </w:r>
      <w:r w:rsidR="00782D28">
        <w:t xml:space="preserve">Once we have a handler in place, it needs to be registered in User Tagger as a plug-in. </w:t>
      </w:r>
      <w:r>
        <w:t xml:space="preserve">Plug-ins are residing under the namespace </w:t>
      </w:r>
      <w:r w:rsidRPr="00ED5AC9">
        <w:rPr>
          <w:rFonts w:ascii="Consolas" w:hAnsi="Consolas" w:cs="Consolas"/>
          <w:color w:val="000000"/>
          <w:sz w:val="19"/>
          <w:szCs w:val="19"/>
        </w:rPr>
        <w:t>UniSA.UserTagger.Plugins</w:t>
      </w:r>
      <w:r w:rsidRPr="00ED5AC9">
        <w:rPr>
          <w:rFonts w:ascii="Consolas" w:hAnsi="Consolas" w:cs="Consolas"/>
          <w:color w:val="000000"/>
          <w:sz w:val="19"/>
          <w:szCs w:val="19"/>
        </w:rPr>
        <w:t xml:space="preserve">. </w:t>
      </w:r>
      <w:r w:rsidR="00CC57DA">
        <w:rPr>
          <w:rFonts w:ascii="Consolas" w:hAnsi="Consolas" w:cs="Consolas"/>
          <w:color w:val="000000"/>
          <w:sz w:val="19"/>
          <w:szCs w:val="19"/>
        </w:rPr>
        <w:t xml:space="preserve">A </w:t>
      </w:r>
      <w:r w:rsidR="003664F4" w:rsidRPr="003664F4">
        <w:t xml:space="preserve">Boiler </w:t>
      </w:r>
      <w:r w:rsidR="003664F4">
        <w:t xml:space="preserve">plate code for the plug-in is provided in </w:t>
      </w:r>
      <w:r w:rsidR="003664F4" w:rsidRPr="00455036">
        <w:rPr>
          <w:rFonts w:ascii="Consolas" w:hAnsi="Consolas" w:cs="Consolas"/>
          <w:color w:val="000000"/>
          <w:sz w:val="19"/>
          <w:szCs w:val="19"/>
        </w:rPr>
        <w:t>TestTagHandlerPlugin.cs</w:t>
      </w:r>
      <w:r w:rsidR="003664F4">
        <w:t xml:space="preserve"> to assist in creating a plug-in. </w:t>
      </w:r>
      <w:r w:rsidR="0044703D">
        <w:br/>
      </w:r>
    </w:p>
    <w:p w:rsidR="0044703D" w:rsidRDefault="0044703D" w:rsidP="0044703D">
      <w:pPr>
        <w:pStyle w:val="ListParagraph"/>
      </w:pPr>
      <w:r>
        <w:rPr>
          <w:noProof/>
        </w:rPr>
        <w:drawing>
          <wp:inline distT="0" distB="0" distL="0" distR="0" wp14:anchorId="2CCC55AB" wp14:editId="04B1128A">
            <wp:extent cx="2628900"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2638425"/>
                    </a:xfrm>
                    <a:prstGeom prst="rect">
                      <a:avLst/>
                    </a:prstGeom>
                  </pic:spPr>
                </pic:pic>
              </a:graphicData>
            </a:graphic>
          </wp:inline>
        </w:drawing>
      </w:r>
    </w:p>
    <w:p w:rsidR="0044703D" w:rsidRDefault="0044703D" w:rsidP="0044703D">
      <w:pPr>
        <w:pStyle w:val="ListParagraph"/>
      </w:pPr>
    </w:p>
    <w:p w:rsidR="0044703D" w:rsidRDefault="0044703D" w:rsidP="0044703D">
      <w:pPr>
        <w:pStyle w:val="ListParagraph"/>
      </w:pPr>
      <w:r>
        <w:t xml:space="preserve">The plugin contains a method named </w:t>
      </w:r>
      <w:r w:rsidRPr="0044703D">
        <w:rPr>
          <w:i/>
        </w:rPr>
        <w:t>PerformAction</w:t>
      </w:r>
      <w:r>
        <w:t xml:space="preserve"> and this should call the handler we created in Step 2. Provided below is an example for the </w:t>
      </w:r>
      <w:r w:rsidRPr="0044703D">
        <w:rPr>
          <w:i/>
        </w:rPr>
        <w:t>PerformAction</w:t>
      </w:r>
      <w:r>
        <w:t xml:space="preserve"> method in </w:t>
      </w:r>
      <w:r w:rsidRPr="0044703D">
        <w:t>ScholarshipTagHandlerPlugin</w:t>
      </w:r>
      <w:r>
        <w:t xml:space="preserve">.cs </w:t>
      </w:r>
    </w:p>
    <w:p w:rsidR="0044703D" w:rsidRDefault="0044703D" w:rsidP="0044703D">
      <w:pPr>
        <w:pStyle w:val="ListParagraph"/>
      </w:pPr>
    </w:p>
    <w:p w:rsidR="0044703D" w:rsidRDefault="0044703D" w:rsidP="0044703D">
      <w:pPr>
        <w:pStyle w:val="ListParagraph"/>
      </w:pPr>
      <w:r>
        <w:rPr>
          <w:noProof/>
        </w:rPr>
        <w:drawing>
          <wp:inline distT="0" distB="0" distL="0" distR="0" wp14:anchorId="7BA79361" wp14:editId="7186ED69">
            <wp:extent cx="5943600" cy="3196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6590"/>
                    </a:xfrm>
                    <a:prstGeom prst="rect">
                      <a:avLst/>
                    </a:prstGeom>
                  </pic:spPr>
                </pic:pic>
              </a:graphicData>
            </a:graphic>
          </wp:inline>
        </w:drawing>
      </w:r>
    </w:p>
    <w:p w:rsidR="0044703D" w:rsidRDefault="0044703D" w:rsidP="0044703D">
      <w:pPr>
        <w:pStyle w:val="ListParagraph"/>
      </w:pPr>
    </w:p>
    <w:p w:rsidR="0044703D" w:rsidRDefault="00A372BE" w:rsidP="0044703D">
      <w:pPr>
        <w:pStyle w:val="ListParagraph"/>
      </w:pPr>
      <w:r>
        <w:t>(</w:t>
      </w:r>
      <w:r w:rsidR="0044703D">
        <w:t xml:space="preserve">At line 70 it calls the handler ScholarshipTagHandler with its constructor parameters. </w:t>
      </w:r>
      <w:r>
        <w:t>)</w:t>
      </w:r>
      <w:bookmarkStart w:id="0" w:name="_GoBack"/>
      <w:bookmarkEnd w:id="0"/>
    </w:p>
    <w:p w:rsidR="00A83DFC" w:rsidRDefault="004E4B66" w:rsidP="00934938">
      <w:pPr>
        <w:pStyle w:val="ListParagraph"/>
        <w:numPr>
          <w:ilvl w:val="0"/>
          <w:numId w:val="1"/>
        </w:numPr>
      </w:pPr>
      <w:r>
        <w:lastRenderedPageBreak/>
        <w:t>Register the plugin we created in Step 3 inside</w:t>
      </w:r>
      <w:r w:rsidR="00BF4E36">
        <w:t xml:space="preserve"> the App.config. This needs to be done inside the </w:t>
      </w:r>
      <w:r w:rsidR="00D42911" w:rsidRPr="00C243A3">
        <w:rPr>
          <w:rFonts w:ascii="Consolas" w:hAnsi="Consolas" w:cs="Consolas"/>
          <w:color w:val="0000FF"/>
          <w:sz w:val="19"/>
          <w:szCs w:val="19"/>
        </w:rPr>
        <w:t>&lt;</w:t>
      </w:r>
      <w:r w:rsidR="00D42911" w:rsidRPr="00C243A3">
        <w:rPr>
          <w:rFonts w:ascii="Consolas" w:hAnsi="Consolas" w:cs="Consolas"/>
          <w:color w:val="A31515"/>
          <w:sz w:val="19"/>
          <w:szCs w:val="19"/>
        </w:rPr>
        <w:t>plugins</w:t>
      </w:r>
      <w:r w:rsidR="00D42911" w:rsidRPr="00C243A3">
        <w:rPr>
          <w:rFonts w:ascii="Consolas" w:hAnsi="Consolas" w:cs="Consolas"/>
          <w:color w:val="0000FF"/>
          <w:sz w:val="19"/>
          <w:szCs w:val="19"/>
        </w:rPr>
        <w:t>&gt;</w:t>
      </w:r>
      <w:r w:rsidR="00D42911">
        <w:t xml:space="preserve"> </w:t>
      </w:r>
      <w:r w:rsidR="00BF4E36">
        <w:t xml:space="preserve">section of the App.config. </w:t>
      </w:r>
    </w:p>
    <w:p w:rsidR="003454D4" w:rsidRDefault="003454D4" w:rsidP="003454D4">
      <w:pPr>
        <w:pStyle w:val="ListParagraph"/>
      </w:pPr>
    </w:p>
    <w:p w:rsidR="00A83DFC" w:rsidRDefault="00A83DFC" w:rsidP="00A83DFC">
      <w:pPr>
        <w:pStyle w:val="ListParagraph"/>
      </w:pPr>
      <w:r>
        <w:rPr>
          <w:noProof/>
        </w:rPr>
        <w:drawing>
          <wp:inline distT="0" distB="0" distL="0" distR="0" wp14:anchorId="3D22BF0E" wp14:editId="34AC6A56">
            <wp:extent cx="5943600" cy="19945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4535"/>
                    </a:xfrm>
                    <a:prstGeom prst="rect">
                      <a:avLst/>
                    </a:prstGeom>
                  </pic:spPr>
                </pic:pic>
              </a:graphicData>
            </a:graphic>
          </wp:inline>
        </w:drawing>
      </w:r>
    </w:p>
    <w:p w:rsidR="00777FAD" w:rsidRDefault="00777FAD" w:rsidP="00A83DFC">
      <w:pPr>
        <w:pStyle w:val="ListParagraph"/>
      </w:pPr>
    </w:p>
    <w:p w:rsidR="00777FAD" w:rsidRDefault="00D24D8D" w:rsidP="00A83DFC">
      <w:pPr>
        <w:pStyle w:val="ListParagraph"/>
      </w:pPr>
      <w:r>
        <w:t xml:space="preserve">It is important that plugins are registered at the correct location. Do not modify the Dispatcher </w:t>
      </w:r>
      <w:r w:rsidR="00D94D3B">
        <w:t>or</w:t>
      </w:r>
      <w:r>
        <w:t xml:space="preserve"> Notifier plugins as they are core plugins inside the User Tagger application. </w:t>
      </w:r>
    </w:p>
    <w:p w:rsidR="00D94D3B" w:rsidRDefault="00D94D3B" w:rsidP="00A83DFC">
      <w:pPr>
        <w:pStyle w:val="ListParagraph"/>
      </w:pPr>
    </w:p>
    <w:p w:rsidR="00D94D3B" w:rsidRPr="00A61593" w:rsidRDefault="00D94D3B" w:rsidP="00A83DFC">
      <w:pPr>
        <w:pStyle w:val="ListParagraph"/>
        <w:rPr>
          <w:b/>
        </w:rPr>
      </w:pPr>
      <w:r w:rsidRPr="00A61593">
        <w:rPr>
          <w:b/>
        </w:rPr>
        <w:t>All plugins t</w:t>
      </w:r>
      <w:r w:rsidR="000B25D5" w:rsidRPr="00A61593">
        <w:rPr>
          <w:b/>
        </w:rPr>
        <w:t>hat are related to tags should b</w:t>
      </w:r>
      <w:r w:rsidRPr="00A61593">
        <w:rPr>
          <w:b/>
        </w:rPr>
        <w:t xml:space="preserve">e registered between the Dispatcher and Notifier plugins </w:t>
      </w:r>
      <w:r w:rsidR="00DC05CD" w:rsidRPr="00A61593">
        <w:rPr>
          <w:b/>
        </w:rPr>
        <w:t>and this is</w:t>
      </w:r>
      <w:r w:rsidR="001777FF" w:rsidRPr="00A61593">
        <w:rPr>
          <w:b/>
        </w:rPr>
        <w:t xml:space="preserve"> depicted in the area enclosed </w:t>
      </w:r>
      <w:r w:rsidR="00712AA4" w:rsidRPr="00A61593">
        <w:rPr>
          <w:b/>
        </w:rPr>
        <w:t xml:space="preserve">within red </w:t>
      </w:r>
      <w:r w:rsidR="001777FF" w:rsidRPr="00A61593">
        <w:rPr>
          <w:b/>
        </w:rPr>
        <w:t xml:space="preserve">in </w:t>
      </w:r>
      <w:r w:rsidR="00B56462" w:rsidRPr="00A61593">
        <w:rPr>
          <w:b/>
        </w:rPr>
        <w:t xml:space="preserve">the </w:t>
      </w:r>
      <w:r w:rsidR="001777FF" w:rsidRPr="00A61593">
        <w:rPr>
          <w:b/>
        </w:rPr>
        <w:t xml:space="preserve">above figure. </w:t>
      </w:r>
    </w:p>
    <w:p w:rsidR="00CE741E" w:rsidRDefault="00CE741E" w:rsidP="00A83DFC">
      <w:pPr>
        <w:pStyle w:val="ListParagraph"/>
      </w:pPr>
    </w:p>
    <w:p w:rsidR="00CE741E" w:rsidRDefault="00CE741E" w:rsidP="00A83DFC">
      <w:pPr>
        <w:pStyle w:val="ListParagraph"/>
      </w:pPr>
      <w:r>
        <w:t xml:space="preserve">The plugin element takes two attributes namely </w:t>
      </w:r>
      <w:r>
        <w:rPr>
          <w:rFonts w:ascii="Consolas" w:hAnsi="Consolas" w:cs="Consolas"/>
          <w:color w:val="FF0000"/>
          <w:sz w:val="19"/>
          <w:szCs w:val="19"/>
        </w:rPr>
        <w:t>type</w:t>
      </w:r>
      <w:r>
        <w:rPr>
          <w:rFonts w:ascii="Consolas" w:hAnsi="Consolas" w:cs="Consolas"/>
          <w:color w:val="FF0000"/>
          <w:sz w:val="19"/>
          <w:szCs w:val="19"/>
        </w:rPr>
        <w:t xml:space="preserve"> </w:t>
      </w:r>
      <w:r w:rsidRPr="00CE741E">
        <w:t>and</w:t>
      </w:r>
      <w:r>
        <w:rPr>
          <w:rFonts w:ascii="Consolas" w:hAnsi="Consolas" w:cs="Consolas"/>
          <w:color w:val="FF0000"/>
          <w:sz w:val="19"/>
          <w:szCs w:val="19"/>
        </w:rPr>
        <w:t xml:space="preserve"> </w:t>
      </w:r>
      <w:r>
        <w:rPr>
          <w:rFonts w:ascii="Consolas" w:hAnsi="Consolas" w:cs="Consolas"/>
          <w:color w:val="FF0000"/>
          <w:sz w:val="19"/>
          <w:szCs w:val="19"/>
        </w:rPr>
        <w:t>tagName</w:t>
      </w:r>
      <w:r w:rsidRPr="00CE741E">
        <w:t xml:space="preserve">. </w:t>
      </w:r>
      <w:r>
        <w:t xml:space="preserve"> </w:t>
      </w:r>
      <w:r w:rsidR="006C36AA">
        <w:t xml:space="preserve">The </w:t>
      </w:r>
      <w:r w:rsidR="006C36AA" w:rsidRPr="0018295D">
        <w:rPr>
          <w:rFonts w:ascii="Consolas" w:hAnsi="Consolas" w:cs="Consolas"/>
          <w:color w:val="FF0000"/>
          <w:sz w:val="19"/>
          <w:szCs w:val="19"/>
        </w:rPr>
        <w:t>type</w:t>
      </w:r>
      <w:r w:rsidR="006C36AA">
        <w:t xml:space="preserve"> indicates the fully qualified name of the handler plugin we created in Step 3 whereas </w:t>
      </w:r>
      <w:r w:rsidR="006C36AA" w:rsidRPr="0018295D">
        <w:rPr>
          <w:rFonts w:ascii="Consolas" w:hAnsi="Consolas" w:cs="Consolas"/>
          <w:color w:val="FF0000"/>
          <w:sz w:val="19"/>
          <w:szCs w:val="19"/>
        </w:rPr>
        <w:t>tagName</w:t>
      </w:r>
      <w:r w:rsidR="006C36AA">
        <w:t xml:space="preserve"> contains the actual name of the tag. </w:t>
      </w:r>
      <w:r w:rsidR="00174540">
        <w:t xml:space="preserve">Note that the value we specify here for </w:t>
      </w:r>
      <w:r w:rsidR="00174540" w:rsidRPr="0018295D">
        <w:rPr>
          <w:rFonts w:ascii="Consolas" w:hAnsi="Consolas" w:cs="Consolas"/>
          <w:color w:val="FF0000"/>
          <w:sz w:val="19"/>
          <w:szCs w:val="19"/>
        </w:rPr>
        <w:t>tagName</w:t>
      </w:r>
      <w:r w:rsidR="00174540">
        <w:t xml:space="preserve"> </w:t>
      </w:r>
      <w:r w:rsidR="00F26EEB">
        <w:t>will be taken by the</w:t>
      </w:r>
      <w:r w:rsidR="00174540">
        <w:t xml:space="preserve"> User Tagger </w:t>
      </w:r>
      <w:r w:rsidR="00F26EEB">
        <w:t xml:space="preserve">to </w:t>
      </w:r>
      <w:r w:rsidR="00FD0DB9">
        <w:t xml:space="preserve">post </w:t>
      </w:r>
      <w:r w:rsidR="00F26EEB">
        <w:t xml:space="preserve">it </w:t>
      </w:r>
      <w:r w:rsidR="00174540">
        <w:t xml:space="preserve">back to Urban Airship. </w:t>
      </w:r>
    </w:p>
    <w:p w:rsidR="00A42072" w:rsidRDefault="00A42072" w:rsidP="00A83DFC">
      <w:pPr>
        <w:pStyle w:val="ListParagraph"/>
      </w:pPr>
    </w:p>
    <w:p w:rsidR="00A42072" w:rsidRDefault="00A42072" w:rsidP="005B7C7F">
      <w:pPr>
        <w:pStyle w:val="ListParagraph"/>
        <w:numPr>
          <w:ilvl w:val="0"/>
          <w:numId w:val="1"/>
        </w:numPr>
      </w:pPr>
      <w:r>
        <w:t xml:space="preserve">Finally add an entry to Tag Registry. This is done using the Student Mobile Administration web application. </w:t>
      </w:r>
    </w:p>
    <w:p w:rsidR="008706AD" w:rsidRDefault="008706AD" w:rsidP="008706AD">
      <w:pPr>
        <w:pStyle w:val="ListParagraph"/>
      </w:pPr>
      <w:r>
        <w:t xml:space="preserve">Note that the value </w:t>
      </w:r>
      <w:r w:rsidR="0027616C">
        <w:t xml:space="preserve">for </w:t>
      </w:r>
      <w:r>
        <w:t xml:space="preserve">this entry should be the same as the value entered for </w:t>
      </w:r>
      <w:r w:rsidRPr="00720FFF">
        <w:rPr>
          <w:rFonts w:ascii="Consolas" w:hAnsi="Consolas" w:cs="Consolas"/>
          <w:color w:val="FF0000"/>
          <w:sz w:val="19"/>
          <w:szCs w:val="19"/>
        </w:rPr>
        <w:t>tagName</w:t>
      </w:r>
      <w:r>
        <w:t xml:space="preserve"> attribute in Step 4 above. </w:t>
      </w:r>
    </w:p>
    <w:p w:rsidR="001917C8" w:rsidRDefault="001917C8" w:rsidP="001917C8">
      <w:pPr>
        <w:pStyle w:val="ListParagraph"/>
      </w:pPr>
    </w:p>
    <w:p w:rsidR="001917C8" w:rsidRDefault="001917C8" w:rsidP="001917C8">
      <w:pPr>
        <w:pStyle w:val="ListParagraph"/>
      </w:pPr>
      <w:r>
        <w:rPr>
          <w:noProof/>
        </w:rPr>
        <w:drawing>
          <wp:inline distT="0" distB="0" distL="0" distR="0" wp14:anchorId="23F170EB" wp14:editId="451C9087">
            <wp:extent cx="5943600" cy="2054860"/>
            <wp:effectExtent l="19050" t="19050" r="1905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4860"/>
                    </a:xfrm>
                    <a:prstGeom prst="rect">
                      <a:avLst/>
                    </a:prstGeom>
                    <a:ln>
                      <a:solidFill>
                        <a:schemeClr val="tx1"/>
                      </a:solidFill>
                    </a:ln>
                  </pic:spPr>
                </pic:pic>
              </a:graphicData>
            </a:graphic>
          </wp:inline>
        </w:drawing>
      </w:r>
    </w:p>
    <w:p w:rsidR="00147C52" w:rsidRDefault="00147C52" w:rsidP="001917C8">
      <w:pPr>
        <w:pStyle w:val="ListParagraph"/>
      </w:pPr>
    </w:p>
    <w:p w:rsidR="00147C52" w:rsidRDefault="00147C52" w:rsidP="001917C8">
      <w:pPr>
        <w:pStyle w:val="ListParagraph"/>
      </w:pPr>
      <w:r>
        <w:lastRenderedPageBreak/>
        <w:t xml:space="preserve">Once a new tag entry has been added, it will be shown in the tags list with Status as ‘Waiting for Activation’. </w:t>
      </w:r>
    </w:p>
    <w:p w:rsidR="00147C52" w:rsidRDefault="00147C52" w:rsidP="001917C8">
      <w:pPr>
        <w:pStyle w:val="ListParagraph"/>
      </w:pPr>
    </w:p>
    <w:p w:rsidR="00147C52" w:rsidRDefault="00147C52" w:rsidP="001917C8">
      <w:pPr>
        <w:pStyle w:val="ListParagraph"/>
      </w:pPr>
      <w:r>
        <w:rPr>
          <w:noProof/>
        </w:rPr>
        <w:drawing>
          <wp:inline distT="0" distB="0" distL="0" distR="0" wp14:anchorId="475795EC" wp14:editId="5AC4AAE4">
            <wp:extent cx="5943600" cy="196596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5960"/>
                    </a:xfrm>
                    <a:prstGeom prst="rect">
                      <a:avLst/>
                    </a:prstGeom>
                    <a:ln>
                      <a:solidFill>
                        <a:schemeClr val="tx1"/>
                      </a:solidFill>
                    </a:ln>
                  </pic:spPr>
                </pic:pic>
              </a:graphicData>
            </a:graphic>
          </wp:inline>
        </w:drawing>
      </w:r>
    </w:p>
    <w:p w:rsidR="00714198" w:rsidRDefault="00714198" w:rsidP="001917C8">
      <w:pPr>
        <w:pStyle w:val="ListParagraph"/>
      </w:pPr>
    </w:p>
    <w:p w:rsidR="00714198" w:rsidRDefault="00714198" w:rsidP="001917C8">
      <w:pPr>
        <w:pStyle w:val="ListParagraph"/>
      </w:pPr>
      <w:r>
        <w:t>Once after the User Tagger application has completed its run, the new entry will be displayed as ‘Activated’. This conveys the idea that the tag has been added to Urban Airship</w:t>
      </w:r>
      <w:r w:rsidR="00266C50">
        <w:t xml:space="preserve"> and hence it is active</w:t>
      </w:r>
      <w:r>
        <w:t xml:space="preserve">. </w:t>
      </w:r>
    </w:p>
    <w:p w:rsidR="00207EC4" w:rsidRDefault="00207EC4" w:rsidP="001917C8">
      <w:pPr>
        <w:pStyle w:val="ListParagraph"/>
      </w:pPr>
    </w:p>
    <w:p w:rsidR="00207EC4" w:rsidRDefault="00207EC4" w:rsidP="001917C8">
      <w:pPr>
        <w:pStyle w:val="ListParagraph"/>
      </w:pPr>
      <w:r>
        <w:rPr>
          <w:noProof/>
        </w:rPr>
        <w:drawing>
          <wp:inline distT="0" distB="0" distL="0" distR="0" wp14:anchorId="5588C683" wp14:editId="557FA646">
            <wp:extent cx="5943600" cy="1945005"/>
            <wp:effectExtent l="19050" t="19050" r="1905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5005"/>
                    </a:xfrm>
                    <a:prstGeom prst="rect">
                      <a:avLst/>
                    </a:prstGeom>
                    <a:ln>
                      <a:solidFill>
                        <a:schemeClr val="tx1"/>
                      </a:solidFill>
                    </a:ln>
                  </pic:spPr>
                </pic:pic>
              </a:graphicData>
            </a:graphic>
          </wp:inline>
        </w:drawing>
      </w:r>
    </w:p>
    <w:p w:rsidR="001A2171" w:rsidRDefault="001A2171" w:rsidP="001917C8">
      <w:pPr>
        <w:pStyle w:val="ListParagraph"/>
      </w:pPr>
    </w:p>
    <w:p w:rsidR="00D51522" w:rsidRDefault="001A2171" w:rsidP="003300EB">
      <w:pPr>
        <w:pStyle w:val="ListParagraph"/>
      </w:pPr>
      <w:r>
        <w:t xml:space="preserve">Alternatively the </w:t>
      </w:r>
      <w:r>
        <w:t>Student Mobile Administration</w:t>
      </w:r>
      <w:r>
        <w:t xml:space="preserve"> allows the overall management of tags including addition, deletion, updating as well as Activation and De-Activation of tags. </w:t>
      </w:r>
    </w:p>
    <w:p w:rsidR="00D51522" w:rsidRDefault="00D51522" w:rsidP="001A2171">
      <w:pPr>
        <w:pStyle w:val="ListParagraph"/>
      </w:pPr>
      <w:r>
        <w:rPr>
          <w:noProof/>
        </w:rPr>
        <w:drawing>
          <wp:inline distT="0" distB="0" distL="0" distR="0" wp14:anchorId="6A9800DD" wp14:editId="0F8FF197">
            <wp:extent cx="5943600" cy="2061845"/>
            <wp:effectExtent l="19050" t="19050" r="1905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1845"/>
                    </a:xfrm>
                    <a:prstGeom prst="rect">
                      <a:avLst/>
                    </a:prstGeom>
                    <a:ln>
                      <a:solidFill>
                        <a:schemeClr val="tx1"/>
                      </a:solidFill>
                    </a:ln>
                  </pic:spPr>
                </pic:pic>
              </a:graphicData>
            </a:graphic>
          </wp:inline>
        </w:drawing>
      </w:r>
    </w:p>
    <w:p w:rsidR="00826EAD" w:rsidRDefault="00826EAD" w:rsidP="001A2171">
      <w:pPr>
        <w:pStyle w:val="ListParagraph"/>
      </w:pPr>
      <w:r>
        <w:lastRenderedPageBreak/>
        <w:t xml:space="preserve">De-Activation allows the user to remove </w:t>
      </w:r>
      <w:r w:rsidR="00211C0D">
        <w:t>an already active</w:t>
      </w:r>
      <w:r>
        <w:t xml:space="preserve"> tag from Urban Airship, and so the User Tagger removes the tag during its next run. </w:t>
      </w:r>
      <w:r w:rsidR="00357143">
        <w:t xml:space="preserve">However it does not delete the entry </w:t>
      </w:r>
      <w:r w:rsidR="00411AE1">
        <w:t xml:space="preserve">and </w:t>
      </w:r>
      <w:r w:rsidR="00357143">
        <w:t>allow</w:t>
      </w:r>
      <w:r w:rsidR="00E61652">
        <w:t>s</w:t>
      </w:r>
      <w:r w:rsidR="00357143">
        <w:t xml:space="preserve"> to </w:t>
      </w:r>
      <w:r w:rsidR="002E11CE">
        <w:t>activate</w:t>
      </w:r>
      <w:r w:rsidR="00357143">
        <w:t xml:space="preserve"> it at a later point if the user wishes so. </w:t>
      </w:r>
    </w:p>
    <w:p w:rsidR="003A524E" w:rsidRDefault="003A524E" w:rsidP="001A2171">
      <w:pPr>
        <w:pStyle w:val="ListParagraph"/>
      </w:pPr>
    </w:p>
    <w:p w:rsidR="003A524E" w:rsidRDefault="003A524E" w:rsidP="001A2171">
      <w:pPr>
        <w:pStyle w:val="ListParagraph"/>
      </w:pPr>
      <w:r>
        <w:t xml:space="preserve">Deleting a tag results in removing the tag from Urban Airship as well as from the Tag registry. Note that this is a soft delete. </w:t>
      </w:r>
    </w:p>
    <w:p w:rsidR="005D1122" w:rsidRDefault="005D1122" w:rsidP="001A2171">
      <w:pPr>
        <w:pStyle w:val="ListParagraph"/>
      </w:pPr>
    </w:p>
    <w:p w:rsidR="005D1122" w:rsidRDefault="005D1122" w:rsidP="001A2171">
      <w:pPr>
        <w:pStyle w:val="ListParagraph"/>
      </w:pPr>
      <w:r>
        <w:t xml:space="preserve">The edit mode only allows the tag description to be edited. This is because the Push Notification system works on the assumption that tag name should be unique. </w:t>
      </w:r>
    </w:p>
    <w:p w:rsidR="00D51522" w:rsidRDefault="00D51522" w:rsidP="001A2171">
      <w:pPr>
        <w:pStyle w:val="ListParagraph"/>
      </w:pPr>
    </w:p>
    <w:p w:rsidR="00B62B84" w:rsidRDefault="00B62B84" w:rsidP="001A2171">
      <w:pPr>
        <w:pStyle w:val="ListParagraph"/>
      </w:pPr>
    </w:p>
    <w:p w:rsidR="00B62B84" w:rsidRDefault="00B62B84" w:rsidP="00521D95">
      <w:pPr>
        <w:pStyle w:val="ListParagraph"/>
        <w:numPr>
          <w:ilvl w:val="0"/>
          <w:numId w:val="1"/>
        </w:numPr>
      </w:pPr>
      <w:r>
        <w:t xml:space="preserve">At the end of these steps deploy the modified User Tagger Application to its target environment. </w:t>
      </w:r>
    </w:p>
    <w:p w:rsidR="002C0BB4" w:rsidRDefault="002C0BB4" w:rsidP="002C0BB4"/>
    <w:p w:rsidR="002C0BB4" w:rsidRPr="005D7A2D" w:rsidRDefault="002C0BB4" w:rsidP="002C0BB4">
      <w:pPr>
        <w:rPr>
          <w:sz w:val="36"/>
        </w:rPr>
      </w:pPr>
      <w:r w:rsidRPr="005D7A2D">
        <w:rPr>
          <w:sz w:val="36"/>
        </w:rPr>
        <w:t xml:space="preserve">Troubleshooting </w:t>
      </w:r>
    </w:p>
    <w:p w:rsidR="002C0BB4" w:rsidRDefault="002C0BB4" w:rsidP="002C0BB4">
      <w:r>
        <w:t xml:space="preserve">It is always recommended that after adding a handler for a new tag, that handler needs to be unit tested. </w:t>
      </w:r>
    </w:p>
    <w:p w:rsidR="002C0BB4" w:rsidRDefault="00150DBA" w:rsidP="002C0BB4">
      <w:r>
        <w:t>In order to troubleshoot handlers we created a Unit Test for a MockHandler and this can be found under the Unit Test Project ‘</w:t>
      </w:r>
      <w:r w:rsidRPr="00AD70CA">
        <w:rPr>
          <w:i/>
        </w:rPr>
        <w:t>UniSA.UserTaggerTests</w:t>
      </w:r>
      <w:r>
        <w:t>’ in the Visual Studio solution.</w:t>
      </w:r>
    </w:p>
    <w:p w:rsidR="001B4E6C" w:rsidRDefault="001B4E6C" w:rsidP="002C0BB4">
      <w:r>
        <w:rPr>
          <w:noProof/>
        </w:rPr>
        <w:drawing>
          <wp:inline distT="0" distB="0" distL="0" distR="0" wp14:anchorId="524C5302" wp14:editId="487391D2">
            <wp:extent cx="2152650" cy="196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1962150"/>
                    </a:xfrm>
                    <a:prstGeom prst="rect">
                      <a:avLst/>
                    </a:prstGeom>
                  </pic:spPr>
                </pic:pic>
              </a:graphicData>
            </a:graphic>
          </wp:inline>
        </w:drawing>
      </w:r>
    </w:p>
    <w:p w:rsidR="001B4E6C" w:rsidRDefault="001B4E6C" w:rsidP="002C0BB4"/>
    <w:p w:rsidR="00AD70CA" w:rsidRDefault="00AD70CA" w:rsidP="002C0BB4">
      <w:r>
        <w:t xml:space="preserve">The MockTagHandlerTest class </w:t>
      </w:r>
      <w:r w:rsidR="00391CF9">
        <w:t xml:space="preserve">encompasses a MockTagHandler which </w:t>
      </w:r>
      <w:r>
        <w:t xml:space="preserve">emulates a typical tag handler </w:t>
      </w:r>
      <w:r w:rsidR="00B0789D">
        <w:t xml:space="preserve">where we can </w:t>
      </w:r>
      <w:r w:rsidR="00E8483E">
        <w:t>assert</w:t>
      </w:r>
      <w:r w:rsidR="00B0789D">
        <w:t xml:space="preserve"> the uid list for different scenarios. </w:t>
      </w:r>
    </w:p>
    <w:p w:rsidR="00B11A45" w:rsidRDefault="00B11A45" w:rsidP="002C0BB4">
      <w:r>
        <w:rPr>
          <w:noProof/>
        </w:rPr>
        <w:drawing>
          <wp:inline distT="0" distB="0" distL="0" distR="0" wp14:anchorId="1DEE87EC" wp14:editId="289BBB19">
            <wp:extent cx="4638675" cy="1447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1447800"/>
                    </a:xfrm>
                    <a:prstGeom prst="rect">
                      <a:avLst/>
                    </a:prstGeom>
                  </pic:spPr>
                </pic:pic>
              </a:graphicData>
            </a:graphic>
          </wp:inline>
        </w:drawing>
      </w:r>
    </w:p>
    <w:sectPr w:rsidR="00B11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714DF"/>
    <w:multiLevelType w:val="hybridMultilevel"/>
    <w:tmpl w:val="440CE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01"/>
    <w:rsid w:val="00007FC3"/>
    <w:rsid w:val="00020BD2"/>
    <w:rsid w:val="00031AA6"/>
    <w:rsid w:val="00053A2B"/>
    <w:rsid w:val="00091753"/>
    <w:rsid w:val="000B25D5"/>
    <w:rsid w:val="000D22E8"/>
    <w:rsid w:val="000D4032"/>
    <w:rsid w:val="0012295D"/>
    <w:rsid w:val="00147C52"/>
    <w:rsid w:val="00150DBA"/>
    <w:rsid w:val="00174540"/>
    <w:rsid w:val="001777FF"/>
    <w:rsid w:val="0018295D"/>
    <w:rsid w:val="001917C8"/>
    <w:rsid w:val="001A2171"/>
    <w:rsid w:val="001B4E6C"/>
    <w:rsid w:val="001C3ECF"/>
    <w:rsid w:val="001F0C83"/>
    <w:rsid w:val="001F20F0"/>
    <w:rsid w:val="001F3B08"/>
    <w:rsid w:val="00207EC4"/>
    <w:rsid w:val="00211C0D"/>
    <w:rsid w:val="00266C50"/>
    <w:rsid w:val="0027616C"/>
    <w:rsid w:val="002C0BB4"/>
    <w:rsid w:val="002D07B6"/>
    <w:rsid w:val="002E11CE"/>
    <w:rsid w:val="002F6D81"/>
    <w:rsid w:val="003300EB"/>
    <w:rsid w:val="003332F4"/>
    <w:rsid w:val="00342056"/>
    <w:rsid w:val="0034349B"/>
    <w:rsid w:val="003454D4"/>
    <w:rsid w:val="00351CD7"/>
    <w:rsid w:val="00357143"/>
    <w:rsid w:val="003575B7"/>
    <w:rsid w:val="003664F4"/>
    <w:rsid w:val="003715F8"/>
    <w:rsid w:val="003847B8"/>
    <w:rsid w:val="00391CF9"/>
    <w:rsid w:val="003A4C8F"/>
    <w:rsid w:val="003A524E"/>
    <w:rsid w:val="003D4FCF"/>
    <w:rsid w:val="003D65CE"/>
    <w:rsid w:val="00411AE1"/>
    <w:rsid w:val="00412784"/>
    <w:rsid w:val="0042369F"/>
    <w:rsid w:val="0044703D"/>
    <w:rsid w:val="00455036"/>
    <w:rsid w:val="0047237F"/>
    <w:rsid w:val="004754FC"/>
    <w:rsid w:val="004E4B66"/>
    <w:rsid w:val="00521D95"/>
    <w:rsid w:val="005253E8"/>
    <w:rsid w:val="00550636"/>
    <w:rsid w:val="005B18F3"/>
    <w:rsid w:val="005B7C7F"/>
    <w:rsid w:val="005D1122"/>
    <w:rsid w:val="005D7A2D"/>
    <w:rsid w:val="005E6A0F"/>
    <w:rsid w:val="005E7861"/>
    <w:rsid w:val="005F596D"/>
    <w:rsid w:val="006443A0"/>
    <w:rsid w:val="00670064"/>
    <w:rsid w:val="00681FC7"/>
    <w:rsid w:val="0069329B"/>
    <w:rsid w:val="006C36AA"/>
    <w:rsid w:val="006C66C8"/>
    <w:rsid w:val="006E1714"/>
    <w:rsid w:val="006E2109"/>
    <w:rsid w:val="00712AA4"/>
    <w:rsid w:val="00714198"/>
    <w:rsid w:val="00720FFF"/>
    <w:rsid w:val="00751A69"/>
    <w:rsid w:val="00774D7F"/>
    <w:rsid w:val="00777FAD"/>
    <w:rsid w:val="00782D28"/>
    <w:rsid w:val="00791536"/>
    <w:rsid w:val="00792B41"/>
    <w:rsid w:val="007A1580"/>
    <w:rsid w:val="007B0561"/>
    <w:rsid w:val="007B6A1D"/>
    <w:rsid w:val="007C7CCD"/>
    <w:rsid w:val="007F79C7"/>
    <w:rsid w:val="00826EAD"/>
    <w:rsid w:val="00851884"/>
    <w:rsid w:val="008671D3"/>
    <w:rsid w:val="008706AD"/>
    <w:rsid w:val="00875340"/>
    <w:rsid w:val="008B2F52"/>
    <w:rsid w:val="008C33D8"/>
    <w:rsid w:val="008C3E03"/>
    <w:rsid w:val="008D1FBA"/>
    <w:rsid w:val="008E582B"/>
    <w:rsid w:val="009845AF"/>
    <w:rsid w:val="009C167E"/>
    <w:rsid w:val="00A35D40"/>
    <w:rsid w:val="00A372BE"/>
    <w:rsid w:val="00A42072"/>
    <w:rsid w:val="00A61593"/>
    <w:rsid w:val="00A65C42"/>
    <w:rsid w:val="00A75655"/>
    <w:rsid w:val="00A83DFC"/>
    <w:rsid w:val="00AA4AD7"/>
    <w:rsid w:val="00AC0A9D"/>
    <w:rsid w:val="00AC63C9"/>
    <w:rsid w:val="00AD5515"/>
    <w:rsid w:val="00AD70CA"/>
    <w:rsid w:val="00AF0787"/>
    <w:rsid w:val="00B0789D"/>
    <w:rsid w:val="00B11A45"/>
    <w:rsid w:val="00B14E31"/>
    <w:rsid w:val="00B35E2D"/>
    <w:rsid w:val="00B5029E"/>
    <w:rsid w:val="00B52073"/>
    <w:rsid w:val="00B56462"/>
    <w:rsid w:val="00B6040C"/>
    <w:rsid w:val="00B6115B"/>
    <w:rsid w:val="00B62B84"/>
    <w:rsid w:val="00BC2F1A"/>
    <w:rsid w:val="00BF4E36"/>
    <w:rsid w:val="00C06415"/>
    <w:rsid w:val="00C243A3"/>
    <w:rsid w:val="00C2779B"/>
    <w:rsid w:val="00CB4FA4"/>
    <w:rsid w:val="00CC57DA"/>
    <w:rsid w:val="00CE741E"/>
    <w:rsid w:val="00CF74F8"/>
    <w:rsid w:val="00D118CA"/>
    <w:rsid w:val="00D15B55"/>
    <w:rsid w:val="00D24D8D"/>
    <w:rsid w:val="00D42911"/>
    <w:rsid w:val="00D47842"/>
    <w:rsid w:val="00D51522"/>
    <w:rsid w:val="00D80444"/>
    <w:rsid w:val="00D94D3B"/>
    <w:rsid w:val="00DA0834"/>
    <w:rsid w:val="00DA2A6C"/>
    <w:rsid w:val="00DC05CD"/>
    <w:rsid w:val="00DC42AF"/>
    <w:rsid w:val="00E05DCB"/>
    <w:rsid w:val="00E24111"/>
    <w:rsid w:val="00E35D57"/>
    <w:rsid w:val="00E42125"/>
    <w:rsid w:val="00E61652"/>
    <w:rsid w:val="00E776FB"/>
    <w:rsid w:val="00E8483E"/>
    <w:rsid w:val="00EB4465"/>
    <w:rsid w:val="00EC1FEB"/>
    <w:rsid w:val="00ED5AC9"/>
    <w:rsid w:val="00EE337E"/>
    <w:rsid w:val="00F26EEB"/>
    <w:rsid w:val="00F360A8"/>
    <w:rsid w:val="00F4674F"/>
    <w:rsid w:val="00F649DE"/>
    <w:rsid w:val="00F93AFF"/>
    <w:rsid w:val="00FB0805"/>
    <w:rsid w:val="00FC0401"/>
    <w:rsid w:val="00FD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170B"/>
  <w15:chartTrackingRefBased/>
  <w15:docId w15:val="{82D28D90-ED2B-44FF-B1A0-0788D08E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8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18CA"/>
    <w:rPr>
      <w:rFonts w:ascii="Courier New" w:eastAsia="Times New Roman" w:hAnsi="Courier New" w:cs="Courier New"/>
      <w:sz w:val="20"/>
      <w:szCs w:val="20"/>
    </w:rPr>
  </w:style>
  <w:style w:type="character" w:customStyle="1" w:styleId="nf">
    <w:name w:val="nf"/>
    <w:basedOn w:val="DefaultParagraphFont"/>
    <w:rsid w:val="00D118CA"/>
  </w:style>
  <w:style w:type="character" w:customStyle="1" w:styleId="nn">
    <w:name w:val="nn"/>
    <w:basedOn w:val="DefaultParagraphFont"/>
    <w:rsid w:val="00D118CA"/>
  </w:style>
  <w:style w:type="character" w:customStyle="1" w:styleId="kr">
    <w:name w:val="kr"/>
    <w:basedOn w:val="DefaultParagraphFont"/>
    <w:rsid w:val="00D118CA"/>
  </w:style>
  <w:style w:type="character" w:customStyle="1" w:styleId="o">
    <w:name w:val="o"/>
    <w:basedOn w:val="DefaultParagraphFont"/>
    <w:rsid w:val="00D118CA"/>
  </w:style>
  <w:style w:type="character" w:customStyle="1" w:styleId="m">
    <w:name w:val="m"/>
    <w:basedOn w:val="DefaultParagraphFont"/>
    <w:rsid w:val="00D118CA"/>
  </w:style>
  <w:style w:type="character" w:customStyle="1" w:styleId="na">
    <w:name w:val="na"/>
    <w:basedOn w:val="DefaultParagraphFont"/>
    <w:rsid w:val="00D118CA"/>
  </w:style>
  <w:style w:type="character" w:customStyle="1" w:styleId="l">
    <w:name w:val="l"/>
    <w:basedOn w:val="DefaultParagraphFont"/>
    <w:rsid w:val="00D118CA"/>
  </w:style>
  <w:style w:type="character" w:customStyle="1" w:styleId="p">
    <w:name w:val="p"/>
    <w:basedOn w:val="DefaultParagraphFont"/>
    <w:rsid w:val="00D118CA"/>
  </w:style>
  <w:style w:type="character" w:customStyle="1" w:styleId="nt">
    <w:name w:val="nt"/>
    <w:basedOn w:val="DefaultParagraphFont"/>
    <w:rsid w:val="00D118CA"/>
  </w:style>
  <w:style w:type="character" w:customStyle="1" w:styleId="s2">
    <w:name w:val="s2"/>
    <w:basedOn w:val="DefaultParagraphFont"/>
    <w:rsid w:val="00D118CA"/>
  </w:style>
  <w:style w:type="paragraph" w:styleId="ListParagraph">
    <w:name w:val="List Paragraph"/>
    <w:basedOn w:val="Normal"/>
    <w:uiPriority w:val="34"/>
    <w:qFormat/>
    <w:rsid w:val="008C3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6784">
      <w:bodyDiv w:val="1"/>
      <w:marLeft w:val="0"/>
      <w:marRight w:val="0"/>
      <w:marTop w:val="0"/>
      <w:marBottom w:val="0"/>
      <w:divBdr>
        <w:top w:val="none" w:sz="0" w:space="0" w:color="auto"/>
        <w:left w:val="none" w:sz="0" w:space="0" w:color="auto"/>
        <w:bottom w:val="none" w:sz="0" w:space="0" w:color="auto"/>
        <w:right w:val="none" w:sz="0" w:space="0" w:color="auto"/>
      </w:divBdr>
    </w:div>
    <w:div w:id="37357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955">
          <w:marLeft w:val="0"/>
          <w:marRight w:val="0"/>
          <w:marTop w:val="0"/>
          <w:marBottom w:val="0"/>
          <w:divBdr>
            <w:top w:val="none" w:sz="0" w:space="0" w:color="auto"/>
            <w:left w:val="none" w:sz="0" w:space="0" w:color="auto"/>
            <w:bottom w:val="none" w:sz="0" w:space="0" w:color="auto"/>
            <w:right w:val="none" w:sz="0" w:space="0" w:color="auto"/>
          </w:divBdr>
        </w:div>
        <w:div w:id="72777413">
          <w:marLeft w:val="0"/>
          <w:marRight w:val="0"/>
          <w:marTop w:val="0"/>
          <w:marBottom w:val="0"/>
          <w:divBdr>
            <w:top w:val="none" w:sz="0" w:space="0" w:color="auto"/>
            <w:left w:val="none" w:sz="0" w:space="0" w:color="auto"/>
            <w:bottom w:val="none" w:sz="0" w:space="0" w:color="auto"/>
            <w:right w:val="none" w:sz="0" w:space="0" w:color="auto"/>
          </w:divBdr>
        </w:div>
        <w:div w:id="1857691612">
          <w:marLeft w:val="0"/>
          <w:marRight w:val="0"/>
          <w:marTop w:val="0"/>
          <w:marBottom w:val="0"/>
          <w:divBdr>
            <w:top w:val="none" w:sz="0" w:space="0" w:color="auto"/>
            <w:left w:val="none" w:sz="0" w:space="0" w:color="auto"/>
            <w:bottom w:val="none" w:sz="0" w:space="0" w:color="auto"/>
            <w:right w:val="none" w:sz="0" w:space="0" w:color="auto"/>
          </w:divBdr>
        </w:div>
        <w:div w:id="1126319082">
          <w:marLeft w:val="0"/>
          <w:marRight w:val="0"/>
          <w:marTop w:val="0"/>
          <w:marBottom w:val="0"/>
          <w:divBdr>
            <w:top w:val="none" w:sz="0" w:space="0" w:color="auto"/>
            <w:left w:val="none" w:sz="0" w:space="0" w:color="auto"/>
            <w:bottom w:val="none" w:sz="0" w:space="0" w:color="auto"/>
            <w:right w:val="none" w:sz="0" w:space="0" w:color="auto"/>
          </w:divBdr>
        </w:div>
      </w:divsChild>
    </w:div>
    <w:div w:id="12235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Eranda Galhenage</dc:creator>
  <cp:keywords/>
  <dc:description/>
  <cp:lastModifiedBy>Eranda Galhenage</cp:lastModifiedBy>
  <cp:revision>195</cp:revision>
  <cp:lastPrinted>2017-04-12T03:44:00Z</cp:lastPrinted>
  <dcterms:created xsi:type="dcterms:W3CDTF">2017-04-11T23:48:00Z</dcterms:created>
  <dcterms:modified xsi:type="dcterms:W3CDTF">2017-04-12T05:29:00Z</dcterms:modified>
</cp:coreProperties>
</file>