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body>
    <w:p w14:paraId="16143368" w14:textId="77777777">
      <w:pPr>
        <w:rPr>
          <w:sz w:val="18"/>
          <w:szCs w:val="18"/>
        </w:rPr>
      </w:pPr>
      <w:r>
        <w:rPr>
          <w:b/>
          <w:color w:val="1F3A5F"/>
          <w:spacing w:val="20"/>
          <w:sz w:val="18"/>
          <w:szCs w:val="18"/>
        </w:rPr>
        <w:t xml:space="preserve">NORTHWIND OFFSHORE</w:t>
      </w:r>
    </w:p>
    <w:p w14:paraId="0F1D62D2" w14:textId="77777777">
      <w:pPr>
        <w:rPr>
          <w:sz w:val="18"/>
          <w:szCs w:val="18"/>
        </w:rPr>
      </w:pPr>
      <w:r>
        <w:rPr>
          <w:color w:val="1F3A5F"/>
          <w:sz w:val="18"/>
          <w:szCs w:val="18"/>
        </w:rPr>
        <w:t xml:space="preserve">Competency Assurance and Assessment Programme</w:t>
      </w:r>
    </w:p>
    <w:p w14:paraId="781A5244" w14:textId="7777777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Essential Knowledge Record</w:t>
      </w:r>
    </w:p>
    <w:p w14:paraId="667EC7E7" w14:textId="77777777">
      <w:pPr>
        <w:spacing w:before="0" w:after="160"/>
        <w:rPr>
          <w:sz w:val="16"/>
          <w:szCs w:val="16"/>
        </w:rPr>
      </w:pPr>
      <w:r>
        <w:rPr>
          <w:i/>
          <w:sz w:val="16"/>
          <w:szCs w:val="16"/>
        </w:rPr>
        <w:t xml:space="preserve">(Block Capitals — to be completed by the assessor)</w:t>
      </w:r>
    </w:p>
    <w:p w14:paraId="1050FE98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ASSESSOR:</w:t>
      </w:r>
    </w:p>
    <w:p w14:paraId="27FC6C91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POSITION &amp; SITE:</w:t>
      </w:r>
    </w:p>
    <w:p w14:paraId="1D113524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CANDIDATE QUESTIONED:</w:t>
      </w:r>
    </w:p>
    <w:p w14:paraId="019BED88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RELATIONSHIP WITH CANDIDATE:</w:t>
      </w:r>
    </w:p>
    <w:p w14:paraId="1179F771" w14:textId="77777777">
      <w:pPr>
        <w:spacing w:before="80" w:after="120"/>
        <w:rPr>
          <w:sz w:val="20"/>
          <w:szCs w:val="20"/>
        </w:rPr>
      </w:pPr>
      <w:r>
        <w:rPr>
          <w:sz w:val="20"/>
          <w:szCs w:val="20"/>
        </w:rPr>
        <w:t xml:space="preserve">I have asked the candidate the following questions and their responses are recorded below (please see reverse for guidance notes).</w:t>
      </w:r>
    </w:p>
    <w:p w14:paraId="32226C68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Q1:</w:t>
      </w:r>
    </w:p>
    <w:p w14:paraId="08F51765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A:</w:t>
      </w:r>
    </w:p>
    <w:p w14:paraId="0870A6CB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</w:p>
    <w:p w14:paraId="09D2D779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Q2:</w:t>
      </w:r>
    </w:p>
    <w:p w14:paraId="3FF91620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A:</w:t>
      </w:r>
    </w:p>
    <w:p w14:paraId="7F77965D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</w:p>
    <w:p w14:paraId="3480E6BA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Q3:</w:t>
      </w:r>
    </w:p>
    <w:p w14:paraId="58888E60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A:</w:t>
      </w:r>
    </w:p>
    <w:p w14:paraId="6FC88BCC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</w:p>
    <w:p w14:paraId="0895A80C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Q4:</w:t>
      </w:r>
    </w:p>
    <w:p w14:paraId="6510DAA6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A:</w:t>
      </w:r>
    </w:p>
    <w:p w14:paraId="18CFBB5A" w14:textId="77777777">
      <w:pPr>
        <w:rPr>
          <w:sz w:val="20"/>
          <w:szCs w:val="20"/>
        </w:rPr>
      </w:pPr>
    </w:p>
    <w:p w14:paraId="37A42278" w14:textId="77777777">
      <w:pPr>
        <w:rPr>
          <w:sz w:val="20"/>
          <w:szCs w:val="20"/>
        </w:rPr>
      </w:pPr>
    </w:p>
    <w:p w14:paraId="40A312EE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ASSESSOR SIGNATURE: </w:t>
      </w:r>
      <w:r>
        <w:rPr>
          <w:sz w:val="20"/>
          <w:szCs w:val="20"/>
        </w:rPr>
        <w:t xml:space="preserve">………………………………………………………………………………</w:t>
      </w:r>
    </w:p>
    <w:p w14:paraId="59AA4354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>
        <w:rPr>
          <w:sz w:val="20"/>
          <w:szCs w:val="20"/>
        </w:rPr>
        <w:t xml:space="preserve">……………………………………………………</w:t>
      </w:r>
    </w:p>
    <w:p w14:paraId="2EAD73C2" w14:textId="77777777">
      <w:pPr>
        <w:rPr>
          <w:sz w:val="20"/>
          <w:szCs w:val="20"/>
        </w:rPr>
      </w:pPr>
    </w:p>
    <w:p w14:paraId="30C9E661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CANDIDATE SIGNATURE: </w:t>
      </w:r>
      <w:r>
        <w:rPr>
          <w:sz w:val="20"/>
          <w:szCs w:val="20"/>
        </w:rPr>
        <w:t xml:space="preserve">………………………………………………………………………………</w:t>
      </w:r>
    </w:p>
    <w:p w14:paraId="47CED6F7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>
        <w:rPr>
          <w:sz w:val="20"/>
          <w:szCs w:val="20"/>
        </w:rPr>
        <w:t xml:space="preserve">……………………………………………………</w:t>
      </w:r>
    </w:p>
    <w:p w14:paraId="5EC7874D" w14:textId="77777777">
      <w:pPr>
        <w:pageBreakBefore/>
        <w:spacing w:before="0" w:after="160"/>
        <w:rPr>
          <w:sz w:val="20"/>
          <w:szCs w:val="20"/>
        </w:rPr>
      </w:pPr>
      <w:r>
        <w:rPr>
          <w:b/>
          <w:sz w:val="22"/>
          <w:szCs w:val="22"/>
        </w:rPr>
        <w:t xml:space="preserve">GUIDANCE NOTES FOR THE COMPLETION OF AN ESSENTIAL KNOWLEDGE RECORD</w:t>
      </w:r>
    </w:p>
    <w:p w14:paraId="29C0B7DB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Why ask essential knowledge questions?</w:t>
      </w:r>
    </w:p>
    <w:p w14:paraId="397FAA4A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To confirm that the candidate understands why a task is done the way it is, and what they would do if conditions changed — knowledge that watching the task alone does not show.</w:t>
      </w:r>
    </w:p>
    <w:p w14:paraId="4E789ADC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How should they be recorded?</w:t>
      </w:r>
    </w:p>
    <w:p w14:paraId="1C8971BB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Write each question and the answer given, in the candidate's own words. Verbal questions are recorded in writing at the time.</w:t>
      </w:r>
    </w:p>
    <w:p w14:paraId="6B8E412D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Who can ask them?</w:t>
      </w:r>
    </w:p>
    <w:p w14:paraId="72871097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An assessor with the knowledge and experience to judge the answers against the standard.</w:t>
      </w:r>
    </w:p>
    <w:sectPr>
      <w:headerReference w:type="default" r:id="rIdHeader"/>
      <w:footerReference w:type="default" r:id="rIdFooter"/>
      <w:pgSz w:w="11906" w:h="16838"/>
      <w:pgMar w:top="1300" w:right="1000" w:bottom="1000" w:left="1000" w:header="500" w:footer="500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1BE4B5A2" w14:textId="77777777">
    <w:pPr>
      <w:pBdr>
        <w:top w:val="single" w:sz="4" w:space="3" w:color="808080"/>
      </w:pBdr>
      <w:tabs>
        <w:tab w:val="center" w:pos="4950"/>
        <w:tab w:val="right" w:pos="9900"/>
      </w:tabs>
      <w:rPr>
        <w:sz w:val="14"/>
      </w:rPr>
    </w:pPr>
    <w:r>
      <w:rPr>
        <w:sz w:val="14"/>
      </w:rPr>
      <w:t xml:space="preserve">NW-CAP-001 Rev: 1</w:t>
    </w:r>
    <w:r>
      <w:rPr>
        <w:sz w:val="14"/>
      </w:rPr>
      <w:tab/>
      <w:t xml:space="preserve">www.northwind.example</w:t>
    </w:r>
    <w:r>
      <w:rPr>
        <w:sz w:val="14"/>
      </w:rPr>
      <w:tab/>
      <w:t xml:space="preserve">Page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05802001" w14:textId="77777777">
    <w:pPr>
      <w:pBdr>
        <w:bottom w:val="single" w:sz="12" w:space="3" w:color="1F3A5F"/>
      </w:pBdr>
      <w:tabs>
        <w:tab w:val="right" w:pos="9900"/>
      </w:tabs>
      <w:rPr>
        <w:sz w:val="16"/>
      </w:rPr>
    </w:pPr>
    <w:r>
      <w:rPr>
        <w:b/>
        <w:color w:val="1F3A5F"/>
        <w:sz w:val="16"/>
      </w:rPr>
      <w:t xml:space="preserve">Northwind Offshore</w:t>
    </w:r>
    <w:r>
      <w:rPr>
        <w:color w:val="1F3A5F"/>
        <w:sz w:val="16"/>
      </w:rPr>
      <w:t xml:space="preserve"> · Business Management System</w:t>
    </w:r>
  </w:p>
</w:hdr>
</file>

<file path=word/settings.xml><?xml version="1.0" encoding="utf-8"?>
<w:settings xmlns:w="http://schemas.openxmlformats.org/wordprocessingml/2006/main">
  <w:updateFields w:val="false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make_forms.py</Application>
  <Company>Northwind Offshore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Essential Knowledge Record</dc:title>
  <dc:creator>Northwind Offshore</dc:creator>
  <cp:lastModifiedBy>Northwind Offshore</cp:lastModifiedBy>
  <dcterms:created xsi:type="dcterms:W3CDTF">2026-01-01T00:00:00Z</dcterms:created>
  <dcterms:modified xsi:type="dcterms:W3CDTF">2026-01-01T00:00:00Z</dcterms:modified>
</cp:coreProperties>
</file>