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4DA" w:rsidRDefault="00B274DA" w:rsidP="00C96CFB">
      <w:pPr>
        <w:pStyle w:val="Heading1"/>
        <w:rPr>
          <w:lang w:val="en-US"/>
        </w:rPr>
      </w:pPr>
      <w:r>
        <w:rPr>
          <w:lang w:val="en-US"/>
        </w:rPr>
        <w:t>EWP – Technical Glossary</w:t>
      </w:r>
    </w:p>
    <w:p w:rsidR="00B274DA" w:rsidRDefault="00B274DA">
      <w:pPr>
        <w:rPr>
          <w:lang w:val="en-US"/>
        </w:rPr>
      </w:pPr>
    </w:p>
    <w:p w:rsidR="00D96D3F" w:rsidRDefault="00D96D3F" w:rsidP="00D96D3F">
      <w:pPr>
        <w:pStyle w:val="Heading2"/>
        <w:rPr>
          <w:lang w:val="en-US"/>
        </w:rPr>
      </w:pPr>
      <w:r>
        <w:rPr>
          <w:lang w:val="en-US"/>
        </w:rPr>
        <w:t>Country</w:t>
      </w:r>
    </w:p>
    <w:p w:rsidR="00D96D3F" w:rsidRPr="00D96D3F" w:rsidRDefault="00D96D3F" w:rsidP="00D96D3F">
      <w:pPr>
        <w:rPr>
          <w:lang w:val="en-US"/>
        </w:rPr>
      </w:pPr>
      <w:r>
        <w:rPr>
          <w:lang w:val="en-US"/>
        </w:rPr>
        <w:t xml:space="preserve">Country code, as defined in </w:t>
      </w:r>
      <w:r w:rsidRPr="003B5166">
        <w:rPr>
          <w:lang w:val="en-US"/>
        </w:rPr>
        <w:t>ISO 3166-1-alpha-2</w:t>
      </w:r>
      <w:r>
        <w:rPr>
          <w:lang w:val="en-US"/>
        </w:rPr>
        <w:t xml:space="preserve">. </w:t>
      </w:r>
      <w:proofErr w:type="gramStart"/>
      <w:r w:rsidRPr="00D96D3F">
        <w:rPr>
          <w:lang w:val="en-US"/>
        </w:rPr>
        <w:t>E.g. “NO”, “PL”, etc.</w:t>
      </w:r>
      <w:proofErr w:type="gramEnd"/>
    </w:p>
    <w:p w:rsidR="00D96D3F" w:rsidRDefault="00D96D3F" w:rsidP="00B274DA">
      <w:pPr>
        <w:pStyle w:val="Heading2"/>
        <w:rPr>
          <w:lang w:val="en-US"/>
        </w:rPr>
      </w:pPr>
      <w:r>
        <w:rPr>
          <w:lang w:val="en-US"/>
        </w:rPr>
        <w:t>EQF Level</w:t>
      </w:r>
    </w:p>
    <w:p w:rsidR="00D96D3F" w:rsidRPr="00D96D3F" w:rsidRDefault="00D96D3F" w:rsidP="00D96D3F">
      <w:pPr>
        <w:rPr>
          <w:lang w:val="en-US"/>
        </w:rPr>
      </w:pPr>
      <w:proofErr w:type="gramStart"/>
      <w:r w:rsidRPr="00D96D3F">
        <w:rPr>
          <w:lang w:val="en-US"/>
        </w:rPr>
        <w:t>European Qualifications Framework</w:t>
      </w:r>
      <w:r>
        <w:rPr>
          <w:lang w:val="en-US"/>
        </w:rPr>
        <w:t xml:space="preserve"> Level</w:t>
      </w:r>
      <w:r w:rsidR="00FB13A1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r>
        <w:rPr>
          <w:rStyle w:val="FootnoteReference"/>
          <w:lang w:val="en-US"/>
        </w:rPr>
        <w:footnoteReference w:id="1"/>
      </w:r>
    </w:p>
    <w:p w:rsidR="00C96CFB" w:rsidRDefault="00C96CFB" w:rsidP="00B274DA">
      <w:pPr>
        <w:pStyle w:val="Heading2"/>
        <w:rPr>
          <w:lang w:val="en-US"/>
        </w:rPr>
      </w:pPr>
      <w:r>
        <w:rPr>
          <w:lang w:val="en-US"/>
        </w:rPr>
        <w:t>HEI</w:t>
      </w:r>
      <w:r w:rsidR="003B5166">
        <w:rPr>
          <w:lang w:val="en-US"/>
        </w:rPr>
        <w:t xml:space="preserve"> – </w:t>
      </w:r>
      <w:r w:rsidR="003B5166" w:rsidRPr="003B5166">
        <w:rPr>
          <w:lang w:val="en-US"/>
        </w:rPr>
        <w:t>Higher Education Institution</w:t>
      </w:r>
    </w:p>
    <w:p w:rsidR="00C96CFB" w:rsidRPr="00C96CFB" w:rsidRDefault="003B5166" w:rsidP="00C96CFB">
      <w:pPr>
        <w:rPr>
          <w:lang w:val="en-US"/>
        </w:rPr>
      </w:pPr>
      <w:r>
        <w:rPr>
          <w:lang w:val="en-US"/>
        </w:rPr>
        <w:t>A</w:t>
      </w:r>
      <w:r w:rsidR="00C96CFB">
        <w:rPr>
          <w:lang w:val="en-US"/>
        </w:rPr>
        <w:t>s specified in EWP Data Glossary</w:t>
      </w:r>
      <w:r w:rsidR="00FB13A1">
        <w:rPr>
          <w:lang w:val="en-US"/>
        </w:rPr>
        <w:t>.</w:t>
      </w:r>
    </w:p>
    <w:p w:rsidR="00970625" w:rsidRDefault="00B274DA" w:rsidP="00B274DA">
      <w:pPr>
        <w:pStyle w:val="Heading2"/>
        <w:rPr>
          <w:lang w:val="en-US"/>
        </w:rPr>
      </w:pPr>
      <w:r w:rsidRPr="00B274DA">
        <w:rPr>
          <w:lang w:val="en-US"/>
        </w:rPr>
        <w:t>IIA</w:t>
      </w:r>
      <w:r w:rsidR="003B5166">
        <w:rPr>
          <w:lang w:val="en-US"/>
        </w:rPr>
        <w:t xml:space="preserve"> – </w:t>
      </w:r>
      <w:r w:rsidR="003B5166" w:rsidRPr="003B5166">
        <w:rPr>
          <w:lang w:val="en-US"/>
        </w:rPr>
        <w:t>Inter-Institutional Agreement</w:t>
      </w:r>
    </w:p>
    <w:p w:rsidR="00C96CFB" w:rsidRPr="00C96CFB" w:rsidRDefault="003B5166" w:rsidP="00C96CFB">
      <w:pPr>
        <w:rPr>
          <w:lang w:val="en-US"/>
        </w:rPr>
      </w:pPr>
      <w:r>
        <w:rPr>
          <w:lang w:val="en-US"/>
        </w:rPr>
        <w:t>A</w:t>
      </w:r>
      <w:r w:rsidR="00C96CFB">
        <w:rPr>
          <w:lang w:val="en-US"/>
        </w:rPr>
        <w:t>s specified in EWP Data Glossary</w:t>
      </w:r>
      <w:r w:rsidR="00FB13A1">
        <w:rPr>
          <w:lang w:val="en-US"/>
        </w:rPr>
        <w:t>.</w:t>
      </w:r>
    </w:p>
    <w:p w:rsidR="003B5166" w:rsidRDefault="003B5166" w:rsidP="003B5166">
      <w:pPr>
        <w:pStyle w:val="Heading2"/>
        <w:rPr>
          <w:lang w:val="en-US"/>
        </w:rPr>
      </w:pPr>
      <w:r>
        <w:rPr>
          <w:lang w:val="en-US"/>
        </w:rPr>
        <w:t>LA – Learning Agreement</w:t>
      </w:r>
    </w:p>
    <w:p w:rsidR="003B5166" w:rsidRDefault="003B5166" w:rsidP="003B5166">
      <w:pPr>
        <w:rPr>
          <w:lang w:val="en-US"/>
        </w:rPr>
      </w:pPr>
      <w:r>
        <w:rPr>
          <w:lang w:val="en-US"/>
        </w:rPr>
        <w:t>As specified in EWP Data Glossary</w:t>
      </w:r>
      <w:r w:rsidR="00FB13A1">
        <w:rPr>
          <w:lang w:val="en-US"/>
        </w:rPr>
        <w:t>.</w:t>
      </w:r>
    </w:p>
    <w:p w:rsidR="00D96D3F" w:rsidRPr="00D96D3F" w:rsidRDefault="00D96D3F" w:rsidP="00D96D3F">
      <w:pPr>
        <w:pStyle w:val="Heading2"/>
        <w:rPr>
          <w:lang w:val="en-US"/>
        </w:rPr>
      </w:pPr>
      <w:r w:rsidRPr="00D96D3F">
        <w:rPr>
          <w:lang w:val="en-US"/>
        </w:rPr>
        <w:t>Language</w:t>
      </w:r>
    </w:p>
    <w:p w:rsidR="00D96D3F" w:rsidRPr="00D96D3F" w:rsidRDefault="00D96D3F" w:rsidP="00D96D3F">
      <w:pPr>
        <w:rPr>
          <w:lang w:val="en-US"/>
        </w:rPr>
      </w:pPr>
      <w:r>
        <w:rPr>
          <w:lang w:val="en-US"/>
        </w:rPr>
        <w:t xml:space="preserve">Language code, as defined in </w:t>
      </w:r>
      <w:r w:rsidRPr="003B5166">
        <w:rPr>
          <w:lang w:val="en-US"/>
        </w:rPr>
        <w:t>ISO 639-1</w:t>
      </w:r>
      <w:r>
        <w:rPr>
          <w:lang w:val="en-US"/>
        </w:rPr>
        <w:t xml:space="preserve">. </w:t>
      </w:r>
      <w:proofErr w:type="gramStart"/>
      <w:r w:rsidRPr="00D96D3F">
        <w:rPr>
          <w:lang w:val="en-US"/>
        </w:rPr>
        <w:t>E.g. “de”, “</w:t>
      </w:r>
      <w:proofErr w:type="spellStart"/>
      <w:r w:rsidRPr="00D96D3F">
        <w:rPr>
          <w:lang w:val="en-US"/>
        </w:rPr>
        <w:t>pt</w:t>
      </w:r>
      <w:proofErr w:type="spellEnd"/>
      <w:r w:rsidRPr="00D96D3F">
        <w:rPr>
          <w:lang w:val="en-US"/>
        </w:rPr>
        <w:t>”, etc.</w:t>
      </w:r>
      <w:proofErr w:type="gramEnd"/>
    </w:p>
    <w:p w:rsidR="00D96D3F" w:rsidRPr="00B274DA" w:rsidRDefault="00D96D3F" w:rsidP="00D96D3F">
      <w:pPr>
        <w:pStyle w:val="Heading2"/>
        <w:rPr>
          <w:lang w:val="en-US"/>
        </w:rPr>
      </w:pPr>
      <w:r>
        <w:rPr>
          <w:lang w:val="en-US"/>
        </w:rPr>
        <w:t xml:space="preserve">LOI – </w:t>
      </w:r>
      <w:r w:rsidRPr="00B274DA">
        <w:rPr>
          <w:lang w:val="en-US"/>
        </w:rPr>
        <w:t xml:space="preserve">Learning Opportunity </w:t>
      </w:r>
      <w:r>
        <w:rPr>
          <w:lang w:val="en-US"/>
        </w:rPr>
        <w:t>Instance</w:t>
      </w:r>
    </w:p>
    <w:p w:rsidR="00D96D3F" w:rsidRDefault="00D96D3F" w:rsidP="00D96D3F">
      <w:pPr>
        <w:rPr>
          <w:lang w:val="en-US"/>
        </w:rPr>
      </w:pPr>
      <w:proofErr w:type="gramStart"/>
      <w:r w:rsidRPr="00D96D3F">
        <w:rPr>
          <w:lang w:val="en-US"/>
        </w:rPr>
        <w:t>Association to direct instance of the specification.</w:t>
      </w:r>
      <w:proofErr w:type="gramEnd"/>
      <w:r w:rsidRPr="00D96D3F">
        <w:rPr>
          <w:vertAlign w:val="superscript"/>
          <w:lang w:val="en-US"/>
        </w:rPr>
        <w:t xml:space="preserve"> </w:t>
      </w:r>
      <w:r w:rsidRPr="00D96D3F">
        <w:rPr>
          <w:vertAlign w:val="superscript"/>
          <w:lang w:val="en-US"/>
        </w:rPr>
        <w:fldChar w:fldCharType="begin"/>
      </w:r>
      <w:r w:rsidRPr="00D96D3F">
        <w:rPr>
          <w:vertAlign w:val="superscript"/>
          <w:lang w:val="en-US"/>
        </w:rPr>
        <w:instrText xml:space="preserve"> NOTEREF _Ref451763591 \h </w:instrText>
      </w:r>
      <w:r>
        <w:rPr>
          <w:vertAlign w:val="superscript"/>
          <w:lang w:val="en-US"/>
        </w:rPr>
        <w:instrText xml:space="preserve"> \* MERGEFORMAT </w:instrText>
      </w:r>
      <w:r w:rsidRPr="00D96D3F">
        <w:rPr>
          <w:vertAlign w:val="superscript"/>
          <w:lang w:val="en-US"/>
        </w:rPr>
      </w:r>
      <w:r w:rsidRPr="00D96D3F">
        <w:rPr>
          <w:vertAlign w:val="superscript"/>
          <w:lang w:val="en-US"/>
        </w:rPr>
        <w:fldChar w:fldCharType="separate"/>
      </w:r>
      <w:r w:rsidR="009E52AF">
        <w:rPr>
          <w:vertAlign w:val="superscript"/>
          <w:lang w:val="en-US"/>
        </w:rPr>
        <w:t>3</w:t>
      </w:r>
      <w:r w:rsidRPr="00D96D3F">
        <w:rPr>
          <w:vertAlign w:val="superscript"/>
          <w:lang w:val="en-US"/>
        </w:rPr>
        <w:fldChar w:fldCharType="end"/>
      </w:r>
    </w:p>
    <w:p w:rsidR="00B274DA" w:rsidRPr="00B274DA" w:rsidRDefault="003B5166" w:rsidP="00C96CFB">
      <w:pPr>
        <w:pStyle w:val="Heading2"/>
        <w:rPr>
          <w:lang w:val="en-US"/>
        </w:rPr>
      </w:pPr>
      <w:r>
        <w:rPr>
          <w:lang w:val="en-US"/>
        </w:rPr>
        <w:t xml:space="preserve">LOS – </w:t>
      </w:r>
      <w:r w:rsidR="00B274DA" w:rsidRPr="00B274DA">
        <w:rPr>
          <w:lang w:val="en-US"/>
        </w:rPr>
        <w:t>Learning Opportunity Specification</w:t>
      </w:r>
    </w:p>
    <w:p w:rsidR="00B274DA" w:rsidRPr="00D96D3F" w:rsidRDefault="00D96D3F">
      <w:pPr>
        <w:rPr>
          <w:lang w:val="en-US"/>
        </w:rPr>
      </w:pPr>
      <w:proofErr w:type="gramStart"/>
      <w:r w:rsidRPr="00D96D3F">
        <w:rPr>
          <w:lang w:val="en-US"/>
        </w:rPr>
        <w:t>A description of a learning opportunity, consisting of information that will be consistent across multiple instances of the learning opportunity.</w:t>
      </w:r>
      <w:proofErr w:type="gramEnd"/>
      <w:r w:rsidRPr="00D96D3F">
        <w:rPr>
          <w:lang w:val="en-US"/>
        </w:rPr>
        <w:t xml:space="preserve"> A learning opportunity is a formally specified education or training process. </w:t>
      </w:r>
      <w:r w:rsidRPr="00D96D3F">
        <w:rPr>
          <w:vertAlign w:val="superscript"/>
          <w:lang w:val="en-US"/>
        </w:rPr>
        <w:t xml:space="preserve"> </w:t>
      </w:r>
      <w:r w:rsidRPr="00D96D3F">
        <w:rPr>
          <w:vertAlign w:val="superscript"/>
          <w:lang w:val="en-US"/>
        </w:rPr>
        <w:fldChar w:fldCharType="begin"/>
      </w:r>
      <w:r w:rsidRPr="00D96D3F">
        <w:rPr>
          <w:vertAlign w:val="superscript"/>
          <w:lang w:val="en-US"/>
        </w:rPr>
        <w:instrText xml:space="preserve"> NOTEREF _Ref451763591 \h </w:instrText>
      </w:r>
      <w:r w:rsidRPr="00D96D3F">
        <w:rPr>
          <w:vertAlign w:val="superscript"/>
          <w:lang w:val="en-US"/>
        </w:rPr>
      </w:r>
      <w:r w:rsidRPr="00D96D3F">
        <w:rPr>
          <w:vertAlign w:val="superscript"/>
          <w:lang w:val="en-US"/>
        </w:rPr>
        <w:fldChar w:fldCharType="separate"/>
      </w:r>
      <w:r w:rsidR="009E52AF">
        <w:rPr>
          <w:vertAlign w:val="superscript"/>
          <w:lang w:val="en-US"/>
        </w:rPr>
        <w:t>3</w:t>
      </w:r>
      <w:r w:rsidRPr="00D96D3F">
        <w:rPr>
          <w:vertAlign w:val="superscript"/>
          <w:lang w:val="en-US"/>
        </w:rPr>
        <w:fldChar w:fldCharType="end"/>
      </w:r>
    </w:p>
    <w:p w:rsidR="00D96D3F" w:rsidRPr="00D96D3F" w:rsidRDefault="00D96D3F" w:rsidP="00D96D3F">
      <w:pPr>
        <w:pStyle w:val="Heading2"/>
        <w:rPr>
          <w:lang w:val="en-US"/>
        </w:rPr>
      </w:pPr>
      <w:r w:rsidRPr="00D96D3F">
        <w:rPr>
          <w:lang w:val="en-US"/>
        </w:rPr>
        <w:t>Organization Unit</w:t>
      </w:r>
    </w:p>
    <w:p w:rsidR="00D96D3F" w:rsidRDefault="00FF7339" w:rsidP="00D96D3F">
      <w:pPr>
        <w:rPr>
          <w:lang w:val="en-US"/>
        </w:rPr>
      </w:pPr>
      <w:proofErr w:type="gramStart"/>
      <w:r>
        <w:rPr>
          <w:lang w:val="en-US"/>
        </w:rPr>
        <w:t>Hierarchy within a HEI (faculties, institutes</w:t>
      </w:r>
      <w:r w:rsidR="009E52A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  <w:r w:rsidR="00FB13A1">
        <w:rPr>
          <w:lang w:val="en-US"/>
        </w:rPr>
        <w:t>.</w:t>
      </w:r>
      <w:proofErr w:type="gramEnd"/>
      <w:r w:rsidR="00003581">
        <w:rPr>
          <w:lang w:val="en-US"/>
        </w:rPr>
        <w:t xml:space="preserve"> The HEI itself is the top </w:t>
      </w:r>
      <w:r w:rsidR="00003581" w:rsidRPr="00D96D3F">
        <w:rPr>
          <w:lang w:val="en-US"/>
        </w:rPr>
        <w:t>Organization Unit</w:t>
      </w:r>
      <w:r w:rsidR="00003581">
        <w:rPr>
          <w:lang w:val="en-US"/>
        </w:rPr>
        <w:t>.</w:t>
      </w:r>
    </w:p>
    <w:p w:rsidR="00D96D3F" w:rsidRPr="00D96D3F" w:rsidRDefault="00D96D3F" w:rsidP="00D96D3F">
      <w:pPr>
        <w:pStyle w:val="Heading2"/>
        <w:rPr>
          <w:lang w:val="en-US"/>
        </w:rPr>
      </w:pPr>
      <w:r w:rsidRPr="00D96D3F">
        <w:rPr>
          <w:lang w:val="en-US"/>
        </w:rPr>
        <w:t>O</w:t>
      </w:r>
      <w:r>
        <w:rPr>
          <w:lang w:val="en-US"/>
        </w:rPr>
        <w:t>wner</w:t>
      </w:r>
      <w:r w:rsidRPr="00D96D3F">
        <w:rPr>
          <w:lang w:val="en-US"/>
        </w:rPr>
        <w:t xml:space="preserve"> Unit</w:t>
      </w:r>
    </w:p>
    <w:p w:rsidR="00D96D3F" w:rsidRDefault="00003581" w:rsidP="00D96D3F">
      <w:pPr>
        <w:rPr>
          <w:lang w:val="en-US"/>
        </w:rPr>
      </w:pPr>
      <w:proofErr w:type="gramStart"/>
      <w:r>
        <w:rPr>
          <w:lang w:val="en-US"/>
        </w:rPr>
        <w:t xml:space="preserve">Pointer in </w:t>
      </w:r>
      <w:r w:rsidRPr="00D96D3F">
        <w:rPr>
          <w:lang w:val="en-US"/>
        </w:rPr>
        <w:t>Organization Unit</w:t>
      </w:r>
      <w:r>
        <w:rPr>
          <w:lang w:val="en-US"/>
        </w:rPr>
        <w:t xml:space="preserve"> to </w:t>
      </w:r>
      <w:r w:rsidR="0070547F">
        <w:rPr>
          <w:lang w:val="en-US"/>
        </w:rPr>
        <w:t xml:space="preserve">the </w:t>
      </w:r>
      <w:r w:rsidR="0070547F" w:rsidRPr="00D96D3F">
        <w:rPr>
          <w:lang w:val="en-US"/>
        </w:rPr>
        <w:t>Organization Unit</w:t>
      </w:r>
      <w:r w:rsidR="0070547F">
        <w:rPr>
          <w:lang w:val="en-US"/>
        </w:rPr>
        <w:t xml:space="preserve"> immediately above in the hierarchy</w:t>
      </w:r>
      <w:r w:rsidR="00FB13A1">
        <w:rPr>
          <w:lang w:val="en-US"/>
        </w:rPr>
        <w:t>.</w:t>
      </w:r>
      <w:proofErr w:type="gramEnd"/>
    </w:p>
    <w:p w:rsidR="00B274DA" w:rsidRDefault="00B274DA" w:rsidP="00B274DA">
      <w:pPr>
        <w:pStyle w:val="Heading2"/>
        <w:rPr>
          <w:lang w:val="en-US"/>
        </w:rPr>
      </w:pPr>
      <w:r>
        <w:rPr>
          <w:lang w:val="en-US"/>
        </w:rPr>
        <w:t>Partner</w:t>
      </w:r>
    </w:p>
    <w:p w:rsidR="00B274DA" w:rsidRDefault="00B274DA">
      <w:pPr>
        <w:rPr>
          <w:lang w:val="en-US"/>
        </w:rPr>
      </w:pPr>
      <w:proofErr w:type="gramStart"/>
      <w:r>
        <w:rPr>
          <w:lang w:val="en-US"/>
        </w:rPr>
        <w:t>A HEI taking part in an IIA.</w:t>
      </w:r>
      <w:bookmarkStart w:id="0" w:name="_GoBack"/>
      <w:bookmarkEnd w:id="0"/>
      <w:proofErr w:type="gramEnd"/>
    </w:p>
    <w:p w:rsidR="00D96D3F" w:rsidRDefault="00D96D3F" w:rsidP="00D96D3F">
      <w:pPr>
        <w:pStyle w:val="Heading2"/>
        <w:rPr>
          <w:lang w:val="en-US"/>
        </w:rPr>
      </w:pPr>
      <w:r>
        <w:rPr>
          <w:lang w:val="en-US"/>
        </w:rPr>
        <w:t>Person Mobility</w:t>
      </w:r>
    </w:p>
    <w:p w:rsidR="00D96D3F" w:rsidRDefault="009A3C65" w:rsidP="00D96D3F">
      <w:pPr>
        <w:rPr>
          <w:lang w:val="en-US"/>
        </w:rPr>
      </w:pPr>
      <w:proofErr w:type="gramStart"/>
      <w:r>
        <w:rPr>
          <w:lang w:val="en-US"/>
        </w:rPr>
        <w:t xml:space="preserve">Generalization of </w:t>
      </w:r>
      <w:r w:rsidR="00A17C72">
        <w:rPr>
          <w:lang w:val="en-US"/>
        </w:rPr>
        <w:t xml:space="preserve">a </w:t>
      </w:r>
      <w:r>
        <w:rPr>
          <w:lang w:val="en-US"/>
        </w:rPr>
        <w:t xml:space="preserve">person (student or employee) who is </w:t>
      </w:r>
      <w:r w:rsidR="00A17C72">
        <w:rPr>
          <w:lang w:val="en-US"/>
        </w:rPr>
        <w:t xml:space="preserve">a </w:t>
      </w:r>
      <w:r>
        <w:rPr>
          <w:lang w:val="en-US"/>
        </w:rPr>
        <w:t>candidate for mobility between HEIs</w:t>
      </w:r>
      <w:r w:rsidR="00FB13A1">
        <w:rPr>
          <w:lang w:val="en-US"/>
        </w:rPr>
        <w:t>.</w:t>
      </w:r>
      <w:proofErr w:type="gramEnd"/>
    </w:p>
    <w:p w:rsidR="00D96D3F" w:rsidRDefault="00D96D3F" w:rsidP="00D96D3F">
      <w:pPr>
        <w:pStyle w:val="Heading2"/>
        <w:rPr>
          <w:lang w:val="en-US"/>
        </w:rPr>
      </w:pPr>
      <w:r>
        <w:rPr>
          <w:lang w:val="en-US"/>
        </w:rPr>
        <w:t>Required Language Competence</w:t>
      </w:r>
    </w:p>
    <w:p w:rsidR="00D96D3F" w:rsidRDefault="00314AA6" w:rsidP="00D96D3F">
      <w:pPr>
        <w:rPr>
          <w:lang w:val="en-US"/>
        </w:rPr>
      </w:pPr>
      <w:r>
        <w:rPr>
          <w:lang w:val="en-US"/>
        </w:rPr>
        <w:t>Required level</w:t>
      </w:r>
      <w:r w:rsidR="006D6297">
        <w:rPr>
          <w:lang w:val="en-US"/>
        </w:rPr>
        <w:t xml:space="preserve"> (</w:t>
      </w:r>
      <w:r w:rsidR="006D6297" w:rsidRPr="006D6297">
        <w:rPr>
          <w:lang w:val="en-US"/>
        </w:rPr>
        <w:t>CEFR</w:t>
      </w:r>
      <w:r w:rsidR="006D6297">
        <w:rPr>
          <w:rStyle w:val="FootnoteReference"/>
          <w:lang w:val="en-US"/>
        </w:rPr>
        <w:footnoteReference w:id="2"/>
      </w:r>
      <w:r w:rsidR="006D6297">
        <w:rPr>
          <w:lang w:val="en-US"/>
        </w:rPr>
        <w:t>)</w:t>
      </w:r>
      <w:r>
        <w:rPr>
          <w:lang w:val="en-US"/>
        </w:rPr>
        <w:t xml:space="preserve"> of mastery of instruction language</w:t>
      </w:r>
      <w:r w:rsidR="00FB13A1">
        <w:rPr>
          <w:lang w:val="en-US"/>
        </w:rPr>
        <w:t>.</w:t>
      </w:r>
    </w:p>
    <w:p w:rsidR="00B274DA" w:rsidRDefault="00B274DA" w:rsidP="00B274DA">
      <w:pPr>
        <w:pStyle w:val="Heading2"/>
        <w:rPr>
          <w:lang w:val="en-US"/>
        </w:rPr>
      </w:pPr>
      <w:r>
        <w:rPr>
          <w:lang w:val="en-US"/>
        </w:rPr>
        <w:lastRenderedPageBreak/>
        <w:t>Subject Area</w:t>
      </w:r>
    </w:p>
    <w:p w:rsidR="00B274DA" w:rsidRDefault="00D96D3F" w:rsidP="003B5166">
      <w:pPr>
        <w:ind w:left="708" w:hanging="708"/>
        <w:rPr>
          <w:lang w:val="en-US"/>
        </w:rPr>
      </w:pPr>
      <w:proofErr w:type="gramStart"/>
      <w:r w:rsidRPr="00D96D3F">
        <w:rPr>
          <w:lang w:val="en-US"/>
        </w:rPr>
        <w:t xml:space="preserve">The Erasmus </w:t>
      </w:r>
      <w:r>
        <w:rPr>
          <w:lang w:val="en-US"/>
        </w:rPr>
        <w:t>subject area code of the course, as specified in ELMO.</w:t>
      </w:r>
      <w:proofErr w:type="gramEnd"/>
      <w:r>
        <w:rPr>
          <w:lang w:val="en-US"/>
        </w:rPr>
        <w:t xml:space="preserve"> </w:t>
      </w:r>
      <w:bookmarkStart w:id="1" w:name="_Ref451763591"/>
      <w:r>
        <w:rPr>
          <w:rStyle w:val="FootnoteReference"/>
          <w:lang w:val="en-US"/>
        </w:rPr>
        <w:footnoteReference w:id="3"/>
      </w:r>
      <w:bookmarkEnd w:id="1"/>
    </w:p>
    <w:p w:rsidR="00B274DA" w:rsidRDefault="00B274DA" w:rsidP="00B274DA">
      <w:pPr>
        <w:pStyle w:val="Heading2"/>
        <w:rPr>
          <w:lang w:val="en-US"/>
        </w:rPr>
      </w:pPr>
      <w:r>
        <w:rPr>
          <w:lang w:val="en-US"/>
        </w:rPr>
        <w:t>Term</w:t>
      </w:r>
    </w:p>
    <w:p w:rsidR="00B274DA" w:rsidRPr="00B274DA" w:rsidRDefault="00EA1134">
      <w:pPr>
        <w:rPr>
          <w:lang w:val="en-US"/>
        </w:rPr>
      </w:pPr>
      <w:r>
        <w:rPr>
          <w:lang w:val="en-US"/>
        </w:rPr>
        <w:t>Academic term code used by a HEI (e.g. “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”, “Fall”)</w:t>
      </w:r>
      <w:r w:rsidR="00FB13A1">
        <w:rPr>
          <w:lang w:val="en-US"/>
        </w:rPr>
        <w:t>.</w:t>
      </w:r>
    </w:p>
    <w:sectPr w:rsidR="00B274DA" w:rsidRPr="00B2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D3F" w:rsidRDefault="00D96D3F" w:rsidP="00D96D3F">
      <w:pPr>
        <w:spacing w:after="0" w:line="240" w:lineRule="auto"/>
      </w:pPr>
      <w:r>
        <w:separator/>
      </w:r>
    </w:p>
  </w:endnote>
  <w:endnote w:type="continuationSeparator" w:id="0">
    <w:p w:rsidR="00D96D3F" w:rsidRDefault="00D96D3F" w:rsidP="00D96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D3F" w:rsidRDefault="00D96D3F" w:rsidP="00D96D3F">
      <w:pPr>
        <w:spacing w:after="0" w:line="240" w:lineRule="auto"/>
      </w:pPr>
      <w:r>
        <w:separator/>
      </w:r>
    </w:p>
  </w:footnote>
  <w:footnote w:type="continuationSeparator" w:id="0">
    <w:p w:rsidR="00D96D3F" w:rsidRDefault="00D96D3F" w:rsidP="00D96D3F">
      <w:pPr>
        <w:spacing w:after="0" w:line="240" w:lineRule="auto"/>
      </w:pPr>
      <w:r>
        <w:continuationSeparator/>
      </w:r>
    </w:p>
  </w:footnote>
  <w:footnote w:id="1">
    <w:p w:rsidR="00D96D3F" w:rsidRPr="00D96D3F" w:rsidRDefault="00D96D3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96D3F">
        <w:rPr>
          <w:lang w:val="en-US"/>
        </w:rPr>
        <w:t xml:space="preserve"> Descriptors defining levels in the European Qualifications Framework (EQF), https://ec.europa.eu/ploteus/en/content/descriptors-page</w:t>
      </w:r>
    </w:p>
  </w:footnote>
  <w:footnote w:id="2">
    <w:p w:rsidR="006D6297" w:rsidRPr="006D6297" w:rsidRDefault="006D629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6297">
        <w:rPr>
          <w:lang w:val="en-US"/>
        </w:rPr>
        <w:t xml:space="preserve"> Common European Framework of Reference for Languages, http://europass.cedefop.europa.eu/en/resource</w:t>
      </w:r>
      <w:r>
        <w:rPr>
          <w:lang w:val="en-US"/>
        </w:rPr>
        <w:t>s/european-language-levels-cefr</w:t>
      </w:r>
    </w:p>
  </w:footnote>
  <w:footnote w:id="3">
    <w:p w:rsidR="00D96D3F" w:rsidRPr="006D6297" w:rsidRDefault="00D96D3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6D6297">
        <w:rPr>
          <w:lang w:val="en-US"/>
        </w:rPr>
        <w:t xml:space="preserve"> EMREX model, https://confluence.csc.fi/display/EMREX/Model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4DA"/>
    <w:rsid w:val="00003581"/>
    <w:rsid w:val="00314AA6"/>
    <w:rsid w:val="003B5166"/>
    <w:rsid w:val="00576DC4"/>
    <w:rsid w:val="006D6297"/>
    <w:rsid w:val="0070547F"/>
    <w:rsid w:val="00970625"/>
    <w:rsid w:val="009A3C65"/>
    <w:rsid w:val="009E52AF"/>
    <w:rsid w:val="00A07BCA"/>
    <w:rsid w:val="00A17C72"/>
    <w:rsid w:val="00B274DA"/>
    <w:rsid w:val="00C96CFB"/>
    <w:rsid w:val="00D8667F"/>
    <w:rsid w:val="00D96D3F"/>
    <w:rsid w:val="00EA1134"/>
    <w:rsid w:val="00FB13A1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6D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6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D3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4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4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6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6D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6D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D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75D30-958A-438D-A4FF-A926A5DBD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Puzar</dc:creator>
  <cp:lastModifiedBy>Matija Puzar</cp:lastModifiedBy>
  <cp:revision>3</cp:revision>
  <dcterms:created xsi:type="dcterms:W3CDTF">2016-05-23T10:59:00Z</dcterms:created>
  <dcterms:modified xsi:type="dcterms:W3CDTF">2016-05-23T11:00:00Z</dcterms:modified>
</cp:coreProperties>
</file>