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9869C" w14:textId="77777777" w:rsidR="00AC2108" w:rsidRDefault="008C7034" w:rsidP="008C7034">
      <w:pPr>
        <w:jc w:val="center"/>
        <w:rPr>
          <w:b/>
        </w:rPr>
      </w:pPr>
      <w:bookmarkStart w:id="0" w:name="_GoBack"/>
      <w:bookmarkEnd w:id="0"/>
      <w:r>
        <w:rPr>
          <w:b/>
        </w:rPr>
        <w:t>INFORMATION ABOUT THE WEBSITE</w:t>
      </w:r>
    </w:p>
    <w:p w14:paraId="638E1551" w14:textId="77777777" w:rsidR="008C7034" w:rsidRDefault="008C7034" w:rsidP="008C7034">
      <w:pPr>
        <w:jc w:val="center"/>
        <w:rPr>
          <w:b/>
        </w:rPr>
      </w:pPr>
    </w:p>
    <w:p w14:paraId="5CD4AE00" w14:textId="77777777" w:rsidR="008C7034" w:rsidRDefault="008C7034" w:rsidP="008C7034">
      <w:pPr>
        <w:jc w:val="both"/>
        <w:rPr>
          <w:b/>
          <w:i/>
        </w:rPr>
      </w:pPr>
      <w:r>
        <w:rPr>
          <w:b/>
          <w:i/>
        </w:rPr>
        <w:t>Main page [largely inspired by AMLaP’s]</w:t>
      </w:r>
    </w:p>
    <w:p w14:paraId="66240D37" w14:textId="77777777" w:rsidR="008C7034" w:rsidRDefault="008C7034" w:rsidP="008C7034">
      <w:pPr>
        <w:jc w:val="both"/>
        <w:rPr>
          <w:b/>
          <w:i/>
        </w:rPr>
      </w:pPr>
    </w:p>
    <w:p w14:paraId="101BE14F" w14:textId="77777777" w:rsidR="008C7034" w:rsidRDefault="008C7034" w:rsidP="008C7034">
      <w:pPr>
        <w:jc w:val="both"/>
        <w:rPr>
          <w:b/>
        </w:rPr>
      </w:pPr>
      <w:r>
        <w:rPr>
          <w:b/>
        </w:rPr>
        <w:t>Title of the confenrence</w:t>
      </w:r>
    </w:p>
    <w:p w14:paraId="189F3D83" w14:textId="77777777" w:rsidR="008C7034" w:rsidRDefault="008C7034" w:rsidP="008C7034">
      <w:pPr>
        <w:jc w:val="both"/>
        <w:rPr>
          <w:b/>
        </w:rPr>
      </w:pPr>
    </w:p>
    <w:p w14:paraId="30078BB4" w14:textId="77777777" w:rsidR="008C7034" w:rsidRDefault="008C7034" w:rsidP="008C7034">
      <w:pPr>
        <w:jc w:val="both"/>
      </w:pPr>
      <w:r>
        <w:t xml:space="preserve">[Info about the conference] This conference will take place in Edinburgh, DATES, organized by the University of Edinburgh. The conference will consist of [EVENTS]. Workshops and talks will be hybrid, with remote participants being able to submit questions in parallel to in-person attendees; poster sessions will be in person but the posters will be uploaded online. </w:t>
      </w:r>
      <w:r w:rsidR="009630F7">
        <w:t>This conference is a free event: there are no registration fees, and we aim to provide free poster printing for presenters and lunch and snacks for in-person attendees.</w:t>
      </w:r>
    </w:p>
    <w:p w14:paraId="2C874C50" w14:textId="77777777" w:rsidR="009630F7" w:rsidRPr="008C7034" w:rsidRDefault="009630F7" w:rsidP="008C7034">
      <w:pPr>
        <w:jc w:val="both"/>
      </w:pPr>
      <w:r>
        <w:t>In this website, you can find information about call for poster and workshop abstracts, the venue, the programme, registration details, and contact.</w:t>
      </w:r>
    </w:p>
    <w:p w14:paraId="5D875D52" w14:textId="77777777" w:rsidR="008C7034" w:rsidRDefault="008C7034" w:rsidP="008C7034">
      <w:pPr>
        <w:jc w:val="both"/>
        <w:rPr>
          <w:b/>
          <w:i/>
        </w:rPr>
      </w:pPr>
    </w:p>
    <w:p w14:paraId="2D13FED6" w14:textId="77777777" w:rsidR="008C7034" w:rsidRDefault="008C7034" w:rsidP="008C7034">
      <w:pPr>
        <w:jc w:val="both"/>
        <w:rPr>
          <w:b/>
        </w:rPr>
      </w:pPr>
      <w:r>
        <w:rPr>
          <w:b/>
        </w:rPr>
        <w:t>Timeline</w:t>
      </w:r>
    </w:p>
    <w:p w14:paraId="73242EBB" w14:textId="77777777" w:rsidR="008C7034" w:rsidRDefault="008C7034" w:rsidP="008C7034">
      <w:pPr>
        <w:jc w:val="both"/>
        <w:rPr>
          <w:b/>
        </w:rPr>
      </w:pPr>
      <w:r>
        <w:rPr>
          <w:b/>
        </w:rPr>
        <w:t>Abstracts</w:t>
      </w:r>
    </w:p>
    <w:p w14:paraId="4E21B7B7" w14:textId="77777777" w:rsidR="008C7034" w:rsidRDefault="008C7034" w:rsidP="008C7034">
      <w:pPr>
        <w:jc w:val="both"/>
        <w:rPr>
          <w:b/>
        </w:rPr>
      </w:pPr>
    </w:p>
    <w:p w14:paraId="7E91C403" w14:textId="77777777" w:rsidR="008C7034" w:rsidRDefault="008C7034" w:rsidP="008C7034">
      <w:pPr>
        <w:jc w:val="both"/>
        <w:rPr>
          <w:b/>
        </w:rPr>
      </w:pPr>
      <w:r>
        <w:rPr>
          <w:b/>
        </w:rPr>
        <w:t>Registration</w:t>
      </w:r>
    </w:p>
    <w:p w14:paraId="3919B3CE" w14:textId="77777777" w:rsidR="008C7034" w:rsidRDefault="008C7034" w:rsidP="008C7034">
      <w:pPr>
        <w:jc w:val="both"/>
        <w:rPr>
          <w:b/>
        </w:rPr>
      </w:pPr>
    </w:p>
    <w:p w14:paraId="2A13C479" w14:textId="77777777" w:rsidR="008C7034" w:rsidRDefault="008C7034" w:rsidP="008C7034">
      <w:pPr>
        <w:jc w:val="both"/>
        <w:rPr>
          <w:b/>
        </w:rPr>
      </w:pPr>
      <w:r>
        <w:rPr>
          <w:b/>
        </w:rPr>
        <w:t>The conference</w:t>
      </w:r>
    </w:p>
    <w:p w14:paraId="5365193E" w14:textId="77777777" w:rsidR="008C7034" w:rsidRDefault="008C7034" w:rsidP="008C7034">
      <w:pPr>
        <w:jc w:val="both"/>
        <w:rPr>
          <w:b/>
        </w:rPr>
      </w:pPr>
    </w:p>
    <w:p w14:paraId="68863DB5" w14:textId="77777777" w:rsidR="008C7034" w:rsidRDefault="008C7034" w:rsidP="008C7034">
      <w:pPr>
        <w:jc w:val="both"/>
        <w:rPr>
          <w:b/>
        </w:rPr>
      </w:pPr>
      <w:r>
        <w:rPr>
          <w:b/>
        </w:rPr>
        <w:t>Invited speakers</w:t>
      </w:r>
    </w:p>
    <w:p w14:paraId="00FA2EF6" w14:textId="77777777" w:rsidR="008C7034" w:rsidRDefault="008C7034" w:rsidP="008C7034">
      <w:pPr>
        <w:jc w:val="both"/>
        <w:rPr>
          <w:b/>
        </w:rPr>
      </w:pPr>
    </w:p>
    <w:p w14:paraId="18E83D8E" w14:textId="77777777" w:rsidR="008C7034" w:rsidRDefault="008C7034" w:rsidP="008C7034">
      <w:pPr>
        <w:jc w:val="both"/>
        <w:rPr>
          <w:b/>
        </w:rPr>
      </w:pPr>
    </w:p>
    <w:p w14:paraId="208E2E2E" w14:textId="77777777" w:rsidR="008C7034" w:rsidRDefault="008C7034" w:rsidP="008C7034">
      <w:pPr>
        <w:jc w:val="both"/>
        <w:rPr>
          <w:b/>
        </w:rPr>
      </w:pPr>
      <w:r>
        <w:rPr>
          <w:b/>
        </w:rPr>
        <w:t>Organising Committee</w:t>
      </w:r>
    </w:p>
    <w:p w14:paraId="098E6588" w14:textId="77777777" w:rsidR="008C7034" w:rsidRDefault="008C7034" w:rsidP="008C7034">
      <w:pPr>
        <w:jc w:val="both"/>
        <w:rPr>
          <w:b/>
        </w:rPr>
      </w:pPr>
    </w:p>
    <w:p w14:paraId="36D9C0D3" w14:textId="77777777" w:rsidR="009630F7" w:rsidRDefault="009630F7" w:rsidP="008C7034">
      <w:pPr>
        <w:jc w:val="both"/>
        <w:rPr>
          <w:b/>
        </w:rPr>
      </w:pPr>
    </w:p>
    <w:p w14:paraId="5AC73980" w14:textId="77777777" w:rsidR="008C7034" w:rsidRDefault="008C7034" w:rsidP="008C7034">
      <w:pPr>
        <w:jc w:val="both"/>
        <w:rPr>
          <w:b/>
          <w:i/>
        </w:rPr>
      </w:pPr>
      <w:r>
        <w:rPr>
          <w:b/>
          <w:i/>
        </w:rPr>
        <w:t>Page for abstracts</w:t>
      </w:r>
    </w:p>
    <w:p w14:paraId="27F5D9BD" w14:textId="77777777" w:rsidR="008C7034" w:rsidRPr="008C7034" w:rsidRDefault="008C7034" w:rsidP="008C7034">
      <w:pPr>
        <w:jc w:val="both"/>
      </w:pPr>
      <w:r>
        <w:t xml:space="preserve">We are accepting abstracts for both posters and workshops, please find the guidelines for each submission below. We are also looking for reviewers: If you wish to review abstracts, please show your </w:t>
      </w:r>
      <w:r w:rsidR="00E75E7A">
        <w:t>interest in the submission box, by email to [OUR EMAIL] or by completing this reviewer submission.</w:t>
      </w:r>
    </w:p>
    <w:p w14:paraId="1DAEF344" w14:textId="77777777" w:rsidR="008C7034" w:rsidRDefault="008C7034" w:rsidP="008C7034">
      <w:pPr>
        <w:jc w:val="both"/>
        <w:rPr>
          <w:b/>
        </w:rPr>
      </w:pPr>
      <w:r>
        <w:rPr>
          <w:b/>
        </w:rPr>
        <w:lastRenderedPageBreak/>
        <w:t xml:space="preserve">Call for </w:t>
      </w:r>
      <w:r w:rsidR="00E75E7A">
        <w:rPr>
          <w:b/>
        </w:rPr>
        <w:t xml:space="preserve">poster </w:t>
      </w:r>
      <w:r>
        <w:rPr>
          <w:b/>
        </w:rPr>
        <w:t>abstracts</w:t>
      </w:r>
    </w:p>
    <w:p w14:paraId="5BB735BE" w14:textId="77777777" w:rsidR="008C7034" w:rsidRDefault="008C7034" w:rsidP="008C7034">
      <w:pPr>
        <w:jc w:val="both"/>
        <w:rPr>
          <w:b/>
        </w:rPr>
      </w:pPr>
    </w:p>
    <w:p w14:paraId="1E95A326" w14:textId="77777777" w:rsidR="008C7034" w:rsidRDefault="008C7034" w:rsidP="008C7034">
      <w:pPr>
        <w:jc w:val="both"/>
      </w:pPr>
      <w:r>
        <w:t>We invite submissions in any area of psycholinguistics, with a focus on work by PGT/ECR. Both completed works and on-going research as welcome. We aim to print the posters for presenters, so note that if your abstract gets accepted, we will ask you for your poster a week before the conference.</w:t>
      </w:r>
    </w:p>
    <w:p w14:paraId="6DA0BC92" w14:textId="77777777" w:rsidR="008C7034" w:rsidRDefault="008C7034" w:rsidP="008C7034">
      <w:pPr>
        <w:jc w:val="both"/>
      </w:pPr>
      <w:r>
        <w:t>Abstracts are due [DATE], and may be submitted via our submission portal.</w:t>
      </w:r>
    </w:p>
    <w:p w14:paraId="4A6F3017" w14:textId="77777777" w:rsidR="00E75E7A" w:rsidRDefault="00E75E7A" w:rsidP="008C7034">
      <w:pPr>
        <w:jc w:val="both"/>
        <w:rPr>
          <w:b/>
        </w:rPr>
      </w:pPr>
      <w:r>
        <w:rPr>
          <w:b/>
        </w:rPr>
        <w:t>Submission guidelines</w:t>
      </w:r>
    </w:p>
    <w:p w14:paraId="2694B05C" w14:textId="77777777" w:rsidR="00E75E7A" w:rsidRPr="0029631A" w:rsidRDefault="00E75E7A" w:rsidP="00E75E7A">
      <w:pPr>
        <w:pStyle w:val="ListParagraph"/>
        <w:numPr>
          <w:ilvl w:val="0"/>
          <w:numId w:val="2"/>
        </w:numPr>
        <w:jc w:val="both"/>
      </w:pPr>
      <w:r w:rsidRPr="0029631A">
        <w:t>Abstracts should be submitted as a PDF file.</w:t>
      </w:r>
    </w:p>
    <w:p w14:paraId="313E7045" w14:textId="77777777" w:rsidR="00E75E7A" w:rsidRDefault="00E75E7A" w:rsidP="00E75E7A">
      <w:pPr>
        <w:pStyle w:val="ListParagraph"/>
        <w:numPr>
          <w:ilvl w:val="0"/>
          <w:numId w:val="2"/>
        </w:numPr>
        <w:jc w:val="both"/>
      </w:pPr>
      <w:r>
        <w:t>No identifying information.</w:t>
      </w:r>
    </w:p>
    <w:p w14:paraId="4365DF68" w14:textId="77777777" w:rsidR="00E75E7A" w:rsidRDefault="00E75E7A" w:rsidP="00E75E7A">
      <w:pPr>
        <w:pStyle w:val="ListParagraph"/>
        <w:numPr>
          <w:ilvl w:val="0"/>
          <w:numId w:val="2"/>
        </w:numPr>
        <w:jc w:val="both"/>
      </w:pPr>
      <w:r>
        <w:t>Abstracts should be formatted in 12pt Arial font.</w:t>
      </w:r>
    </w:p>
    <w:p w14:paraId="3638788A" w14:textId="77777777" w:rsidR="00E75E7A" w:rsidRDefault="00E75E7A" w:rsidP="00E75E7A">
      <w:pPr>
        <w:pStyle w:val="ListParagraph"/>
        <w:numPr>
          <w:ilvl w:val="0"/>
          <w:numId w:val="2"/>
        </w:numPr>
        <w:jc w:val="both"/>
      </w:pPr>
      <w:r>
        <w:t>Title and up to four keywords.</w:t>
      </w:r>
    </w:p>
    <w:p w14:paraId="2F752538" w14:textId="77777777" w:rsidR="00E75E7A" w:rsidRDefault="00E75E7A" w:rsidP="00E75E7A">
      <w:pPr>
        <w:jc w:val="both"/>
      </w:pPr>
      <w:r>
        <w:t xml:space="preserve">Authors are permitted one full A4 page of text and an additional page for supplementary materials (e.g., examples of stimuli, figures, references). </w:t>
      </w:r>
    </w:p>
    <w:p w14:paraId="3C219C14" w14:textId="77777777" w:rsidR="00E75E7A" w:rsidRDefault="00E75E7A" w:rsidP="00E75E7A">
      <w:pPr>
        <w:jc w:val="both"/>
      </w:pPr>
    </w:p>
    <w:p w14:paraId="706D70B9" w14:textId="77777777" w:rsidR="00E75E7A" w:rsidRDefault="00E75E7A" w:rsidP="00E75E7A">
      <w:pPr>
        <w:jc w:val="both"/>
        <w:rPr>
          <w:b/>
        </w:rPr>
      </w:pPr>
      <w:r>
        <w:rPr>
          <w:b/>
        </w:rPr>
        <w:t>Call for workshop abstracts</w:t>
      </w:r>
    </w:p>
    <w:p w14:paraId="318A51A9" w14:textId="77777777" w:rsidR="00E75E7A" w:rsidRDefault="00E75E7A" w:rsidP="00E75E7A">
      <w:pPr>
        <w:jc w:val="both"/>
      </w:pPr>
      <w:r>
        <w:t xml:space="preserve">If you feel confident in a particular skill and like to teach, ee invite submissions for workshops in areas related to experimental research, with a focus on skills relevant to PGT/ECR researchers. </w:t>
      </w:r>
    </w:p>
    <w:p w14:paraId="226B7BF7" w14:textId="77777777" w:rsidR="00E75E7A" w:rsidRDefault="00E75E7A" w:rsidP="00E75E7A">
      <w:pPr>
        <w:jc w:val="both"/>
      </w:pPr>
      <w:r>
        <w:t xml:space="preserve">In a previous survey, people reported interest in workshops on writing reports in RMarkdown and LaTex, science communication, public engagement, Bayesian statistics, or computational psycholinguistics. Note that you can submit an abstract for a workshop for skills other than the ones listed here – this is just a set of examples. </w:t>
      </w:r>
    </w:p>
    <w:p w14:paraId="107F75B8" w14:textId="77777777" w:rsidR="009630F7" w:rsidRDefault="009630F7" w:rsidP="00E75E7A">
      <w:pPr>
        <w:jc w:val="both"/>
      </w:pPr>
      <w:r>
        <w:t>In your submission, we will ask you if you would like to run a workshop by yourself or with someone else. This is in case different people submit similar abstracts – again, the goal of this conference is to create a sense of community among PGT/ECR working in psycholinguistics.</w:t>
      </w:r>
    </w:p>
    <w:p w14:paraId="04D3D629" w14:textId="77777777" w:rsidR="00E75E7A" w:rsidRDefault="00E75E7A" w:rsidP="00E75E7A">
      <w:pPr>
        <w:jc w:val="both"/>
      </w:pPr>
      <w:r>
        <w:t>Workshops will be in-person but we wish to also stream them onl</w:t>
      </w:r>
      <w:r w:rsidR="009630F7">
        <w:t xml:space="preserve">ine. Workshops will </w:t>
      </w:r>
      <w:r w:rsidR="009630F7" w:rsidRPr="009630F7">
        <w:rPr>
          <w:highlight w:val="yellow"/>
        </w:rPr>
        <w:t>last 2 hours</w:t>
      </w:r>
      <w:r w:rsidR="009630F7">
        <w:t>.</w:t>
      </w:r>
    </w:p>
    <w:p w14:paraId="4DCB8CDB" w14:textId="77777777" w:rsidR="009630F7" w:rsidRDefault="009630F7" w:rsidP="00E75E7A">
      <w:pPr>
        <w:jc w:val="both"/>
      </w:pPr>
      <w:r>
        <w:t>Abstracts are due [DATE], and may be submitted via our submission portal.</w:t>
      </w:r>
    </w:p>
    <w:p w14:paraId="14E77C9C" w14:textId="77777777" w:rsidR="009630F7" w:rsidRDefault="009630F7" w:rsidP="00E75E7A">
      <w:pPr>
        <w:jc w:val="both"/>
        <w:rPr>
          <w:b/>
        </w:rPr>
      </w:pPr>
      <w:r>
        <w:rPr>
          <w:b/>
        </w:rPr>
        <w:t>Submission guidelines</w:t>
      </w:r>
    </w:p>
    <w:p w14:paraId="0FA4385A" w14:textId="77777777" w:rsidR="009630F7" w:rsidRPr="009630F7" w:rsidRDefault="009630F7" w:rsidP="009630F7">
      <w:pPr>
        <w:pStyle w:val="ListParagraph"/>
        <w:numPr>
          <w:ilvl w:val="0"/>
          <w:numId w:val="2"/>
        </w:numPr>
        <w:jc w:val="both"/>
        <w:rPr>
          <w:b/>
        </w:rPr>
      </w:pPr>
      <w:r>
        <w:t>Abstracts should be submitted as a PDF file.</w:t>
      </w:r>
    </w:p>
    <w:p w14:paraId="2A1299B5" w14:textId="77777777" w:rsidR="009630F7" w:rsidRPr="009630F7" w:rsidRDefault="009630F7" w:rsidP="009630F7">
      <w:pPr>
        <w:pStyle w:val="ListParagraph"/>
        <w:numPr>
          <w:ilvl w:val="0"/>
          <w:numId w:val="2"/>
        </w:numPr>
        <w:jc w:val="both"/>
        <w:rPr>
          <w:b/>
        </w:rPr>
      </w:pPr>
      <w:r>
        <w:t>No identifying information.</w:t>
      </w:r>
    </w:p>
    <w:p w14:paraId="269F7365" w14:textId="77777777" w:rsidR="009630F7" w:rsidRDefault="009630F7" w:rsidP="009630F7">
      <w:pPr>
        <w:pStyle w:val="ListParagraph"/>
        <w:numPr>
          <w:ilvl w:val="0"/>
          <w:numId w:val="2"/>
        </w:numPr>
        <w:jc w:val="both"/>
      </w:pPr>
      <w:r>
        <w:t>Abstracts should be formatted in 12pt Arial font.</w:t>
      </w:r>
    </w:p>
    <w:p w14:paraId="4E1ABDD6" w14:textId="77777777" w:rsidR="00E75E7A" w:rsidRPr="009630F7" w:rsidRDefault="009630F7" w:rsidP="00E75E7A">
      <w:pPr>
        <w:jc w:val="both"/>
      </w:pPr>
      <w:r>
        <w:t xml:space="preserve">Authors are permitted two full A4 pages of text. Your abstract should include a rough plan of how you will run the workshop (i.e., a timeline), how your contents are relevant to the point of the workshop, an explanation of the activities you wish to run (if any), the materials participants should prepare, materials required during the workshop, and any resources you may need to run the workshop. </w:t>
      </w:r>
    </w:p>
    <w:p w14:paraId="72F193E7" w14:textId="77777777" w:rsidR="008C7034" w:rsidRDefault="008C7034" w:rsidP="008C7034">
      <w:pPr>
        <w:jc w:val="both"/>
      </w:pPr>
    </w:p>
    <w:p w14:paraId="38C40AF7" w14:textId="77777777" w:rsidR="009630F7" w:rsidRDefault="009630F7" w:rsidP="008C7034">
      <w:pPr>
        <w:jc w:val="both"/>
        <w:rPr>
          <w:b/>
          <w:i/>
        </w:rPr>
      </w:pPr>
      <w:r>
        <w:rPr>
          <w:b/>
          <w:i/>
        </w:rPr>
        <w:lastRenderedPageBreak/>
        <w:t>Venue page</w:t>
      </w:r>
    </w:p>
    <w:p w14:paraId="53E57DEC" w14:textId="77777777" w:rsidR="009630F7" w:rsidRDefault="009630F7" w:rsidP="008C7034">
      <w:pPr>
        <w:jc w:val="both"/>
        <w:rPr>
          <w:b/>
          <w:i/>
        </w:rPr>
      </w:pPr>
    </w:p>
    <w:p w14:paraId="261C988F" w14:textId="77777777" w:rsidR="009630F7" w:rsidRDefault="009630F7" w:rsidP="008C7034">
      <w:pPr>
        <w:jc w:val="both"/>
        <w:rPr>
          <w:b/>
        </w:rPr>
      </w:pPr>
      <w:r>
        <w:rPr>
          <w:b/>
        </w:rPr>
        <w:t>Pollock Halls</w:t>
      </w:r>
    </w:p>
    <w:p w14:paraId="321566EA" w14:textId="77777777" w:rsidR="009630F7" w:rsidRDefault="009630F7" w:rsidP="008C7034">
      <w:pPr>
        <w:jc w:val="both"/>
      </w:pPr>
      <w:r>
        <w:t>The in-person components of the conference will take place at the J</w:t>
      </w:r>
      <w:r w:rsidR="00FE6680">
        <w:t xml:space="preserve">ohn McIntyre Conference centre, which is located close to the iconic Arthur’s seat and can be accessed by bus from the city centre. </w:t>
      </w:r>
    </w:p>
    <w:p w14:paraId="7A19E4FD" w14:textId="77777777" w:rsidR="00FE6680" w:rsidRDefault="00FE6680" w:rsidP="008C7034">
      <w:pPr>
        <w:jc w:val="both"/>
      </w:pPr>
      <w:r>
        <w:t>Due to its excellent location, you can take a stroll through Arthur’s Seat and Holyrood Park, or explore Edinburgh’s Old Town.</w:t>
      </w:r>
    </w:p>
    <w:p w14:paraId="4E72B0C6" w14:textId="77777777" w:rsidR="00FE6680" w:rsidRDefault="00FE6680" w:rsidP="008C7034">
      <w:pPr>
        <w:jc w:val="both"/>
      </w:pPr>
    </w:p>
    <w:p w14:paraId="20F4874E" w14:textId="77777777" w:rsidR="00FE6680" w:rsidRDefault="00FE6680" w:rsidP="008C7034">
      <w:pPr>
        <w:jc w:val="both"/>
        <w:rPr>
          <w:b/>
          <w:i/>
        </w:rPr>
      </w:pPr>
      <w:r>
        <w:rPr>
          <w:b/>
          <w:i/>
        </w:rPr>
        <w:t>Vising Edinburgh page</w:t>
      </w:r>
    </w:p>
    <w:p w14:paraId="5FF779F9" w14:textId="77777777" w:rsidR="00FE6680" w:rsidRDefault="00FE6680" w:rsidP="008C7034">
      <w:pPr>
        <w:jc w:val="both"/>
        <w:rPr>
          <w:b/>
          <w:i/>
        </w:rPr>
      </w:pPr>
    </w:p>
    <w:p w14:paraId="340F3FF7" w14:textId="77777777" w:rsidR="00FE6680" w:rsidRDefault="00FE6680" w:rsidP="008C7034">
      <w:pPr>
        <w:jc w:val="both"/>
        <w:rPr>
          <w:b/>
        </w:rPr>
      </w:pPr>
      <w:r>
        <w:rPr>
          <w:b/>
        </w:rPr>
        <w:t>Travel and Accommodation</w:t>
      </w:r>
    </w:p>
    <w:p w14:paraId="4815BFE5" w14:textId="77777777" w:rsidR="00FE6680" w:rsidRDefault="00FE6680" w:rsidP="008C7034">
      <w:pPr>
        <w:jc w:val="both"/>
        <w:rPr>
          <w:b/>
        </w:rPr>
      </w:pPr>
    </w:p>
    <w:p w14:paraId="056F93E1" w14:textId="77777777" w:rsidR="00FE6680" w:rsidRDefault="00FE6680" w:rsidP="008C7034">
      <w:pPr>
        <w:jc w:val="both"/>
        <w:rPr>
          <w:b/>
        </w:rPr>
      </w:pPr>
      <w:r>
        <w:rPr>
          <w:b/>
        </w:rPr>
        <w:t>Edinburgh, Scotland</w:t>
      </w:r>
    </w:p>
    <w:p w14:paraId="2488D07E" w14:textId="77777777" w:rsidR="00FE6680" w:rsidRDefault="00FE6680" w:rsidP="008C7034">
      <w:pPr>
        <w:jc w:val="both"/>
      </w:pPr>
      <w:r>
        <w:t>[Add some info about Edi?]</w:t>
      </w:r>
    </w:p>
    <w:p w14:paraId="2FB33CA1" w14:textId="77777777" w:rsidR="00FE6680" w:rsidRDefault="00FE6680" w:rsidP="008C7034">
      <w:pPr>
        <w:jc w:val="both"/>
      </w:pPr>
    </w:p>
    <w:p w14:paraId="0A29B193" w14:textId="77777777" w:rsidR="00FE6680" w:rsidRDefault="00FE6680" w:rsidP="008C7034">
      <w:pPr>
        <w:jc w:val="both"/>
        <w:rPr>
          <w:b/>
        </w:rPr>
      </w:pPr>
      <w:r>
        <w:rPr>
          <w:b/>
        </w:rPr>
        <w:t>Travel</w:t>
      </w:r>
    </w:p>
    <w:p w14:paraId="7C8E1A02" w14:textId="77777777" w:rsidR="00FE6680" w:rsidRDefault="00FE6680" w:rsidP="008C7034">
      <w:pPr>
        <w:jc w:val="both"/>
      </w:pPr>
      <w:r>
        <w:t>Include how to arrive</w:t>
      </w:r>
    </w:p>
    <w:p w14:paraId="7288B51C" w14:textId="77777777" w:rsidR="00FE6680" w:rsidRDefault="00FE6680" w:rsidP="008C7034">
      <w:pPr>
        <w:jc w:val="both"/>
        <w:rPr>
          <w:b/>
        </w:rPr>
      </w:pPr>
      <w:r>
        <w:rPr>
          <w:b/>
        </w:rPr>
        <w:t>Accommodation</w:t>
      </w:r>
    </w:p>
    <w:p w14:paraId="0198F314" w14:textId="77777777" w:rsidR="00FE6680" w:rsidRDefault="00FE6680" w:rsidP="008C7034">
      <w:pPr>
        <w:jc w:val="both"/>
      </w:pPr>
      <w:r>
        <w:t>Random stuff</w:t>
      </w:r>
    </w:p>
    <w:p w14:paraId="63B1FC23" w14:textId="77777777" w:rsidR="00FE6680" w:rsidRDefault="00FE6680" w:rsidP="008C7034">
      <w:pPr>
        <w:jc w:val="both"/>
        <w:rPr>
          <w:b/>
        </w:rPr>
      </w:pPr>
      <w:r>
        <w:rPr>
          <w:b/>
        </w:rPr>
        <w:t>Local information</w:t>
      </w:r>
    </w:p>
    <w:p w14:paraId="3E22BB8F" w14:textId="77777777" w:rsidR="00FE6680" w:rsidRDefault="00FE6680" w:rsidP="008C7034">
      <w:pPr>
        <w:jc w:val="both"/>
      </w:pPr>
      <w:r>
        <w:t xml:space="preserve">Random stuff about food, drinks, sights </w:t>
      </w:r>
    </w:p>
    <w:p w14:paraId="55823105" w14:textId="77777777" w:rsidR="00FE6680" w:rsidRDefault="00FE6680" w:rsidP="008C7034">
      <w:pPr>
        <w:jc w:val="both"/>
        <w:rPr>
          <w:b/>
        </w:rPr>
      </w:pPr>
    </w:p>
    <w:p w14:paraId="7E9F5F02" w14:textId="77777777" w:rsidR="00FE6680" w:rsidRDefault="00FE6680" w:rsidP="008C7034">
      <w:pPr>
        <w:jc w:val="both"/>
        <w:rPr>
          <w:b/>
          <w:i/>
        </w:rPr>
      </w:pPr>
      <w:r>
        <w:rPr>
          <w:b/>
          <w:i/>
        </w:rPr>
        <w:t>Programme page</w:t>
      </w:r>
    </w:p>
    <w:p w14:paraId="430CD9E5" w14:textId="0A97D076" w:rsidR="00FE6680" w:rsidRPr="001C512C" w:rsidRDefault="001C512C" w:rsidP="008C7034">
      <w:pPr>
        <w:jc w:val="both"/>
      </w:pPr>
      <w:r>
        <w:t>[Put the table and the populate it]</w:t>
      </w:r>
    </w:p>
    <w:p w14:paraId="5F0FFDEE" w14:textId="77777777" w:rsidR="00FE6680" w:rsidRPr="00FE6680" w:rsidRDefault="00FE6680" w:rsidP="008C7034">
      <w:pPr>
        <w:jc w:val="both"/>
      </w:pPr>
    </w:p>
    <w:p w14:paraId="038D8834" w14:textId="77777777" w:rsidR="00FE6680" w:rsidRDefault="00FE6680" w:rsidP="008C7034">
      <w:pPr>
        <w:jc w:val="both"/>
        <w:rPr>
          <w:b/>
        </w:rPr>
      </w:pPr>
    </w:p>
    <w:p w14:paraId="67AEE637" w14:textId="77777777" w:rsidR="00FE6680" w:rsidRPr="00FE6680" w:rsidRDefault="00FE6680" w:rsidP="008C7034">
      <w:pPr>
        <w:jc w:val="both"/>
        <w:rPr>
          <w:b/>
        </w:rPr>
      </w:pPr>
    </w:p>
    <w:sectPr w:rsidR="00FE6680" w:rsidRPr="00FE6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D28C5"/>
    <w:multiLevelType w:val="hybridMultilevel"/>
    <w:tmpl w:val="8B3856B2"/>
    <w:lvl w:ilvl="0" w:tplc="2C74E8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25755"/>
    <w:multiLevelType w:val="hybridMultilevel"/>
    <w:tmpl w:val="18A26DB0"/>
    <w:lvl w:ilvl="0" w:tplc="20387A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34"/>
    <w:rsid w:val="001C512C"/>
    <w:rsid w:val="0029631A"/>
    <w:rsid w:val="008C7034"/>
    <w:rsid w:val="009630F7"/>
    <w:rsid w:val="00AC2108"/>
    <w:rsid w:val="00E75E7A"/>
    <w:rsid w:val="00F37143"/>
    <w:rsid w:val="00FE6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A5C61"/>
  <w15:chartTrackingRefBased/>
  <w15:docId w15:val="{888326E6-F741-4AE3-9C3C-D8FA6B23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BE4706DB24E7498F7EC3AEAF632E0E" ma:contentTypeVersion="13" ma:contentTypeDescription="Create a new document." ma:contentTypeScope="" ma:versionID="d66c829666c5cd913b4a13d2f8c5db71">
  <xsd:schema xmlns:xsd="http://www.w3.org/2001/XMLSchema" xmlns:xs="http://www.w3.org/2001/XMLSchema" xmlns:p="http://schemas.microsoft.com/office/2006/metadata/properties" xmlns:ns3="05efa9cf-989c-4862-ab12-87db54977566" xmlns:ns4="93d843a3-9569-434c-b1da-bf02a65c4fcc" targetNamespace="http://schemas.microsoft.com/office/2006/metadata/properties" ma:root="true" ma:fieldsID="1a0726a4b57ba61b2d6e050e706288ac" ns3:_="" ns4:_="">
    <xsd:import namespace="05efa9cf-989c-4862-ab12-87db54977566"/>
    <xsd:import namespace="93d843a3-9569-434c-b1da-bf02a65c4fc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fa9cf-989c-4862-ab12-87db549775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d843a3-9569-434c-b1da-bf02a65c4fc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802E74-36CC-488C-A999-C7A98AF6210D}">
  <ds:schemaRefs>
    <ds:schemaRef ds:uri="93d843a3-9569-434c-b1da-bf02a65c4fcc"/>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5efa9cf-989c-4862-ab12-87db54977566"/>
    <ds:schemaRef ds:uri="http://www.w3.org/XML/1998/namespace"/>
    <ds:schemaRef ds:uri="http://purl.org/dc/dcmitype/"/>
  </ds:schemaRefs>
</ds:datastoreItem>
</file>

<file path=customXml/itemProps2.xml><?xml version="1.0" encoding="utf-8"?>
<ds:datastoreItem xmlns:ds="http://schemas.openxmlformats.org/officeDocument/2006/customXml" ds:itemID="{B3A1E376-FA85-4C24-B8C7-20ADE148E553}">
  <ds:schemaRefs>
    <ds:schemaRef ds:uri="http://schemas.microsoft.com/sharepoint/v3/contenttype/forms"/>
  </ds:schemaRefs>
</ds:datastoreItem>
</file>

<file path=customXml/itemProps3.xml><?xml version="1.0" encoding="utf-8"?>
<ds:datastoreItem xmlns:ds="http://schemas.openxmlformats.org/officeDocument/2006/customXml" ds:itemID="{FD643E29-01C4-4D65-9C81-789940B56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fa9cf-989c-4862-ab12-87db54977566"/>
    <ds:schemaRef ds:uri="93d843a3-9569-434c-b1da-bf02a65c4f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610</Words>
  <Characters>3480</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BADAYA Esperanza</dc:creator>
  <cp:keywords/>
  <dc:description/>
  <cp:lastModifiedBy>RAMOS BADAYA Esperanza</cp:lastModifiedBy>
  <cp:revision>2</cp:revision>
  <dcterms:created xsi:type="dcterms:W3CDTF">2022-07-12T17:37:00Z</dcterms:created>
  <dcterms:modified xsi:type="dcterms:W3CDTF">2022-07-12T17:37:00Z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0x01010035BE4706DB24E7498F7EC3AEAF632E0E</vt:lpwstr>
  </property>
</Properties>
</file>