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478" w:rsidRPr="00290D21" w:rsidRDefault="004F6478" w:rsidP="00E94BBD">
      <w:pPr>
        <w:spacing w:after="0"/>
        <w:rPr>
          <w:b/>
          <w:sz w:val="28"/>
          <w:szCs w:val="28"/>
          <w:u w:val="single"/>
        </w:rPr>
      </w:pPr>
      <w:r w:rsidRPr="00290D21">
        <w:rPr>
          <w:b/>
          <w:sz w:val="28"/>
          <w:szCs w:val="28"/>
          <w:u w:val="single"/>
        </w:rPr>
        <w:t>處理衝突</w:t>
      </w:r>
      <w:r w:rsidRPr="00290D21">
        <w:rPr>
          <w:rFonts w:hint="eastAsia"/>
          <w:b/>
          <w:sz w:val="28"/>
          <w:szCs w:val="28"/>
          <w:u w:val="single"/>
        </w:rPr>
        <w:t>基本技巧</w:t>
      </w:r>
      <w:r w:rsidR="008507A4">
        <w:rPr>
          <w:rFonts w:hint="eastAsia"/>
          <w:b/>
          <w:sz w:val="28"/>
          <w:szCs w:val="28"/>
          <w:u w:val="single"/>
        </w:rPr>
        <w:t xml:space="preserve"> </w:t>
      </w:r>
      <w:r w:rsidR="00E94BBD">
        <w:rPr>
          <w:rFonts w:hint="eastAsia"/>
          <w:b/>
          <w:sz w:val="28"/>
          <w:szCs w:val="28"/>
          <w:u w:val="single"/>
        </w:rPr>
        <w:t>(</w:t>
      </w:r>
      <w:r w:rsidR="00E94BBD">
        <w:rPr>
          <w:b/>
          <w:sz w:val="28"/>
          <w:szCs w:val="28"/>
          <w:u w:val="single"/>
        </w:rPr>
        <w:t>ERB</w:t>
      </w:r>
      <w:r w:rsidR="008507A4" w:rsidRPr="008507A4">
        <w:rPr>
          <w:rFonts w:hint="eastAsia"/>
          <w:b/>
          <w:sz w:val="28"/>
          <w:szCs w:val="28"/>
          <w:u w:val="single"/>
        </w:rPr>
        <w:t>個人素養學員筆記</w:t>
      </w:r>
      <w:r w:rsidR="008507A4">
        <w:rPr>
          <w:rFonts w:hint="eastAsia"/>
          <w:b/>
          <w:sz w:val="28"/>
          <w:szCs w:val="28"/>
          <w:u w:val="single"/>
        </w:rPr>
        <w:t>p</w:t>
      </w:r>
      <w:r w:rsidR="008507A4">
        <w:rPr>
          <w:b/>
          <w:sz w:val="28"/>
          <w:szCs w:val="28"/>
          <w:u w:val="single"/>
        </w:rPr>
        <w:t>.58-</w:t>
      </w:r>
      <w:r w:rsidR="00EB34F4">
        <w:rPr>
          <w:b/>
          <w:sz w:val="28"/>
          <w:szCs w:val="28"/>
          <w:u w:val="single"/>
        </w:rPr>
        <w:t>65)</w:t>
      </w:r>
    </w:p>
    <w:p w:rsidR="002B3B6E" w:rsidRDefault="00242F1B" w:rsidP="00E94BBD">
      <w:pPr>
        <w:spacing w:after="0"/>
        <w:rPr>
          <w:sz w:val="28"/>
          <w:szCs w:val="28"/>
        </w:rPr>
      </w:pPr>
      <w:r w:rsidRPr="00242F1B">
        <w:rPr>
          <w:sz w:val="28"/>
          <w:szCs w:val="28"/>
        </w:rPr>
        <w:t>阿明在一間連鎖電器公司任職人事部主任，負責編排各前線銷售員每天的上班時間及工作職務。某一天，原先於中環分店擔任前線銷售工作的銷售員</w:t>
      </w:r>
      <w:r w:rsidRPr="00242F1B">
        <w:rPr>
          <w:sz w:val="28"/>
          <w:szCs w:val="28"/>
        </w:rPr>
        <w:t>A</w:t>
      </w:r>
      <w:r w:rsidRPr="00242F1B">
        <w:rPr>
          <w:sz w:val="28"/>
          <w:szCs w:val="28"/>
        </w:rPr>
        <w:t>因病告假，阿明於是告知銷售</w:t>
      </w:r>
      <w:r w:rsidR="007A5311" w:rsidRPr="00242F1B">
        <w:rPr>
          <w:sz w:val="28"/>
          <w:szCs w:val="28"/>
        </w:rPr>
        <w:t>員</w:t>
      </w:r>
      <w:r w:rsidRPr="00242F1B">
        <w:rPr>
          <w:sz w:val="28"/>
          <w:szCs w:val="28"/>
        </w:rPr>
        <w:t>B</w:t>
      </w:r>
      <w:proofErr w:type="gramStart"/>
      <w:r w:rsidRPr="00242F1B">
        <w:rPr>
          <w:sz w:val="28"/>
          <w:szCs w:val="28"/>
        </w:rPr>
        <w:t>需要作替工</w:t>
      </w:r>
      <w:proofErr w:type="gramEnd"/>
      <w:r w:rsidRPr="00242F1B">
        <w:rPr>
          <w:sz w:val="28"/>
          <w:szCs w:val="28"/>
        </w:rPr>
        <w:t>（銷售員</w:t>
      </w:r>
      <w:r w:rsidRPr="00242F1B">
        <w:rPr>
          <w:sz w:val="28"/>
          <w:szCs w:val="28"/>
        </w:rPr>
        <w:t>B</w:t>
      </w:r>
      <w:r w:rsidRPr="00242F1B">
        <w:rPr>
          <w:sz w:val="28"/>
          <w:szCs w:val="28"/>
        </w:rPr>
        <w:t>原先獲安排當天於同一分店的辦公室提供後勤支援服務）。銷售員</w:t>
      </w:r>
      <w:r w:rsidRPr="00242F1B">
        <w:rPr>
          <w:sz w:val="28"/>
          <w:szCs w:val="28"/>
        </w:rPr>
        <w:t>B</w:t>
      </w:r>
      <w:r w:rsidRPr="00242F1B">
        <w:rPr>
          <w:sz w:val="28"/>
          <w:szCs w:val="28"/>
        </w:rPr>
        <w:t>認為安排欠妥，情緒激動並破口大罵阿明，以及認為應該根據自己的建議安排另一位在尖</w:t>
      </w:r>
      <w:proofErr w:type="gramStart"/>
      <w:r w:rsidRPr="00242F1B">
        <w:rPr>
          <w:sz w:val="28"/>
          <w:szCs w:val="28"/>
        </w:rPr>
        <w:t>沙咀</w:t>
      </w:r>
      <w:proofErr w:type="gramEnd"/>
      <w:r w:rsidRPr="00242F1B">
        <w:rPr>
          <w:sz w:val="28"/>
          <w:szCs w:val="28"/>
        </w:rPr>
        <w:t>分店上班的銷售員</w:t>
      </w:r>
      <w:r w:rsidRPr="00242F1B">
        <w:rPr>
          <w:sz w:val="28"/>
          <w:szCs w:val="28"/>
        </w:rPr>
        <w:t>C</w:t>
      </w:r>
      <w:r w:rsidRPr="00242F1B">
        <w:rPr>
          <w:sz w:val="28"/>
          <w:szCs w:val="28"/>
        </w:rPr>
        <w:t>頂替（因數年前銷售員</w:t>
      </w:r>
      <w:r w:rsidRPr="00242F1B">
        <w:rPr>
          <w:sz w:val="28"/>
          <w:szCs w:val="28"/>
        </w:rPr>
        <w:t>C</w:t>
      </w:r>
      <w:r w:rsidRPr="00242F1B">
        <w:rPr>
          <w:sz w:val="28"/>
          <w:szCs w:val="28"/>
        </w:rPr>
        <w:t>曾向銷售員</w:t>
      </w:r>
      <w:r w:rsidRPr="00242F1B">
        <w:rPr>
          <w:sz w:val="28"/>
          <w:szCs w:val="28"/>
        </w:rPr>
        <w:t>B</w:t>
      </w:r>
      <w:r w:rsidRPr="00242F1B">
        <w:rPr>
          <w:sz w:val="28"/>
          <w:szCs w:val="28"/>
        </w:rPr>
        <w:t>表示希望在中環分店上班），否則就投訴阿明。</w:t>
      </w:r>
      <w:r w:rsidRPr="00242F1B">
        <w:rPr>
          <w:sz w:val="28"/>
          <w:szCs w:val="28"/>
        </w:rPr>
        <w:br/>
      </w:r>
      <w:r w:rsidRPr="00242F1B">
        <w:rPr>
          <w:sz w:val="28"/>
          <w:szCs w:val="28"/>
        </w:rPr>
        <w:br/>
      </w:r>
      <w:r w:rsidRPr="00290D21">
        <w:rPr>
          <w:b/>
          <w:sz w:val="28"/>
          <w:szCs w:val="28"/>
          <w:u w:val="single"/>
        </w:rPr>
        <w:t>討論問題</w:t>
      </w:r>
      <w:r w:rsidRPr="00242F1B">
        <w:rPr>
          <w:sz w:val="28"/>
          <w:szCs w:val="28"/>
        </w:rPr>
        <w:br/>
        <w:t xml:space="preserve">1. </w:t>
      </w:r>
      <w:r w:rsidRPr="00242F1B">
        <w:rPr>
          <w:sz w:val="28"/>
          <w:szCs w:val="28"/>
        </w:rPr>
        <w:t>根據以上情況，試分析衝突成因</w:t>
      </w:r>
      <w:r w:rsidRPr="00242F1B">
        <w:rPr>
          <w:sz w:val="28"/>
          <w:szCs w:val="28"/>
        </w:rPr>
        <w:t>?</w:t>
      </w:r>
    </w:p>
    <w:p w:rsidR="002B3B6E" w:rsidRPr="000A3977" w:rsidRDefault="000A3977" w:rsidP="000A3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3977">
        <w:rPr>
          <w:rFonts w:hint="eastAsia"/>
          <w:sz w:val="28"/>
          <w:szCs w:val="28"/>
        </w:rPr>
        <w:t>觀點不同</w:t>
      </w:r>
    </w:p>
    <w:p w:rsidR="000A3977" w:rsidRPr="000A3977" w:rsidRDefault="000A3977" w:rsidP="000A3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3977">
        <w:rPr>
          <w:rFonts w:hint="eastAsia"/>
          <w:sz w:val="28"/>
          <w:szCs w:val="28"/>
        </w:rPr>
        <w:t>資源分配</w:t>
      </w:r>
    </w:p>
    <w:p w:rsidR="000A3977" w:rsidRPr="000A3977" w:rsidRDefault="000A3977" w:rsidP="000A3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3977">
        <w:rPr>
          <w:rFonts w:hint="eastAsia"/>
          <w:sz w:val="28"/>
          <w:szCs w:val="28"/>
        </w:rPr>
        <w:t>期望</w:t>
      </w:r>
    </w:p>
    <w:p w:rsidR="000A3977" w:rsidRPr="000A3977" w:rsidRDefault="000A3977" w:rsidP="000A3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3977">
        <w:rPr>
          <w:rFonts w:hint="eastAsia"/>
          <w:sz w:val="28"/>
          <w:szCs w:val="28"/>
        </w:rPr>
        <w:t>溝通障礙</w:t>
      </w:r>
    </w:p>
    <w:p w:rsidR="000A3977" w:rsidRPr="000A3977" w:rsidRDefault="000A3977" w:rsidP="000A3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3977">
        <w:rPr>
          <w:rFonts w:hint="eastAsia"/>
          <w:sz w:val="28"/>
          <w:szCs w:val="28"/>
        </w:rPr>
        <w:t>目標不同</w:t>
      </w:r>
    </w:p>
    <w:p w:rsidR="000A3977" w:rsidRPr="000A3977" w:rsidRDefault="000A3977" w:rsidP="000A3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3977">
        <w:rPr>
          <w:rFonts w:hint="eastAsia"/>
          <w:sz w:val="28"/>
          <w:szCs w:val="28"/>
        </w:rPr>
        <w:t>相互依賴性</w:t>
      </w:r>
    </w:p>
    <w:p w:rsidR="000A3977" w:rsidRPr="000A3977" w:rsidRDefault="000A3977" w:rsidP="000A3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3977">
        <w:rPr>
          <w:rFonts w:hint="eastAsia"/>
          <w:sz w:val="28"/>
          <w:szCs w:val="28"/>
        </w:rPr>
        <w:t>其他</w:t>
      </w:r>
    </w:p>
    <w:p w:rsidR="00E94BBD" w:rsidRDefault="00E94BBD">
      <w:pPr>
        <w:rPr>
          <w:sz w:val="28"/>
          <w:szCs w:val="28"/>
        </w:rPr>
      </w:pPr>
    </w:p>
    <w:p w:rsidR="002B3B6E" w:rsidRDefault="00242F1B">
      <w:pPr>
        <w:rPr>
          <w:sz w:val="28"/>
          <w:szCs w:val="28"/>
        </w:rPr>
      </w:pPr>
      <w:r w:rsidRPr="00242F1B">
        <w:rPr>
          <w:sz w:val="28"/>
          <w:szCs w:val="28"/>
        </w:rPr>
        <w:t xml:space="preserve">2. </w:t>
      </w:r>
      <w:r w:rsidRPr="00242F1B">
        <w:rPr>
          <w:sz w:val="28"/>
          <w:szCs w:val="28"/>
        </w:rPr>
        <w:t>如果你是阿明，你會如何妥善化解是次衝突？</w:t>
      </w:r>
    </w:p>
    <w:p w:rsidR="00EB34F4" w:rsidRDefault="00EB34F4" w:rsidP="009A4F46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 w:rsidRPr="00EB34F4">
        <w:rPr>
          <w:rFonts w:hint="eastAsia"/>
          <w:sz w:val="28"/>
          <w:szCs w:val="28"/>
        </w:rPr>
        <w:t>處理衝突方法</w:t>
      </w:r>
    </w:p>
    <w:p w:rsidR="00EB34F4" w:rsidRDefault="00EB34F4" w:rsidP="00EB34F4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EB34F4">
        <w:rPr>
          <w:rFonts w:hint="eastAsia"/>
          <w:sz w:val="28"/>
          <w:szCs w:val="28"/>
        </w:rPr>
        <w:t>評估</w:t>
      </w:r>
    </w:p>
    <w:p w:rsidR="00547CAF" w:rsidRDefault="00547CAF" w:rsidP="00547CAF">
      <w:pPr>
        <w:pStyle w:val="ListParagraph"/>
        <w:numPr>
          <w:ilvl w:val="2"/>
          <w:numId w:val="2"/>
        </w:numPr>
        <w:ind w:left="1440"/>
        <w:rPr>
          <w:sz w:val="28"/>
          <w:szCs w:val="28"/>
        </w:rPr>
      </w:pPr>
      <w:r w:rsidRPr="00547CAF">
        <w:rPr>
          <w:rFonts w:hint="eastAsia"/>
          <w:sz w:val="28"/>
          <w:szCs w:val="28"/>
        </w:rPr>
        <w:t>衝突的形式</w:t>
      </w:r>
    </w:p>
    <w:p w:rsidR="00547CAF" w:rsidRDefault="00547CAF" w:rsidP="00547CAF">
      <w:pPr>
        <w:pStyle w:val="ListParagraph"/>
        <w:numPr>
          <w:ilvl w:val="2"/>
          <w:numId w:val="2"/>
        </w:numPr>
        <w:ind w:left="1440"/>
        <w:rPr>
          <w:sz w:val="28"/>
          <w:szCs w:val="28"/>
        </w:rPr>
      </w:pPr>
      <w:r w:rsidRPr="00547CAF">
        <w:rPr>
          <w:rFonts w:hint="eastAsia"/>
          <w:sz w:val="28"/>
          <w:szCs w:val="28"/>
        </w:rPr>
        <w:t>衝突背後的爭論點</w:t>
      </w:r>
    </w:p>
    <w:p w:rsidR="00547CAF" w:rsidRDefault="00547CAF" w:rsidP="00547CAF">
      <w:pPr>
        <w:pStyle w:val="ListParagraph"/>
        <w:numPr>
          <w:ilvl w:val="2"/>
          <w:numId w:val="2"/>
        </w:numPr>
        <w:ind w:left="1440"/>
        <w:rPr>
          <w:sz w:val="28"/>
          <w:szCs w:val="28"/>
        </w:rPr>
      </w:pPr>
      <w:r w:rsidRPr="00547CAF">
        <w:rPr>
          <w:rFonts w:hint="eastAsia"/>
          <w:sz w:val="28"/>
          <w:szCs w:val="28"/>
        </w:rPr>
        <w:t>衝突的情況</w:t>
      </w:r>
    </w:p>
    <w:p w:rsidR="00547CAF" w:rsidRDefault="00547CAF" w:rsidP="00547CAF">
      <w:pPr>
        <w:pStyle w:val="ListParagraph"/>
        <w:numPr>
          <w:ilvl w:val="2"/>
          <w:numId w:val="2"/>
        </w:numPr>
        <w:ind w:left="1440"/>
        <w:rPr>
          <w:sz w:val="28"/>
          <w:szCs w:val="28"/>
        </w:rPr>
      </w:pPr>
      <w:r w:rsidRPr="00547CAF">
        <w:rPr>
          <w:rFonts w:hint="eastAsia"/>
          <w:sz w:val="28"/>
          <w:szCs w:val="28"/>
        </w:rPr>
        <w:t>衝突的後果</w:t>
      </w:r>
    </w:p>
    <w:p w:rsidR="00EB34F4" w:rsidRDefault="00EB34F4" w:rsidP="00EB34F4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EB34F4">
        <w:rPr>
          <w:rFonts w:hint="eastAsia"/>
          <w:sz w:val="28"/>
          <w:szCs w:val="28"/>
        </w:rPr>
        <w:t>衝突策略</w:t>
      </w:r>
    </w:p>
    <w:p w:rsidR="00573225" w:rsidRDefault="00573225" w:rsidP="00573225">
      <w:pPr>
        <w:pStyle w:val="ListParagraph"/>
        <w:numPr>
          <w:ilvl w:val="2"/>
          <w:numId w:val="2"/>
        </w:numPr>
        <w:ind w:left="1440"/>
        <w:rPr>
          <w:sz w:val="28"/>
          <w:szCs w:val="28"/>
        </w:rPr>
      </w:pPr>
      <w:r w:rsidRPr="00573225">
        <w:rPr>
          <w:rFonts w:hint="eastAsia"/>
          <w:sz w:val="28"/>
          <w:szCs w:val="28"/>
        </w:rPr>
        <w:t>輸贏</w:t>
      </w:r>
    </w:p>
    <w:p w:rsidR="00573225" w:rsidRDefault="00573225" w:rsidP="00573225">
      <w:pPr>
        <w:pStyle w:val="ListParagraph"/>
        <w:numPr>
          <w:ilvl w:val="2"/>
          <w:numId w:val="2"/>
        </w:numPr>
        <w:ind w:left="1440"/>
        <w:rPr>
          <w:sz w:val="28"/>
          <w:szCs w:val="28"/>
        </w:rPr>
      </w:pPr>
      <w:r w:rsidRPr="00573225">
        <w:rPr>
          <w:rFonts w:hint="eastAsia"/>
          <w:sz w:val="28"/>
          <w:szCs w:val="28"/>
        </w:rPr>
        <w:t>雙贏</w:t>
      </w:r>
    </w:p>
    <w:p w:rsidR="00573225" w:rsidRDefault="00573225" w:rsidP="00573225">
      <w:pPr>
        <w:pStyle w:val="ListParagraph"/>
        <w:numPr>
          <w:ilvl w:val="2"/>
          <w:numId w:val="2"/>
        </w:numPr>
        <w:ind w:left="1440"/>
        <w:rPr>
          <w:sz w:val="28"/>
          <w:szCs w:val="28"/>
        </w:rPr>
      </w:pPr>
      <w:r w:rsidRPr="00573225">
        <w:rPr>
          <w:rFonts w:hint="eastAsia"/>
          <w:sz w:val="28"/>
          <w:szCs w:val="28"/>
        </w:rPr>
        <w:t>雙輸</w:t>
      </w:r>
    </w:p>
    <w:p w:rsidR="00EB34F4" w:rsidRDefault="00EB34F4" w:rsidP="00EB34F4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EB34F4">
        <w:rPr>
          <w:rFonts w:hint="eastAsia"/>
          <w:sz w:val="28"/>
          <w:szCs w:val="28"/>
        </w:rPr>
        <w:t>衝突解決方法</w:t>
      </w:r>
    </w:p>
    <w:p w:rsidR="00EB34F4" w:rsidRDefault="00EB34F4" w:rsidP="00EB34F4">
      <w:pPr>
        <w:pStyle w:val="ListParagraph"/>
        <w:numPr>
          <w:ilvl w:val="2"/>
          <w:numId w:val="2"/>
        </w:numPr>
        <w:ind w:left="1440"/>
        <w:rPr>
          <w:sz w:val="28"/>
          <w:szCs w:val="28"/>
        </w:rPr>
      </w:pPr>
      <w:r w:rsidRPr="00EB34F4">
        <w:rPr>
          <w:rFonts w:hint="eastAsia"/>
          <w:sz w:val="28"/>
          <w:szCs w:val="28"/>
        </w:rPr>
        <w:t>迴避</w:t>
      </w:r>
    </w:p>
    <w:p w:rsidR="00EB34F4" w:rsidRDefault="00EB34F4" w:rsidP="00EB34F4">
      <w:pPr>
        <w:pStyle w:val="ListParagraph"/>
        <w:numPr>
          <w:ilvl w:val="2"/>
          <w:numId w:val="2"/>
        </w:numPr>
        <w:ind w:left="1440"/>
        <w:rPr>
          <w:sz w:val="28"/>
          <w:szCs w:val="28"/>
        </w:rPr>
      </w:pPr>
      <w:r w:rsidRPr="00EB34F4">
        <w:rPr>
          <w:rFonts w:hint="eastAsia"/>
          <w:sz w:val="28"/>
          <w:szCs w:val="28"/>
        </w:rPr>
        <w:t>包容</w:t>
      </w:r>
    </w:p>
    <w:p w:rsidR="00EB34F4" w:rsidRDefault="00EB34F4" w:rsidP="00EB34F4">
      <w:pPr>
        <w:pStyle w:val="ListParagraph"/>
        <w:numPr>
          <w:ilvl w:val="2"/>
          <w:numId w:val="2"/>
        </w:numPr>
        <w:ind w:left="1440"/>
        <w:rPr>
          <w:sz w:val="28"/>
          <w:szCs w:val="28"/>
        </w:rPr>
      </w:pPr>
      <w:r w:rsidRPr="00EB34F4">
        <w:rPr>
          <w:rFonts w:hint="eastAsia"/>
          <w:sz w:val="28"/>
          <w:szCs w:val="28"/>
        </w:rPr>
        <w:t>妥協</w:t>
      </w:r>
    </w:p>
    <w:p w:rsidR="00C47BEC" w:rsidRDefault="00EB34F4" w:rsidP="00EB34F4">
      <w:pPr>
        <w:pStyle w:val="ListParagraph"/>
        <w:numPr>
          <w:ilvl w:val="2"/>
          <w:numId w:val="2"/>
        </w:numPr>
        <w:ind w:left="1440"/>
        <w:rPr>
          <w:sz w:val="28"/>
          <w:szCs w:val="28"/>
        </w:rPr>
      </w:pPr>
      <w:r w:rsidRPr="00EB34F4">
        <w:rPr>
          <w:rFonts w:hint="eastAsia"/>
          <w:sz w:val="28"/>
          <w:szCs w:val="28"/>
        </w:rPr>
        <w:t>強迫</w:t>
      </w:r>
    </w:p>
    <w:p w:rsidR="00EB34F4" w:rsidRDefault="00EB34F4" w:rsidP="00EB34F4">
      <w:pPr>
        <w:pStyle w:val="ListParagraph"/>
        <w:numPr>
          <w:ilvl w:val="2"/>
          <w:numId w:val="2"/>
        </w:numPr>
        <w:ind w:left="1440"/>
        <w:rPr>
          <w:sz w:val="28"/>
          <w:szCs w:val="28"/>
        </w:rPr>
      </w:pPr>
      <w:r w:rsidRPr="00EB34F4">
        <w:rPr>
          <w:rFonts w:hint="eastAsia"/>
          <w:sz w:val="28"/>
          <w:szCs w:val="28"/>
        </w:rPr>
        <w:t>合作</w:t>
      </w:r>
    </w:p>
    <w:p w:rsidR="00A5411E" w:rsidRPr="009A4F46" w:rsidRDefault="00A5411E" w:rsidP="009A4F46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lastRenderedPageBreak/>
        <w:t>避免擴大</w:t>
      </w:r>
      <w:r w:rsidRPr="009A4F46">
        <w:rPr>
          <w:sz w:val="28"/>
          <w:szCs w:val="28"/>
        </w:rPr>
        <w:t>衝突</w:t>
      </w:r>
      <w:r w:rsidRPr="009A4F46">
        <w:rPr>
          <w:rFonts w:hint="eastAsia"/>
          <w:sz w:val="28"/>
          <w:szCs w:val="28"/>
        </w:rPr>
        <w:t>方法</w:t>
      </w:r>
    </w:p>
    <w:p w:rsidR="009A4F46" w:rsidRPr="009A4F46" w:rsidRDefault="009A4F46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共同目標</w:t>
      </w:r>
    </w:p>
    <w:p w:rsidR="009A4F46" w:rsidRPr="009A4F46" w:rsidRDefault="009A4F46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資源分配</w:t>
      </w:r>
    </w:p>
    <w:p w:rsidR="009A4F46" w:rsidRPr="009A4F46" w:rsidRDefault="009A4F46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清楚工作程序</w:t>
      </w:r>
    </w:p>
    <w:p w:rsidR="009A4F46" w:rsidRPr="009A4F46" w:rsidRDefault="009A4F46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清楚職責範圍</w:t>
      </w:r>
    </w:p>
    <w:p w:rsidR="009A4F46" w:rsidRPr="009A4F46" w:rsidRDefault="009A4F46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設立有效溝通</w:t>
      </w:r>
    </w:p>
    <w:p w:rsidR="009A4F46" w:rsidRPr="009A4F46" w:rsidRDefault="009A4F46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培訓</w:t>
      </w:r>
    </w:p>
    <w:p w:rsidR="009A4F46" w:rsidRDefault="009A4F46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培養團隊精神</w:t>
      </w:r>
    </w:p>
    <w:p w:rsidR="009A4F46" w:rsidRDefault="009A4F46" w:rsidP="009A4F46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協商</w:t>
      </w:r>
    </w:p>
    <w:p w:rsidR="009A4F46" w:rsidRDefault="009A4F46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分配式</w:t>
      </w:r>
      <w:r>
        <w:rPr>
          <w:rFonts w:hint="eastAsia"/>
          <w:sz w:val="28"/>
          <w:szCs w:val="28"/>
        </w:rPr>
        <w:t>(</w:t>
      </w:r>
      <w:r w:rsidRPr="009A4F46">
        <w:rPr>
          <w:rFonts w:hint="eastAsia"/>
          <w:sz w:val="28"/>
          <w:szCs w:val="28"/>
        </w:rPr>
        <w:t>零和</w:t>
      </w:r>
      <w:r>
        <w:rPr>
          <w:rFonts w:hint="eastAsia"/>
          <w:sz w:val="28"/>
          <w:szCs w:val="28"/>
        </w:rPr>
        <w:t>)</w:t>
      </w:r>
    </w:p>
    <w:p w:rsidR="009A4F46" w:rsidRPr="009A4F46" w:rsidRDefault="009A4F46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整合式</w:t>
      </w:r>
      <w:r>
        <w:rPr>
          <w:sz w:val="28"/>
          <w:szCs w:val="28"/>
        </w:rPr>
        <w:t>(</w:t>
      </w:r>
      <w:r w:rsidRPr="009A4F46">
        <w:rPr>
          <w:rFonts w:hint="eastAsia"/>
          <w:sz w:val="28"/>
          <w:szCs w:val="28"/>
        </w:rPr>
        <w:t>雙贏</w:t>
      </w:r>
      <w:r>
        <w:rPr>
          <w:rFonts w:hint="eastAsia"/>
          <w:sz w:val="28"/>
          <w:szCs w:val="28"/>
        </w:rPr>
        <w:t>)</w:t>
      </w:r>
    </w:p>
    <w:p w:rsidR="00A5411E" w:rsidRPr="009A4F46" w:rsidRDefault="00A5411E" w:rsidP="009A4F46">
      <w:pPr>
        <w:pStyle w:val="ListParagraph"/>
        <w:numPr>
          <w:ilvl w:val="0"/>
          <w:numId w:val="2"/>
        </w:numPr>
        <w:ind w:left="72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程序</w:t>
      </w:r>
    </w:p>
    <w:p w:rsidR="00A5411E" w:rsidRPr="009A4F46" w:rsidRDefault="00A5411E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認識主要問題</w:t>
      </w:r>
    </w:p>
    <w:p w:rsidR="00A5411E" w:rsidRPr="009A4F46" w:rsidRDefault="00A5411E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先處理情緒</w:t>
      </w:r>
    </w:p>
    <w:p w:rsidR="00A5411E" w:rsidRPr="009A4F46" w:rsidRDefault="00A5411E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後處理事情</w:t>
      </w:r>
    </w:p>
    <w:p w:rsidR="002B3B6E" w:rsidRPr="009A4F46" w:rsidRDefault="00A5411E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跟進工作</w:t>
      </w:r>
      <w:r w:rsidRPr="009A4F46">
        <w:rPr>
          <w:sz w:val="28"/>
          <w:szCs w:val="28"/>
        </w:rPr>
        <w:t>，</w:t>
      </w:r>
      <w:r w:rsidRPr="009A4F46">
        <w:rPr>
          <w:rFonts w:hint="eastAsia"/>
          <w:sz w:val="28"/>
          <w:szCs w:val="28"/>
        </w:rPr>
        <w:t>保持溝通</w:t>
      </w:r>
    </w:p>
    <w:p w:rsidR="00A5411E" w:rsidRPr="009A4F46" w:rsidRDefault="00A5411E" w:rsidP="009A4F46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 w:rsidRPr="009A4F46">
        <w:rPr>
          <w:rFonts w:hint="eastAsia"/>
          <w:sz w:val="28"/>
          <w:szCs w:val="28"/>
        </w:rPr>
        <w:t>檢討</w:t>
      </w:r>
      <w:bookmarkStart w:id="0" w:name="_GoBack"/>
      <w:bookmarkEnd w:id="0"/>
    </w:p>
    <w:p w:rsidR="002474E4" w:rsidRDefault="00242F1B">
      <w:pPr>
        <w:rPr>
          <w:sz w:val="28"/>
          <w:szCs w:val="28"/>
        </w:rPr>
      </w:pPr>
      <w:r w:rsidRPr="00242F1B">
        <w:rPr>
          <w:sz w:val="28"/>
          <w:szCs w:val="28"/>
        </w:rPr>
        <w:br/>
        <w:t xml:space="preserve">3. </w:t>
      </w:r>
      <w:r w:rsidRPr="00242F1B">
        <w:rPr>
          <w:sz w:val="28"/>
          <w:szCs w:val="28"/>
        </w:rPr>
        <w:t>這情景如處理得不好，會帶來甚麼影響</w:t>
      </w:r>
      <w:r w:rsidRPr="00242F1B">
        <w:rPr>
          <w:sz w:val="28"/>
          <w:szCs w:val="28"/>
        </w:rPr>
        <w:t>?</w:t>
      </w:r>
    </w:p>
    <w:p w:rsidR="009C1E8B" w:rsidRPr="00242F1B" w:rsidRDefault="009C1E8B">
      <w:pPr>
        <w:rPr>
          <w:sz w:val="28"/>
          <w:szCs w:val="28"/>
        </w:rPr>
      </w:pPr>
    </w:p>
    <w:sectPr w:rsidR="009C1E8B" w:rsidRPr="00242F1B" w:rsidSect="001B6F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5FD" w:rsidRDefault="008015FD" w:rsidP="002B3B6E">
      <w:pPr>
        <w:spacing w:after="0" w:line="240" w:lineRule="auto"/>
      </w:pPr>
      <w:r>
        <w:separator/>
      </w:r>
    </w:p>
  </w:endnote>
  <w:endnote w:type="continuationSeparator" w:id="0">
    <w:p w:rsidR="008015FD" w:rsidRDefault="008015FD" w:rsidP="002B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5FD" w:rsidRDefault="008015FD" w:rsidP="002B3B6E">
      <w:pPr>
        <w:spacing w:after="0" w:line="240" w:lineRule="auto"/>
      </w:pPr>
      <w:r>
        <w:separator/>
      </w:r>
    </w:p>
  </w:footnote>
  <w:footnote w:type="continuationSeparator" w:id="0">
    <w:p w:rsidR="008015FD" w:rsidRDefault="008015FD" w:rsidP="002B3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05C05"/>
    <w:multiLevelType w:val="hybridMultilevel"/>
    <w:tmpl w:val="E70A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75E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6F73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1B"/>
    <w:rsid w:val="000A3977"/>
    <w:rsid w:val="00165DCF"/>
    <w:rsid w:val="001B6F9E"/>
    <w:rsid w:val="00242F1B"/>
    <w:rsid w:val="002474E4"/>
    <w:rsid w:val="00290D21"/>
    <w:rsid w:val="002B3B6E"/>
    <w:rsid w:val="004F6478"/>
    <w:rsid w:val="00547CAF"/>
    <w:rsid w:val="00573225"/>
    <w:rsid w:val="007A5311"/>
    <w:rsid w:val="007B3F7C"/>
    <w:rsid w:val="008015FD"/>
    <w:rsid w:val="008507A4"/>
    <w:rsid w:val="009A4F46"/>
    <w:rsid w:val="009C1E8B"/>
    <w:rsid w:val="00A5411E"/>
    <w:rsid w:val="00C47BEC"/>
    <w:rsid w:val="00E925DF"/>
    <w:rsid w:val="00E94BBD"/>
    <w:rsid w:val="00EB34F4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7E07C"/>
  <w15:chartTrackingRefBased/>
  <w15:docId w15:val="{056C6FC8-D348-40F2-AC37-81A811C1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47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F6478"/>
  </w:style>
  <w:style w:type="paragraph" w:styleId="Header">
    <w:name w:val="header"/>
    <w:basedOn w:val="Normal"/>
    <w:link w:val="HeaderChar"/>
    <w:uiPriority w:val="99"/>
    <w:unhideWhenUsed/>
    <w:rsid w:val="002B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6E"/>
  </w:style>
  <w:style w:type="paragraph" w:styleId="Footer">
    <w:name w:val="footer"/>
    <w:basedOn w:val="Normal"/>
    <w:link w:val="FooterChar"/>
    <w:uiPriority w:val="99"/>
    <w:unhideWhenUsed/>
    <w:rsid w:val="002B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6E"/>
  </w:style>
  <w:style w:type="paragraph" w:styleId="ListParagraph">
    <w:name w:val="List Paragraph"/>
    <w:basedOn w:val="Normal"/>
    <w:uiPriority w:val="34"/>
    <w:qFormat/>
    <w:rsid w:val="000A3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3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2022-07-27T03:05:00Z</dcterms:created>
  <dcterms:modified xsi:type="dcterms:W3CDTF">2022-07-27T04:49:00Z</dcterms:modified>
</cp:coreProperties>
</file>