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Rule="auto"/>
        <w:jc w:val="center"/>
        <w:rPr>
          <w:b w:val="1"/>
          <w:sz w:val="72"/>
          <w:szCs w:val="72"/>
        </w:rPr>
      </w:pPr>
      <w:bookmarkStart w:colFirst="0" w:colLast="0" w:name="_yyl6qsz6oext" w:id="0"/>
      <w:bookmarkEnd w:id="0"/>
      <w:r w:rsidDel="00000000" w:rsidR="00000000" w:rsidRPr="00000000">
        <w:rPr>
          <w:b w:val="1"/>
          <w:sz w:val="72"/>
          <w:szCs w:val="72"/>
          <w:rtl w:val="0"/>
        </w:rPr>
        <w:t xml:space="preserve">Zotero </w:t>
      </w:r>
      <w:r w:rsidDel="00000000" w:rsidR="00000000" w:rsidRPr="00000000">
        <w:rPr>
          <w:b w:val="1"/>
          <w:sz w:val="72"/>
          <w:szCs w:val="72"/>
          <w:rtl w:val="0"/>
        </w:rPr>
        <w:t xml:space="preserve">Guide</w:t>
      </w:r>
      <w:r w:rsidDel="00000000" w:rsidR="00000000" w:rsidRPr="00000000">
        <w:rPr>
          <w:b w:val="1"/>
          <w:sz w:val="72"/>
          <w:szCs w:val="72"/>
          <w:rtl w:val="0"/>
        </w:rPr>
        <w:t xml:space="preserve"> </w:t>
      </w:r>
    </w:p>
    <w:p w:rsidR="00000000" w:rsidDel="00000000" w:rsidP="00000000" w:rsidRDefault="00000000" w:rsidRPr="00000000" w14:paraId="00000002">
      <w:pPr>
        <w:pStyle w:val="Title"/>
        <w:spacing w:after="240" w:lineRule="auto"/>
        <w:jc w:val="center"/>
        <w:rPr>
          <w:b w:val="1"/>
          <w:sz w:val="72"/>
          <w:szCs w:val="72"/>
        </w:rPr>
      </w:pPr>
      <w:bookmarkStart w:colFirst="0" w:colLast="0" w:name="_44rn0oup8uc4" w:id="1"/>
      <w:bookmarkEnd w:id="1"/>
      <w:r w:rsidDel="00000000" w:rsidR="00000000" w:rsidRPr="00000000">
        <w:rPr>
          <w:b w:val="1"/>
          <w:sz w:val="72"/>
          <w:szCs w:val="72"/>
          <w:rtl w:val="0"/>
        </w:rPr>
        <w:t xml:space="preserve">for members of the</w:t>
      </w:r>
    </w:p>
    <w:p w:rsidR="00000000" w:rsidDel="00000000" w:rsidP="00000000" w:rsidRDefault="00000000" w:rsidRPr="00000000" w14:paraId="00000003">
      <w:pPr>
        <w:pStyle w:val="Title"/>
        <w:spacing w:after="240" w:lineRule="auto"/>
        <w:jc w:val="center"/>
        <w:rPr>
          <w:b w:val="1"/>
          <w:sz w:val="72"/>
          <w:szCs w:val="72"/>
        </w:rPr>
      </w:pPr>
      <w:bookmarkStart w:colFirst="0" w:colLast="0" w:name="_44rn0oup8uc4" w:id="1"/>
      <w:bookmarkEnd w:id="1"/>
      <w:r w:rsidDel="00000000" w:rsidR="00000000" w:rsidRPr="00000000">
        <w:rPr>
          <w:b w:val="1"/>
          <w:sz w:val="72"/>
          <w:szCs w:val="72"/>
        </w:rPr>
        <w:drawing>
          <wp:inline distB="114300" distT="114300" distL="114300" distR="114300">
            <wp:extent cx="5943600" cy="40132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013200"/>
                    </a:xfrm>
                    <a:prstGeom prst="rect"/>
                    <a:ln/>
                  </pic:spPr>
                </pic:pic>
              </a:graphicData>
            </a:graphic>
          </wp:inline>
        </w:drawing>
      </w:r>
      <w:r w:rsidDel="00000000" w:rsidR="00000000" w:rsidRPr="00000000">
        <w:rPr>
          <w:b w:val="1"/>
          <w:sz w:val="72"/>
          <w:szCs w:val="72"/>
          <w:rtl w:val="0"/>
        </w:rPr>
        <w:t xml:space="preserve">project</w:t>
      </w:r>
    </w:p>
    <w:p w:rsidR="00000000" w:rsidDel="00000000" w:rsidP="00000000" w:rsidRDefault="00000000" w:rsidRPr="00000000" w14:paraId="00000004">
      <w:pPr>
        <w:pStyle w:val="Subtitle"/>
        <w:jc w:val="left"/>
        <w:rPr>
          <w:color w:val="000000"/>
        </w:rPr>
      </w:pPr>
      <w:bookmarkStart w:colFirst="0" w:colLast="0" w:name="_74mp1fnfzdlf" w:id="2"/>
      <w:bookmarkEnd w:id="2"/>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Release Version 1</w:t>
      </w:r>
      <w:r w:rsidDel="00000000" w:rsidR="00000000" w:rsidRPr="00000000">
        <w:rPr>
          <w:sz w:val="36"/>
          <w:szCs w:val="36"/>
          <w:rtl w:val="0"/>
        </w:rPr>
        <w:t xml:space="preserve">.1, 2020-01-20</w:t>
      </w:r>
    </w:p>
    <w:p w:rsidR="00000000" w:rsidDel="00000000" w:rsidP="00000000" w:rsidRDefault="00000000" w:rsidRPr="00000000" w14:paraId="00000006">
      <w:pPr>
        <w:jc w:val="center"/>
        <w:rPr>
          <w:sz w:val="36"/>
          <w:szCs w:val="36"/>
        </w:rPr>
        <w:sectPr>
          <w:footerReference r:id="rId8" w:type="default"/>
          <w:footerReference r:id="rId9" w:type="first"/>
          <w:pgSz w:h="15840" w:w="12240"/>
          <w:pgMar w:bottom="1440" w:top="1440" w:left="1440" w:right="1440" w:header="720" w:footer="720"/>
          <w:pgNumType w:start="0"/>
          <w:titlePg w:val="1"/>
        </w:sectPr>
      </w:pPr>
      <w:r w:rsidDel="00000000" w:rsidR="00000000" w:rsidRPr="00000000">
        <w:rPr>
          <w:sz w:val="36"/>
          <w:szCs w:val="36"/>
          <w:rtl w:val="0"/>
        </w:rPr>
        <w:t xml:space="preserve">Axelle Janiak &amp; Arlo Griffiths </w:t>
      </w:r>
    </w:p>
    <w:p w:rsidR="00000000" w:rsidDel="00000000" w:rsidP="00000000" w:rsidRDefault="00000000" w:rsidRPr="00000000" w14:paraId="00000007">
      <w:pPr>
        <w:rPr>
          <w:sz w:val="40"/>
          <w:szCs w:val="40"/>
        </w:rPr>
      </w:pPr>
      <w:r w:rsidDel="00000000" w:rsidR="00000000" w:rsidRPr="00000000">
        <w:rPr>
          <w:sz w:val="40"/>
          <w:szCs w:val="40"/>
          <w:rtl w:val="0"/>
        </w:rPr>
        <w:t xml:space="preserve">Versioning History </w:t>
      </w:r>
    </w:p>
    <w:p w:rsidR="00000000" w:rsidDel="00000000" w:rsidP="00000000" w:rsidRDefault="00000000" w:rsidRPr="00000000" w14:paraId="0000000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215"/>
        <w:gridCol w:w="3690"/>
        <w:gridCol w:w="1350"/>
        <w:tblGridChange w:id="0">
          <w:tblGrid>
            <w:gridCol w:w="3105"/>
            <w:gridCol w:w="1215"/>
            <w:gridCol w:w="3690"/>
            <w:gridCol w:w="1350"/>
          </w:tblGrid>
        </w:tblGridChange>
      </w:tblGrid>
      <w:tr>
        <w:tc>
          <w:tcPr>
            <w:shd w:fill="00796b"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both"/>
              <w:rPr>
                <w:b w:val="1"/>
              </w:rPr>
            </w:pPr>
            <w:r w:rsidDel="00000000" w:rsidR="00000000" w:rsidRPr="00000000">
              <w:rPr>
                <w:b w:val="1"/>
                <w:rtl w:val="0"/>
              </w:rPr>
              <w:t xml:space="preserve">Author(s), Contributor(s)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b w:val="1"/>
              </w:rPr>
            </w:pPr>
            <w:r w:rsidDel="00000000" w:rsidR="00000000" w:rsidRPr="00000000">
              <w:rPr>
                <w:b w:val="1"/>
                <w:rtl w:val="0"/>
              </w:rPr>
              <w:t xml:space="preserve">Version</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both"/>
              <w:rPr>
                <w:b w:val="1"/>
              </w:rPr>
            </w:pPr>
            <w:r w:rsidDel="00000000" w:rsidR="00000000" w:rsidRPr="00000000">
              <w:rPr>
                <w:b w:val="1"/>
                <w:rtl w:val="0"/>
              </w:rPr>
              <w:t xml:space="preserve">Changes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both"/>
              <w:rPr>
                <w:b w:val="1"/>
              </w:rPr>
            </w:pPr>
            <w:r w:rsidDel="00000000" w:rsidR="00000000" w:rsidRPr="00000000">
              <w:rPr>
                <w:b w:val="1"/>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pPr>
            <w:r w:rsidDel="00000000" w:rsidR="00000000" w:rsidRPr="00000000">
              <w:rPr>
                <w:rtl w:val="0"/>
              </w:rPr>
              <w:t xml:space="preserve">Redaction of the 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Adititia Gunawan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sz w:val="30"/>
                <w:szCs w:val="30"/>
              </w:rPr>
            </w:pPr>
            <w:r w:rsidDel="00000000" w:rsidR="00000000" w:rsidRPr="00000000">
              <w:rPr>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sz w:val="30"/>
                <w:szCs w:val="30"/>
              </w:rPr>
            </w:pPr>
            <w:r w:rsidDel="00000000" w:rsidR="00000000" w:rsidRPr="00000000">
              <w:rPr>
                <w:rtl w:val="0"/>
              </w:rPr>
              <w:t xml:space="preserve">Addition related to Indonesian names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Daniel Balogh, Emmanuel Francis &amp; Annette Schmiedchen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pPr>
            <w:r w:rsidDel="00000000" w:rsidR="00000000" w:rsidRPr="00000000">
              <w:rPr>
                <w:rtl w:val="0"/>
              </w:rPr>
              <w:t xml:space="preserve">Expansion and revision for Beta release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Update the short title pattern.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2019-11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Emmanuel Francis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Addition related to Indian names, especially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Daniel Balogh, Emmanuel Francis &amp; Annette Schmiedchen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pPr>
            <w:r w:rsidDel="00000000" w:rsidR="00000000" w:rsidRPr="00000000">
              <w:rPr>
                <w:rtl w:val="0"/>
              </w:rPr>
              <w:t xml:space="preserve">Change the &amp; in short title in favor of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pPr>
            <w:r w:rsidDel="00000000" w:rsidR="00000000" w:rsidRPr="00000000">
              <w:rPr>
                <w:rtl w:val="0"/>
              </w:rPr>
              <w:t xml:space="preserve">2020-01</w:t>
            </w:r>
          </w:p>
        </w:tc>
      </w:tr>
    </w:tbl>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lwig3hdbcna8" w:id="3"/>
      <w:bookmarkEnd w:id="3"/>
      <w:r w:rsidDel="00000000" w:rsidR="00000000" w:rsidRPr="00000000">
        <w:rPr>
          <w:rtl w:val="0"/>
        </w:rPr>
        <w:t xml:space="preserve">Table of contents</w:t>
      </w:r>
    </w:p>
    <w:p w:rsidR="00000000" w:rsidDel="00000000" w:rsidP="00000000" w:rsidRDefault="00000000" w:rsidRPr="00000000" w14:paraId="0000003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lwig3hdbcna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_lwig3hdbcna8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mev9kdxmnn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Before you begin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_4mev9kdxmnna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ukrfrod0ts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How data are organized in Zotero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_lukrfrod0ts8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qgih8r3m6d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Adding and deleting entries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_yqgih8r3m6ds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67im4at2k6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Copying an entry that already exists inside DHARMA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_t67im4at2k6z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j7gheiff17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Removing an entry existing in several folders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_3j7gheiff17c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a9r0k2gs6h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Creating new entries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_la9r0k2gs6h6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bou7xksdbs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Copying an entry from My Library or another Group Library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_cbou7xksdbsj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zinrvighwh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Create a new entry from an online catalog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_7zinrvighwhe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yxdwt2gl1d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3.2.2.1 For books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_yxdwt2gl1dc2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gmvsz5u75fu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3.2.2.2. For chapters from books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_gmvsz5u75fuy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5emkr9ci83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3.2.2.3 For articles from journals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_w5emkr9ci83r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i0dpwkkr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3.2.2.4 For the re-edition or reprint of an item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_oi0dpwkkr98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3fcpr8yhbp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Instructions per field under INFO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_53fcpr8yhbpo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8dhih7maml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Item Type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_e8dhih7mamlo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ohrfmpoe8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Titles of articles, books and journals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_eohrfmpoe8vv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73e71az1ns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More than one language within an entry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_773e71az1nso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d6sw3do0it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4.2.4 Transforming titles (uppercase/lowercase)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_fd6sw3do0it5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uqtvzmfaoj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 Distinguishing titles and subtitles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_huqtvzmfaojw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rv8k4v8kti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4.2.6 Titles containing one or more names of authors/editors/translators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_prv8k4v8kti0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ae9aqqj5t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4.2.7 Special formatting within a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_jbae9aqqj5t0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a4y6j6m6l3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4.2.8 Silent correction of aesthetic deficiency or error in a printed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_ra4y6j6m6l3l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uzrb2f74hv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Author/Editor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_5uzrb2f74hv4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p0k66fx69r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4.3.1 Recording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_8p0k66fx69r3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dxm17l3ksi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4.3.2 Attributing roles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_5dxm17l3ksi6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btuile3mnn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4.3.3 Adding authors/editors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_5btuile3mnnj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zlt98m0ij8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Publication,Volume and Issue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_rzlt98m0ij8l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ya0us6x2rct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 Series and Series Number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_ya0us6x2rcti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9yr50iyoit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Pages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_o9yr50iyoitz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2olkoseeyr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 Date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_r2olkoseeyrm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94ajq4wm5e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 Journal Abbr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_b94ajq4wm5e7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pr5zzjqkv5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 Language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_tpr5zzjqkv5o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qpb1fqn8uz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 Short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_gqpb1fqn8uzj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n1caygku30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4.10.1 The Name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_7n1caygku30b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l8w6k3q9vb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4.10.2 The Date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_ul8w6k3q9vbo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bnqvs3a6d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4.10.3 The ##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_ubnqvs3a6dh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yju6y9vhs4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4.10.4 Different authors with identical (sur)names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_byju6y9vhs4b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mwz4864i2k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Place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_7mwz4864i2k8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zry7f97hs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Publisher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_vzry7f97hswe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u6bjbmqy07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 DOI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_6u6bjbmqy075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qvtvwczhu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4.14 URL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_btqvtvwczhuf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rvvtu18qmj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Notes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_ervvtu18qmjs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vzysgcoyts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Attachments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_nvzysgcoytsr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xmvhu2607o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About Links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_jxmvhu2607ou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ni3xygi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About PDFs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_ani3xygiwt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cmmt958aps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 Uploading in Sharedocs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_vcmmt958aps7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c6osz2k0x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6.2.2 Adding and renaming a link between Sharedocs and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_5c6osz2k0x37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rynamevoyl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Duplicate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_srynamevoyl2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gccupkr2h0u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1: Journal Abbreviations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_gccupkr2h0ug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xm6w0p0nxw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2: Journal Titles Standardized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_6xm6w0p0nxw2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c3jawjqfxv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3: Language and Naming rules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_dc3jawjqfxvs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5ae0tl49fi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3.1 Quick check table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_o5ae0tl49fi8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o3mquya1cg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3.2 Rules to write names for Anglophone countries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_ro3mquya1cge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pv2umqnlju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3.3 Rules to write Belgian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_fpv2umqnljup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hqg8nsgovf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3.4 Rules to write German names (Germany, Austria, Switzerland)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_mhqg8nsgovfz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8cf3mcgyn1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Composition of the German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_e8cf3mcgyn1i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09xym1qtgv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 for representing such names in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_309xym1qtgvf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lbr15fxdws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3.5 Rules to write French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_glbr15fxdwsa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drb667mhs3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3.6 Rules to write Indonesian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_2drb667mhs3n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hka4limtmc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3.7 Rules to write Italian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_uhka4limtmcj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umvsfdpwty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3.8 Rules to write Lusophone/Portuguese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_fumvsfdpwtyp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vbyzwyhyzq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Composition of the Portuguese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_avbyzwyhyzqw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638gd6cu7j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Additional elements for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_n638gd6cu7jo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3t33hvqk28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 for representing such names in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_13t33hvqk28a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5g7cr4l18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3.9 Rules to write Spanish and Hispano-American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_v5g7cr4l18tw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qujh9d72ai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3.10 Rules to write Tamil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_2qujh9d72aii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c27xf6e7ua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4 Romanization, transliteration and transcription of bibliographic elements in non-roman script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_1c27xf6e7uax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jc w:val="both"/>
        <w:rPr/>
      </w:pPr>
      <w:bookmarkStart w:colFirst="0" w:colLast="0" w:name="_ln38j7upg1q1" w:id="4"/>
      <w:bookmarkEnd w:id="4"/>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jc w:val="both"/>
        <w:rPr/>
      </w:pPr>
      <w:bookmarkStart w:colFirst="0" w:colLast="0" w:name="_4mev9kdxmnna" w:id="5"/>
      <w:bookmarkEnd w:id="5"/>
      <w:r w:rsidDel="00000000" w:rsidR="00000000" w:rsidRPr="00000000">
        <w:rPr>
          <w:rtl w:val="0"/>
        </w:rPr>
        <w:t xml:space="preserve">1. </w:t>
      </w:r>
      <w:r w:rsidDel="00000000" w:rsidR="00000000" w:rsidRPr="00000000">
        <w:rPr>
          <w:rtl w:val="0"/>
        </w:rPr>
        <w:t xml:space="preserve">Before you begin</w:t>
      </w:r>
      <w:r w:rsidDel="00000000" w:rsidR="00000000" w:rsidRPr="00000000">
        <w:rPr>
          <w:rtl w:val="0"/>
        </w:rPr>
      </w:r>
    </w:p>
    <w:p w:rsidR="00000000" w:rsidDel="00000000" w:rsidP="00000000" w:rsidRDefault="00000000" w:rsidRPr="00000000" w14:paraId="0000007A">
      <w:pPr>
        <w:numPr>
          <w:ilvl w:val="0"/>
          <w:numId w:val="81"/>
        </w:numPr>
        <w:ind w:left="720" w:hanging="360"/>
        <w:jc w:val="both"/>
        <w:rPr>
          <w:u w:val="none"/>
        </w:rPr>
      </w:pPr>
      <w:r w:rsidDel="00000000" w:rsidR="00000000" w:rsidRPr="00000000">
        <w:rPr>
          <w:sz w:val="24"/>
          <w:szCs w:val="24"/>
          <w:rtl w:val="0"/>
        </w:rPr>
        <w:t xml:space="preserve">Make an account at </w:t>
      </w:r>
      <w:hyperlink r:id="rId10">
        <w:r w:rsidDel="00000000" w:rsidR="00000000" w:rsidRPr="00000000">
          <w:rPr>
            <w:color w:val="1155cc"/>
            <w:sz w:val="24"/>
            <w:szCs w:val="24"/>
            <w:u w:val="single"/>
            <w:rtl w:val="0"/>
          </w:rPr>
          <w:t xml:space="preserve">zotero.org</w:t>
        </w:r>
      </w:hyperlink>
      <w:r w:rsidDel="00000000" w:rsidR="00000000" w:rsidRPr="00000000">
        <w:rPr>
          <w:sz w:val="24"/>
          <w:szCs w:val="24"/>
          <w:rtl w:val="0"/>
        </w:rPr>
        <w:t xml:space="preserve">. </w:t>
      </w:r>
    </w:p>
    <w:p w:rsidR="00000000" w:rsidDel="00000000" w:rsidP="00000000" w:rsidRDefault="00000000" w:rsidRPr="00000000" w14:paraId="0000007B">
      <w:pPr>
        <w:numPr>
          <w:ilvl w:val="0"/>
          <w:numId w:val="81"/>
        </w:numPr>
        <w:ind w:left="720" w:hanging="360"/>
        <w:jc w:val="both"/>
        <w:rPr>
          <w:u w:val="none"/>
        </w:rPr>
      </w:pPr>
      <w:r w:rsidDel="00000000" w:rsidR="00000000" w:rsidRPr="00000000">
        <w:rPr>
          <w:sz w:val="24"/>
          <w:szCs w:val="24"/>
          <w:rtl w:val="0"/>
        </w:rPr>
        <w:t xml:space="preserve">Ask </w:t>
      </w:r>
      <w:r w:rsidDel="00000000" w:rsidR="00000000" w:rsidRPr="00000000">
        <w:rPr>
          <w:rtl w:val="0"/>
        </w:rPr>
        <w:t xml:space="preserve">the XML-TEI Manager, </w:t>
      </w:r>
      <w:r w:rsidDel="00000000" w:rsidR="00000000" w:rsidRPr="00000000">
        <w:rPr>
          <w:rtl w:val="0"/>
        </w:rPr>
        <w:t xml:space="preserve">currently Axelle Janiak (axelle.janiak@ehess.fr)</w:t>
      </w:r>
      <w:r w:rsidDel="00000000" w:rsidR="00000000" w:rsidRPr="00000000">
        <w:rPr>
          <w:sz w:val="24"/>
          <w:szCs w:val="24"/>
          <w:rtl w:val="0"/>
        </w:rPr>
        <w:t xml:space="preserve"> to add you to the list of members of the project’s bibliography.</w:t>
      </w:r>
    </w:p>
    <w:p w:rsidR="00000000" w:rsidDel="00000000" w:rsidP="00000000" w:rsidRDefault="00000000" w:rsidRPr="00000000" w14:paraId="0000007C">
      <w:pPr>
        <w:numPr>
          <w:ilvl w:val="0"/>
          <w:numId w:val="81"/>
        </w:numPr>
        <w:ind w:left="720" w:hanging="360"/>
        <w:jc w:val="both"/>
        <w:rPr>
          <w:u w:val="none"/>
        </w:rPr>
      </w:pPr>
      <w:r w:rsidDel="00000000" w:rsidR="00000000" w:rsidRPr="00000000">
        <w:rPr>
          <w:sz w:val="24"/>
          <w:szCs w:val="24"/>
          <w:rtl w:val="0"/>
        </w:rPr>
        <w:t xml:space="preserve">Install </w:t>
      </w:r>
      <w:r w:rsidDel="00000000" w:rsidR="00000000" w:rsidRPr="00000000">
        <w:rPr>
          <w:sz w:val="24"/>
          <w:szCs w:val="24"/>
          <w:rtl w:val="0"/>
        </w:rPr>
        <w:t xml:space="preserve">Zotero</w:t>
      </w:r>
      <w:r w:rsidDel="00000000" w:rsidR="00000000" w:rsidRPr="00000000">
        <w:rPr>
          <w:sz w:val="24"/>
          <w:szCs w:val="24"/>
          <w:rtl w:val="0"/>
        </w:rPr>
        <w:t xml:space="preserve"> on your computer. </w:t>
      </w:r>
      <w:r w:rsidDel="00000000" w:rsidR="00000000" w:rsidRPr="00000000">
        <w:rPr>
          <w:rtl w:val="0"/>
        </w:rPr>
        <w:t xml:space="preserve">The </w:t>
      </w:r>
      <w:r w:rsidDel="00000000" w:rsidR="00000000" w:rsidRPr="00000000">
        <w:rPr>
          <w:sz w:val="24"/>
          <w:szCs w:val="24"/>
          <w:rtl w:val="0"/>
        </w:rPr>
        <w:t xml:space="preserve">b</w:t>
      </w:r>
      <w:r w:rsidDel="00000000" w:rsidR="00000000" w:rsidRPr="00000000">
        <w:rPr>
          <w:rtl w:val="0"/>
        </w:rPr>
        <w:t xml:space="preserve">undle also includes word processor plugins (available for Microsoft Word, LibreOffice, and Google Docs). Install the plugin for whatever word processor you use to be able to insert your citations later.</w:t>
      </w:r>
      <w:r w:rsidDel="00000000" w:rsidR="00000000" w:rsidRPr="00000000">
        <w:rPr>
          <w:sz w:val="24"/>
          <w:szCs w:val="24"/>
          <w:rtl w:val="0"/>
        </w:rPr>
        <w:t xml:space="preserve"> </w:t>
      </w:r>
      <w:r w:rsidDel="00000000" w:rsidR="00000000" w:rsidRPr="00000000">
        <w:rPr>
          <w:rtl w:val="0"/>
        </w:rPr>
        <w:t xml:space="preserve">If you already have Zotero on your computer, make sure you are using at least version 5.0.</w:t>
      </w:r>
      <w:r w:rsidDel="00000000" w:rsidR="00000000" w:rsidRPr="00000000">
        <w:rPr>
          <w:sz w:val="24"/>
          <w:szCs w:val="24"/>
          <w:rtl w:val="0"/>
        </w:rPr>
        <w:t xml:space="preserve"> </w:t>
      </w:r>
    </w:p>
    <w:p w:rsidR="00000000" w:rsidDel="00000000" w:rsidP="00000000" w:rsidRDefault="00000000" w:rsidRPr="00000000" w14:paraId="0000007D">
      <w:pPr>
        <w:numPr>
          <w:ilvl w:val="0"/>
          <w:numId w:val="81"/>
        </w:numPr>
        <w:ind w:left="720" w:hanging="360"/>
        <w:jc w:val="both"/>
        <w:rPr>
          <w:u w:val="none"/>
        </w:rPr>
      </w:pPr>
      <w:r w:rsidDel="00000000" w:rsidR="00000000" w:rsidRPr="00000000">
        <w:rPr>
          <w:sz w:val="24"/>
          <w:szCs w:val="24"/>
          <w:rtl w:val="0"/>
        </w:rPr>
        <w:t xml:space="preserve">Once this is done, start Zoter</w:t>
      </w:r>
      <w:r w:rsidDel="00000000" w:rsidR="00000000" w:rsidRPr="00000000">
        <w:rPr>
          <w:rtl w:val="0"/>
        </w:rPr>
        <w:t xml:space="preserve">o</w:t>
      </w:r>
      <w:r w:rsidDel="00000000" w:rsidR="00000000" w:rsidRPr="00000000">
        <w:rPr>
          <w:sz w:val="24"/>
          <w:szCs w:val="24"/>
          <w:rtl w:val="0"/>
        </w:rPr>
        <w:t xml:space="preserve"> and make sure you choose English as your language under Preferences:General</w:t>
      </w:r>
      <w:r w:rsidDel="00000000" w:rsidR="00000000" w:rsidRPr="00000000">
        <w:rPr>
          <w:rtl w:val="0"/>
        </w:rPr>
        <w:t xml:space="preserve">. </w:t>
      </w:r>
    </w:p>
    <w:p w:rsidR="00000000" w:rsidDel="00000000" w:rsidP="00000000" w:rsidRDefault="00000000" w:rsidRPr="00000000" w14:paraId="0000007E">
      <w:pPr>
        <w:numPr>
          <w:ilvl w:val="0"/>
          <w:numId w:val="81"/>
        </w:numPr>
        <w:ind w:left="720" w:hanging="360"/>
        <w:jc w:val="both"/>
        <w:rPr>
          <w:u w:val="none"/>
        </w:rPr>
      </w:pPr>
      <w:r w:rsidDel="00000000" w:rsidR="00000000" w:rsidRPr="00000000">
        <w:rPr>
          <w:rtl w:val="0"/>
        </w:rPr>
        <w:t xml:space="preserve">Use Firefox (version 52 or later) or Chrome (version 55 or later) as your browser.</w:t>
      </w:r>
      <w:r w:rsidDel="00000000" w:rsidR="00000000" w:rsidRPr="00000000">
        <w:rPr>
          <w:rtl w:val="0"/>
        </w:rPr>
        <w:t xml:space="preserve"> </w:t>
      </w:r>
    </w:p>
    <w:p w:rsidR="00000000" w:rsidDel="00000000" w:rsidP="00000000" w:rsidRDefault="00000000" w:rsidRPr="00000000" w14:paraId="0000007F">
      <w:pPr>
        <w:numPr>
          <w:ilvl w:val="0"/>
          <w:numId w:val="81"/>
        </w:numPr>
        <w:ind w:left="720" w:hanging="360"/>
        <w:jc w:val="both"/>
        <w:rPr>
          <w:u w:val="none"/>
        </w:rPr>
      </w:pPr>
      <w:r w:rsidDel="00000000" w:rsidR="00000000" w:rsidRPr="00000000">
        <w:rPr>
          <w:rtl w:val="0"/>
        </w:rPr>
        <w:t xml:space="preserve">You need to add the </w:t>
      </w:r>
      <w:r w:rsidDel="00000000" w:rsidR="00000000" w:rsidRPr="00000000">
        <w:rPr>
          <w:rtl w:val="0"/>
        </w:rPr>
        <w:t xml:space="preserve">Zotero Connector </w:t>
      </w:r>
      <w:r w:rsidDel="00000000" w:rsidR="00000000" w:rsidRPr="00000000">
        <w:rPr>
          <w:rtl w:val="0"/>
        </w:rPr>
        <w:t xml:space="preserve">browser plugin, which allows you to quickly and easily save </w:t>
      </w:r>
      <w:r w:rsidDel="00000000" w:rsidR="00000000" w:rsidRPr="00000000">
        <w:rPr>
          <w:rtl w:val="0"/>
        </w:rPr>
        <w:t xml:space="preserve">web resources </w:t>
      </w:r>
      <w:r w:rsidDel="00000000" w:rsidR="00000000" w:rsidRPr="00000000">
        <w:rPr>
          <w:rtl w:val="0"/>
        </w:rPr>
        <w:t xml:space="preserve"> to your Zotero library. Open your web browser, and if it doesn’t automatically propose to install the Zotero Connector, g</w:t>
      </w:r>
      <w:r w:rsidDel="00000000" w:rsidR="00000000" w:rsidRPr="00000000">
        <w:rPr>
          <w:rtl w:val="0"/>
        </w:rPr>
        <w:t xml:space="preserve">o to the </w:t>
      </w:r>
      <w:hyperlink r:id="rId11">
        <w:r w:rsidDel="00000000" w:rsidR="00000000" w:rsidRPr="00000000">
          <w:rPr>
            <w:color w:val="1155cc"/>
            <w:u w:val="single"/>
            <w:rtl w:val="0"/>
          </w:rPr>
          <w:t xml:space="preserve">Zotero Download Page</w:t>
        </w:r>
      </w:hyperlink>
      <w:r w:rsidDel="00000000" w:rsidR="00000000" w:rsidRPr="00000000">
        <w:rPr>
          <w:rtl w:val="0"/>
        </w:rPr>
        <w:t xml:space="preserve">. Zotero is able to identify the browser you’re using and provides the right </w:t>
      </w:r>
      <w:r w:rsidDel="00000000" w:rsidR="00000000" w:rsidRPr="00000000">
        <w:rPr>
          <w:rtl w:val="0"/>
        </w:rPr>
        <w:t xml:space="preserve">download</w:t>
      </w:r>
      <w:r w:rsidDel="00000000" w:rsidR="00000000" w:rsidRPr="00000000">
        <w:rPr>
          <w:rtl w:val="0"/>
        </w:rPr>
        <w:t xml:space="preserve"> link. Then f</w:t>
      </w:r>
      <w:r w:rsidDel="00000000" w:rsidR="00000000" w:rsidRPr="00000000">
        <w:rPr>
          <w:rtl w:val="0"/>
        </w:rPr>
        <w:t xml:space="preserve">ollow the prompts to install the Connector.</w:t>
      </w:r>
      <w:r w:rsidDel="00000000" w:rsidR="00000000" w:rsidRPr="00000000">
        <w:rPr>
          <w:rtl w:val="0"/>
        </w:rPr>
      </w:r>
    </w:p>
    <w:p w:rsidR="00000000" w:rsidDel="00000000" w:rsidP="00000000" w:rsidRDefault="00000000" w:rsidRPr="00000000" w14:paraId="00000080">
      <w:pPr>
        <w:numPr>
          <w:ilvl w:val="0"/>
          <w:numId w:val="81"/>
        </w:numPr>
        <w:ind w:left="720" w:hanging="360"/>
        <w:jc w:val="both"/>
        <w:rPr>
          <w:u w:val="none"/>
        </w:rPr>
      </w:pPr>
      <w:r w:rsidDel="00000000" w:rsidR="00000000" w:rsidRPr="00000000">
        <w:rPr>
          <w:rtl w:val="0"/>
        </w:rPr>
        <w:t xml:space="preserve">If you feel uncertain about your way around Zotero, you can check </w:t>
      </w:r>
      <w:r w:rsidDel="00000000" w:rsidR="00000000" w:rsidRPr="00000000">
        <w:rPr>
          <w:rtl w:val="0"/>
        </w:rPr>
        <w:t xml:space="preserve">the tutorials</w:t>
      </w:r>
      <w:r w:rsidDel="00000000" w:rsidR="00000000" w:rsidRPr="00000000">
        <w:rPr>
          <w:rtl w:val="0"/>
        </w:rPr>
        <w:t xml:space="preserve"> made by its developers. You can use the </w:t>
      </w:r>
      <w:r w:rsidDel="00000000" w:rsidR="00000000" w:rsidRPr="00000000">
        <w:rPr>
          <w:i w:val="1"/>
          <w:rtl w:val="0"/>
        </w:rPr>
        <w:t xml:space="preserve">Quick Start Guide</w:t>
      </w:r>
      <w:r w:rsidDel="00000000" w:rsidR="00000000" w:rsidRPr="00000000">
        <w:rPr>
          <w:rtl w:val="0"/>
        </w:rPr>
        <w:t xml:space="preserve">, available here </w:t>
      </w:r>
      <w:hyperlink r:id="rId12">
        <w:r w:rsidDel="00000000" w:rsidR="00000000" w:rsidRPr="00000000">
          <w:rPr>
            <w:color w:val="1155cc"/>
            <w:u w:val="single"/>
            <w:rtl w:val="0"/>
          </w:rPr>
          <w:t xml:space="preserve">https://www.zotero.org/support/quick_start_guide</w:t>
        </w:r>
      </w:hyperlink>
      <w:r w:rsidDel="00000000" w:rsidR="00000000" w:rsidRPr="00000000">
        <w:rPr>
          <w:rtl w:val="0"/>
        </w:rPr>
        <w:t xml:space="preserve">, or go check the </w:t>
      </w:r>
      <w:r w:rsidDel="00000000" w:rsidR="00000000" w:rsidRPr="00000000">
        <w:rPr>
          <w:rtl w:val="0"/>
        </w:rPr>
        <w:t xml:space="preserve">video tutorials </w:t>
      </w:r>
      <w:hyperlink r:id="rId13">
        <w:r w:rsidDel="00000000" w:rsidR="00000000" w:rsidRPr="00000000">
          <w:rPr>
            <w:color w:val="1155cc"/>
            <w:u w:val="single"/>
            <w:rtl w:val="0"/>
          </w:rPr>
          <w:t xml:space="preserve">https://www.zotero.org/support/screencast_tutorials</w:t>
        </w:r>
      </w:hyperlink>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t xml:space="preserve"> You can also check on Sharedocs the presentation made by Arlo Griffiths and Axelle Janiak for the Kick-Off meeting held in Berlin (2019).</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81">
      <w:pPr>
        <w:numPr>
          <w:ilvl w:val="0"/>
          <w:numId w:val="81"/>
        </w:numPr>
        <w:ind w:left="720" w:hanging="360"/>
        <w:jc w:val="both"/>
      </w:pPr>
      <w:r w:rsidDel="00000000" w:rsidR="00000000" w:rsidRPr="00000000">
        <w:rPr>
          <w:rtl w:val="0"/>
        </w:rPr>
        <w:t xml:space="preserve">Throughout this guide, we repeatedly instruct you to record certain bibliographic data as they appear in the actual publication. This is a best-case scenario where you have access to a printed book/volume or to a complete digital copy, but we are aware that this will not always be the case. When it is not, please attempt to obtain all required data from a reliable source, and only leave fields blank (or infer their contents in some way) if the required information cannot be obtained with reasonable effort.</w:t>
      </w:r>
      <w:r w:rsidDel="00000000" w:rsidR="00000000" w:rsidRPr="00000000">
        <w:rPr>
          <w:rtl w:val="0"/>
        </w:rPr>
      </w:r>
    </w:p>
    <w:p w:rsidR="00000000" w:rsidDel="00000000" w:rsidP="00000000" w:rsidRDefault="00000000" w:rsidRPr="00000000" w14:paraId="00000082">
      <w:pPr>
        <w:pStyle w:val="Heading1"/>
        <w:jc w:val="both"/>
        <w:rPr/>
      </w:pPr>
      <w:bookmarkStart w:colFirst="0" w:colLast="0" w:name="_lukrfrod0ts8" w:id="6"/>
      <w:bookmarkEnd w:id="6"/>
      <w:r w:rsidDel="00000000" w:rsidR="00000000" w:rsidRPr="00000000">
        <w:rPr>
          <w:rtl w:val="0"/>
        </w:rPr>
        <w:t xml:space="preserve">2. How data are organized in Zotero</w:t>
      </w:r>
    </w:p>
    <w:p w:rsidR="00000000" w:rsidDel="00000000" w:rsidP="00000000" w:rsidRDefault="00000000" w:rsidRPr="00000000" w14:paraId="00000083">
      <w:pPr>
        <w:jc w:val="both"/>
        <w:rPr/>
      </w:pPr>
      <w:r w:rsidDel="00000000" w:rsidR="00000000" w:rsidRPr="00000000">
        <w:rPr>
          <w:rtl w:val="0"/>
        </w:rPr>
        <w:t xml:space="preserve">The folder “My Library” that appears when you open Zotero on your computer is your own personal library, while the group DHARMA is shared with all the project members to provide a common workspace. Both My Library as well as any Group libraries can be seen as containers for your bibliographical references. You can transfer data from one </w:t>
      </w:r>
      <w:r w:rsidDel="00000000" w:rsidR="00000000" w:rsidRPr="00000000">
        <w:rPr>
          <w:rtl w:val="0"/>
        </w:rPr>
        <w:t xml:space="preserve">to the other. </w:t>
      </w:r>
      <w:r w:rsidDel="00000000" w:rsidR="00000000" w:rsidRPr="00000000">
        <w:rPr>
          <w:rtl w:val="0"/>
        </w:rPr>
        <w:t xml:space="preserve">Nonetheless, since these two types of Zotero libraries work autonomously, it is not possible to establish automatic synchronization between the two. They are not communicating vessels. We therefore urge you to work as much as possible in the DHARMA group, and to use your own My Library only for bibliographic data that are certainly irrelevant for our collective project.</w:t>
      </w:r>
    </w:p>
    <w:p w:rsidR="00000000" w:rsidDel="00000000" w:rsidP="00000000" w:rsidRDefault="00000000" w:rsidRPr="00000000" w14:paraId="00000084">
      <w:pPr>
        <w:ind w:firstLine="720"/>
        <w:jc w:val="both"/>
        <w:rPr/>
      </w:pPr>
      <w:r w:rsidDel="00000000" w:rsidR="00000000" w:rsidRPr="00000000">
        <w:rPr>
          <w:rtl w:val="0"/>
        </w:rPr>
        <w:t xml:space="preserve">Collections (as subfolders are called in Zotero) are also containers made to organize coherent groups of bibliographic data within a Library or a Group Library. They can communicate with other collections in the same Library, which makes it possible for an item to have manifestations in more than one collection without any actual duplication of the item itself. </w:t>
      </w:r>
    </w:p>
    <w:p w:rsidR="00000000" w:rsidDel="00000000" w:rsidP="00000000" w:rsidRDefault="00000000" w:rsidRPr="00000000" w14:paraId="00000085">
      <w:pPr>
        <w:ind w:firstLine="720"/>
        <w:jc w:val="both"/>
        <w:rPr/>
      </w:pPr>
      <w:r w:rsidDel="00000000" w:rsidR="00000000" w:rsidRPr="00000000">
        <w:rPr>
          <w:rtl w:val="0"/>
        </w:rPr>
        <w:t xml:space="preserve">If you click on any individual entry, the pane on the right in your Zotero screen will display four tabs: INFO, NOTES, TAGS and RELATED. Normally, the tab INFO is active, and this shows the basic bibliographic data. Most of what follows in the Guide will concern the INFO part of individual entries. We will occasionally mention the possibility of using NOTES, and present the subject separately in §5 below. We will also make occasional reference to the RELATED tab. As for TAGS, it is possible for various purposes to assign</w:t>
      </w:r>
      <w:r w:rsidDel="00000000" w:rsidR="00000000" w:rsidRPr="00000000">
        <w:rPr>
          <w:rtl w:val="0"/>
        </w:rPr>
        <w:t xml:space="preserve"> tags (which you can imagine as keywords or category labels) to individual bibliographic entries. They can be custom-made or be imported from the online library catalogs (in which case they will reflect the classification system used by the institution responsible for creating the catalog entry). An item can bear as many tags as necessary, and you can assign colors to them in order to obtain a more visual rendering.</w:t>
      </w:r>
      <w:r w:rsidDel="00000000" w:rsidR="00000000" w:rsidRPr="00000000">
        <w:rPr>
          <w:rtl w:val="0"/>
        </w:rPr>
        <w:t xml:space="preserve"> At this stage, we do not foresee our project making use of Zotero TAGS in any way, but this may change in later editions of this Guide.</w:t>
      </w:r>
      <w:r w:rsidDel="00000000" w:rsidR="00000000" w:rsidRPr="00000000">
        <w:rPr>
          <w:rtl w:val="0"/>
        </w:rPr>
      </w:r>
    </w:p>
    <w:p w:rsidR="00000000" w:rsidDel="00000000" w:rsidP="00000000" w:rsidRDefault="00000000" w:rsidRPr="00000000" w14:paraId="00000086">
      <w:pPr>
        <w:ind w:firstLine="720"/>
        <w:jc w:val="both"/>
        <w:rPr/>
      </w:pPr>
      <w:r w:rsidDel="00000000" w:rsidR="00000000" w:rsidRPr="00000000">
        <w:rPr>
          <w:rtl w:val="0"/>
        </w:rPr>
        <w:t xml:space="preserve">It is important to understand that </w:t>
      </w:r>
      <w:r w:rsidDel="00000000" w:rsidR="00000000" w:rsidRPr="00000000">
        <w:rPr>
          <w:b w:val="1"/>
          <w:rtl w:val="0"/>
        </w:rPr>
        <w:t xml:space="preserve">Zotero’s capacity to organize bibliographic data in alphabetical order is limited to the Roman alphabet</w:t>
      </w:r>
      <w:r w:rsidDel="00000000" w:rsidR="00000000" w:rsidRPr="00000000">
        <w:rPr>
          <w:rtl w:val="0"/>
        </w:rPr>
        <w:t xml:space="preserve">, and this means that we must romanize all data printed in non-Roman scripts. See Appendix 4 for guidance.</w:t>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pStyle w:val="Heading1"/>
        <w:jc w:val="both"/>
        <w:rPr/>
      </w:pPr>
      <w:bookmarkStart w:colFirst="0" w:colLast="0" w:name="_yqgih8r3m6ds" w:id="7"/>
      <w:bookmarkEnd w:id="7"/>
      <w:r w:rsidDel="00000000" w:rsidR="00000000" w:rsidRPr="00000000">
        <w:rPr>
          <w:rtl w:val="0"/>
        </w:rPr>
        <w:t xml:space="preserve">3. A</w:t>
      </w:r>
      <w:r w:rsidDel="00000000" w:rsidR="00000000" w:rsidRPr="00000000">
        <w:rPr>
          <w:rtl w:val="0"/>
        </w:rPr>
        <w:t xml:space="preserve">dding and deleting entries</w:t>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Before creating any new entry, please make sure that the item is not there already. Since entries for some publications may already have been created by other DHARMA team members, it is always good to search in the global DHARMA group library, rather than limiting your search to the specific collection that concerns you. </w:t>
      </w:r>
      <w:r w:rsidDel="00000000" w:rsidR="00000000" w:rsidRPr="00000000">
        <w:rPr>
          <w:rtl w:val="0"/>
        </w:rPr>
        <w:t xml:space="preserve">Of course, you should also check if any items that are needed are already available in your own My Library, in which case you may copy it into our group library (see §3.2.1).</w:t>
      </w:r>
      <w:r w:rsidDel="00000000" w:rsidR="00000000" w:rsidRPr="00000000">
        <w:rPr>
          <w:rtl w:val="0"/>
        </w:rPr>
      </w:r>
    </w:p>
    <w:p w:rsidR="00000000" w:rsidDel="00000000" w:rsidP="00000000" w:rsidRDefault="00000000" w:rsidRPr="00000000" w14:paraId="0000008A">
      <w:pPr>
        <w:pStyle w:val="Heading2"/>
        <w:jc w:val="both"/>
        <w:rPr/>
      </w:pPr>
      <w:bookmarkStart w:colFirst="0" w:colLast="0" w:name="_t67im4at2k6z" w:id="8"/>
      <w:bookmarkEnd w:id="8"/>
      <w:r w:rsidDel="00000000" w:rsidR="00000000" w:rsidRPr="00000000">
        <w:rPr>
          <w:rtl w:val="0"/>
        </w:rPr>
        <w:t xml:space="preserve">3.1 Copying an entry that already exists inside DHARMA </w:t>
      </w:r>
      <w:r w:rsidDel="00000000" w:rsidR="00000000" w:rsidRPr="00000000">
        <w:rPr>
          <w:rtl w:val="0"/>
        </w:rPr>
        <w:t xml:space="preserve"> </w:t>
      </w:r>
    </w:p>
    <w:p w:rsidR="00000000" w:rsidDel="00000000" w:rsidP="00000000" w:rsidRDefault="00000000" w:rsidRPr="00000000" w14:paraId="0000008B">
      <w:pPr>
        <w:jc w:val="both"/>
        <w:rPr/>
      </w:pPr>
      <w:r w:rsidDel="00000000" w:rsidR="00000000" w:rsidRPr="00000000">
        <w:rPr>
          <w:rtl w:val="0"/>
        </w:rPr>
        <w:t xml:space="preserve">If you need to put an item in several collections, please do not duplicate it. The same item can be present in more than one collection. Once an item has been created anywhere within DHARMA library, drag it into the desired collection. It creates a new visual manifestation of the same entity. All those visual manifestations are linked together as a unique item. This means that if you delete it in one folder, it will also be deleted in any other collection that is part of the DHARMA group.</w:t>
      </w:r>
    </w:p>
    <w:p w:rsidR="00000000" w:rsidDel="00000000" w:rsidP="00000000" w:rsidRDefault="00000000" w:rsidRPr="00000000" w14:paraId="0000008C">
      <w:pPr>
        <w:pStyle w:val="Heading3"/>
        <w:jc w:val="both"/>
        <w:rPr/>
      </w:pPr>
      <w:bookmarkStart w:colFirst="0" w:colLast="0" w:name="_3j7gheiff17c" w:id="9"/>
      <w:bookmarkEnd w:id="9"/>
      <w:r w:rsidDel="00000000" w:rsidR="00000000" w:rsidRPr="00000000">
        <w:rPr>
          <w:rtl w:val="0"/>
        </w:rPr>
        <w:t xml:space="preserve">3.1.1 R</w:t>
      </w:r>
      <w:r w:rsidDel="00000000" w:rsidR="00000000" w:rsidRPr="00000000">
        <w:rPr>
          <w:rtl w:val="0"/>
        </w:rPr>
        <w:t xml:space="preserve">emoving an entry existing in several folders</w:t>
      </w:r>
    </w:p>
    <w:p w:rsidR="00000000" w:rsidDel="00000000" w:rsidP="00000000" w:rsidRDefault="00000000" w:rsidRPr="00000000" w14:paraId="0000008D">
      <w:pPr>
        <w:jc w:val="both"/>
        <w:rPr/>
      </w:pPr>
      <w:r w:rsidDel="00000000" w:rsidR="00000000" w:rsidRPr="00000000">
        <w:rPr>
          <w:rtl w:val="0"/>
        </w:rPr>
        <w:t xml:space="preserve">To remove an entry, use “Remove Item from Collection…” rather than “Move Item to Trash...”. The first one only deletes the visual manifestation of this entry in the given collection but does not affect any other manifestations of the same entry that might exist elsewhere in our group library. The second, on the contrary, will delete all of its manifestations. </w:t>
      </w:r>
      <w:r w:rsidDel="00000000" w:rsidR="00000000" w:rsidRPr="00000000">
        <w:rPr>
          <w:rtl w:val="0"/>
        </w:rPr>
      </w:r>
    </w:p>
    <w:p w:rsidR="00000000" w:rsidDel="00000000" w:rsidP="00000000" w:rsidRDefault="00000000" w:rsidRPr="00000000" w14:paraId="0000008E">
      <w:pPr>
        <w:pStyle w:val="Heading2"/>
        <w:jc w:val="both"/>
        <w:rPr/>
      </w:pPr>
      <w:bookmarkStart w:colFirst="0" w:colLast="0" w:name="_la9r0k2gs6h6" w:id="10"/>
      <w:bookmarkEnd w:id="10"/>
      <w:r w:rsidDel="00000000" w:rsidR="00000000" w:rsidRPr="00000000">
        <w:rPr>
          <w:rtl w:val="0"/>
        </w:rPr>
        <w:t xml:space="preserve">3.2 C</w:t>
      </w:r>
      <w:r w:rsidDel="00000000" w:rsidR="00000000" w:rsidRPr="00000000">
        <w:rPr>
          <w:rtl w:val="0"/>
        </w:rPr>
        <w:t xml:space="preserve">reating new entries</w:t>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Items you wish to record may already be present in our Zotero library, and bibliographic data for most books and many other publications can be imported into Zotero from various online catalogs. Therefore, entirely </w:t>
      </w:r>
      <w:r w:rsidDel="00000000" w:rsidR="00000000" w:rsidRPr="00000000">
        <w:rPr>
          <w:b w:val="1"/>
          <w:rtl w:val="0"/>
        </w:rPr>
        <w:t xml:space="preserve">manual data </w:t>
      </w:r>
      <w:r w:rsidDel="00000000" w:rsidR="00000000" w:rsidRPr="00000000">
        <w:rPr>
          <w:b w:val="1"/>
          <w:i w:val="1"/>
          <w:rtl w:val="0"/>
        </w:rPr>
        <w:t xml:space="preserve">entry</w:t>
      </w:r>
      <w:r w:rsidDel="00000000" w:rsidR="00000000" w:rsidRPr="00000000">
        <w:rPr>
          <w:b w:val="1"/>
          <w:rtl w:val="0"/>
        </w:rPr>
        <w:t xml:space="preserve"> should be a last resort</w:t>
      </w:r>
      <w:r w:rsidDel="00000000" w:rsidR="00000000" w:rsidRPr="00000000">
        <w:rPr>
          <w:rtl w:val="0"/>
        </w:rPr>
        <w:t xml:space="preserve">. However, </w:t>
      </w:r>
      <w:r w:rsidDel="00000000" w:rsidR="00000000" w:rsidRPr="00000000">
        <w:rPr>
          <w:b w:val="1"/>
          <w:rtl w:val="0"/>
        </w:rPr>
        <w:t xml:space="preserve">manual </w:t>
      </w:r>
      <w:r w:rsidDel="00000000" w:rsidR="00000000" w:rsidRPr="00000000">
        <w:rPr>
          <w:b w:val="1"/>
          <w:i w:val="1"/>
          <w:rtl w:val="0"/>
        </w:rPr>
        <w:t xml:space="preserve">correction</w:t>
      </w:r>
      <w:r w:rsidDel="00000000" w:rsidR="00000000" w:rsidRPr="00000000">
        <w:rPr>
          <w:b w:val="1"/>
          <w:rtl w:val="0"/>
        </w:rPr>
        <w:t xml:space="preserve"> of automatically obtained catalog data is always necessary</w:t>
      </w:r>
      <w:r w:rsidDel="00000000" w:rsidR="00000000" w:rsidRPr="00000000">
        <w:rPr>
          <w:rtl w:val="0"/>
        </w:rPr>
        <w:t xml:space="preserve">!</w:t>
      </w:r>
    </w:p>
    <w:p w:rsidR="00000000" w:rsidDel="00000000" w:rsidP="00000000" w:rsidRDefault="00000000" w:rsidRPr="00000000" w14:paraId="00000090">
      <w:pPr>
        <w:pStyle w:val="Heading3"/>
        <w:jc w:val="both"/>
        <w:rPr/>
      </w:pPr>
      <w:bookmarkStart w:colFirst="0" w:colLast="0" w:name="_cbou7xksdbsj" w:id="11"/>
      <w:bookmarkEnd w:id="11"/>
      <w:r w:rsidDel="00000000" w:rsidR="00000000" w:rsidRPr="00000000">
        <w:rPr>
          <w:rtl w:val="0"/>
        </w:rPr>
        <w:t xml:space="preserve">3.2.1 </w:t>
      </w:r>
      <w:r w:rsidDel="00000000" w:rsidR="00000000" w:rsidRPr="00000000">
        <w:rPr>
          <w:rtl w:val="0"/>
        </w:rPr>
        <w:t xml:space="preserve">Copying</w:t>
      </w:r>
      <w:r w:rsidDel="00000000" w:rsidR="00000000" w:rsidRPr="00000000">
        <w:rPr>
          <w:rtl w:val="0"/>
        </w:rPr>
        <w:t xml:space="preserve"> an entry from My Library or another Group Library</w:t>
      </w:r>
    </w:p>
    <w:p w:rsidR="00000000" w:rsidDel="00000000" w:rsidP="00000000" w:rsidRDefault="00000000" w:rsidRPr="00000000" w14:paraId="00000091">
      <w:pPr>
        <w:jc w:val="both"/>
        <w:rPr/>
      </w:pPr>
      <w:r w:rsidDel="00000000" w:rsidR="00000000" w:rsidRPr="00000000">
        <w:rPr>
          <w:rtl w:val="0"/>
        </w:rPr>
        <w:t xml:space="preserve">If your item doesn’t exist in the DHARMA Group Library, but you already have its bibliographic entry in another library, then it is possible to create it for DHARMA by dragging it into the DHARMA Group Library. This new entry won’t keep its link with any outside libraries or collections. Be sure you add it to the correct group (DHARMA), and in the desired collection.</w:t>
      </w:r>
      <w:r w:rsidDel="00000000" w:rsidR="00000000" w:rsidRPr="00000000">
        <w:rPr>
          <w:rtl w:val="0"/>
        </w:rPr>
      </w:r>
    </w:p>
    <w:p w:rsidR="00000000" w:rsidDel="00000000" w:rsidP="00000000" w:rsidRDefault="00000000" w:rsidRPr="00000000" w14:paraId="00000092">
      <w:pPr>
        <w:pStyle w:val="Heading3"/>
        <w:jc w:val="both"/>
        <w:rPr/>
      </w:pPr>
      <w:bookmarkStart w:colFirst="0" w:colLast="0" w:name="_7zinrvighwhe" w:id="12"/>
      <w:bookmarkEnd w:id="12"/>
      <w:r w:rsidDel="00000000" w:rsidR="00000000" w:rsidRPr="00000000">
        <w:rPr>
          <w:rtl w:val="0"/>
        </w:rPr>
        <w:t xml:space="preserve">3.2.2 C</w:t>
      </w:r>
      <w:r w:rsidDel="00000000" w:rsidR="00000000" w:rsidRPr="00000000">
        <w:rPr>
          <w:rtl w:val="0"/>
        </w:rPr>
        <w:t xml:space="preserve">reate a new entry from an online catalog</w:t>
      </w:r>
    </w:p>
    <w:p w:rsidR="00000000" w:rsidDel="00000000" w:rsidP="00000000" w:rsidRDefault="00000000" w:rsidRPr="00000000" w14:paraId="00000093">
      <w:pPr>
        <w:jc w:val="both"/>
        <w:rPr/>
      </w:pPr>
      <w:r w:rsidDel="00000000" w:rsidR="00000000" w:rsidRPr="00000000">
        <w:rPr>
          <w:rtl w:val="0"/>
        </w:rPr>
        <w:t xml:space="preserve">Once you are sure no relevant entry exists yet, b</w:t>
      </w:r>
      <w:r w:rsidDel="00000000" w:rsidR="00000000" w:rsidRPr="00000000">
        <w:rPr>
          <w:rtl w:val="0"/>
        </w:rPr>
        <w:t xml:space="preserve">e sure you situate yourself in the correct group (DHARMA), and in the desired collection (the one highlighted in the menu on your left). Then </w:t>
      </w:r>
      <w:r w:rsidDel="00000000" w:rsidR="00000000" w:rsidRPr="00000000">
        <w:rPr>
          <w:rtl w:val="0"/>
        </w:rPr>
        <w:t xml:space="preserve">use the “Save to Zotero” button in your browser (for which you must have the </w:t>
      </w:r>
      <w:r w:rsidDel="00000000" w:rsidR="00000000" w:rsidRPr="00000000">
        <w:rPr>
          <w:rtl w:val="0"/>
        </w:rPr>
        <w:t xml:space="preserve">Zotero Connector plugin</w:t>
      </w:r>
      <w:r w:rsidDel="00000000" w:rsidR="00000000" w:rsidRPr="00000000">
        <w:rPr>
          <w:rtl w:val="0"/>
        </w:rPr>
        <w:t xml:space="preserve"> installed</w:t>
      </w:r>
      <w:r w:rsidDel="00000000" w:rsidR="00000000" w:rsidRPr="00000000">
        <w:rPr>
          <w:rtl w:val="0"/>
        </w:rPr>
        <w:t xml:space="preserve">), and</w:t>
      </w:r>
      <w:r w:rsidDel="00000000" w:rsidR="00000000" w:rsidRPr="00000000">
        <w:rPr>
          <w:rtl w:val="0"/>
        </w:rPr>
        <w:t xml:space="preserve"> follow the relevant instruction from among the sections below.</w:t>
      </w:r>
    </w:p>
    <w:p w:rsidR="00000000" w:rsidDel="00000000" w:rsidP="00000000" w:rsidRDefault="00000000" w:rsidRPr="00000000" w14:paraId="00000094">
      <w:pPr>
        <w:pStyle w:val="Heading4"/>
        <w:jc w:val="both"/>
        <w:rPr/>
      </w:pPr>
      <w:bookmarkStart w:colFirst="0" w:colLast="0" w:name="_yxdwt2gl1dc2" w:id="13"/>
      <w:bookmarkEnd w:id="13"/>
      <w:r w:rsidDel="00000000" w:rsidR="00000000" w:rsidRPr="00000000">
        <w:rPr>
          <w:rtl w:val="0"/>
        </w:rPr>
        <w:t xml:space="preserve">3.2.2.1 </w:t>
      </w:r>
      <w:r w:rsidDel="00000000" w:rsidR="00000000" w:rsidRPr="00000000">
        <w:rPr>
          <w:rtl w:val="0"/>
        </w:rPr>
        <w:t xml:space="preserve">For books</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Get bibliographic data from one of the following </w:t>
      </w:r>
      <w:r w:rsidDel="00000000" w:rsidR="00000000" w:rsidRPr="00000000">
        <w:rPr>
          <w:sz w:val="24"/>
          <w:szCs w:val="24"/>
          <w:rtl w:val="0"/>
        </w:rPr>
        <w:t xml:space="preserve">online catalogs</w:t>
      </w:r>
      <w:r w:rsidDel="00000000" w:rsidR="00000000" w:rsidRPr="00000000">
        <w:rPr>
          <w:sz w:val="24"/>
          <w:szCs w:val="24"/>
          <w:rtl w:val="0"/>
        </w:rPr>
        <w:t xml:space="preserve">, or any other catalog </w:t>
      </w:r>
      <w:r w:rsidDel="00000000" w:rsidR="00000000" w:rsidRPr="00000000">
        <w:rPr>
          <w:rtl w:val="0"/>
        </w:rPr>
        <w:t xml:space="preserve">with which you are familiar and that contains the bibliographic data you need. Keep in mind that </w:t>
      </w:r>
      <w:r w:rsidDel="00000000" w:rsidR="00000000" w:rsidRPr="00000000">
        <w:rPr>
          <w:sz w:val="24"/>
          <w:szCs w:val="24"/>
          <w:rtl w:val="0"/>
        </w:rPr>
        <w:t xml:space="preserve">some catalogs </w:t>
      </w:r>
      <w:r w:rsidDel="00000000" w:rsidR="00000000" w:rsidRPr="00000000">
        <w:rPr>
          <w:rtl w:val="0"/>
        </w:rPr>
        <w:t xml:space="preserve">are</w:t>
      </w:r>
      <w:r w:rsidDel="00000000" w:rsidR="00000000" w:rsidRPr="00000000">
        <w:rPr>
          <w:sz w:val="24"/>
          <w:szCs w:val="24"/>
          <w:rtl w:val="0"/>
        </w:rPr>
        <w:t xml:space="preserve"> strong in some fields, while other catalogs are strong in others:</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sz w:val="24"/>
          <w:szCs w:val="24"/>
          <w:rtl w:val="0"/>
        </w:rPr>
        <w:t xml:space="preserve">SUDOC</w:t>
        <w:tab/>
        <w:tab/>
        <w:tab/>
        <w:tab/>
      </w:r>
      <w:hyperlink r:id="rId14">
        <w:r w:rsidDel="00000000" w:rsidR="00000000" w:rsidRPr="00000000">
          <w:rPr>
            <w:color w:val="1155cc"/>
            <w:sz w:val="24"/>
            <w:szCs w:val="24"/>
            <w:u w:val="single"/>
            <w:rtl w:val="0"/>
          </w:rPr>
          <w:t xml:space="preserve">http://www.sudoc.abes.fr/</w:t>
        </w:r>
      </w:hyperlink>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Worldcat</w:t>
        <w:tab/>
        <w:tab/>
        <w:tab/>
        <w:tab/>
      </w:r>
      <w:hyperlink r:id="rId15">
        <w:r w:rsidDel="00000000" w:rsidR="00000000" w:rsidRPr="00000000">
          <w:rPr>
            <w:color w:val="1155cc"/>
            <w:sz w:val="24"/>
            <w:szCs w:val="24"/>
            <w:u w:val="single"/>
            <w:rtl w:val="0"/>
          </w:rPr>
          <w:t xml:space="preserve">https://www.worldcat.org/</w:t>
        </w:r>
      </w:hyperlink>
      <w:r w:rsidDel="00000000" w:rsidR="00000000" w:rsidRPr="00000000">
        <w:rPr>
          <w:rtl w:val="0"/>
        </w:rPr>
      </w:r>
    </w:p>
    <w:p w:rsidR="00000000" w:rsidDel="00000000" w:rsidP="00000000" w:rsidRDefault="00000000" w:rsidRPr="00000000" w14:paraId="00000099">
      <w:pPr>
        <w:jc w:val="both"/>
        <w:rPr/>
      </w:pPr>
      <w:r w:rsidDel="00000000" w:rsidR="00000000" w:rsidRPr="00000000">
        <w:rPr>
          <w:sz w:val="24"/>
          <w:szCs w:val="24"/>
          <w:rtl w:val="0"/>
        </w:rPr>
        <w:t xml:space="preserve">Leiden UB</w:t>
        <w:tab/>
        <w:tab/>
        <w:tab/>
        <w:tab/>
      </w:r>
      <w:hyperlink r:id="rId16">
        <w:r w:rsidDel="00000000" w:rsidR="00000000" w:rsidRPr="00000000">
          <w:rPr>
            <w:color w:val="1155cc"/>
            <w:sz w:val="24"/>
            <w:szCs w:val="24"/>
            <w:u w:val="single"/>
            <w:rtl w:val="0"/>
          </w:rPr>
          <w:t xml:space="preserve">https://catalogue.leidenuniv.nl/</w:t>
        </w:r>
      </w:hyperlink>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StaBi Berlin</w:t>
        <w:tab/>
        <w:tab/>
        <w:tab/>
        <w:tab/>
      </w:r>
      <w:hyperlink r:id="rId17">
        <w:r w:rsidDel="00000000" w:rsidR="00000000" w:rsidRPr="00000000">
          <w:rPr>
            <w:color w:val="1155cc"/>
            <w:sz w:val="24"/>
            <w:szCs w:val="24"/>
            <w:u w:val="single"/>
            <w:rtl w:val="0"/>
          </w:rPr>
          <w:t xml:space="preserve">https://staatsbibliothek-berlin.de/</w:t>
        </w:r>
      </w:hyperlink>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National Library of Australia</w:t>
        <w:tab/>
      </w:r>
      <w:hyperlink r:id="rId18">
        <w:r w:rsidDel="00000000" w:rsidR="00000000" w:rsidRPr="00000000">
          <w:rPr>
            <w:color w:val="1155cc"/>
            <w:u w:val="single"/>
            <w:rtl w:val="0"/>
          </w:rPr>
          <w:t xml:space="preserve">https://catalogue.nla.gov.au/</w:t>
        </w:r>
      </w:hyperlink>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Göttingen University Catalog </w:t>
        <w:tab/>
      </w:r>
      <w:hyperlink r:id="rId19">
        <w:r w:rsidDel="00000000" w:rsidR="00000000" w:rsidRPr="00000000">
          <w:rPr>
            <w:color w:val="1155cc"/>
            <w:u w:val="single"/>
            <w:rtl w:val="0"/>
          </w:rPr>
          <w:t xml:space="preserve">http://opac.sub.uni-goettingen.de/</w:t>
        </w:r>
      </w:hyperlink>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Collège de France </w:t>
        <w:tab/>
        <w:tab/>
        <w:tab/>
      </w:r>
      <w:hyperlink r:id="rId20">
        <w:r w:rsidDel="00000000" w:rsidR="00000000" w:rsidRPr="00000000">
          <w:rPr>
            <w:color w:val="1155cc"/>
            <w:u w:val="single"/>
            <w:rtl w:val="0"/>
          </w:rPr>
          <w:t xml:space="preserve">http://omnia.college-de-france.fr</w:t>
        </w:r>
      </w:hyperlink>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Repositori Institusi Kementerian Pendidikan </w:t>
      </w:r>
    </w:p>
    <w:p w:rsidR="00000000" w:rsidDel="00000000" w:rsidP="00000000" w:rsidRDefault="00000000" w:rsidRPr="00000000" w14:paraId="0000009F">
      <w:pPr>
        <w:ind w:left="720" w:firstLine="720"/>
        <w:jc w:val="both"/>
        <w:rPr/>
      </w:pPr>
      <w:r w:rsidDel="00000000" w:rsidR="00000000" w:rsidRPr="00000000">
        <w:rPr>
          <w:rtl w:val="0"/>
        </w:rPr>
        <w:t xml:space="preserve">dan Kebudayaan </w:t>
        <w:tab/>
      </w:r>
      <w:hyperlink r:id="rId21">
        <w:r w:rsidDel="00000000" w:rsidR="00000000" w:rsidRPr="00000000">
          <w:rPr>
            <w:color w:val="1155cc"/>
            <w:u w:val="single"/>
            <w:rtl w:val="0"/>
          </w:rPr>
          <w:t xml:space="preserve">http://repositori.kemdikbud.go.id/</w:t>
        </w:r>
      </w:hyperlink>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Portail Persée</w:t>
        <w:tab/>
        <w:tab/>
        <w:tab/>
      </w:r>
      <w:hyperlink r:id="rId22">
        <w:r w:rsidDel="00000000" w:rsidR="00000000" w:rsidRPr="00000000">
          <w:rPr>
            <w:color w:val="1155cc"/>
            <w:u w:val="single"/>
            <w:rtl w:val="0"/>
          </w:rPr>
          <w:t xml:space="preserve">https://www.persee.fr/</w:t>
        </w:r>
      </w:hyperlink>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L’Orientale University Catalog</w:t>
        <w:tab/>
      </w:r>
      <w:hyperlink r:id="rId23">
        <w:r w:rsidDel="00000000" w:rsidR="00000000" w:rsidRPr="00000000">
          <w:rPr>
            <w:color w:val="1155cc"/>
            <w:u w:val="single"/>
            <w:rtl w:val="0"/>
          </w:rPr>
          <w:t xml:space="preserve">https://unora.unior.it/</w:t>
        </w:r>
      </w:hyperlink>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ind w:firstLine="720"/>
        <w:jc w:val="both"/>
        <w:rPr/>
      </w:pPr>
      <w:r w:rsidDel="00000000" w:rsidR="00000000" w:rsidRPr="00000000">
        <w:rPr>
          <w:rtl w:val="0"/>
        </w:rPr>
        <w:t xml:space="preserve">Always give preference to making entries by getting the bibliographic data from an online national or supranational catalog above a catalog for an individual library. If you don’t find a volume in one catalog, try another. </w:t>
      </w:r>
      <w:r w:rsidDel="00000000" w:rsidR="00000000" w:rsidRPr="00000000">
        <w:rPr>
          <w:rtl w:val="0"/>
        </w:rPr>
        <w:t xml:space="preserve">If you do need to use the catalog of a specific library, then make sure you manually delete data related to that library such as the volume’s shelfmark.</w:t>
      </w:r>
      <w:r w:rsidDel="00000000" w:rsidR="00000000" w:rsidRPr="00000000">
        <w:rPr>
          <w:rtl w:val="0"/>
        </w:rPr>
      </w:r>
    </w:p>
    <w:p w:rsidR="00000000" w:rsidDel="00000000" w:rsidP="00000000" w:rsidRDefault="00000000" w:rsidRPr="00000000" w14:paraId="000000A4">
      <w:pPr>
        <w:pStyle w:val="Heading4"/>
        <w:jc w:val="both"/>
        <w:rPr>
          <w:color w:val="000000"/>
        </w:rPr>
      </w:pPr>
      <w:bookmarkStart w:colFirst="0" w:colLast="0" w:name="_gmvsz5u75fuy" w:id="14"/>
      <w:bookmarkEnd w:id="14"/>
      <w:r w:rsidDel="00000000" w:rsidR="00000000" w:rsidRPr="00000000">
        <w:rPr>
          <w:color w:val="000000"/>
          <w:rtl w:val="0"/>
        </w:rPr>
        <w:t xml:space="preserve">3.2.2.2. </w:t>
      </w:r>
      <w:r w:rsidDel="00000000" w:rsidR="00000000" w:rsidRPr="00000000">
        <w:rPr>
          <w:color w:val="000000"/>
          <w:rtl w:val="0"/>
        </w:rPr>
        <w:t xml:space="preserve">For chapters from books</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Always first create an entry for the containing book </w:t>
      </w:r>
      <w:r w:rsidDel="00000000" w:rsidR="00000000" w:rsidRPr="00000000">
        <w:rPr>
          <w:sz w:val="24"/>
          <w:szCs w:val="24"/>
          <w:rtl w:val="0"/>
        </w:rPr>
        <w:t xml:space="preserve">in the manner just de</w:t>
      </w:r>
      <w:r w:rsidDel="00000000" w:rsidR="00000000" w:rsidRPr="00000000">
        <w:rPr>
          <w:rtl w:val="0"/>
        </w:rPr>
        <w:t xml:space="preserve">scribed</w:t>
      </w:r>
      <w:r w:rsidDel="00000000" w:rsidR="00000000" w:rsidRPr="00000000">
        <w:rPr>
          <w:rtl w:val="0"/>
        </w:rPr>
        <w:t xml:space="preserve">. </w:t>
      </w:r>
      <w:r w:rsidDel="00000000" w:rsidR="00000000" w:rsidRPr="00000000">
        <w:rPr>
          <w:sz w:val="24"/>
          <w:szCs w:val="24"/>
          <w:rtl w:val="0"/>
        </w:rPr>
        <w:t xml:space="preserve">Then right click on the item in Zotero and choose “Duplicate item”. Change the “Item Type” to “Book Section”, and modify the item as needed.</w:t>
      </w:r>
    </w:p>
    <w:p w:rsidR="00000000" w:rsidDel="00000000" w:rsidP="00000000" w:rsidRDefault="00000000" w:rsidRPr="00000000" w14:paraId="000000A6">
      <w:pPr>
        <w:pStyle w:val="Heading4"/>
        <w:jc w:val="both"/>
        <w:rPr>
          <w:color w:val="000000"/>
        </w:rPr>
      </w:pPr>
      <w:bookmarkStart w:colFirst="0" w:colLast="0" w:name="_w5emkr9ci83r" w:id="15"/>
      <w:bookmarkEnd w:id="15"/>
      <w:r w:rsidDel="00000000" w:rsidR="00000000" w:rsidRPr="00000000">
        <w:rPr>
          <w:color w:val="000000"/>
          <w:rtl w:val="0"/>
        </w:rPr>
        <w:t xml:space="preserve">3.2.2.3 </w:t>
      </w:r>
      <w:r w:rsidDel="00000000" w:rsidR="00000000" w:rsidRPr="00000000">
        <w:rPr>
          <w:color w:val="000000"/>
          <w:rtl w:val="0"/>
        </w:rPr>
        <w:t xml:space="preserve">For articles from journals</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Make maximal use of the online presence of journals in their dedicated websites, or in collections of journals such as JSTOR, Persee, MUSE, etc</w:t>
      </w:r>
      <w:r w:rsidDel="00000000" w:rsidR="00000000" w:rsidRPr="00000000">
        <w:rPr>
          <w:rtl w:val="0"/>
        </w:rPr>
        <w:t xml:space="preserve">. to</w:t>
      </w:r>
      <w:r w:rsidDel="00000000" w:rsidR="00000000" w:rsidRPr="00000000">
        <w:rPr>
          <w:sz w:val="24"/>
          <w:szCs w:val="24"/>
          <w:rtl w:val="0"/>
        </w:rPr>
        <w:t xml:space="preserve"> download bibliographic entries directly from the article’s page in such a collection. As always, manual clean</w:t>
      </w:r>
      <w:r w:rsidDel="00000000" w:rsidR="00000000" w:rsidRPr="00000000">
        <w:rPr>
          <w:rtl w:val="0"/>
        </w:rPr>
        <w:t xml:space="preserve">-</w:t>
      </w:r>
      <w:r w:rsidDel="00000000" w:rsidR="00000000" w:rsidRPr="00000000">
        <w:rPr>
          <w:sz w:val="24"/>
          <w:szCs w:val="24"/>
          <w:rtl w:val="0"/>
        </w:rPr>
        <w:t xml:space="preserve">up </w:t>
      </w:r>
      <w:r w:rsidDel="00000000" w:rsidR="00000000" w:rsidRPr="00000000">
        <w:rPr>
          <w:rtl w:val="0"/>
        </w:rPr>
        <w:t xml:space="preserve">will be</w:t>
      </w:r>
      <w:r w:rsidDel="00000000" w:rsidR="00000000" w:rsidRPr="00000000">
        <w:rPr>
          <w:sz w:val="24"/>
          <w:szCs w:val="24"/>
          <w:rtl w:val="0"/>
        </w:rPr>
        <w:t xml:space="preserve"> necessary.</w:t>
      </w:r>
    </w:p>
    <w:p w:rsidR="00000000" w:rsidDel="00000000" w:rsidP="00000000" w:rsidRDefault="00000000" w:rsidRPr="00000000" w14:paraId="000000A8">
      <w:pPr>
        <w:ind w:firstLine="720"/>
        <w:jc w:val="both"/>
        <w:rPr/>
      </w:pPr>
      <w:r w:rsidDel="00000000" w:rsidR="00000000" w:rsidRPr="00000000">
        <w:rPr>
          <w:rtl w:val="0"/>
        </w:rPr>
        <w:t xml:space="preserve">Make sure to enter each entity you need to quote as an individual item, the same way it was explained for books and books chapters above. E.g. for a series of articles published in more than one installment (whether in a single volume or in more than one individual volume), </w:t>
      </w:r>
      <w:r w:rsidDel="00000000" w:rsidR="00000000" w:rsidRPr="00000000">
        <w:rPr>
          <w:b w:val="1"/>
          <w:rtl w:val="0"/>
        </w:rPr>
        <w:t xml:space="preserve">each installment should be given a separate entry</w:t>
      </w:r>
      <w:r w:rsidDel="00000000" w:rsidR="00000000" w:rsidRPr="00000000">
        <w:rPr>
          <w:rtl w:val="0"/>
        </w:rPr>
        <w:t xml:space="preserve">.</w:t>
      </w:r>
    </w:p>
    <w:p w:rsidR="00000000" w:rsidDel="00000000" w:rsidP="00000000" w:rsidRDefault="00000000" w:rsidRPr="00000000" w14:paraId="000000A9">
      <w:pPr>
        <w:pStyle w:val="Heading4"/>
        <w:jc w:val="both"/>
        <w:rPr>
          <w:color w:val="000000"/>
        </w:rPr>
      </w:pPr>
      <w:bookmarkStart w:colFirst="0" w:colLast="0" w:name="_oi0dpwkkr98" w:id="16"/>
      <w:bookmarkEnd w:id="16"/>
      <w:r w:rsidDel="00000000" w:rsidR="00000000" w:rsidRPr="00000000">
        <w:rPr>
          <w:color w:val="000000"/>
          <w:rtl w:val="0"/>
        </w:rPr>
        <w:t xml:space="preserve">3.2.2.4 For the</w:t>
      </w:r>
      <w:r w:rsidDel="00000000" w:rsidR="00000000" w:rsidRPr="00000000">
        <w:rPr>
          <w:color w:val="000000"/>
          <w:rtl w:val="0"/>
        </w:rPr>
        <w:t xml:space="preserve"> re-edition or reprint of an item</w:t>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Please create an entry for each edition. If an article was first published in 1953 and then again in 1985, both versions may appear in the library, since we have a large team and we can’t be sure we will always be using the same version of a given book as other team members are. </w:t>
      </w:r>
    </w:p>
    <w:p w:rsidR="00000000" w:rsidDel="00000000" w:rsidP="00000000" w:rsidRDefault="00000000" w:rsidRPr="00000000" w14:paraId="000000AB">
      <w:pPr>
        <w:ind w:firstLine="720"/>
        <w:jc w:val="both"/>
        <w:rPr/>
      </w:pPr>
      <w:r w:rsidDel="00000000" w:rsidR="00000000" w:rsidRPr="00000000">
        <w:rPr>
          <w:rtl w:val="0"/>
        </w:rPr>
        <w:t xml:space="preserve">Fill the “Edition” field for 2nd or subsequent editions. Always write it in English and in full words. So if a book says, for instance, “Zweite Auflage” you write “</w:t>
      </w:r>
      <w:r w:rsidDel="00000000" w:rsidR="00000000" w:rsidRPr="00000000">
        <w:rPr>
          <w:rtl w:val="0"/>
        </w:rPr>
        <w:t xml:space="preserve">2nd edition</w:t>
      </w:r>
      <w:r w:rsidDel="00000000" w:rsidR="00000000" w:rsidRPr="00000000">
        <w:rPr>
          <w:rtl w:val="0"/>
        </w:rPr>
        <w:t xml:space="preserve">”. Then, create a link between the two elements. To do so, go to the metadata panel at the right. Choose the button “Related” and click on add to create a link between with the other version of the item. Note that the relation will automatically appear on the other item too.</w:t>
      </w:r>
    </w:p>
    <w:p w:rsidR="00000000" w:rsidDel="00000000" w:rsidP="00000000" w:rsidRDefault="00000000" w:rsidRPr="00000000" w14:paraId="000000AC">
      <w:pPr>
        <w:ind w:firstLine="720"/>
        <w:jc w:val="both"/>
        <w:rPr/>
      </w:pPr>
      <w:r w:rsidDel="00000000" w:rsidR="00000000" w:rsidRPr="00000000">
        <w:rPr>
          <w:rtl w:val="0"/>
        </w:rPr>
        <w:t xml:space="preserve">You may also use the “Edition” field to indicate that you have access only to a reprint (even though a reprint is not the same thing as another edition), for instance “Reprint 1983” if an identical reprint was published in 1983, while pagination stays the same as in the original edition. In that case, publisher and place should be the ones of the original edition. This way, you can use the original year of publication in referring to this work, while still retaining the information that there is (and, by implication, that you have used) a later reprint.</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1"/>
        <w:jc w:val="both"/>
        <w:rPr>
          <w:sz w:val="24"/>
          <w:szCs w:val="24"/>
        </w:rPr>
      </w:pPr>
      <w:bookmarkStart w:colFirst="0" w:colLast="0" w:name="_53fcpr8yhbpo" w:id="17"/>
      <w:bookmarkEnd w:id="17"/>
      <w:r w:rsidDel="00000000" w:rsidR="00000000" w:rsidRPr="00000000">
        <w:rPr>
          <w:rtl w:val="0"/>
        </w:rPr>
        <w:t xml:space="preserve">4. </w:t>
      </w:r>
      <w:r w:rsidDel="00000000" w:rsidR="00000000" w:rsidRPr="00000000">
        <w:rPr>
          <w:rtl w:val="0"/>
        </w:rPr>
        <w:t xml:space="preserve">Instructions per field under INFO</w:t>
      </w:r>
      <w:r w:rsidDel="00000000" w:rsidR="00000000" w:rsidRPr="00000000">
        <w:rPr>
          <w:rtl w:val="0"/>
        </w:rPr>
      </w:r>
    </w:p>
    <w:p w:rsidR="00000000" w:rsidDel="00000000" w:rsidP="00000000" w:rsidRDefault="00000000" w:rsidRPr="00000000" w14:paraId="000000AF">
      <w:pPr>
        <w:pStyle w:val="Heading2"/>
        <w:jc w:val="both"/>
        <w:rPr/>
      </w:pPr>
      <w:bookmarkStart w:colFirst="0" w:colLast="0" w:name="_e8dhih7mamlo" w:id="18"/>
      <w:bookmarkEnd w:id="18"/>
      <w:r w:rsidDel="00000000" w:rsidR="00000000" w:rsidRPr="00000000">
        <w:rPr>
          <w:rtl w:val="0"/>
        </w:rPr>
        <w:t xml:space="preserve">4.1 Item Type</w:t>
      </w:r>
    </w:p>
    <w:p w:rsidR="00000000" w:rsidDel="00000000" w:rsidP="00000000" w:rsidRDefault="00000000" w:rsidRPr="00000000" w14:paraId="000000B0">
      <w:pPr>
        <w:jc w:val="both"/>
        <w:rPr/>
      </w:pPr>
      <w:r w:rsidDel="00000000" w:rsidR="00000000" w:rsidRPr="00000000">
        <w:rPr>
          <w:rtl w:val="0"/>
        </w:rPr>
        <w:t xml:space="preserve">Make sure that you use the right publication type for your entry. The “item types” defined by Zotero do not always correspond fully with common scholarly nomenclature.</w:t>
      </w:r>
      <w:r w:rsidDel="00000000" w:rsidR="00000000" w:rsidRPr="00000000">
        <w:rPr>
          <w:vertAlign w:val="superscript"/>
        </w:rPr>
        <w:footnoteReference w:customMarkFollows="0" w:id="2"/>
      </w:r>
      <w:r w:rsidDel="00000000" w:rsidR="00000000" w:rsidRPr="00000000">
        <w:rPr>
          <w:rtl w:val="0"/>
        </w:rPr>
        <w:t xml:space="preserve"> For instance, </w:t>
      </w:r>
      <w:r w:rsidDel="00000000" w:rsidR="00000000" w:rsidRPr="00000000">
        <w:rPr>
          <w:rtl w:val="0"/>
        </w:rPr>
        <w:t xml:space="preserve">if you need to add a paper from a volume of Conference proceedings and need to give information related to series number, use the type “Book section” rather than “</w:t>
      </w:r>
      <w:r w:rsidDel="00000000" w:rsidR="00000000" w:rsidRPr="00000000">
        <w:rPr>
          <w:rtl w:val="0"/>
        </w:rPr>
        <w:t xml:space="preserve">Conference paper</w:t>
      </w:r>
      <w:r w:rsidDel="00000000" w:rsidR="00000000" w:rsidRPr="00000000">
        <w:rPr>
          <w:rtl w:val="0"/>
        </w:rPr>
        <w:t xml:space="preserve">”. (If you try you will see that it is impossible to indicate any series title and number if the type is “Conference paper”, which is inconvenient because conference proceedings are often published in series — in general we don’t think you will need to use this item type at all.)</w:t>
      </w:r>
    </w:p>
    <w:p w:rsidR="00000000" w:rsidDel="00000000" w:rsidP="00000000" w:rsidRDefault="00000000" w:rsidRPr="00000000" w14:paraId="000000B1">
      <w:pPr>
        <w:jc w:val="both"/>
        <w:rPr/>
      </w:pPr>
      <w:r w:rsidDel="00000000" w:rsidR="00000000" w:rsidRPr="00000000">
        <w:rPr>
          <w:rtl w:val="0"/>
        </w:rPr>
        <w:tab/>
        <w:t xml:space="preserve">Use “Thesis” for any kind of academic work submitted for examination as part of a scholar’s course of studies (e.g. an MA or a PhD thesis). Use “report” for </w:t>
      </w:r>
      <w:r w:rsidDel="00000000" w:rsidR="00000000" w:rsidRPr="00000000">
        <w:rPr>
          <w:rtl w:val="0"/>
        </w:rPr>
        <w:t xml:space="preserve">various kinds of grey literature</w:t>
      </w:r>
      <w:r w:rsidDel="00000000" w:rsidR="00000000" w:rsidRPr="00000000">
        <w:rPr>
          <w:rtl w:val="0"/>
        </w:rPr>
        <w:t xml:space="preserve"> not easily classifiable otherwise (but don’t use “report” merely because a journal title includes the word “Report”). E.g., the </w:t>
      </w:r>
      <w:r w:rsidDel="00000000" w:rsidR="00000000" w:rsidRPr="00000000">
        <w:rPr>
          <w:i w:val="1"/>
          <w:rtl w:val="0"/>
        </w:rPr>
        <w:t xml:space="preserve">Preliminary report on archaeological research conducted in West Java and East Java in June, July and August 1976 </w:t>
      </w:r>
      <w:r w:rsidDel="00000000" w:rsidR="00000000" w:rsidRPr="00000000">
        <w:rPr>
          <w:rtl w:val="0"/>
        </w:rPr>
        <w:t xml:space="preserve">by J. Noorduyn kept in the KITLV archives is entered with a type “Report”, while the published </w:t>
      </w:r>
      <w:r w:rsidDel="00000000" w:rsidR="00000000" w:rsidRPr="00000000">
        <w:rPr>
          <w:i w:val="1"/>
          <w:rtl w:val="0"/>
        </w:rPr>
        <w:t xml:space="preserve">Kotilingala: a report on excavations, 1979-1983 </w:t>
      </w:r>
      <w:r w:rsidDel="00000000" w:rsidR="00000000" w:rsidRPr="00000000">
        <w:rPr>
          <w:rtl w:val="0"/>
        </w:rPr>
        <w:t xml:space="preserve">written by N.S. Ramachandra Murthy and J. Kedareswari in 2006 is to be treated as a book.</w:t>
      </w:r>
      <w:r w:rsidDel="00000000" w:rsidR="00000000" w:rsidRPr="00000000">
        <w:rPr>
          <w:rtl w:val="0"/>
        </w:rPr>
        <w:tab/>
      </w:r>
    </w:p>
    <w:p w:rsidR="00000000" w:rsidDel="00000000" w:rsidP="00000000" w:rsidRDefault="00000000" w:rsidRPr="00000000" w14:paraId="000000B2">
      <w:pPr>
        <w:ind w:firstLine="720"/>
        <w:jc w:val="both"/>
        <w:rPr/>
      </w:pPr>
      <w:r w:rsidDel="00000000" w:rsidR="00000000" w:rsidRPr="00000000">
        <w:rPr>
          <w:rtl w:val="0"/>
        </w:rPr>
        <w:t xml:space="preserve">Write to us if you have any hesitation about the classification of an entry.</w:t>
      </w:r>
    </w:p>
    <w:p w:rsidR="00000000" w:rsidDel="00000000" w:rsidP="00000000" w:rsidRDefault="00000000" w:rsidRPr="00000000" w14:paraId="000000B3">
      <w:pPr>
        <w:pStyle w:val="Heading2"/>
        <w:jc w:val="both"/>
        <w:rPr/>
      </w:pPr>
      <w:bookmarkStart w:colFirst="0" w:colLast="0" w:name="_eohrfmpoe8vv" w:id="19"/>
      <w:bookmarkEnd w:id="19"/>
      <w:r w:rsidDel="00000000" w:rsidR="00000000" w:rsidRPr="00000000">
        <w:rPr>
          <w:rtl w:val="0"/>
        </w:rPr>
        <w:t xml:space="preserve">4.2 </w:t>
      </w:r>
      <w:r w:rsidDel="00000000" w:rsidR="00000000" w:rsidRPr="00000000">
        <w:rPr>
          <w:rtl w:val="0"/>
        </w:rPr>
        <w:t xml:space="preserve">Titles of articles, books and journals</w:t>
      </w:r>
      <w:r w:rsidDel="00000000" w:rsidR="00000000" w:rsidRPr="00000000">
        <w:rPr>
          <w:rtl w:val="0"/>
        </w:rPr>
      </w:r>
    </w:p>
    <w:p w:rsidR="00000000" w:rsidDel="00000000" w:rsidP="00000000" w:rsidRDefault="00000000" w:rsidRPr="00000000" w14:paraId="000000B4">
      <w:pPr>
        <w:jc w:val="both"/>
        <w:rPr>
          <w:color w:val="434343"/>
          <w:sz w:val="28"/>
          <w:szCs w:val="28"/>
        </w:rPr>
      </w:pPr>
      <w:r w:rsidDel="00000000" w:rsidR="00000000" w:rsidRPr="00000000">
        <w:rPr>
          <w:rtl w:val="0"/>
        </w:rPr>
      </w:r>
    </w:p>
    <w:p w:rsidR="00000000" w:rsidDel="00000000" w:rsidP="00000000" w:rsidRDefault="00000000" w:rsidRPr="00000000" w14:paraId="000000B5">
      <w:pPr>
        <w:jc w:val="both"/>
        <w:rPr>
          <w:color w:val="434343"/>
          <w:sz w:val="28"/>
          <w:szCs w:val="28"/>
        </w:rPr>
      </w:pPr>
      <w:r w:rsidDel="00000000" w:rsidR="00000000" w:rsidRPr="00000000">
        <w:rPr>
          <w:color w:val="434343"/>
          <w:sz w:val="28"/>
          <w:szCs w:val="28"/>
          <w:rtl w:val="0"/>
        </w:rPr>
        <w:t xml:space="preserve">4.2.1 Completeness of title and faithfulness to its printed form</w:t>
      </w:r>
    </w:p>
    <w:p w:rsidR="00000000" w:rsidDel="00000000" w:rsidP="00000000" w:rsidRDefault="00000000" w:rsidRPr="00000000" w14:paraId="000000B6">
      <w:pPr>
        <w:jc w:val="both"/>
        <w:rPr/>
      </w:pPr>
      <w:r w:rsidDel="00000000" w:rsidR="00000000" w:rsidRPr="00000000">
        <w:rPr>
          <w:rtl w:val="0"/>
        </w:rPr>
        <w:t xml:space="preserve">The titles must be written in full and not abbreviated, and the way you enter them should normally be exactly the same as that given in the publication in question.</w:t>
      </w:r>
      <w:r w:rsidDel="00000000" w:rsidR="00000000" w:rsidRPr="00000000">
        <w:rPr>
          <w:vertAlign w:val="superscript"/>
        </w:rPr>
        <w:footnoteReference w:customMarkFollows="0" w:id="3"/>
      </w:r>
      <w:r w:rsidDel="00000000" w:rsidR="00000000" w:rsidRPr="00000000">
        <w:rPr>
          <w:rtl w:val="0"/>
        </w:rPr>
        <w:t xml:space="preserve"> Remember that </w:t>
      </w:r>
      <w:r w:rsidDel="00000000" w:rsidR="00000000" w:rsidRPr="00000000">
        <w:rPr>
          <w:rtl w:val="0"/>
        </w:rPr>
        <w:t xml:space="preserve">for books</w:t>
      </w:r>
      <w:r w:rsidDel="00000000" w:rsidR="00000000" w:rsidRPr="00000000">
        <w:rPr>
          <w:rtl w:val="0"/>
        </w:rPr>
        <w:t xml:space="preserve">, it is not the outside cover but the inside title page that serves as reference in case there is any difference. In the case of articles, if you notice disagreement between the way a title is printed on the opening page and the way it figures in a table of contents, please choose the most accurate form.</w:t>
      </w:r>
      <w:r w:rsidDel="00000000" w:rsidR="00000000" w:rsidRPr="00000000">
        <w:rPr>
          <w:vertAlign w:val="superscript"/>
        </w:rPr>
        <w:footnoteReference w:customMarkFollows="0" w:id="4"/>
      </w:r>
      <w:r w:rsidDel="00000000" w:rsidR="00000000" w:rsidRPr="00000000">
        <w:rPr>
          <w:rtl w:val="0"/>
        </w:rPr>
        <w:t xml:space="preserve"> (Cf. our advice on silent correction of errors in §4.2.8.)</w:t>
      </w:r>
    </w:p>
    <w:p w:rsidR="00000000" w:rsidDel="00000000" w:rsidP="00000000" w:rsidRDefault="00000000" w:rsidRPr="00000000" w14:paraId="000000B7">
      <w:pPr>
        <w:ind w:firstLine="720"/>
        <w:jc w:val="both"/>
        <w:rPr/>
      </w:pPr>
      <w:r w:rsidDel="00000000" w:rsidR="00000000" w:rsidRPr="00000000">
        <w:rPr>
          <w:rtl w:val="0"/>
        </w:rPr>
        <w:t xml:space="preserve">Sometimes, especially where diacritics are in question, the bibliographic database we use may have introduced an error. For instance, through https://doi.org/10.3406/arasi.2017.1961, we get an article with the wrong spelling </w:t>
      </w:r>
      <w:r w:rsidDel="00000000" w:rsidR="00000000" w:rsidRPr="00000000">
        <w:rPr>
          <w:i w:val="1"/>
          <w:rtl w:val="0"/>
        </w:rPr>
        <w:t xml:space="preserve">Rāmāya</w:t>
      </w:r>
      <w:r w:rsidDel="00000000" w:rsidR="00000000" w:rsidRPr="00000000">
        <w:rPr>
          <w:b w:val="1"/>
          <w:i w:val="1"/>
          <w:rtl w:val="0"/>
        </w:rPr>
        <w:t xml:space="preserve">ņ</w:t>
      </w:r>
      <w:r w:rsidDel="00000000" w:rsidR="00000000" w:rsidRPr="00000000">
        <w:rPr>
          <w:i w:val="1"/>
          <w:rtl w:val="0"/>
        </w:rPr>
        <w:t xml:space="preserve">a</w:t>
      </w:r>
      <w:r w:rsidDel="00000000" w:rsidR="00000000" w:rsidRPr="00000000">
        <w:rPr>
          <w:rtl w:val="0"/>
        </w:rPr>
        <w:t xml:space="preserve"> in the title. Such errors need to be corrected manually.</w:t>
      </w:r>
    </w:p>
    <w:p w:rsidR="00000000" w:rsidDel="00000000" w:rsidP="00000000" w:rsidRDefault="00000000" w:rsidRPr="00000000" w14:paraId="000000B8">
      <w:pPr>
        <w:jc w:val="both"/>
        <w:rPr>
          <w:color w:val="434343"/>
          <w:sz w:val="28"/>
          <w:szCs w:val="28"/>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color w:val="434343"/>
          <w:sz w:val="28"/>
          <w:szCs w:val="28"/>
          <w:rtl w:val="0"/>
        </w:rPr>
        <w:t xml:space="preserve">4.2.2 Capitalization</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Record titles of chapters and books alike with capital letter only on the first word, and use caps elsewhere only for letters which must under any circumstances appear in uppercase: if a name is given in the title, make sure it has its capital letters. Don’t otherwise attempt to follow English capitalization rules, because Zotero will handle correct capitalization for us even if we enter letters in lowercase, but it won’t create lowercase letters from capitals in the case a French-style bibliography is to be produced, for instance. </w:t>
      </w:r>
    </w:p>
    <w:p w:rsidR="00000000" w:rsidDel="00000000" w:rsidP="00000000" w:rsidRDefault="00000000" w:rsidRPr="00000000" w14:paraId="000000BB">
      <w:pPr>
        <w:pStyle w:val="Heading3"/>
        <w:jc w:val="both"/>
        <w:rPr/>
      </w:pPr>
      <w:bookmarkStart w:colFirst="0" w:colLast="0" w:name="_773e71az1nso" w:id="20"/>
      <w:bookmarkEnd w:id="20"/>
      <w:r w:rsidDel="00000000" w:rsidR="00000000" w:rsidRPr="00000000">
        <w:rPr>
          <w:rtl w:val="0"/>
        </w:rPr>
        <w:t xml:space="preserve">4.2.3 More than one language within an entry</w:t>
      </w:r>
    </w:p>
    <w:p w:rsidR="00000000" w:rsidDel="00000000" w:rsidP="00000000" w:rsidRDefault="00000000" w:rsidRPr="00000000" w14:paraId="000000BC">
      <w:pPr>
        <w:ind w:left="0" w:firstLine="0"/>
        <w:jc w:val="both"/>
        <w:rPr>
          <w:sz w:val="24"/>
          <w:szCs w:val="24"/>
        </w:rPr>
      </w:pPr>
      <w:r w:rsidDel="00000000" w:rsidR="00000000" w:rsidRPr="00000000">
        <w:rPr>
          <w:sz w:val="24"/>
          <w:szCs w:val="24"/>
          <w:rtl w:val="0"/>
        </w:rPr>
        <w:t xml:space="preserve">Th</w:t>
      </w:r>
      <w:r w:rsidDel="00000000" w:rsidR="00000000" w:rsidRPr="00000000">
        <w:rPr>
          <w:rtl w:val="0"/>
        </w:rPr>
        <w:t xml:space="preserve">e language-sensitivity </w:t>
      </w:r>
      <w:r w:rsidDel="00000000" w:rsidR="00000000" w:rsidRPr="00000000">
        <w:rPr>
          <w:sz w:val="24"/>
          <w:szCs w:val="24"/>
          <w:rtl w:val="0"/>
        </w:rPr>
        <w:t xml:space="preserve">of Zotero alas breaks down in the case of, for instance, an English-language article in a journal with a title in Dutch: Zotero will wrongly apply capitals to Dutch words in the title that ought not to be capitalized; manual correction after output is always required in such cases. </w:t>
      </w:r>
    </w:p>
    <w:p w:rsidR="00000000" w:rsidDel="00000000" w:rsidP="00000000" w:rsidRDefault="00000000" w:rsidRPr="00000000" w14:paraId="000000BD">
      <w:pPr>
        <w:ind w:firstLine="720"/>
        <w:jc w:val="both"/>
        <w:rPr>
          <w:sz w:val="24"/>
          <w:szCs w:val="24"/>
        </w:rPr>
      </w:pPr>
      <w:r w:rsidDel="00000000" w:rsidR="00000000" w:rsidRPr="00000000">
        <w:rPr>
          <w:rtl w:val="0"/>
        </w:rPr>
      </w:r>
    </w:p>
    <w:p w:rsidR="00000000" w:rsidDel="00000000" w:rsidP="00000000" w:rsidRDefault="00000000" w:rsidRPr="00000000" w14:paraId="000000BE">
      <w:pPr>
        <w:ind w:left="0" w:firstLine="720"/>
        <w:jc w:val="both"/>
        <w:rPr>
          <w:sz w:val="20"/>
          <w:szCs w:val="20"/>
        </w:rPr>
      </w:pPr>
      <w:r w:rsidDel="00000000" w:rsidR="00000000" w:rsidRPr="00000000">
        <w:rPr>
          <w:sz w:val="20"/>
          <w:szCs w:val="20"/>
          <w:rtl w:val="0"/>
        </w:rPr>
        <w:t xml:space="preserve">Example directly exported from Zotero:</w:t>
      </w:r>
    </w:p>
    <w:p w:rsidR="00000000" w:rsidDel="00000000" w:rsidP="00000000" w:rsidRDefault="00000000" w:rsidRPr="00000000" w14:paraId="000000BF">
      <w:pPr>
        <w:spacing w:line="324.00000000000006" w:lineRule="auto"/>
        <w:ind w:left="0" w:firstLine="0"/>
        <w:jc w:val="both"/>
        <w:rPr>
          <w:sz w:val="20"/>
          <w:szCs w:val="20"/>
        </w:rPr>
      </w:pPr>
      <w:r w:rsidDel="00000000" w:rsidR="00000000" w:rsidRPr="00000000">
        <w:rPr>
          <w:sz w:val="20"/>
          <w:szCs w:val="20"/>
          <w:rtl w:val="0"/>
        </w:rPr>
        <w:t xml:space="preserve">Aditia Gunawan. 2015. “Nipah or Gebang? A Philological and Codicological Study Based on Sources from West Java.” </w:t>
      </w:r>
      <w:r w:rsidDel="00000000" w:rsidR="00000000" w:rsidRPr="00000000">
        <w:rPr>
          <w:i w:val="1"/>
          <w:sz w:val="20"/>
          <w:szCs w:val="20"/>
          <w:rtl w:val="0"/>
        </w:rPr>
        <w:t xml:space="preserve">Bijdragen </w:t>
      </w:r>
      <w:r w:rsidDel="00000000" w:rsidR="00000000" w:rsidRPr="00000000">
        <w:rPr>
          <w:i w:val="1"/>
          <w:sz w:val="20"/>
          <w:szCs w:val="20"/>
          <w:highlight w:val="cyan"/>
          <w:rtl w:val="0"/>
        </w:rPr>
        <w:t xml:space="preserve">T</w:t>
      </w:r>
      <w:r w:rsidDel="00000000" w:rsidR="00000000" w:rsidRPr="00000000">
        <w:rPr>
          <w:i w:val="1"/>
          <w:sz w:val="20"/>
          <w:szCs w:val="20"/>
          <w:rtl w:val="0"/>
        </w:rPr>
        <w:t xml:space="preserve">ot de Taal-, Land- </w:t>
      </w:r>
      <w:r w:rsidDel="00000000" w:rsidR="00000000" w:rsidRPr="00000000">
        <w:rPr>
          <w:i w:val="1"/>
          <w:sz w:val="20"/>
          <w:szCs w:val="20"/>
          <w:highlight w:val="cyan"/>
          <w:rtl w:val="0"/>
        </w:rPr>
        <w:t xml:space="preserve">E</w:t>
      </w:r>
      <w:r w:rsidDel="00000000" w:rsidR="00000000" w:rsidRPr="00000000">
        <w:rPr>
          <w:i w:val="1"/>
          <w:sz w:val="20"/>
          <w:szCs w:val="20"/>
          <w:rtl w:val="0"/>
        </w:rPr>
        <w:t xml:space="preserve">n Volkenkunde </w:t>
      </w:r>
      <w:r w:rsidDel="00000000" w:rsidR="00000000" w:rsidRPr="00000000">
        <w:rPr>
          <w:sz w:val="20"/>
          <w:szCs w:val="20"/>
          <w:rtl w:val="0"/>
        </w:rPr>
        <w:t xml:space="preserve">171 (2–3): 249–80. </w:t>
      </w:r>
      <w:hyperlink r:id="rId24">
        <w:r w:rsidDel="00000000" w:rsidR="00000000" w:rsidRPr="00000000">
          <w:rPr>
            <w:color w:val="1155cc"/>
            <w:sz w:val="20"/>
            <w:szCs w:val="20"/>
            <w:u w:val="single"/>
            <w:rtl w:val="0"/>
          </w:rPr>
          <w:t xml:space="preserve">https://doi.org/10.1163/22134379-17101004</w:t>
        </w:r>
      </w:hyperlink>
      <w:r w:rsidDel="00000000" w:rsidR="00000000" w:rsidRPr="00000000">
        <w:rPr>
          <w:sz w:val="20"/>
          <w:szCs w:val="20"/>
          <w:rtl w:val="0"/>
        </w:rPr>
        <w:t xml:space="preserve">.</w:t>
      </w:r>
    </w:p>
    <w:p w:rsidR="00000000" w:rsidDel="00000000" w:rsidP="00000000" w:rsidRDefault="00000000" w:rsidRPr="00000000" w14:paraId="000000C0">
      <w:pPr>
        <w:spacing w:line="324.00000000000006" w:lineRule="auto"/>
        <w:ind w:left="0" w:firstLine="0"/>
        <w:jc w:val="both"/>
        <w:rPr>
          <w:sz w:val="20"/>
          <w:szCs w:val="20"/>
        </w:rPr>
      </w:pPr>
      <w:r w:rsidDel="00000000" w:rsidR="00000000" w:rsidRPr="00000000">
        <w:rPr>
          <w:rtl w:val="0"/>
        </w:rPr>
      </w:r>
    </w:p>
    <w:p w:rsidR="00000000" w:rsidDel="00000000" w:rsidP="00000000" w:rsidRDefault="00000000" w:rsidRPr="00000000" w14:paraId="000000C1">
      <w:pPr>
        <w:ind w:left="720" w:firstLine="0"/>
        <w:jc w:val="both"/>
        <w:rPr>
          <w:sz w:val="20"/>
          <w:szCs w:val="20"/>
        </w:rPr>
      </w:pPr>
      <w:r w:rsidDel="00000000" w:rsidR="00000000" w:rsidRPr="00000000">
        <w:rPr>
          <w:sz w:val="20"/>
          <w:szCs w:val="20"/>
          <w:rtl w:val="0"/>
        </w:rPr>
        <w:t xml:space="preserve">The same after manual correction:</w:t>
      </w:r>
    </w:p>
    <w:p w:rsidR="00000000" w:rsidDel="00000000" w:rsidP="00000000" w:rsidRDefault="00000000" w:rsidRPr="00000000" w14:paraId="000000C2">
      <w:pPr>
        <w:spacing w:line="324.00000000000006" w:lineRule="auto"/>
        <w:ind w:left="0" w:firstLine="0"/>
        <w:jc w:val="both"/>
        <w:rPr>
          <w:sz w:val="20"/>
          <w:szCs w:val="20"/>
        </w:rPr>
      </w:pPr>
      <w:r w:rsidDel="00000000" w:rsidR="00000000" w:rsidRPr="00000000">
        <w:rPr>
          <w:sz w:val="20"/>
          <w:szCs w:val="20"/>
          <w:rtl w:val="0"/>
        </w:rPr>
        <w:t xml:space="preserve">Aditia Gunawan. 2015. “Nipah or Gebang? A Philological and Codicological Study Based on Sources from West Java.” </w:t>
      </w:r>
      <w:r w:rsidDel="00000000" w:rsidR="00000000" w:rsidRPr="00000000">
        <w:rPr>
          <w:i w:val="1"/>
          <w:sz w:val="20"/>
          <w:szCs w:val="20"/>
          <w:rtl w:val="0"/>
        </w:rPr>
        <w:t xml:space="preserve">Bijdragen </w:t>
      </w:r>
      <w:r w:rsidDel="00000000" w:rsidR="00000000" w:rsidRPr="00000000">
        <w:rPr>
          <w:i w:val="1"/>
          <w:sz w:val="20"/>
          <w:szCs w:val="20"/>
          <w:highlight w:val="cyan"/>
          <w:rtl w:val="0"/>
        </w:rPr>
        <w:t xml:space="preserve">t</w:t>
      </w:r>
      <w:r w:rsidDel="00000000" w:rsidR="00000000" w:rsidRPr="00000000">
        <w:rPr>
          <w:i w:val="1"/>
          <w:sz w:val="20"/>
          <w:szCs w:val="20"/>
          <w:rtl w:val="0"/>
        </w:rPr>
        <w:t xml:space="preserve">ot de Taal-, Land- </w:t>
      </w:r>
      <w:r w:rsidDel="00000000" w:rsidR="00000000" w:rsidRPr="00000000">
        <w:rPr>
          <w:i w:val="1"/>
          <w:sz w:val="20"/>
          <w:szCs w:val="20"/>
          <w:highlight w:val="cyan"/>
          <w:rtl w:val="0"/>
        </w:rPr>
        <w:t xml:space="preserve">e</w:t>
      </w:r>
      <w:r w:rsidDel="00000000" w:rsidR="00000000" w:rsidRPr="00000000">
        <w:rPr>
          <w:i w:val="1"/>
          <w:sz w:val="20"/>
          <w:szCs w:val="20"/>
          <w:rtl w:val="0"/>
        </w:rPr>
        <w:t xml:space="preserve">n Volkenkunde </w:t>
      </w:r>
      <w:r w:rsidDel="00000000" w:rsidR="00000000" w:rsidRPr="00000000">
        <w:rPr>
          <w:sz w:val="20"/>
          <w:szCs w:val="20"/>
          <w:rtl w:val="0"/>
        </w:rPr>
        <w:t xml:space="preserve">171 (2–3): 249–80. </w:t>
      </w:r>
      <w:hyperlink r:id="rId25">
        <w:r w:rsidDel="00000000" w:rsidR="00000000" w:rsidRPr="00000000">
          <w:rPr>
            <w:color w:val="1155cc"/>
            <w:sz w:val="20"/>
            <w:szCs w:val="20"/>
            <w:u w:val="single"/>
            <w:rtl w:val="0"/>
          </w:rPr>
          <w:t xml:space="preserve">https://doi.org/10.1163/22134379-17101004</w:t>
        </w:r>
      </w:hyperlink>
      <w:r w:rsidDel="00000000" w:rsidR="00000000" w:rsidRPr="00000000">
        <w:rPr>
          <w:sz w:val="20"/>
          <w:szCs w:val="20"/>
          <w:rtl w:val="0"/>
        </w:rPr>
        <w:t xml:space="preserve">.</w:t>
      </w:r>
    </w:p>
    <w:p w:rsidR="00000000" w:rsidDel="00000000" w:rsidP="00000000" w:rsidRDefault="00000000" w:rsidRPr="00000000" w14:paraId="000000C3">
      <w:pPr>
        <w:pStyle w:val="Heading3"/>
        <w:jc w:val="both"/>
        <w:rPr/>
      </w:pPr>
      <w:bookmarkStart w:colFirst="0" w:colLast="0" w:name="_fd6sw3do0it5" w:id="21"/>
      <w:bookmarkEnd w:id="21"/>
      <w:r w:rsidDel="00000000" w:rsidR="00000000" w:rsidRPr="00000000">
        <w:rPr>
          <w:rtl w:val="0"/>
        </w:rPr>
        <w:t xml:space="preserve">4.2.4 Transforming titles (uppercase/lowercase)</w:t>
      </w:r>
    </w:p>
    <w:p w:rsidR="00000000" w:rsidDel="00000000" w:rsidP="00000000" w:rsidRDefault="00000000" w:rsidRPr="00000000" w14:paraId="000000C4">
      <w:pPr>
        <w:jc w:val="both"/>
        <w:rPr/>
      </w:pPr>
      <w:r w:rsidDel="00000000" w:rsidR="00000000" w:rsidRPr="00000000">
        <w:rPr>
          <w:rtl w:val="0"/>
        </w:rPr>
        <w:t xml:space="preserve">If you need to transform your title for whatever reason, there is a “transform text” option available in Zotero. To use it, put your cursor on the field; once it is highlighted, right click, and then select “Sentence case”.</w:t>
      </w:r>
      <w:r w:rsidDel="00000000" w:rsidR="00000000" w:rsidRPr="00000000">
        <w:rPr>
          <w:vertAlign w:val="superscript"/>
        </w:rPr>
        <w:footnoteReference w:customMarkFollows="0" w:id="5"/>
      </w:r>
      <w:r w:rsidDel="00000000" w:rsidR="00000000" w:rsidRPr="00000000">
        <w:rPr>
          <w:rtl w:val="0"/>
        </w:rPr>
        <w:t xml:space="preserve"> This trick works also for the “Publication” field. However, be careful, it doesn’t work when you are inside the field itself. </w:t>
      </w:r>
    </w:p>
    <w:p w:rsidR="00000000" w:rsidDel="00000000" w:rsidP="00000000" w:rsidRDefault="00000000" w:rsidRPr="00000000" w14:paraId="000000C5">
      <w:pPr>
        <w:pStyle w:val="Heading3"/>
        <w:jc w:val="both"/>
        <w:rPr/>
      </w:pPr>
      <w:bookmarkStart w:colFirst="0" w:colLast="0" w:name="_huqtvzmfaojw" w:id="22"/>
      <w:bookmarkEnd w:id="22"/>
      <w:r w:rsidDel="00000000" w:rsidR="00000000" w:rsidRPr="00000000">
        <w:rPr>
          <w:rtl w:val="0"/>
        </w:rPr>
        <w:t xml:space="preserve">4.2.5 Distinguishing titles and subtitles</w:t>
      </w:r>
    </w:p>
    <w:p w:rsidR="00000000" w:rsidDel="00000000" w:rsidP="00000000" w:rsidRDefault="00000000" w:rsidRPr="00000000" w14:paraId="000000C6">
      <w:pPr>
        <w:ind w:left="0" w:firstLine="0"/>
        <w:jc w:val="both"/>
        <w:rPr/>
      </w:pPr>
      <w:r w:rsidDel="00000000" w:rsidR="00000000" w:rsidRPr="00000000">
        <w:rPr>
          <w:rtl w:val="0"/>
        </w:rPr>
        <w:t xml:space="preserve">In principle, represent the transition between a main title and a subtitle with a colon (:), e.g. </w:t>
      </w:r>
      <w:r w:rsidDel="00000000" w:rsidR="00000000" w:rsidRPr="00000000">
        <w:rPr>
          <w:i w:val="1"/>
          <w:rtl w:val="0"/>
        </w:rPr>
        <w:t xml:space="preserve">Unifying hinduism: philosophy and identity in Indian intellectual history</w:t>
      </w:r>
      <w:r w:rsidDel="00000000" w:rsidR="00000000" w:rsidRPr="00000000">
        <w:rPr>
          <w:rtl w:val="0"/>
        </w:rPr>
        <w:t xml:space="preserve">. However, if any part of the work’s title itself contains an explicit colon, we need to avoid occurrence of successive colons, and some </w:t>
      </w:r>
      <w:r w:rsidDel="00000000" w:rsidR="00000000" w:rsidRPr="00000000">
        <w:rPr>
          <w:i w:val="1"/>
          <w:rtl w:val="0"/>
        </w:rPr>
        <w:t xml:space="preserve">ad hoc</w:t>
      </w:r>
      <w:r w:rsidDel="00000000" w:rsidR="00000000" w:rsidRPr="00000000">
        <w:rPr>
          <w:rtl w:val="0"/>
        </w:rPr>
        <w:t xml:space="preserve"> solution must be sought, e.g. the use of the em-dash (—) or the full stop (.), although the latter should be considered a last resort. Ideally, a work’s title should be visually represented as a single “sentence”, uninterrupted by a full stop.</w:t>
      </w:r>
      <w:r w:rsidDel="00000000" w:rsidR="00000000" w:rsidRPr="00000000">
        <w:rPr>
          <w:rtl w:val="0"/>
        </w:rPr>
      </w:r>
    </w:p>
    <w:p w:rsidR="00000000" w:rsidDel="00000000" w:rsidP="00000000" w:rsidRDefault="00000000" w:rsidRPr="00000000" w14:paraId="000000C7">
      <w:pPr>
        <w:pStyle w:val="Heading3"/>
        <w:rPr/>
      </w:pPr>
      <w:bookmarkStart w:colFirst="0" w:colLast="0" w:name="_prv8k4v8kti0" w:id="23"/>
      <w:bookmarkEnd w:id="23"/>
      <w:r w:rsidDel="00000000" w:rsidR="00000000" w:rsidRPr="00000000">
        <w:rPr>
          <w:rtl w:val="0"/>
        </w:rPr>
        <w:t xml:space="preserve">4.2.6 Titles containing one or more names of authors/editors/translators</w:t>
      </w:r>
    </w:p>
    <w:p w:rsidR="00000000" w:rsidDel="00000000" w:rsidP="00000000" w:rsidRDefault="00000000" w:rsidRPr="00000000" w14:paraId="000000C8">
      <w:pPr>
        <w:rPr/>
      </w:pPr>
      <w:r w:rsidDel="00000000" w:rsidR="00000000" w:rsidRPr="00000000">
        <w:rPr>
          <w:rtl w:val="0"/>
        </w:rPr>
        <w:t xml:space="preserve">Do not incorporate elements like “translated by NAME” or “edited by NAME” in the title field. E.g., if you are dealing with a work on whose title page you find </w:t>
      </w:r>
      <w:r w:rsidDel="00000000" w:rsidR="00000000" w:rsidRPr="00000000">
        <w:rPr>
          <w:i w:val="1"/>
          <w:rtl w:val="0"/>
        </w:rPr>
        <w:t xml:space="preserve">Yajnavalkya: a treatise on dharma, edited and translated by Patrick Olivelle</w:t>
      </w:r>
      <w:r w:rsidDel="00000000" w:rsidR="00000000" w:rsidRPr="00000000">
        <w:rPr>
          <w:rtl w:val="0"/>
        </w:rPr>
        <w:t xml:space="preserve">, you only need to record “Yajnavalkya: a treatise on dharma” in the title field.</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C9">
      <w:pPr>
        <w:ind w:firstLine="720"/>
        <w:rPr/>
      </w:pPr>
      <w:r w:rsidDel="00000000" w:rsidR="00000000" w:rsidRPr="00000000">
        <w:rPr>
          <w:rtl w:val="0"/>
        </w:rPr>
        <w:t xml:space="preserve">However, in the otherwise similar case of a title “selected writings of NAME”, it can be desirable to leave the title intact. Example: the title of the work </w:t>
      </w:r>
      <w:r w:rsidDel="00000000" w:rsidR="00000000" w:rsidRPr="00000000">
        <w:rPr>
          <w:i w:val="1"/>
          <w:rtl w:val="0"/>
        </w:rPr>
        <w:t xml:space="preserve">Sriwijaya: History, Religion &amp; Language of an Early Malay Polity — Collected Studies by George Coedès and Louis-Charles Damais</w:t>
      </w:r>
      <w:r w:rsidDel="00000000" w:rsidR="00000000" w:rsidRPr="00000000">
        <w:rPr>
          <w:rtl w:val="0"/>
        </w:rPr>
        <w:t xml:space="preserve"> should not be be shortened in any way, because it seems desirable to obtain an entry something like this:</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pacing w:line="324.00000000000006" w:lineRule="auto"/>
        <w:ind w:left="880" w:hanging="440"/>
        <w:rPr>
          <w:sz w:val="20"/>
          <w:szCs w:val="20"/>
        </w:rPr>
      </w:pPr>
      <w:r w:rsidDel="00000000" w:rsidR="00000000" w:rsidRPr="00000000">
        <w:rPr>
          <w:sz w:val="20"/>
          <w:szCs w:val="20"/>
          <w:rtl w:val="0"/>
        </w:rPr>
        <w:t xml:space="preserve">Cœdès, George, and Louis-Charles Damais. 1992. </w:t>
      </w:r>
      <w:r w:rsidDel="00000000" w:rsidR="00000000" w:rsidRPr="00000000">
        <w:rPr>
          <w:i w:val="1"/>
          <w:sz w:val="20"/>
          <w:szCs w:val="20"/>
          <w:rtl w:val="0"/>
        </w:rPr>
        <w:t xml:space="preserve">Sriwijaya: History, Religion &amp; Language of an Early Malay Polity — </w:t>
      </w:r>
      <w:r w:rsidDel="00000000" w:rsidR="00000000" w:rsidRPr="00000000">
        <w:rPr>
          <w:i w:val="1"/>
          <w:sz w:val="20"/>
          <w:szCs w:val="20"/>
          <w:highlight w:val="cyan"/>
          <w:rtl w:val="0"/>
        </w:rPr>
        <w:t xml:space="preserve">Collected Studies by George Coedès and Louis-Charles Damais</w:t>
      </w:r>
      <w:r w:rsidDel="00000000" w:rsidR="00000000" w:rsidRPr="00000000">
        <w:rPr>
          <w:sz w:val="20"/>
          <w:szCs w:val="20"/>
          <w:rtl w:val="0"/>
        </w:rPr>
        <w:t xml:space="preserve">. Edited by Pierre-Yves Manguin and M. Sheppard. Vol. 20. Monograph 20. Kuala Lumpur: Malaysian Branch of the Royal Asiatic Society.</w:t>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pStyle w:val="Heading3"/>
        <w:rPr/>
      </w:pPr>
      <w:bookmarkStart w:colFirst="0" w:colLast="0" w:name="_jbae9aqqj5t0" w:id="24"/>
      <w:bookmarkEnd w:id="24"/>
      <w:r w:rsidDel="00000000" w:rsidR="00000000" w:rsidRPr="00000000">
        <w:rPr>
          <w:rtl w:val="0"/>
        </w:rPr>
        <w:t xml:space="preserve">4.2.7 Special formatting within a title</w:t>
      </w:r>
      <w:r w:rsidDel="00000000" w:rsidR="00000000" w:rsidRPr="00000000">
        <w:rPr>
          <w:rtl w:val="0"/>
        </w:rPr>
      </w:r>
    </w:p>
    <w:p w:rsidR="00000000" w:rsidDel="00000000" w:rsidP="00000000" w:rsidRDefault="00000000" w:rsidRPr="00000000" w14:paraId="000000CE">
      <w:pPr>
        <w:ind w:left="0" w:firstLine="0"/>
        <w:jc w:val="both"/>
        <w:rPr>
          <w:sz w:val="24"/>
          <w:szCs w:val="24"/>
        </w:rPr>
      </w:pPr>
      <w:r w:rsidDel="00000000" w:rsidR="00000000" w:rsidRPr="00000000">
        <w:rPr>
          <w:sz w:val="24"/>
          <w:szCs w:val="24"/>
          <w:rtl w:val="0"/>
        </w:rPr>
        <w:t xml:space="preserve">If you need to indicate any special </w:t>
      </w:r>
      <w:r w:rsidDel="00000000" w:rsidR="00000000" w:rsidRPr="00000000">
        <w:rPr>
          <w:rtl w:val="0"/>
        </w:rPr>
        <w:t xml:space="preserve">formatting</w:t>
      </w:r>
      <w:r w:rsidDel="00000000" w:rsidR="00000000" w:rsidRPr="00000000">
        <w:rPr>
          <w:sz w:val="24"/>
          <w:szCs w:val="24"/>
          <w:rtl w:val="0"/>
        </w:rPr>
        <w:t xml:space="preserve"> that is bibliographically important </w:t>
      </w:r>
      <w:r w:rsidDel="00000000" w:rsidR="00000000" w:rsidRPr="00000000">
        <w:rPr>
          <w:rtl w:val="0"/>
        </w:rPr>
        <w:t xml:space="preserve">anywhere in a </w:t>
      </w:r>
      <w:r w:rsidDel="00000000" w:rsidR="00000000" w:rsidRPr="00000000">
        <w:rPr>
          <w:sz w:val="24"/>
          <w:szCs w:val="24"/>
          <w:rtl w:val="0"/>
        </w:rPr>
        <w:t xml:space="preserve">title, use html tags: </w:t>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numPr>
          <w:ilvl w:val="0"/>
          <w:numId w:val="83"/>
        </w:numPr>
        <w:ind w:left="720" w:hanging="360"/>
        <w:jc w:val="both"/>
        <w:rPr>
          <w:sz w:val="24"/>
          <w:szCs w:val="24"/>
          <w:u w:val="none"/>
        </w:rPr>
      </w:pPr>
      <w:r w:rsidDel="00000000" w:rsidR="00000000" w:rsidRPr="00000000">
        <w:rPr>
          <w:sz w:val="24"/>
          <w:szCs w:val="24"/>
          <w:rtl w:val="0"/>
        </w:rPr>
        <w:t xml:space="preserve">for italics: &lt;i&gt;...&lt;/i&gt;</w:t>
      </w:r>
      <w:r w:rsidDel="00000000" w:rsidR="00000000" w:rsidRPr="00000000">
        <w:rPr>
          <w:sz w:val="24"/>
          <w:szCs w:val="24"/>
          <w:rtl w:val="0"/>
        </w:rPr>
        <w:t xml:space="preserve"> e.g. &lt;i&gt;</w:t>
      </w:r>
      <w:r w:rsidDel="00000000" w:rsidR="00000000" w:rsidRPr="00000000">
        <w:rPr>
          <w:rtl w:val="0"/>
        </w:rPr>
        <w:t xml:space="preserve">B</w:t>
      </w:r>
      <w:r w:rsidDel="00000000" w:rsidR="00000000" w:rsidRPr="00000000">
        <w:rPr>
          <w:sz w:val="24"/>
          <w:szCs w:val="24"/>
          <w:rtl w:val="0"/>
        </w:rPr>
        <w:t xml:space="preserve">rāhmaṇa&lt;/I&gt;s </w:t>
      </w:r>
      <w:r w:rsidDel="00000000" w:rsidR="00000000" w:rsidRPr="00000000">
        <w:rPr>
          <w:rtl w:val="0"/>
        </w:rPr>
        <w:t xml:space="preserve">to get </w:t>
      </w:r>
      <w:r w:rsidDel="00000000" w:rsidR="00000000" w:rsidRPr="00000000">
        <w:rPr>
          <w:i w:val="1"/>
          <w:rtl w:val="0"/>
        </w:rPr>
        <w:t xml:space="preserve">Brāhmaṇa</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D1">
      <w:pPr>
        <w:numPr>
          <w:ilvl w:val="0"/>
          <w:numId w:val="83"/>
        </w:numPr>
        <w:ind w:left="720" w:hanging="360"/>
        <w:jc w:val="both"/>
        <w:rPr>
          <w:sz w:val="24"/>
          <w:szCs w:val="24"/>
          <w:u w:val="none"/>
        </w:rPr>
      </w:pPr>
      <w:r w:rsidDel="00000000" w:rsidR="00000000" w:rsidRPr="00000000">
        <w:rPr>
          <w:sz w:val="24"/>
          <w:szCs w:val="24"/>
          <w:rtl w:val="0"/>
        </w:rPr>
        <w:t xml:space="preserve">for superscript:</w:t>
      </w:r>
      <w:r w:rsidDel="00000000" w:rsidR="00000000" w:rsidRPr="00000000">
        <w:rPr>
          <w:rtl w:val="0"/>
        </w:rPr>
        <w:t xml:space="preserve"> &lt;sup&gt;...&lt;/sup&gt;</w:t>
      </w:r>
    </w:p>
    <w:p w:rsidR="00000000" w:rsidDel="00000000" w:rsidP="00000000" w:rsidRDefault="00000000" w:rsidRPr="00000000" w14:paraId="000000D2">
      <w:pPr>
        <w:numPr>
          <w:ilvl w:val="0"/>
          <w:numId w:val="83"/>
        </w:numPr>
        <w:ind w:left="720" w:hanging="360"/>
        <w:jc w:val="both"/>
        <w:rPr>
          <w:u w:val="none"/>
        </w:rPr>
      </w:pPr>
      <w:r w:rsidDel="00000000" w:rsidR="00000000" w:rsidRPr="00000000">
        <w:rPr>
          <w:rtl w:val="0"/>
        </w:rPr>
        <w:t xml:space="preserve">for subscript: &lt;sub&gt;...&lt;/sub&gt;</w:t>
      </w:r>
    </w:p>
    <w:p w:rsidR="00000000" w:rsidDel="00000000" w:rsidP="00000000" w:rsidRDefault="00000000" w:rsidRPr="00000000" w14:paraId="000000D3">
      <w:pPr>
        <w:numPr>
          <w:ilvl w:val="0"/>
          <w:numId w:val="83"/>
        </w:numPr>
        <w:ind w:left="720" w:hanging="360"/>
        <w:jc w:val="both"/>
        <w:rPr>
          <w:u w:val="none"/>
        </w:rPr>
      </w:pPr>
      <w:r w:rsidDel="00000000" w:rsidR="00000000" w:rsidRPr="00000000">
        <w:rPr>
          <w:rtl w:val="0"/>
        </w:rPr>
        <w:t xml:space="preserve">for bold: &lt;b&gt;...&lt;/b&gt;</w:t>
      </w:r>
    </w:p>
    <w:p w:rsidR="00000000" w:rsidDel="00000000" w:rsidP="00000000" w:rsidRDefault="00000000" w:rsidRPr="00000000" w14:paraId="000000D4">
      <w:pPr>
        <w:numPr>
          <w:ilvl w:val="0"/>
          <w:numId w:val="83"/>
        </w:numPr>
        <w:ind w:left="720" w:hanging="360"/>
        <w:jc w:val="both"/>
        <w:rPr>
          <w:u w:val="none"/>
        </w:rPr>
      </w:pPr>
      <w:r w:rsidDel="00000000" w:rsidR="00000000" w:rsidRPr="00000000">
        <w:rPr>
          <w:rtl w:val="0"/>
        </w:rPr>
        <w:t xml:space="preserve">for small-caps: &lt;span style="font-variant:small-caps;"&gt;...&lt;/span&gt; — this can be useful especially when representing roman numerals in French titles</w:t>
      </w:r>
    </w:p>
    <w:p w:rsidR="00000000" w:rsidDel="00000000" w:rsidP="00000000" w:rsidRDefault="00000000" w:rsidRPr="00000000" w14:paraId="000000D5">
      <w:pPr>
        <w:numPr>
          <w:ilvl w:val="0"/>
          <w:numId w:val="83"/>
        </w:numPr>
        <w:ind w:left="720" w:hanging="360"/>
        <w:jc w:val="both"/>
        <w:rPr>
          <w:sz w:val="24"/>
          <w:szCs w:val="24"/>
          <w:u w:val="none"/>
        </w:rPr>
      </w:pPr>
      <w:r w:rsidDel="00000000" w:rsidR="00000000" w:rsidRPr="00000000">
        <w:rPr>
          <w:rtl w:val="0"/>
        </w:rPr>
        <w:t xml:space="preserve">for any other special rendition, please contact us. </w:t>
      </w: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We want </w:t>
      </w:r>
      <w:r w:rsidDel="00000000" w:rsidR="00000000" w:rsidRPr="00000000">
        <w:rPr>
          <w:sz w:val="24"/>
          <w:szCs w:val="24"/>
          <w:rtl w:val="0"/>
        </w:rPr>
        <w:t xml:space="preserve">special characters, such as</w:t>
      </w:r>
      <w:r w:rsidDel="00000000" w:rsidR="00000000" w:rsidRPr="00000000">
        <w:rPr>
          <w:sz w:val="24"/>
          <w:szCs w:val="24"/>
          <w:rtl w:val="0"/>
        </w:rPr>
        <w:t xml:space="preserve"> apostrophes</w:t>
      </w:r>
      <w:r w:rsidDel="00000000" w:rsidR="00000000" w:rsidRPr="00000000">
        <w:rPr>
          <w:sz w:val="24"/>
          <w:szCs w:val="24"/>
          <w:rtl w:val="0"/>
        </w:rPr>
        <w:t xml:space="preserve"> or quotation marks, to appear exactly as in the original publication after output</w:t>
      </w:r>
      <w:r w:rsidDel="00000000" w:rsidR="00000000" w:rsidRPr="00000000">
        <w:rPr>
          <w:rtl w:val="0"/>
        </w:rPr>
        <w:t xml:space="preserve">. E.g., don’t convert German quotes („..”) into English ones (“...”) if the title contains the former</w:t>
      </w:r>
      <w:r w:rsidDel="00000000" w:rsidR="00000000" w:rsidRPr="00000000">
        <w:rPr>
          <w:rtl w:val="0"/>
        </w:rPr>
        <w:t xml:space="preserve">. To make sure you get what you need,</w:t>
      </w:r>
      <w:r w:rsidDel="00000000" w:rsidR="00000000" w:rsidRPr="00000000">
        <w:rPr>
          <w:sz w:val="24"/>
          <w:szCs w:val="24"/>
          <w:rtl w:val="0"/>
        </w:rPr>
        <w:t xml:space="preserve"> type the corresponding Unicode signs</w:t>
      </w:r>
      <w:r w:rsidDel="00000000" w:rsidR="00000000" w:rsidRPr="00000000">
        <w:rPr>
          <w:rtl w:val="0"/>
        </w:rPr>
        <w:t xml:space="preserve">. For any question, please refer yourself to the unicode tables: </w:t>
      </w:r>
      <w:hyperlink r:id="rId26">
        <w:r w:rsidDel="00000000" w:rsidR="00000000" w:rsidRPr="00000000">
          <w:rPr>
            <w:rFonts w:ascii="Gentium Plus" w:cs="Gentium Plus" w:eastAsia="Gentium Plus" w:hAnsi="Gentium Plus"/>
            <w:color w:val="1155cc"/>
            <w:u w:val="single"/>
            <w:rtl w:val="0"/>
          </w:rPr>
          <w:t xml:space="preserve">https://www.unicode.org/standard/standard.html</w:t>
        </w:r>
      </w:hyperlink>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rtl w:val="0"/>
        </w:rPr>
        <w:t xml:space="preserve">Example of an entry following the above recommendations:</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720"/>
        <w:jc w:val="both"/>
        <w:rPr>
          <w:sz w:val="20"/>
          <w:szCs w:val="20"/>
        </w:rPr>
      </w:pPr>
      <w:r w:rsidDel="00000000" w:rsidR="00000000" w:rsidRPr="00000000">
        <w:rPr>
          <w:sz w:val="20"/>
          <w:szCs w:val="20"/>
          <w:rtl w:val="0"/>
        </w:rPr>
        <w:t xml:space="preserve">Input: Règles de discipline des nonnes bouddhistes</w:t>
      </w:r>
      <w:r w:rsidDel="00000000" w:rsidR="00000000" w:rsidRPr="00000000">
        <w:rPr>
          <w:sz w:val="20"/>
          <w:szCs w:val="20"/>
          <w:highlight w:val="cyan"/>
          <w:rtl w:val="0"/>
        </w:rPr>
        <w:t xml:space="preserve">:</w:t>
      </w:r>
      <w:r w:rsidDel="00000000" w:rsidR="00000000" w:rsidRPr="00000000">
        <w:rPr>
          <w:sz w:val="20"/>
          <w:szCs w:val="20"/>
          <w:rtl w:val="0"/>
        </w:rPr>
        <w:t xml:space="preserve"> le </w:t>
      </w:r>
      <w:r w:rsidDel="00000000" w:rsidR="00000000" w:rsidRPr="00000000">
        <w:rPr>
          <w:sz w:val="20"/>
          <w:szCs w:val="20"/>
          <w:highlight w:val="cyan"/>
          <w:rtl w:val="0"/>
        </w:rPr>
        <w:t xml:space="preserve">&lt;i&gt;</w:t>
      </w:r>
      <w:r w:rsidDel="00000000" w:rsidR="00000000" w:rsidRPr="00000000">
        <w:rPr>
          <w:sz w:val="20"/>
          <w:szCs w:val="20"/>
          <w:rtl w:val="0"/>
        </w:rPr>
        <w:t xml:space="preserve">Bhikṣuṇīvinaya</w:t>
      </w:r>
      <w:r w:rsidDel="00000000" w:rsidR="00000000" w:rsidRPr="00000000">
        <w:rPr>
          <w:sz w:val="20"/>
          <w:szCs w:val="20"/>
          <w:highlight w:val="cyan"/>
          <w:rtl w:val="0"/>
        </w:rPr>
        <w:t xml:space="preserve">&lt;/i&gt;</w:t>
      </w:r>
      <w:r w:rsidDel="00000000" w:rsidR="00000000" w:rsidRPr="00000000">
        <w:rPr>
          <w:sz w:val="20"/>
          <w:szCs w:val="20"/>
          <w:rtl w:val="0"/>
        </w:rPr>
        <w:t xml:space="preserve"> de l'école Mahāsāṃghika-Lokottaravādin </w:t>
      </w:r>
      <w:r w:rsidDel="00000000" w:rsidR="00000000" w:rsidRPr="00000000">
        <w:rPr>
          <w:sz w:val="20"/>
          <w:szCs w:val="20"/>
          <w:highlight w:val="cyan"/>
          <w:rtl w:val="0"/>
        </w:rPr>
        <w:t xml:space="preserve">—</w:t>
      </w:r>
      <w:r w:rsidDel="00000000" w:rsidR="00000000" w:rsidRPr="00000000">
        <w:rPr>
          <w:sz w:val="20"/>
          <w:szCs w:val="20"/>
          <w:rtl w:val="0"/>
        </w:rPr>
        <w:t xml:space="preserve"> Traduction annotée, commentaire, collation du manuscrit</w:t>
      </w:r>
    </w:p>
    <w:p w:rsidR="00000000" w:rsidDel="00000000" w:rsidP="00000000" w:rsidRDefault="00000000" w:rsidRPr="00000000" w14:paraId="000000DA">
      <w:pPr>
        <w:ind w:left="0" w:firstLine="720"/>
        <w:jc w:val="both"/>
        <w:rPr>
          <w:sz w:val="20"/>
          <w:szCs w:val="20"/>
        </w:rPr>
      </w:pPr>
      <w:r w:rsidDel="00000000" w:rsidR="00000000" w:rsidRPr="00000000">
        <w:rPr>
          <w:sz w:val="20"/>
          <w:szCs w:val="20"/>
          <w:rtl w:val="0"/>
        </w:rPr>
        <w:t xml:space="preserve">Output: </w:t>
      </w:r>
      <w:r w:rsidDel="00000000" w:rsidR="00000000" w:rsidRPr="00000000">
        <w:rPr>
          <w:i w:val="1"/>
          <w:sz w:val="20"/>
          <w:szCs w:val="20"/>
          <w:rtl w:val="0"/>
        </w:rPr>
        <w:t xml:space="preserve">Règles de discipline des nonnes bouddhistes: le </w:t>
      </w:r>
      <w:r w:rsidDel="00000000" w:rsidR="00000000" w:rsidRPr="00000000">
        <w:rPr>
          <w:sz w:val="20"/>
          <w:szCs w:val="20"/>
          <w:rtl w:val="0"/>
        </w:rPr>
        <w:t xml:space="preserve">Bhikṣuṇīvinaya</w:t>
      </w:r>
      <w:r w:rsidDel="00000000" w:rsidR="00000000" w:rsidRPr="00000000">
        <w:rPr>
          <w:i w:val="1"/>
          <w:sz w:val="20"/>
          <w:szCs w:val="20"/>
          <w:rtl w:val="0"/>
        </w:rPr>
        <w:t xml:space="preserve"> de l’école Mahāsāṃghika-Lokottaravādin — Traduction annotée, commentaire, collation du manuscrit</w:t>
      </w:r>
      <w:r w:rsidDel="00000000" w:rsidR="00000000" w:rsidRPr="00000000">
        <w:rPr>
          <w:sz w:val="20"/>
          <w:szCs w:val="20"/>
          <w:rtl w:val="0"/>
        </w:rPr>
        <w:t xml:space="preserve">. </w:t>
      </w:r>
    </w:p>
    <w:p w:rsidR="00000000" w:rsidDel="00000000" w:rsidP="00000000" w:rsidRDefault="00000000" w:rsidRPr="00000000" w14:paraId="000000DB">
      <w:pPr>
        <w:ind w:left="0" w:firstLine="0"/>
        <w:jc w:val="both"/>
        <w:rPr>
          <w:sz w:val="20"/>
          <w:szCs w:val="20"/>
        </w:rPr>
      </w:pPr>
      <w:r w:rsidDel="00000000" w:rsidR="00000000" w:rsidRPr="00000000">
        <w:rPr>
          <w:rtl w:val="0"/>
        </w:rPr>
      </w:r>
    </w:p>
    <w:p w:rsidR="00000000" w:rsidDel="00000000" w:rsidP="00000000" w:rsidRDefault="00000000" w:rsidRPr="00000000" w14:paraId="000000DC">
      <w:pPr>
        <w:pStyle w:val="Heading3"/>
        <w:jc w:val="both"/>
        <w:rPr/>
      </w:pPr>
      <w:bookmarkStart w:colFirst="0" w:colLast="0" w:name="_ra4y6j6m6l3l" w:id="25"/>
      <w:bookmarkEnd w:id="25"/>
      <w:r w:rsidDel="00000000" w:rsidR="00000000" w:rsidRPr="00000000">
        <w:rPr>
          <w:rtl w:val="0"/>
        </w:rPr>
        <w:t xml:space="preserve">4.2.8 Silent correction of aesthetic deficiency or error in a printed title</w:t>
      </w:r>
    </w:p>
    <w:p w:rsidR="00000000" w:rsidDel="00000000" w:rsidP="00000000" w:rsidRDefault="00000000" w:rsidRPr="00000000" w14:paraId="000000DD">
      <w:pPr>
        <w:ind w:left="0" w:firstLine="0"/>
        <w:jc w:val="both"/>
        <w:rPr/>
      </w:pPr>
      <w:r w:rsidDel="00000000" w:rsidR="00000000" w:rsidRPr="00000000">
        <w:rPr>
          <w:rtl w:val="0"/>
        </w:rPr>
        <w:t xml:space="preserve">An exception can be made to the general rule that a title is to be reproduced exactly as published if the original publication contains an aesthetic deficiency, e.g. use of straight quotes, that we can silently polish away in our representation of the same.</w:t>
      </w:r>
      <w:r w:rsidDel="00000000" w:rsidR="00000000" w:rsidRPr="00000000">
        <w:rPr>
          <w:rtl w:val="0"/>
        </w:rPr>
        <w:t xml:space="preserve"> </w:t>
      </w:r>
    </w:p>
    <w:p w:rsidR="00000000" w:rsidDel="00000000" w:rsidP="00000000" w:rsidRDefault="00000000" w:rsidRPr="00000000" w14:paraId="000000DE">
      <w:pPr>
        <w:ind w:firstLine="720"/>
        <w:jc w:val="both"/>
        <w:rPr/>
      </w:pPr>
      <w:r w:rsidDel="00000000" w:rsidR="00000000" w:rsidRPr="00000000">
        <w:rPr>
          <w:rtl w:val="0"/>
        </w:rPr>
        <w:t xml:space="preserve">Sometimes, an actual error is found in the title of the publication itself. E.g., the article “Inscriptions of Sumatra: Further Data on the Epigraphy of the Musi and Batang Hari Rivers Basins”, published in </w:t>
      </w:r>
      <w:r w:rsidDel="00000000" w:rsidR="00000000" w:rsidRPr="00000000">
        <w:rPr>
          <w:i w:val="1"/>
          <w:rtl w:val="0"/>
        </w:rPr>
        <w:t xml:space="preserve">Archipel,</w:t>
      </w:r>
      <w:r w:rsidDel="00000000" w:rsidR="00000000" w:rsidRPr="00000000">
        <w:rPr>
          <w:vertAlign w:val="superscript"/>
        </w:rPr>
        <w:footnoteReference w:customMarkFollows="0" w:id="7"/>
      </w:r>
      <w:r w:rsidDel="00000000" w:rsidR="00000000" w:rsidRPr="00000000">
        <w:rPr>
          <w:i w:val="1"/>
          <w:rtl w:val="0"/>
        </w:rPr>
        <w:t xml:space="preserve"> </w:t>
      </w:r>
      <w:r w:rsidDel="00000000" w:rsidR="00000000" w:rsidRPr="00000000">
        <w:rPr>
          <w:rtl w:val="0"/>
        </w:rPr>
        <w:t xml:space="preserve">uses “Rivers” instead of “River”. We think it will be most elegant to silently correct such errors in creating or manually modifying our bibliographic entries, while adding a Note reporting the correction. In our entry for this item, we have included the following note: ‘“river” in the title is a silent correction for the erroneous “rivers” that is found in the publication.’</w:t>
      </w:r>
    </w:p>
    <w:p w:rsidR="00000000" w:rsidDel="00000000" w:rsidP="00000000" w:rsidRDefault="00000000" w:rsidRPr="00000000" w14:paraId="000000DF">
      <w:pPr>
        <w:ind w:left="0" w:firstLine="0"/>
        <w:jc w:val="both"/>
        <w:rPr>
          <w:sz w:val="20"/>
          <w:szCs w:val="20"/>
        </w:rPr>
      </w:pPr>
      <w:r w:rsidDel="00000000" w:rsidR="00000000" w:rsidRPr="00000000">
        <w:rPr>
          <w:rtl w:val="0"/>
        </w:rPr>
      </w:r>
    </w:p>
    <w:p w:rsidR="00000000" w:rsidDel="00000000" w:rsidP="00000000" w:rsidRDefault="00000000" w:rsidRPr="00000000" w14:paraId="000000E0">
      <w:pPr>
        <w:pStyle w:val="Heading2"/>
        <w:rPr/>
      </w:pPr>
      <w:bookmarkStart w:colFirst="0" w:colLast="0" w:name="_5uzrb2f74hv4" w:id="26"/>
      <w:bookmarkEnd w:id="26"/>
      <w:r w:rsidDel="00000000" w:rsidR="00000000" w:rsidRPr="00000000">
        <w:rPr>
          <w:rtl w:val="0"/>
        </w:rPr>
        <w:t xml:space="preserve">4.3 </w:t>
      </w:r>
      <w:r w:rsidDel="00000000" w:rsidR="00000000" w:rsidRPr="00000000">
        <w:rPr>
          <w:rtl w:val="0"/>
        </w:rPr>
        <w:t xml:space="preserve">Author</w:t>
      </w:r>
      <w:r w:rsidDel="00000000" w:rsidR="00000000" w:rsidRPr="00000000">
        <w:rPr>
          <w:rtl w:val="0"/>
        </w:rPr>
        <w:t xml:space="preserve">/Editor</w:t>
      </w:r>
      <w:r w:rsidDel="00000000" w:rsidR="00000000" w:rsidRPr="00000000">
        <w:rPr>
          <w:rtl w:val="0"/>
        </w:rPr>
      </w:r>
    </w:p>
    <w:p w:rsidR="00000000" w:rsidDel="00000000" w:rsidP="00000000" w:rsidRDefault="00000000" w:rsidRPr="00000000" w14:paraId="000000E1">
      <w:pPr>
        <w:pStyle w:val="Heading3"/>
        <w:jc w:val="both"/>
        <w:rPr/>
      </w:pPr>
      <w:bookmarkStart w:colFirst="0" w:colLast="0" w:name="_8p0k66fx69r3" w:id="27"/>
      <w:bookmarkEnd w:id="27"/>
      <w:r w:rsidDel="00000000" w:rsidR="00000000" w:rsidRPr="00000000">
        <w:rPr>
          <w:rtl w:val="0"/>
        </w:rPr>
        <w:t xml:space="preserve">4.3.1 Recording names</w:t>
      </w:r>
    </w:p>
    <w:p w:rsidR="00000000" w:rsidDel="00000000" w:rsidP="00000000" w:rsidRDefault="00000000" w:rsidRPr="00000000" w14:paraId="000000E2">
      <w:pPr>
        <w:ind w:left="0" w:firstLine="0"/>
        <w:jc w:val="both"/>
        <w:rPr/>
      </w:pPr>
      <w:r w:rsidDel="00000000" w:rsidR="00000000" w:rsidRPr="00000000">
        <w:rPr>
          <w:rtl w:val="0"/>
        </w:rPr>
        <w:t xml:space="preserve">Be careful to follow conventional naming systems of the mother tongue of the author as much as possible, and don’t mechanically interpret non-English names as if they were English ones. For instance, the Indian </w:t>
      </w:r>
      <w:r w:rsidDel="00000000" w:rsidR="00000000" w:rsidRPr="00000000">
        <w:rPr>
          <w:i w:val="1"/>
          <w:rtl w:val="0"/>
        </w:rPr>
        <w:t xml:space="preserve">āryasamājī</w:t>
      </w:r>
      <w:r w:rsidDel="00000000" w:rsidR="00000000" w:rsidRPr="00000000">
        <w:rPr>
          <w:rtl w:val="0"/>
        </w:rPr>
        <w:t xml:space="preserve"> author Lokesh Chandra has an indivisible name, neither part being a forename nor a surname; the same is true for most </w:t>
      </w:r>
      <w:r w:rsidDel="00000000" w:rsidR="00000000" w:rsidRPr="00000000">
        <w:rPr>
          <w:rtl w:val="0"/>
        </w:rPr>
        <w:t xml:space="preserve">Indonesian names</w:t>
      </w:r>
      <w:r w:rsidDel="00000000" w:rsidR="00000000" w:rsidRPr="00000000">
        <w:rPr>
          <w:rtl w:val="0"/>
        </w:rPr>
        <w:t xml:space="preserve">. </w:t>
      </w:r>
      <w:r w:rsidDel="00000000" w:rsidR="00000000" w:rsidRPr="00000000">
        <w:rPr>
          <w:rtl w:val="0"/>
        </w:rPr>
        <w:t xml:space="preserve">So long as a name consists of a hereditary part and a personal part (or it can be plausibly assumed to consist of such parts), treat the hereditary part as a surname and the personal part as a forename.</w:t>
      </w:r>
      <w:r w:rsidDel="00000000" w:rsidR="00000000" w:rsidRPr="00000000">
        <w:rPr>
          <w:rtl w:val="0"/>
        </w:rPr>
        <w:t xml:space="preserve"> Thus, </w:t>
      </w:r>
      <w:r w:rsidDel="00000000" w:rsidR="00000000" w:rsidRPr="00000000">
        <w:rPr>
          <w:rtl w:val="0"/>
        </w:rPr>
        <w:t xml:space="preserve">Western names, Japanese names, Khmer names, Vietnamese names, and many Indian names can be represented in double fields as comprising surnames and forenames.</w:t>
      </w:r>
      <w:r w:rsidDel="00000000" w:rsidR="00000000" w:rsidRPr="00000000">
        <w:rPr>
          <w:rtl w:val="0"/>
        </w:rPr>
        <w:t xml:space="preserve"> Refer to Appendix 3.10 for rules to write Tamil names. Although Tamil and other South Indian names tend not to contain properly hereditary elements, we can co-opt the forename/surname distinction to represent cases like these two:</w:t>
      </w:r>
    </w:p>
    <w:p w:rsidR="00000000" w:rsidDel="00000000" w:rsidP="00000000" w:rsidRDefault="00000000" w:rsidRPr="00000000" w14:paraId="000000E3">
      <w:pPr>
        <w:ind w:left="1440" w:firstLine="0"/>
        <w:jc w:val="both"/>
        <w:rPr/>
      </w:pPr>
      <w:r w:rsidDel="00000000" w:rsidR="00000000" w:rsidRPr="00000000">
        <w:rPr>
          <w:rtl w:val="0"/>
        </w:rPr>
        <w:t xml:space="preserve">K.A. Nilakanta Sastri — “Nilakanta Sastri, K.A.” </w:t>
      </w:r>
    </w:p>
    <w:p w:rsidR="00000000" w:rsidDel="00000000" w:rsidP="00000000" w:rsidRDefault="00000000" w:rsidRPr="00000000" w14:paraId="000000E4">
      <w:pPr>
        <w:ind w:left="2160" w:firstLine="0"/>
        <w:jc w:val="both"/>
        <w:rPr/>
      </w:pPr>
      <w:r w:rsidDel="00000000" w:rsidR="00000000" w:rsidRPr="00000000">
        <w:rPr>
          <w:rtl w:val="0"/>
        </w:rPr>
        <w:t xml:space="preserve">(not “Sastri, K.A. Nilakanta”)</w:t>
      </w:r>
    </w:p>
    <w:p w:rsidR="00000000" w:rsidDel="00000000" w:rsidP="00000000" w:rsidRDefault="00000000" w:rsidRPr="00000000" w14:paraId="000000E5">
      <w:pPr>
        <w:ind w:left="1440" w:firstLine="0"/>
        <w:jc w:val="both"/>
        <w:rPr/>
      </w:pPr>
      <w:r w:rsidDel="00000000" w:rsidR="00000000" w:rsidRPr="00000000">
        <w:rPr>
          <w:rtl w:val="0"/>
        </w:rPr>
        <w:t xml:space="preserve">K.V. Subrahmanya Aiyar — “Subrahmanya Aiyar, K.V.” </w:t>
      </w:r>
    </w:p>
    <w:p w:rsidR="00000000" w:rsidDel="00000000" w:rsidP="00000000" w:rsidRDefault="00000000" w:rsidRPr="00000000" w14:paraId="000000E6">
      <w:pPr>
        <w:ind w:left="2160" w:firstLine="0"/>
        <w:jc w:val="both"/>
        <w:rPr/>
      </w:pPr>
      <w:r w:rsidDel="00000000" w:rsidR="00000000" w:rsidRPr="00000000">
        <w:rPr>
          <w:rtl w:val="0"/>
        </w:rPr>
        <w:t xml:space="preserve">(not “Aiyar, K.V. Subrahmanya”). </w:t>
      </w:r>
    </w:p>
    <w:p w:rsidR="00000000" w:rsidDel="00000000" w:rsidP="00000000" w:rsidRDefault="00000000" w:rsidRPr="00000000" w14:paraId="000000E7">
      <w:pPr>
        <w:ind w:left="0" w:firstLine="0"/>
        <w:jc w:val="both"/>
        <w:rPr/>
      </w:pPr>
      <w:r w:rsidDel="00000000" w:rsidR="00000000" w:rsidRPr="00000000">
        <w:rPr>
          <w:rtl w:val="0"/>
        </w:rPr>
        <w:t xml:space="preserve">You can u</w:t>
      </w:r>
      <w:r w:rsidDel="00000000" w:rsidR="00000000" w:rsidRPr="00000000">
        <w:rPr>
          <w:sz w:val="24"/>
          <w:szCs w:val="24"/>
          <w:rtl w:val="0"/>
        </w:rPr>
        <w:t xml:space="preserve">se Zotero’s </w:t>
      </w:r>
      <w:r w:rsidDel="00000000" w:rsidR="00000000" w:rsidRPr="00000000">
        <w:rPr>
          <w:rtl w:val="0"/>
        </w:rPr>
        <w:t xml:space="preserve">“</w:t>
      </w:r>
      <w:r w:rsidDel="00000000" w:rsidR="00000000" w:rsidRPr="00000000">
        <w:rPr>
          <w:sz w:val="24"/>
          <w:szCs w:val="24"/>
          <w:rtl w:val="0"/>
        </w:rPr>
        <w:t xml:space="preserve">Switch to single/double field</w:t>
      </w:r>
      <w:r w:rsidDel="00000000" w:rsidR="00000000" w:rsidRPr="00000000">
        <w:rPr>
          <w:rtl w:val="0"/>
        </w:rPr>
        <w:t xml:space="preserve">”</w:t>
      </w:r>
      <w:r w:rsidDel="00000000" w:rsidR="00000000" w:rsidRPr="00000000">
        <w:rPr>
          <w:sz w:val="24"/>
          <w:szCs w:val="24"/>
          <w:rtl w:val="0"/>
        </w:rPr>
        <w:t xml:space="preserve"> button (to the right of the name field)</w:t>
      </w:r>
      <w:r w:rsidDel="00000000" w:rsidR="00000000" w:rsidRPr="00000000">
        <w:rPr>
          <w:rtl w:val="0"/>
        </w:rPr>
        <w:t xml:space="preserve"> to change any surname/forename combination to an indivisible form. Refer to Appendix 3 for some guidelines on treating complex European and non-European names.</w:t>
      </w:r>
    </w:p>
    <w:p w:rsidR="00000000" w:rsidDel="00000000" w:rsidP="00000000" w:rsidRDefault="00000000" w:rsidRPr="00000000" w14:paraId="000000E8">
      <w:pPr>
        <w:ind w:left="0" w:firstLine="720"/>
        <w:jc w:val="both"/>
        <w:rPr/>
      </w:pPr>
      <w:r w:rsidDel="00000000" w:rsidR="00000000" w:rsidRPr="00000000">
        <w:rPr>
          <w:rtl w:val="0"/>
        </w:rPr>
        <w:t xml:space="preserve">If the forename and surname are inverted in a record you have imported from a catalogue, </w:t>
      </w:r>
      <w:r w:rsidDel="00000000" w:rsidR="00000000" w:rsidRPr="00000000">
        <w:rPr>
          <w:rtl w:val="0"/>
        </w:rPr>
        <w:t xml:space="preserve">then right click on the field and choose “Swap Last/First names”.</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9">
      <w:pPr>
        <w:ind w:firstLine="720"/>
        <w:jc w:val="both"/>
        <w:rPr/>
      </w:pPr>
      <w:r w:rsidDel="00000000" w:rsidR="00000000" w:rsidRPr="00000000">
        <w:rPr>
          <w:rtl w:val="0"/>
        </w:rPr>
        <w:t xml:space="preserve">In some cultures, spelling out of forenames is not or has not, in certain periods, been the norm. Think of pre-WW II Dutch authors, or of South Indian names beginning with an abbreviated name that is never spelled out. </w:t>
      </w:r>
      <w:r w:rsidDel="00000000" w:rsidR="00000000" w:rsidRPr="00000000">
        <w:rPr>
          <w:rtl w:val="0"/>
        </w:rPr>
        <w:t xml:space="preserve">Feel free to keep such abbreviations</w:t>
      </w:r>
      <w:r w:rsidDel="00000000" w:rsidR="00000000" w:rsidRPr="00000000">
        <w:rPr>
          <w:rtl w:val="0"/>
        </w:rPr>
        <w:t xml:space="preserve"> or, if you know the full names from other sources, to substitute those for the abbreviations. </w:t>
      </w:r>
      <w:r w:rsidDel="00000000" w:rsidR="00000000" w:rsidRPr="00000000">
        <w:rPr>
          <w:rtl w:val="0"/>
        </w:rPr>
      </w:r>
    </w:p>
    <w:p w:rsidR="00000000" w:rsidDel="00000000" w:rsidP="00000000" w:rsidRDefault="00000000" w:rsidRPr="00000000" w14:paraId="000000EA">
      <w:pPr>
        <w:ind w:firstLine="720"/>
        <w:jc w:val="both"/>
        <w:rPr/>
      </w:pPr>
      <w:r w:rsidDel="00000000" w:rsidR="00000000" w:rsidRPr="00000000">
        <w:rPr>
          <w:rtl w:val="0"/>
        </w:rPr>
        <w:t xml:space="preserve">In case you need to record multiple initials, here or elsewhere in Zotero, </w:t>
      </w:r>
      <w:r w:rsidDel="00000000" w:rsidR="00000000" w:rsidRPr="00000000">
        <w:rPr>
          <w:rtl w:val="0"/>
        </w:rPr>
        <w:t xml:space="preserve">do </w:t>
      </w:r>
      <w:r w:rsidDel="00000000" w:rsidR="00000000" w:rsidRPr="00000000">
        <w:rPr>
          <w:rtl w:val="0"/>
        </w:rPr>
        <w:t xml:space="preserve">not separate them by spaces</w:t>
      </w:r>
      <w:r w:rsidDel="00000000" w:rsidR="00000000" w:rsidRPr="00000000">
        <w:rPr>
          <w:rtl w:val="0"/>
        </w:rPr>
        <w:t xml:space="preserve">. E.g, “T.V. Gopal Ayer” rather than “T. V. Gopal Ayer”. Don’t forget to apply a period (full-stop) after every initial! (We have noticed that many bibliographic databases from which we download basic entries are in need of manual correction on this particular point.) However, if you are dealing with an author whose forenames comprise a first initial and a fully spelled name, please do insert a space, e.g. “Spooner, D. Brainerd”.</w:t>
      </w:r>
    </w:p>
    <w:p w:rsidR="00000000" w:rsidDel="00000000" w:rsidP="00000000" w:rsidRDefault="00000000" w:rsidRPr="00000000" w14:paraId="000000EB">
      <w:pPr>
        <w:ind w:firstLine="720"/>
        <w:jc w:val="both"/>
        <w:rPr/>
      </w:pPr>
      <w:r w:rsidDel="00000000" w:rsidR="00000000" w:rsidRPr="00000000">
        <w:rPr>
          <w:rtl w:val="0"/>
        </w:rPr>
        <w:t xml:space="preserve">In general, we recommend that you record an author’s/editor’s name </w:t>
      </w:r>
      <w:r w:rsidDel="00000000" w:rsidR="00000000" w:rsidRPr="00000000">
        <w:rPr>
          <w:rtl w:val="0"/>
        </w:rPr>
        <w:t xml:space="preserve">as it appears in the publication itself. </w:t>
      </w:r>
      <w:r w:rsidDel="00000000" w:rsidR="00000000" w:rsidRPr="00000000">
        <w:rPr>
          <w:rtl w:val="0"/>
        </w:rPr>
        <w:t xml:space="preserve">If we proceed in this way, our collective bibliography will certainly come to contain ‘doubles’ for a single author (e.g. D.C. Sircar vs. Dines Chandra Sircar), which Zotero will not group together. We are aware of this problem, and propose to resolve such cases closer to the end of the project.</w:t>
      </w:r>
      <w:r w:rsidDel="00000000" w:rsidR="00000000" w:rsidRPr="00000000">
        <w:rPr>
          <w:rtl w:val="0"/>
        </w:rPr>
      </w:r>
    </w:p>
    <w:p w:rsidR="00000000" w:rsidDel="00000000" w:rsidP="00000000" w:rsidRDefault="00000000" w:rsidRPr="00000000" w14:paraId="000000EC">
      <w:pPr>
        <w:ind w:firstLine="720"/>
        <w:jc w:val="both"/>
        <w:rPr>
          <w:sz w:val="24"/>
          <w:szCs w:val="24"/>
        </w:rPr>
      </w:pPr>
      <w:r w:rsidDel="00000000" w:rsidR="00000000" w:rsidRPr="00000000">
        <w:rPr>
          <w:rtl w:val="0"/>
        </w:rPr>
        <w:t xml:space="preserve">Titular prefixes (English Sir, Revd, Dr, Captain, Indonesian Hj., Burmese Oo, Daw, Indian Pt., Shree, Srimati, etc.) are not needed unless their removal would mislead the reader.</w:t>
      </w:r>
      <w:r w:rsidDel="00000000" w:rsidR="00000000" w:rsidRPr="00000000">
        <w:rPr>
          <w:rtl w:val="0"/>
        </w:rPr>
      </w:r>
    </w:p>
    <w:p w:rsidR="00000000" w:rsidDel="00000000" w:rsidP="00000000" w:rsidRDefault="00000000" w:rsidRPr="00000000" w14:paraId="000000ED">
      <w:pPr>
        <w:ind w:firstLine="720"/>
        <w:jc w:val="both"/>
        <w:rPr/>
      </w:pPr>
      <w:r w:rsidDel="00000000" w:rsidR="00000000" w:rsidRPr="00000000">
        <w:rPr>
          <w:rtl w:val="0"/>
        </w:rPr>
        <w:t xml:space="preserve">If the name of the author/editor is not indicated in a publication and is not known otherwise, use a single field name form and enter the name as “Anon.”. </w:t>
      </w:r>
    </w:p>
    <w:p w:rsidR="00000000" w:rsidDel="00000000" w:rsidP="00000000" w:rsidRDefault="00000000" w:rsidRPr="00000000" w14:paraId="000000EE">
      <w:pPr>
        <w:jc w:val="both"/>
        <w:rPr/>
      </w:pPr>
      <w:r w:rsidDel="00000000" w:rsidR="00000000" w:rsidRPr="00000000">
        <w:rPr>
          <w:rtl w:val="0"/>
        </w:rPr>
        <w:tab/>
        <w:t xml:space="preserve">If the name of the author/editor is not given by a publication itself, but can be found through other channels. It is always possible to mark your doubt with a ? at the end of the name. E.g. “Chhabra, B.Ch.?”.</w:t>
      </w:r>
    </w:p>
    <w:p w:rsidR="00000000" w:rsidDel="00000000" w:rsidP="00000000" w:rsidRDefault="00000000" w:rsidRPr="00000000" w14:paraId="000000EF">
      <w:pPr>
        <w:ind w:firstLine="720"/>
        <w:jc w:val="both"/>
        <w:rPr/>
      </w:pPr>
      <w:r w:rsidDel="00000000" w:rsidR="00000000" w:rsidRPr="00000000">
        <w:rPr>
          <w:rtl w:val="0"/>
        </w:rPr>
        <w:t xml:space="preserve">Refer</w:t>
      </w:r>
      <w:r w:rsidDel="00000000" w:rsidR="00000000" w:rsidRPr="00000000">
        <w:rPr>
          <w:rtl w:val="0"/>
        </w:rPr>
        <w:t xml:space="preserve"> to Appendix 3 for more information on how to proceed with recording names of authors/editors. </w:t>
      </w:r>
      <w:r w:rsidDel="00000000" w:rsidR="00000000" w:rsidRPr="00000000">
        <w:rPr>
          <w:rtl w:val="0"/>
        </w:rPr>
      </w:r>
    </w:p>
    <w:p w:rsidR="00000000" w:rsidDel="00000000" w:rsidP="00000000" w:rsidRDefault="00000000" w:rsidRPr="00000000" w14:paraId="000000F0">
      <w:pPr>
        <w:pStyle w:val="Heading3"/>
        <w:jc w:val="both"/>
        <w:rPr/>
      </w:pPr>
      <w:bookmarkStart w:colFirst="0" w:colLast="0" w:name="_5dxm17l3ksi6" w:id="28"/>
      <w:bookmarkEnd w:id="28"/>
      <w:r w:rsidDel="00000000" w:rsidR="00000000" w:rsidRPr="00000000">
        <w:rPr>
          <w:rtl w:val="0"/>
        </w:rPr>
        <w:t xml:space="preserve">4.3.2 </w:t>
      </w:r>
      <w:r w:rsidDel="00000000" w:rsidR="00000000" w:rsidRPr="00000000">
        <w:rPr>
          <w:rtl w:val="0"/>
        </w:rPr>
        <w:t xml:space="preserve">Attributing roles</w:t>
      </w:r>
      <w:r w:rsidDel="00000000" w:rsidR="00000000" w:rsidRPr="00000000">
        <w:rPr>
          <w:rtl w:val="0"/>
        </w:rPr>
        <w:t xml:space="preserve"> </w:t>
      </w:r>
    </w:p>
    <w:p w:rsidR="00000000" w:rsidDel="00000000" w:rsidP="00000000" w:rsidRDefault="00000000" w:rsidRPr="00000000" w14:paraId="000000F1">
      <w:pPr>
        <w:ind w:left="0" w:firstLine="0"/>
        <w:jc w:val="both"/>
        <w:rPr/>
      </w:pPr>
      <w:r w:rsidDel="00000000" w:rsidR="00000000" w:rsidRPr="00000000">
        <w:rPr>
          <w:rtl w:val="0"/>
        </w:rPr>
        <w:t xml:space="preserve">Clicking the downward-pointing triangle to the left of the Author field lets you specify a different role, such as “editor” or “translator”. </w:t>
      </w:r>
      <w:r w:rsidDel="00000000" w:rsidR="00000000" w:rsidRPr="00000000">
        <w:rPr>
          <w:rtl w:val="0"/>
        </w:rPr>
        <w:t xml:space="preserve">Make sure you use an appropriate role label, but do not feel compelled to follow Zotero’s classification of </w:t>
      </w:r>
      <w:r w:rsidDel="00000000" w:rsidR="00000000" w:rsidRPr="00000000">
        <w:rPr>
          <w:rtl w:val="0"/>
        </w:rPr>
        <w:t xml:space="preserve">contributory </w:t>
      </w:r>
      <w:r w:rsidDel="00000000" w:rsidR="00000000" w:rsidRPr="00000000">
        <w:rPr>
          <w:rtl w:val="0"/>
        </w:rPr>
        <w:t xml:space="preserve">roles strictly. Rather, follow scholarly practice, so if a scholarly work contains mainly an edition or translation of a text (or both), the scholarly editor/translator is to be classified as author, not as editor or translator. </w:t>
      </w:r>
      <w:r w:rsidDel="00000000" w:rsidR="00000000" w:rsidRPr="00000000">
        <w:rPr>
          <w:i w:val="1"/>
          <w:rtl w:val="0"/>
        </w:rPr>
        <w:t xml:space="preserve">Data obtained from bibliographic databases are often to be corrected manually on this point.</w:t>
      </w:r>
      <w:r w:rsidDel="00000000" w:rsidR="00000000" w:rsidRPr="00000000">
        <w:rPr>
          <w:rtl w:val="0"/>
        </w:rPr>
      </w:r>
    </w:p>
    <w:p w:rsidR="00000000" w:rsidDel="00000000" w:rsidP="00000000" w:rsidRDefault="00000000" w:rsidRPr="00000000" w14:paraId="000000F2">
      <w:pPr>
        <w:pStyle w:val="Heading3"/>
        <w:jc w:val="both"/>
        <w:rPr/>
      </w:pPr>
      <w:bookmarkStart w:colFirst="0" w:colLast="0" w:name="_5btuile3mnnj" w:id="29"/>
      <w:bookmarkEnd w:id="29"/>
      <w:r w:rsidDel="00000000" w:rsidR="00000000" w:rsidRPr="00000000">
        <w:rPr>
          <w:rtl w:val="0"/>
        </w:rPr>
        <w:t xml:space="preserve">4.3.3 Adding authors/editors</w:t>
      </w:r>
    </w:p>
    <w:p w:rsidR="00000000" w:rsidDel="00000000" w:rsidP="00000000" w:rsidRDefault="00000000" w:rsidRPr="00000000" w14:paraId="000000F3">
      <w:pPr>
        <w:ind w:left="0" w:firstLine="0"/>
        <w:jc w:val="both"/>
        <w:rPr>
          <w:b w:val="1"/>
          <w:sz w:val="26"/>
          <w:szCs w:val="26"/>
        </w:rPr>
      </w:pPr>
      <w:r w:rsidDel="00000000" w:rsidR="00000000" w:rsidRPr="00000000">
        <w:rPr>
          <w:rFonts w:ascii="Arial Unicode MS" w:cs="Arial Unicode MS" w:eastAsia="Arial Unicode MS" w:hAnsi="Arial Unicode MS"/>
          <w:rtl w:val="0"/>
        </w:rPr>
        <w:t xml:space="preserve">To record multiple authors and/or editors, use the ⊕ button to the right of an existing author/editor field to insert a new field of the same type (and th</w:t>
      </w:r>
      <w:r w:rsidDel="00000000" w:rsidR="00000000" w:rsidRPr="00000000">
        <w:rPr>
          <w:rFonts w:ascii="Arial Unicode MS" w:cs="Arial Unicode MS" w:eastAsia="Arial Unicode MS" w:hAnsi="Arial Unicode MS"/>
          <w:rtl w:val="0"/>
        </w:rPr>
        <w:t xml:space="preserve">e ⊖ button to remove an accidentally added field). Record multiple authors in the same order as they are shown in the publication; to rearrange the fields, click the downward-pointing triangle on the left and use the options in the context menu to move fields around. For chapters in multi-author books, record the author as author, and the editor of the volume as editor; when inserting citations into a word processor, Zotero will automatically understand this field to represent the editor of the volume.</w:t>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pStyle w:val="Heading2"/>
        <w:jc w:val="both"/>
        <w:rPr/>
      </w:pPr>
      <w:bookmarkStart w:colFirst="0" w:colLast="0" w:name="_rzlt98m0ij8l" w:id="30"/>
      <w:bookmarkEnd w:id="30"/>
      <w:r w:rsidDel="00000000" w:rsidR="00000000" w:rsidRPr="00000000">
        <w:rPr>
          <w:rtl w:val="0"/>
        </w:rPr>
        <w:t xml:space="preserve">4.4 Publication</w:t>
      </w:r>
      <w:r w:rsidDel="00000000" w:rsidR="00000000" w:rsidRPr="00000000">
        <w:rPr>
          <w:rtl w:val="0"/>
        </w:rPr>
        <w:t xml:space="preserve">,</w:t>
      </w:r>
      <w:r w:rsidDel="00000000" w:rsidR="00000000" w:rsidRPr="00000000">
        <w:rPr>
          <w:rtl w:val="0"/>
        </w:rPr>
        <w:t xml:space="preserve">Volume</w:t>
      </w:r>
      <w:r w:rsidDel="00000000" w:rsidR="00000000" w:rsidRPr="00000000">
        <w:rPr>
          <w:rtl w:val="0"/>
        </w:rPr>
        <w:t xml:space="preserve"> and Issue</w:t>
      </w:r>
    </w:p>
    <w:p w:rsidR="00000000" w:rsidDel="00000000" w:rsidP="00000000" w:rsidRDefault="00000000" w:rsidRPr="00000000" w14:paraId="000000F6">
      <w:pPr>
        <w:ind w:left="0" w:firstLine="0"/>
        <w:jc w:val="both"/>
        <w:rPr/>
      </w:pPr>
      <w:r w:rsidDel="00000000" w:rsidR="00000000" w:rsidRPr="00000000">
        <w:rPr>
          <w:sz w:val="24"/>
          <w:szCs w:val="24"/>
          <w:rtl w:val="0"/>
        </w:rPr>
        <w:t xml:space="preserve">Th</w:t>
      </w:r>
      <w:r w:rsidDel="00000000" w:rsidR="00000000" w:rsidRPr="00000000">
        <w:rPr>
          <w:rtl w:val="0"/>
        </w:rPr>
        <w:t xml:space="preserve">ese are</w:t>
      </w:r>
      <w:r w:rsidDel="00000000" w:rsidR="00000000" w:rsidRPr="00000000">
        <w:rPr>
          <w:sz w:val="24"/>
          <w:szCs w:val="24"/>
          <w:rtl w:val="0"/>
        </w:rPr>
        <w:t xml:space="preserve"> the fields to be used for recording the journal title</w:t>
      </w:r>
      <w:r w:rsidDel="00000000" w:rsidR="00000000" w:rsidRPr="00000000">
        <w:rPr>
          <w:rtl w:val="0"/>
        </w:rPr>
        <w:t xml:space="preserve">,</w:t>
      </w:r>
      <w:r w:rsidDel="00000000" w:rsidR="00000000" w:rsidRPr="00000000">
        <w:rPr>
          <w:sz w:val="24"/>
          <w:szCs w:val="24"/>
          <w:rtl w:val="0"/>
        </w:rPr>
        <w:t xml:space="preserve"> volume number </w:t>
      </w:r>
      <w:r w:rsidDel="00000000" w:rsidR="00000000" w:rsidRPr="00000000">
        <w:rPr>
          <w:rtl w:val="0"/>
        </w:rPr>
        <w:t xml:space="preserve">and issue number</w:t>
      </w:r>
      <w:r w:rsidDel="00000000" w:rsidR="00000000" w:rsidRPr="00000000">
        <w:rPr>
          <w:sz w:val="24"/>
          <w:szCs w:val="24"/>
          <w:rtl w:val="0"/>
        </w:rPr>
        <w:t xml:space="preserve">. </w:t>
      </w:r>
      <w:r w:rsidDel="00000000" w:rsidR="00000000" w:rsidRPr="00000000">
        <w:rPr>
          <w:rtl w:val="0"/>
        </w:rPr>
        <w:t xml:space="preserve">Let us first look at an example:</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spacing w:line="324.00000000000006" w:lineRule="auto"/>
        <w:ind w:left="880" w:hanging="440"/>
        <w:jc w:val="both"/>
        <w:rPr>
          <w:sz w:val="20"/>
          <w:szCs w:val="20"/>
        </w:rPr>
      </w:pPr>
      <w:r w:rsidDel="00000000" w:rsidR="00000000" w:rsidRPr="00000000">
        <w:rPr>
          <w:sz w:val="20"/>
          <w:szCs w:val="20"/>
          <w:rtl w:val="0"/>
        </w:rPr>
        <w:t xml:space="preserve">Acri, Andrea. 2010. “On Birds, Ascetics, and Kings in Central Java: Rāmāyaṇa Kakawin, 24.95–126 and 25.” </w:t>
      </w:r>
      <w:r w:rsidDel="00000000" w:rsidR="00000000" w:rsidRPr="00000000">
        <w:rPr>
          <w:i w:val="1"/>
          <w:sz w:val="20"/>
          <w:szCs w:val="20"/>
          <w:highlight w:val="cyan"/>
          <w:rtl w:val="0"/>
        </w:rPr>
        <w:t xml:space="preserve">Bijdragen tot de Taal-, Land- en Volkenkunde</w:t>
      </w:r>
      <w:r w:rsidDel="00000000" w:rsidR="00000000" w:rsidRPr="00000000">
        <w:rPr>
          <w:sz w:val="20"/>
          <w:szCs w:val="20"/>
          <w:highlight w:val="cyan"/>
          <w:rtl w:val="0"/>
        </w:rPr>
        <w:t xml:space="preserve"> 166 (4)</w:t>
      </w:r>
      <w:r w:rsidDel="00000000" w:rsidR="00000000" w:rsidRPr="00000000">
        <w:rPr>
          <w:sz w:val="20"/>
          <w:szCs w:val="20"/>
          <w:rtl w:val="0"/>
        </w:rPr>
        <w:t xml:space="preserve">: 475–506.</w:t>
      </w:r>
    </w:p>
    <w:p w:rsidR="00000000" w:rsidDel="00000000" w:rsidP="00000000" w:rsidRDefault="00000000" w:rsidRPr="00000000" w14:paraId="000000F9">
      <w:pPr>
        <w:ind w:left="0" w:firstLine="0"/>
        <w:jc w:val="both"/>
        <w:rPr/>
      </w:pPr>
      <w:r w:rsidDel="00000000" w:rsidR="00000000" w:rsidRPr="00000000">
        <w:rPr>
          <w:rtl w:val="0"/>
        </w:rPr>
      </w:r>
    </w:p>
    <w:p w:rsidR="00000000" w:rsidDel="00000000" w:rsidP="00000000" w:rsidRDefault="00000000" w:rsidRPr="00000000" w14:paraId="000000FA">
      <w:pPr>
        <w:ind w:left="0" w:firstLine="0"/>
        <w:jc w:val="both"/>
        <w:rPr/>
      </w:pPr>
      <w:r w:rsidDel="00000000" w:rsidR="00000000" w:rsidRPr="00000000">
        <w:rPr>
          <w:rtl w:val="0"/>
        </w:rPr>
        <w:t xml:space="preserve">The highlighted elements correspond to Publication (</w:t>
      </w:r>
      <w:r w:rsidDel="00000000" w:rsidR="00000000" w:rsidRPr="00000000">
        <w:rPr>
          <w:i w:val="1"/>
          <w:rtl w:val="0"/>
        </w:rPr>
        <w:t xml:space="preserve">Bijdragen tot de Taal-, Land- en Volkenkunde)</w:t>
      </w:r>
      <w:r w:rsidDel="00000000" w:rsidR="00000000" w:rsidRPr="00000000">
        <w:rPr>
          <w:rtl w:val="0"/>
        </w:rPr>
        <w:t xml:space="preserve">, volume (166) and issue (4). </w:t>
      </w:r>
      <w:r w:rsidDel="00000000" w:rsidR="00000000" w:rsidRPr="00000000">
        <w:rPr>
          <w:sz w:val="24"/>
          <w:szCs w:val="24"/>
          <w:rtl w:val="0"/>
        </w:rPr>
        <w:t xml:space="preserve">Please </w:t>
      </w:r>
      <w:r w:rsidDel="00000000" w:rsidR="00000000" w:rsidRPr="00000000">
        <w:rPr>
          <w:rtl w:val="0"/>
        </w:rPr>
        <w:t xml:space="preserve">do not confuse volume and issue, but be aware that </w:t>
      </w:r>
      <w:r w:rsidDel="00000000" w:rsidR="00000000" w:rsidRPr="00000000">
        <w:rPr>
          <w:rtl w:val="0"/>
        </w:rPr>
        <w:t xml:space="preserve">bibliographic databases sometimes confuse them and that any data obtained online may need to be corrected manually with regard to the distinction volume/issue.</w:t>
      </w:r>
    </w:p>
    <w:p w:rsidR="00000000" w:rsidDel="00000000" w:rsidP="00000000" w:rsidRDefault="00000000" w:rsidRPr="00000000" w14:paraId="000000FB">
      <w:pPr>
        <w:ind w:left="0" w:firstLine="720"/>
        <w:jc w:val="both"/>
        <w:rPr/>
      </w:pPr>
      <w:r w:rsidDel="00000000" w:rsidR="00000000" w:rsidRPr="00000000">
        <w:rPr>
          <w:rtl w:val="0"/>
        </w:rPr>
        <w:t xml:space="preserve">Before adding any new entries published in a given journal, check for entries already in the DHARMA Group Library that are taken from the same journal, to see how any bibliographic challenges have been resolved by your colleague(s) responsible for the existing entry or entries. Duplicate what seems to be the best existing entry and follow the same pattern and structure while making the necessary changes to create the new bibliographic entry. E.g., see how entries concerning the journal </w:t>
      </w:r>
      <w:r w:rsidDel="00000000" w:rsidR="00000000" w:rsidRPr="00000000">
        <w:rPr>
          <w:i w:val="1"/>
          <w:rtl w:val="0"/>
        </w:rPr>
        <w:t xml:space="preserve">ARIRIAB </w:t>
      </w:r>
      <w:r w:rsidDel="00000000" w:rsidR="00000000" w:rsidRPr="00000000">
        <w:rPr>
          <w:rtl w:val="0"/>
        </w:rPr>
        <w:t xml:space="preserve">have been organized in our Group Library. </w:t>
      </w:r>
    </w:p>
    <w:p w:rsidR="00000000" w:rsidDel="00000000" w:rsidP="00000000" w:rsidRDefault="00000000" w:rsidRPr="00000000" w14:paraId="000000FC">
      <w:pPr>
        <w:ind w:left="0" w:firstLine="720"/>
        <w:jc w:val="both"/>
        <w:rPr/>
      </w:pPr>
      <w:r w:rsidDel="00000000" w:rsidR="00000000" w:rsidRPr="00000000">
        <w:rPr>
          <w:sz w:val="24"/>
          <w:szCs w:val="24"/>
          <w:rtl w:val="0"/>
        </w:rPr>
        <w:t xml:space="preserve">Some journals show greater or smaller changes in their titles over time, and some have in recent years</w:t>
      </w:r>
      <w:r w:rsidDel="00000000" w:rsidR="00000000" w:rsidRPr="00000000">
        <w:rPr>
          <w:rtl w:val="0"/>
        </w:rPr>
        <w:t xml:space="preserve"> felt it necessary to start using English titles instead of or besides a title in some other language</w:t>
      </w:r>
      <w:r w:rsidDel="00000000" w:rsidR="00000000" w:rsidRPr="00000000">
        <w:rPr>
          <w:sz w:val="24"/>
          <w:szCs w:val="24"/>
          <w:rtl w:val="0"/>
        </w:rPr>
        <w:t xml:space="preserve">. </w:t>
      </w:r>
      <w:r w:rsidDel="00000000" w:rsidR="00000000" w:rsidRPr="00000000">
        <w:rPr>
          <w:sz w:val="24"/>
          <w:szCs w:val="24"/>
          <w:rtl w:val="0"/>
        </w:rPr>
        <w:t xml:space="preserve">In some cases, we want to use a standard title in every instance</w:t>
      </w:r>
      <w:r w:rsidDel="00000000" w:rsidR="00000000" w:rsidRPr="00000000">
        <w:rPr>
          <w:sz w:val="24"/>
          <w:szCs w:val="24"/>
          <w:rtl w:val="0"/>
        </w:rPr>
        <w:t xml:space="preserve">.</w:t>
      </w:r>
      <w:r w:rsidDel="00000000" w:rsidR="00000000" w:rsidRPr="00000000">
        <w:rPr>
          <w:rtl w:val="0"/>
        </w:rPr>
        <w:t xml:space="preserve"> The main e</w:t>
      </w:r>
      <w:r w:rsidDel="00000000" w:rsidR="00000000" w:rsidRPr="00000000">
        <w:rPr>
          <w:rtl w:val="0"/>
        </w:rPr>
        <w:t xml:space="preserve">xample we have in mind at this stage is the journal currently published under the bilingual title </w:t>
      </w:r>
      <w:r w:rsidDel="00000000" w:rsidR="00000000" w:rsidRPr="00000000">
        <w:rPr>
          <w:i w:val="1"/>
          <w:rtl w:val="0"/>
        </w:rPr>
        <w:t xml:space="preserve">Bijdragen tot de taal-, land- en volkenkunde / Journal of the Humanities and Social Sciences of Southeast Asia</w:t>
      </w:r>
      <w:r w:rsidDel="00000000" w:rsidR="00000000" w:rsidRPr="00000000">
        <w:rPr>
          <w:rtl w:val="0"/>
        </w:rPr>
        <w:t xml:space="preserve">, and formerly published under a variety of titles, the oldest one being </w:t>
      </w:r>
      <w:r w:rsidDel="00000000" w:rsidR="00000000" w:rsidRPr="00000000">
        <w:rPr>
          <w:i w:val="1"/>
          <w:rtl w:val="0"/>
        </w:rPr>
        <w:t xml:space="preserve">Bijdragen tot de taal-, land- en volkenkunde van Nederlandsch-Indië</w:t>
      </w:r>
      <w:r w:rsidDel="00000000" w:rsidR="00000000" w:rsidRPr="00000000">
        <w:rPr>
          <w:rtl w:val="0"/>
        </w:rPr>
        <w:t xml:space="preserve">. We </w:t>
      </w:r>
      <w:r w:rsidDel="00000000" w:rsidR="00000000" w:rsidRPr="00000000">
        <w:rPr>
          <w:rtl w:val="0"/>
        </w:rPr>
        <w:t xml:space="preserve">shall use simply </w:t>
      </w:r>
      <w:r w:rsidDel="00000000" w:rsidR="00000000" w:rsidRPr="00000000">
        <w:rPr>
          <w:b w:val="1"/>
          <w:i w:val="1"/>
          <w:rtl w:val="0"/>
        </w:rPr>
        <w:t xml:space="preserve">Bijdragen tot de Taal-, Land- en Volkenkunde</w:t>
      </w:r>
      <w:r w:rsidDel="00000000" w:rsidR="00000000" w:rsidRPr="00000000">
        <w:rPr>
          <w:rtl w:val="0"/>
        </w:rPr>
        <w:t xml:space="preserve">. Please modify in this way any bibliographic data you download from the journal’s website.</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FD">
      <w:pPr>
        <w:ind w:left="0" w:firstLine="720"/>
        <w:jc w:val="both"/>
        <w:rPr/>
      </w:pPr>
      <w:r w:rsidDel="00000000" w:rsidR="00000000" w:rsidRPr="00000000">
        <w:rPr>
          <w:rtl w:val="0"/>
        </w:rPr>
        <w:t xml:space="preserve">Another example is the journal </w:t>
      </w:r>
      <w:r w:rsidDel="00000000" w:rsidR="00000000" w:rsidRPr="00000000">
        <w:rPr>
          <w:rtl w:val="0"/>
        </w:rPr>
        <w:t xml:space="preserve">currently published under the bilingual title </w:t>
      </w:r>
      <w:r w:rsidDel="00000000" w:rsidR="00000000" w:rsidRPr="00000000">
        <w:rPr>
          <w:i w:val="1"/>
          <w:rtl w:val="0"/>
        </w:rPr>
        <w:t xml:space="preserve">Wiener Zeitschrift für die Kunde Südasiens / Vienna Journal of South Asian Studies</w:t>
      </w:r>
      <w:r w:rsidDel="00000000" w:rsidR="00000000" w:rsidRPr="00000000">
        <w:rPr>
          <w:rtl w:val="0"/>
        </w:rPr>
        <w:t xml:space="preserve">, and formerly published under the double title </w:t>
      </w:r>
      <w:r w:rsidDel="00000000" w:rsidR="00000000" w:rsidRPr="00000000">
        <w:rPr>
          <w:i w:val="1"/>
          <w:rtl w:val="0"/>
        </w:rPr>
        <w:t xml:space="preserve">Wiener Zeitschrift für die Kunde Süd- und Ostasiens</w:t>
      </w:r>
      <w:r w:rsidDel="00000000" w:rsidR="00000000" w:rsidRPr="00000000">
        <w:rPr>
          <w:i w:val="1"/>
          <w:rtl w:val="0"/>
        </w:rPr>
        <w:t xml:space="preserve"> und Archiv für indische Philosophie</w:t>
      </w:r>
      <w:r w:rsidDel="00000000" w:rsidR="00000000" w:rsidRPr="00000000">
        <w:rPr>
          <w:rtl w:val="0"/>
        </w:rPr>
        <w:t xml:space="preserve">. At least for issues that have appeared since the English title was added, we shall retain only the part </w:t>
      </w:r>
      <w:r w:rsidDel="00000000" w:rsidR="00000000" w:rsidRPr="00000000">
        <w:rPr>
          <w:b w:val="1"/>
          <w:i w:val="1"/>
          <w:rtl w:val="0"/>
        </w:rPr>
        <w:t xml:space="preserve">Wiener Zeitschrift für die Kunde Südasiens</w:t>
      </w:r>
      <w:r w:rsidDel="00000000" w:rsidR="00000000" w:rsidRPr="00000000">
        <w:rPr>
          <w:rtl w:val="0"/>
        </w:rPr>
        <w:t xml:space="preserve">.</w:t>
      </w:r>
      <w:r w:rsidDel="00000000" w:rsidR="00000000" w:rsidRPr="00000000">
        <w:rPr>
          <w:vertAlign w:val="superscript"/>
        </w:rPr>
        <w:footnoteReference w:customMarkFollows="0" w:id="9"/>
      </w:r>
      <w:r w:rsidDel="00000000" w:rsidR="00000000" w:rsidRPr="00000000">
        <w:rPr>
          <w:rtl w:val="0"/>
        </w:rPr>
        <w:t xml:space="preserve"> </w:t>
      </w:r>
    </w:p>
    <w:p w:rsidR="00000000" w:rsidDel="00000000" w:rsidP="00000000" w:rsidRDefault="00000000" w:rsidRPr="00000000" w14:paraId="000000FE">
      <w:pPr>
        <w:ind w:left="0" w:firstLine="720"/>
        <w:jc w:val="both"/>
        <w:rPr/>
      </w:pPr>
      <w:r w:rsidDel="00000000" w:rsidR="00000000" w:rsidRPr="00000000">
        <w:rPr>
          <w:rtl w:val="0"/>
        </w:rPr>
        <w:t xml:space="preserve">See Appendix 2 for a full list of standardized Journal titles. </w:t>
      </w:r>
    </w:p>
    <w:p w:rsidR="00000000" w:rsidDel="00000000" w:rsidP="00000000" w:rsidRDefault="00000000" w:rsidRPr="00000000" w14:paraId="000000FF">
      <w:pPr>
        <w:ind w:left="0" w:firstLine="0"/>
        <w:jc w:val="both"/>
        <w:rPr/>
      </w:pPr>
      <w:r w:rsidDel="00000000" w:rsidR="00000000" w:rsidRPr="00000000">
        <w:rPr>
          <w:rtl w:val="0"/>
        </w:rPr>
      </w:r>
    </w:p>
    <w:p w:rsidR="00000000" w:rsidDel="00000000" w:rsidP="00000000" w:rsidRDefault="00000000" w:rsidRPr="00000000" w14:paraId="00000100">
      <w:pPr>
        <w:ind w:left="0" w:firstLine="0"/>
        <w:jc w:val="both"/>
        <w:rPr/>
      </w:pPr>
      <w:r w:rsidDel="00000000" w:rsidR="00000000" w:rsidRPr="00000000">
        <w:rPr>
          <w:rtl w:val="0"/>
        </w:rPr>
        <w:t xml:space="preserve">Volume numbers for journals always have to be converted into Arabic numerals (even if the actual volume shows a Roman numeral, or expresses the number in words). Some journals have appeared or continue to appear in distinct series of volumes. In such cases, if there is a series number, treat it as part of the volume number, and separate the two by a comma. If the distinction is only marked by use of a name, such a “New series”, then treat that name as part of the volume number and don’t use a comma. Examples, where the highlighted bits correspond to what has been filled in the “Volume” field:</w:t>
      </w:r>
    </w:p>
    <w:p w:rsidR="00000000" w:rsidDel="00000000" w:rsidP="00000000" w:rsidRDefault="00000000" w:rsidRPr="00000000" w14:paraId="00000101">
      <w:pPr>
        <w:ind w:firstLine="720"/>
        <w:jc w:val="both"/>
        <w:rPr/>
      </w:pPr>
      <w:r w:rsidDel="00000000" w:rsidR="00000000" w:rsidRPr="00000000">
        <w:rPr>
          <w:rtl w:val="0"/>
        </w:rPr>
      </w:r>
    </w:p>
    <w:p w:rsidR="00000000" w:rsidDel="00000000" w:rsidP="00000000" w:rsidRDefault="00000000" w:rsidRPr="00000000" w14:paraId="00000102">
      <w:pPr>
        <w:spacing w:line="324.00000000000006" w:lineRule="auto"/>
        <w:ind w:left="880" w:hanging="440"/>
        <w:jc w:val="both"/>
        <w:rPr>
          <w:sz w:val="20"/>
          <w:szCs w:val="20"/>
        </w:rPr>
      </w:pPr>
      <w:r w:rsidDel="00000000" w:rsidR="00000000" w:rsidRPr="00000000">
        <w:rPr>
          <w:sz w:val="20"/>
          <w:szCs w:val="20"/>
          <w:rtl w:val="0"/>
        </w:rPr>
        <w:t xml:space="preserve">Krom, N.J. (1916) 1917. “Een Sumatraansche inscriptie van koning Kṛtanagara.” </w:t>
      </w:r>
      <w:r w:rsidDel="00000000" w:rsidR="00000000" w:rsidRPr="00000000">
        <w:rPr>
          <w:i w:val="1"/>
          <w:sz w:val="20"/>
          <w:szCs w:val="20"/>
          <w:rtl w:val="0"/>
        </w:rPr>
        <w:t xml:space="preserve">Verslagen en Mededeelingen der Koninklijke Akademie van Wetenschappen (afdeeling Letterkunde)</w:t>
      </w:r>
      <w:r w:rsidDel="00000000" w:rsidR="00000000" w:rsidRPr="00000000">
        <w:rPr>
          <w:sz w:val="20"/>
          <w:szCs w:val="20"/>
          <w:rtl w:val="0"/>
        </w:rPr>
        <w:t xml:space="preserve"> </w:t>
      </w:r>
      <w:r w:rsidDel="00000000" w:rsidR="00000000" w:rsidRPr="00000000">
        <w:rPr>
          <w:sz w:val="20"/>
          <w:szCs w:val="20"/>
          <w:highlight w:val="cyan"/>
          <w:rtl w:val="0"/>
        </w:rPr>
        <w:t xml:space="preserve">5e reeks, 2</w:t>
      </w:r>
      <w:r w:rsidDel="00000000" w:rsidR="00000000" w:rsidRPr="00000000">
        <w:rPr>
          <w:sz w:val="20"/>
          <w:szCs w:val="20"/>
          <w:rtl w:val="0"/>
        </w:rPr>
        <w:t xml:space="preserve">: 306–39.</w:t>
      </w:r>
    </w:p>
    <w:p w:rsidR="00000000" w:rsidDel="00000000" w:rsidP="00000000" w:rsidRDefault="00000000" w:rsidRPr="00000000" w14:paraId="00000103">
      <w:pPr>
        <w:spacing w:line="324.00000000000006" w:lineRule="auto"/>
        <w:ind w:left="880" w:hanging="440"/>
        <w:jc w:val="both"/>
        <w:rPr>
          <w:sz w:val="20"/>
          <w:szCs w:val="20"/>
        </w:rPr>
      </w:pPr>
      <w:r w:rsidDel="00000000" w:rsidR="00000000" w:rsidRPr="00000000">
        <w:rPr>
          <w:sz w:val="20"/>
          <w:szCs w:val="20"/>
          <w:rtl w:val="0"/>
        </w:rPr>
        <w:t xml:space="preserve">Furui, Ryosuke. 2011. “Panchrol (Egra) Copperplate Inscription or the Time of Śaśāṅka: A Re-Edition.” </w:t>
      </w:r>
      <w:r w:rsidDel="00000000" w:rsidR="00000000" w:rsidRPr="00000000">
        <w:rPr>
          <w:i w:val="1"/>
          <w:sz w:val="20"/>
          <w:szCs w:val="20"/>
          <w:rtl w:val="0"/>
        </w:rPr>
        <w:t xml:space="preserve">Pratna Samiksha</w:t>
      </w:r>
      <w:r w:rsidDel="00000000" w:rsidR="00000000" w:rsidRPr="00000000">
        <w:rPr>
          <w:sz w:val="20"/>
          <w:szCs w:val="20"/>
          <w:rtl w:val="0"/>
        </w:rPr>
        <w:t xml:space="preserve"> </w:t>
      </w:r>
      <w:r w:rsidDel="00000000" w:rsidR="00000000" w:rsidRPr="00000000">
        <w:rPr>
          <w:sz w:val="20"/>
          <w:szCs w:val="20"/>
          <w:highlight w:val="cyan"/>
          <w:rtl w:val="0"/>
        </w:rPr>
        <w:t xml:space="preserve">New Series 2</w:t>
      </w:r>
      <w:r w:rsidDel="00000000" w:rsidR="00000000" w:rsidRPr="00000000">
        <w:rPr>
          <w:sz w:val="20"/>
          <w:szCs w:val="20"/>
          <w:rtl w:val="0"/>
        </w:rPr>
        <w:t xml:space="preserve">: 119–30.</w:t>
      </w:r>
    </w:p>
    <w:p w:rsidR="00000000" w:rsidDel="00000000" w:rsidP="00000000" w:rsidRDefault="00000000" w:rsidRPr="00000000" w14:paraId="00000104">
      <w:pPr>
        <w:spacing w:line="324.00000000000006" w:lineRule="auto"/>
        <w:ind w:left="0" w:firstLine="0"/>
        <w:jc w:val="both"/>
        <w:rPr/>
      </w:pPr>
      <w:r w:rsidDel="00000000" w:rsidR="00000000" w:rsidRPr="00000000">
        <w:rPr>
          <w:rtl w:val="0"/>
        </w:rPr>
      </w:r>
    </w:p>
    <w:p w:rsidR="00000000" w:rsidDel="00000000" w:rsidP="00000000" w:rsidRDefault="00000000" w:rsidRPr="00000000" w14:paraId="00000105">
      <w:pPr>
        <w:spacing w:line="324.00000000000006" w:lineRule="auto"/>
        <w:ind w:left="0" w:firstLine="0"/>
        <w:jc w:val="both"/>
        <w:rPr/>
      </w:pPr>
      <w:r w:rsidDel="00000000" w:rsidR="00000000" w:rsidRPr="00000000">
        <w:rPr>
          <w:rtl w:val="0"/>
        </w:rPr>
        <w:t xml:space="preserve">Be careful not to confuse such journal series with the kind of series intended in the next section.</w:t>
      </w:r>
    </w:p>
    <w:p w:rsidR="00000000" w:rsidDel="00000000" w:rsidP="00000000" w:rsidRDefault="00000000" w:rsidRPr="00000000" w14:paraId="00000106">
      <w:pPr>
        <w:pStyle w:val="Heading2"/>
        <w:spacing w:line="324.00000000000006" w:lineRule="auto"/>
        <w:jc w:val="both"/>
        <w:rPr/>
      </w:pPr>
      <w:bookmarkStart w:colFirst="0" w:colLast="0" w:name="_ya0us6x2rcti" w:id="31"/>
      <w:bookmarkEnd w:id="31"/>
      <w:r w:rsidDel="00000000" w:rsidR="00000000" w:rsidRPr="00000000">
        <w:rPr>
          <w:rtl w:val="0"/>
        </w:rPr>
        <w:t xml:space="preserve">4.5 Series and Series Number</w:t>
      </w:r>
    </w:p>
    <w:p w:rsidR="00000000" w:rsidDel="00000000" w:rsidP="00000000" w:rsidRDefault="00000000" w:rsidRPr="00000000" w14:paraId="00000107">
      <w:pPr>
        <w:jc w:val="both"/>
        <w:rPr/>
      </w:pPr>
      <w:r w:rsidDel="00000000" w:rsidR="00000000" w:rsidRPr="00000000">
        <w:rPr>
          <w:rtl w:val="0"/>
        </w:rPr>
        <w:t xml:space="preserve">These are the fields to be used for recording the title of a book series and a book’s number in such a series. (For journal articles, disregard the fields Series, Series Title and Series Text — see §4.4.)</w:t>
      </w:r>
    </w:p>
    <w:p w:rsidR="00000000" w:rsidDel="00000000" w:rsidP="00000000" w:rsidRDefault="00000000" w:rsidRPr="00000000" w14:paraId="00000108">
      <w:pPr>
        <w:ind w:firstLine="720"/>
        <w:jc w:val="both"/>
        <w:rPr>
          <w:sz w:val="24"/>
          <w:szCs w:val="24"/>
        </w:rPr>
      </w:pPr>
      <w:r w:rsidDel="00000000" w:rsidR="00000000" w:rsidRPr="00000000">
        <w:rPr>
          <w:sz w:val="24"/>
          <w:szCs w:val="24"/>
          <w:rtl w:val="0"/>
        </w:rPr>
        <w:t xml:space="preserve">When downloading from an online catalog any entry for a monograph that has appeared in a series, be sure manually to copy the series title (in the field </w:t>
      </w:r>
      <w:r w:rsidDel="00000000" w:rsidR="00000000" w:rsidRPr="00000000">
        <w:rPr>
          <w:rtl w:val="0"/>
        </w:rPr>
        <w:t xml:space="preserve">“</w:t>
      </w:r>
      <w:r w:rsidDel="00000000" w:rsidR="00000000" w:rsidRPr="00000000">
        <w:rPr>
          <w:sz w:val="24"/>
          <w:szCs w:val="24"/>
          <w:rtl w:val="0"/>
        </w:rPr>
        <w:t xml:space="preserve">Series</w:t>
      </w:r>
      <w:r w:rsidDel="00000000" w:rsidR="00000000" w:rsidRPr="00000000">
        <w:rPr>
          <w:rtl w:val="0"/>
        </w:rPr>
        <w:t xml:space="preserve">”</w:t>
      </w:r>
      <w:r w:rsidDel="00000000" w:rsidR="00000000" w:rsidRPr="00000000">
        <w:rPr>
          <w:sz w:val="24"/>
          <w:szCs w:val="24"/>
          <w:rtl w:val="0"/>
        </w:rPr>
        <w:t xml:space="preserve">) and the volume number (in the field </w:t>
      </w:r>
      <w:r w:rsidDel="00000000" w:rsidR="00000000" w:rsidRPr="00000000">
        <w:rPr>
          <w:rtl w:val="0"/>
        </w:rPr>
        <w:t xml:space="preserve">“</w:t>
      </w:r>
      <w:r w:rsidDel="00000000" w:rsidR="00000000" w:rsidRPr="00000000">
        <w:rPr>
          <w:sz w:val="24"/>
          <w:szCs w:val="24"/>
          <w:rtl w:val="0"/>
        </w:rPr>
        <w:t xml:space="preserve">Series Number</w:t>
      </w:r>
      <w:r w:rsidDel="00000000" w:rsidR="00000000" w:rsidRPr="00000000">
        <w:rPr>
          <w:rtl w:val="0"/>
        </w:rPr>
        <w:t xml:space="preserve">”</w:t>
      </w:r>
      <w:r w:rsidDel="00000000" w:rsidR="00000000" w:rsidRPr="00000000">
        <w:rPr>
          <w:sz w:val="24"/>
          <w:szCs w:val="24"/>
          <w:rtl w:val="0"/>
        </w:rPr>
        <w:t xml:space="preserve">): these crucial bibliographic data are never automatically imported from online catalogs.</w:t>
      </w:r>
      <w:r w:rsidDel="00000000" w:rsidR="00000000" w:rsidRPr="00000000">
        <w:rPr>
          <w:sz w:val="24"/>
          <w:szCs w:val="24"/>
          <w:vertAlign w:val="superscript"/>
        </w:rPr>
        <w:footnoteReference w:customMarkFollows="0" w:id="10"/>
      </w: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rtl w:val="0"/>
        </w:rPr>
        <w:tab/>
        <w:t xml:space="preserve">The series number must always be represented in Arabic numerals (even if the actual book shows a Roman numeral). </w:t>
      </w:r>
      <w:r w:rsidDel="00000000" w:rsidR="00000000" w:rsidRPr="00000000">
        <w:rPr>
          <w:rtl w:val="0"/>
        </w:rPr>
      </w:r>
    </w:p>
    <w:p w:rsidR="00000000" w:rsidDel="00000000" w:rsidP="00000000" w:rsidRDefault="00000000" w:rsidRPr="00000000" w14:paraId="0000010A">
      <w:pPr>
        <w:pStyle w:val="Heading2"/>
        <w:jc w:val="both"/>
        <w:rPr/>
      </w:pPr>
      <w:bookmarkStart w:colFirst="0" w:colLast="0" w:name="_o9yr50iyoitz" w:id="32"/>
      <w:bookmarkEnd w:id="32"/>
      <w:r w:rsidDel="00000000" w:rsidR="00000000" w:rsidRPr="00000000">
        <w:rPr>
          <w:rtl w:val="0"/>
        </w:rPr>
        <w:t xml:space="preserve">4.6 Pages</w:t>
      </w:r>
    </w:p>
    <w:p w:rsidR="00000000" w:rsidDel="00000000" w:rsidP="00000000" w:rsidRDefault="00000000" w:rsidRPr="00000000" w14:paraId="0000010B">
      <w:pPr>
        <w:ind w:left="0" w:firstLine="0"/>
        <w:jc w:val="both"/>
        <w:rPr/>
      </w:pPr>
      <w:r w:rsidDel="00000000" w:rsidR="00000000" w:rsidRPr="00000000">
        <w:rPr>
          <w:rtl w:val="0"/>
        </w:rPr>
        <w:t xml:space="preserve">This field is for recording the page ranges covered by journal articles and book chapters.</w:t>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10C">
      <w:pPr>
        <w:ind w:firstLine="720"/>
        <w:jc w:val="both"/>
        <w:rPr/>
      </w:pPr>
      <w:r w:rsidDel="00000000" w:rsidR="00000000" w:rsidRPr="00000000">
        <w:rPr>
          <w:rtl w:val="0"/>
        </w:rPr>
        <w:t xml:space="preserve">There is no need to use an en-dash instead of a hyphen to separate the beginning and end page: Zotero itself will convert hyphen into en-dash when the desired bibliography language is set to English.</w:t>
      </w:r>
    </w:p>
    <w:p w:rsidR="00000000" w:rsidDel="00000000" w:rsidP="00000000" w:rsidRDefault="00000000" w:rsidRPr="00000000" w14:paraId="0000010D">
      <w:pPr>
        <w:ind w:firstLine="720"/>
        <w:jc w:val="both"/>
        <w:rPr/>
      </w:pPr>
      <w:r w:rsidDel="00000000" w:rsidR="00000000" w:rsidRPr="00000000">
        <w:rPr>
          <w:rtl w:val="0"/>
        </w:rPr>
        <w:t xml:space="preserve">Reproduce</w:t>
      </w:r>
      <w:r w:rsidDel="00000000" w:rsidR="00000000" w:rsidRPr="00000000">
        <w:rPr>
          <w:rtl w:val="0"/>
        </w:rPr>
        <w:t xml:space="preserve"> the pagination system used in the publication: Arabic numbers, Roman minuscule, Roman majuscule, etc. </w:t>
      </w:r>
      <w:r w:rsidDel="00000000" w:rsidR="00000000" w:rsidRPr="00000000">
        <w:rPr>
          <w:rtl w:val="0"/>
        </w:rPr>
        <w:t xml:space="preserve">Non-Western page numbers used throughout a publication (e.g. only Devanagari page numbers)</w:t>
      </w:r>
      <w:r w:rsidDel="00000000" w:rsidR="00000000" w:rsidRPr="00000000">
        <w:rPr>
          <w:rtl w:val="0"/>
        </w:rPr>
        <w:t xml:space="preserve">, should be converted into Arabic numbers.</w:t>
      </w:r>
      <w:r w:rsidDel="00000000" w:rsidR="00000000" w:rsidRPr="00000000">
        <w:rPr>
          <w:rtl w:val="0"/>
        </w:rPr>
        <w:t xml:space="preserve"> However, for publications using both Arabic page numbers and a non-Western system (e.g. some Indian books Devanagari page numbers in one section and Arabic pagination in another), record page numbers in the original non-Western system to avoid ambiguity.</w:t>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10E">
      <w:pPr>
        <w:pStyle w:val="Heading2"/>
        <w:jc w:val="both"/>
        <w:rPr/>
      </w:pPr>
      <w:bookmarkStart w:colFirst="0" w:colLast="0" w:name="_r2olkoseeyrm" w:id="33"/>
      <w:bookmarkEnd w:id="33"/>
      <w:r w:rsidDel="00000000" w:rsidR="00000000" w:rsidRPr="00000000">
        <w:rPr>
          <w:rtl w:val="0"/>
        </w:rPr>
        <w:t xml:space="preserve">4.7 </w:t>
      </w:r>
      <w:r w:rsidDel="00000000" w:rsidR="00000000" w:rsidRPr="00000000">
        <w:rPr>
          <w:rtl w:val="0"/>
        </w:rPr>
        <w:t xml:space="preserve">Date</w:t>
      </w:r>
      <w:r w:rsidDel="00000000" w:rsidR="00000000" w:rsidRPr="00000000">
        <w:rPr>
          <w:rtl w:val="0"/>
        </w:rPr>
      </w:r>
    </w:p>
    <w:p w:rsidR="00000000" w:rsidDel="00000000" w:rsidP="00000000" w:rsidRDefault="00000000" w:rsidRPr="00000000" w14:paraId="0000010F">
      <w:pPr>
        <w:jc w:val="both"/>
        <w:rPr/>
      </w:pPr>
      <w:r w:rsidDel="00000000" w:rsidR="00000000" w:rsidRPr="00000000">
        <w:rPr>
          <w:sz w:val="24"/>
          <w:szCs w:val="24"/>
          <w:rtl w:val="0"/>
        </w:rPr>
        <w:t xml:space="preserve">Some online catalogs or journal websites nowadays furnish dates with specification of the value not only of</w:t>
      </w:r>
      <w:r w:rsidDel="00000000" w:rsidR="00000000" w:rsidRPr="00000000">
        <w:rPr>
          <w:sz w:val="24"/>
          <w:szCs w:val="24"/>
          <w:rtl w:val="0"/>
        </w:rPr>
        <w:t xml:space="preserve"> YYYY (year) </w:t>
      </w:r>
      <w:r w:rsidDel="00000000" w:rsidR="00000000" w:rsidRPr="00000000">
        <w:rPr>
          <w:sz w:val="24"/>
          <w:szCs w:val="24"/>
          <w:rtl w:val="0"/>
        </w:rPr>
        <w:t xml:space="preserve">but also of MM (month) and DD (day). This is excessive. Simplify to keep only the value of YYYY. </w:t>
      </w:r>
      <w:r w:rsidDel="00000000" w:rsidR="00000000" w:rsidRPr="00000000">
        <w:rPr>
          <w:rtl w:val="0"/>
        </w:rPr>
      </w:r>
    </w:p>
    <w:p w:rsidR="00000000" w:rsidDel="00000000" w:rsidP="00000000" w:rsidRDefault="00000000" w:rsidRPr="00000000" w14:paraId="00000110">
      <w:pPr>
        <w:ind w:firstLine="720"/>
        <w:jc w:val="both"/>
        <w:rPr/>
      </w:pPr>
      <w:r w:rsidDel="00000000" w:rsidR="00000000" w:rsidRPr="00000000">
        <w:rPr>
          <w:sz w:val="24"/>
          <w:szCs w:val="24"/>
          <w:rtl w:val="0"/>
        </w:rPr>
        <w:t xml:space="preserve">If you need to record a publication with a date range rather than a single year, e.g., 1940–1941, just type 1940-1941.</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111">
      <w:pPr>
        <w:ind w:firstLine="720"/>
        <w:jc w:val="both"/>
        <w:rPr/>
      </w:pPr>
      <w:r w:rsidDel="00000000" w:rsidR="00000000" w:rsidRPr="00000000">
        <w:rPr>
          <w:rtl w:val="0"/>
        </w:rPr>
        <w:t xml:space="preserve">If you have to represent a non-CE year, </w:t>
      </w:r>
      <w:r w:rsidDel="00000000" w:rsidR="00000000" w:rsidRPr="00000000">
        <w:rPr>
          <w:rtl w:val="0"/>
        </w:rPr>
        <w:t xml:space="preserve">convert</w:t>
      </w:r>
      <w:r w:rsidDel="00000000" w:rsidR="00000000" w:rsidRPr="00000000">
        <w:rPr>
          <w:rtl w:val="0"/>
        </w:rPr>
        <w:t xml:space="preserve"> it as best as possible into the corresponding CE year. If the date converts to a period spanning of two western years, use only the </w:t>
      </w:r>
      <w:r w:rsidDel="00000000" w:rsidR="00000000" w:rsidRPr="00000000">
        <w:rPr>
          <w:rtl w:val="0"/>
        </w:rPr>
        <w:t xml:space="preserve">latter</w:t>
      </w:r>
      <w:r w:rsidDel="00000000" w:rsidR="00000000" w:rsidRPr="00000000">
        <w:rPr>
          <w:rtl w:val="0"/>
        </w:rPr>
        <w:t xml:space="preserve"> of those two. A year is sufficient since our goal here is not utmost accuracy. If you wish to record the original date, use the Extra field. </w:t>
      </w:r>
    </w:p>
    <w:p w:rsidR="00000000" w:rsidDel="00000000" w:rsidP="00000000" w:rsidRDefault="00000000" w:rsidRPr="00000000" w14:paraId="00000112">
      <w:pPr>
        <w:ind w:firstLine="720"/>
        <w:jc w:val="both"/>
        <w:rPr/>
      </w:pPr>
      <w:r w:rsidDel="00000000" w:rsidR="00000000" w:rsidRPr="00000000">
        <w:rPr>
          <w:rtl w:val="0"/>
        </w:rPr>
      </w:r>
    </w:p>
    <w:p w:rsidR="00000000" w:rsidDel="00000000" w:rsidP="00000000" w:rsidRDefault="00000000" w:rsidRPr="00000000" w14:paraId="00000113">
      <w:pPr>
        <w:ind w:left="0" w:firstLine="0"/>
        <w:jc w:val="both"/>
        <w:rPr/>
      </w:pPr>
      <w:r w:rsidDel="00000000" w:rsidR="00000000" w:rsidRPr="00000000">
        <w:rPr>
          <w:rtl w:val="0"/>
        </w:rPr>
        <w:t xml:space="preserve">Examples:</w:t>
      </w:r>
    </w:p>
    <w:p w:rsidR="00000000" w:rsidDel="00000000" w:rsidP="00000000" w:rsidRDefault="00000000" w:rsidRPr="00000000" w14:paraId="00000114">
      <w:pPr>
        <w:ind w:left="0" w:firstLine="0"/>
        <w:jc w:val="both"/>
        <w:rPr/>
      </w:pPr>
      <w:r w:rsidDel="00000000" w:rsidR="00000000" w:rsidRPr="00000000">
        <w:rPr>
          <w:rtl w:val="0"/>
        </w:rPr>
        <w:t xml:space="preserve">1. In the Buddhist Era</w:t>
      </w:r>
      <w:r w:rsidDel="00000000" w:rsidR="00000000" w:rsidRPr="00000000">
        <w:rPr>
          <w:vertAlign w:val="superscript"/>
        </w:rPr>
        <w:footnoteReference w:customMarkFollows="0" w:id="14"/>
      </w:r>
      <w:r w:rsidDel="00000000" w:rsidR="00000000" w:rsidRPr="00000000">
        <w:rPr>
          <w:rtl w:val="0"/>
        </w:rPr>
        <w:t xml:space="preserve"> (BE) year 2483 converts to 1940-1941 in CE:</w:t>
      </w:r>
    </w:p>
    <w:p w:rsidR="00000000" w:rsidDel="00000000" w:rsidP="00000000" w:rsidRDefault="00000000" w:rsidRPr="00000000" w14:paraId="00000115">
      <w:pPr>
        <w:ind w:firstLine="720"/>
        <w:jc w:val="both"/>
        <w:rPr/>
      </w:pPr>
      <w:r w:rsidDel="00000000" w:rsidR="00000000" w:rsidRPr="00000000">
        <w:rPr>
          <w:rtl w:val="0"/>
        </w:rPr>
        <w:t xml:space="preserve">Date</w:t>
        <w:tab/>
        <w:tab/>
        <w:t xml:space="preserve">1941 </w:t>
      </w:r>
    </w:p>
    <w:p w:rsidR="00000000" w:rsidDel="00000000" w:rsidP="00000000" w:rsidRDefault="00000000" w:rsidRPr="00000000" w14:paraId="00000116">
      <w:pPr>
        <w:ind w:firstLine="720"/>
        <w:jc w:val="both"/>
        <w:rPr/>
      </w:pPr>
      <w:r w:rsidDel="00000000" w:rsidR="00000000" w:rsidRPr="00000000">
        <w:rPr>
          <w:rtl w:val="0"/>
        </w:rPr>
        <w:t xml:space="preserve">Extra</w:t>
        <w:tab/>
        <w:tab/>
        <w:t xml:space="preserve">Original Date: 2483 BE </w:t>
      </w:r>
    </w:p>
    <w:p w:rsidR="00000000" w:rsidDel="00000000" w:rsidP="00000000" w:rsidRDefault="00000000" w:rsidRPr="00000000" w14:paraId="00000117">
      <w:pPr>
        <w:ind w:left="0" w:firstLine="0"/>
        <w:jc w:val="both"/>
        <w:rPr/>
      </w:pPr>
      <w:r w:rsidDel="00000000" w:rsidR="00000000" w:rsidRPr="00000000">
        <w:rPr>
          <w:rtl w:val="0"/>
        </w:rPr>
        <w:t xml:space="preserve">2. In the era called </w:t>
      </w:r>
      <w:r w:rsidDel="00000000" w:rsidR="00000000" w:rsidRPr="00000000">
        <w:rPr>
          <w:i w:val="1"/>
          <w:rtl w:val="0"/>
        </w:rPr>
        <w:t xml:space="preserve">san</w:t>
      </w:r>
      <w:r w:rsidDel="00000000" w:rsidR="00000000" w:rsidRPr="00000000">
        <w:rPr>
          <w:vertAlign w:val="superscript"/>
        </w:rPr>
        <w:footnoteReference w:customMarkFollows="0" w:id="15"/>
      </w:r>
      <w:r w:rsidDel="00000000" w:rsidR="00000000" w:rsidRPr="00000000">
        <w:rPr>
          <w:rtl w:val="0"/>
        </w:rPr>
        <w:t xml:space="preserve"> year 1370 converts to 1963-64 CE:</w:t>
      </w:r>
    </w:p>
    <w:p w:rsidR="00000000" w:rsidDel="00000000" w:rsidP="00000000" w:rsidRDefault="00000000" w:rsidRPr="00000000" w14:paraId="00000118">
      <w:pPr>
        <w:ind w:left="0" w:firstLine="720"/>
        <w:jc w:val="both"/>
        <w:rPr/>
      </w:pPr>
      <w:r w:rsidDel="00000000" w:rsidR="00000000" w:rsidRPr="00000000">
        <w:rPr>
          <w:rtl w:val="0"/>
        </w:rPr>
        <w:t xml:space="preserve">Date</w:t>
        <w:tab/>
        <w:tab/>
        <w:t xml:space="preserve">1964</w:t>
      </w:r>
    </w:p>
    <w:p w:rsidR="00000000" w:rsidDel="00000000" w:rsidP="00000000" w:rsidRDefault="00000000" w:rsidRPr="00000000" w14:paraId="00000119">
      <w:pPr>
        <w:ind w:left="0" w:firstLine="720"/>
        <w:jc w:val="both"/>
        <w:rPr/>
      </w:pPr>
      <w:r w:rsidDel="00000000" w:rsidR="00000000" w:rsidRPr="00000000">
        <w:rPr>
          <w:rtl w:val="0"/>
        </w:rPr>
        <w:t xml:space="preserve">Extra</w:t>
        <w:tab/>
        <w:tab/>
        <w:t xml:space="preserve">Original Date: 1370 San</w:t>
      </w:r>
      <w:r w:rsidDel="00000000" w:rsidR="00000000" w:rsidRPr="00000000">
        <w:rPr>
          <w:rtl w:val="0"/>
        </w:rPr>
      </w:r>
    </w:p>
    <w:p w:rsidR="00000000" w:rsidDel="00000000" w:rsidP="00000000" w:rsidRDefault="00000000" w:rsidRPr="00000000" w14:paraId="0000011A">
      <w:pPr>
        <w:ind w:left="0" w:firstLine="0"/>
        <w:jc w:val="both"/>
        <w:rPr/>
      </w:pPr>
      <w:r w:rsidDel="00000000" w:rsidR="00000000" w:rsidRPr="00000000">
        <w:rPr>
          <w:rtl w:val="0"/>
        </w:rPr>
      </w:r>
    </w:p>
    <w:p w:rsidR="00000000" w:rsidDel="00000000" w:rsidP="00000000" w:rsidRDefault="00000000" w:rsidRPr="00000000" w14:paraId="0000011B">
      <w:pPr>
        <w:ind w:left="0" w:firstLine="0"/>
        <w:jc w:val="both"/>
        <w:rPr/>
      </w:pPr>
      <w:r w:rsidDel="00000000" w:rsidR="00000000" w:rsidRPr="00000000">
        <w:rPr>
          <w:rtl w:val="0"/>
        </w:rPr>
        <w:t xml:space="preserve">For a proceedings volume, it is possible to record both the date of the event and the publication. If t</w:t>
      </w:r>
      <w:r w:rsidDel="00000000" w:rsidR="00000000" w:rsidRPr="00000000">
        <w:rPr>
          <w:rtl w:val="0"/>
        </w:rPr>
        <w:t xml:space="preserve">he event date is not explicitly mentioned in the title</w:t>
      </w:r>
      <w:r w:rsidDel="00000000" w:rsidR="00000000" w:rsidRPr="00000000">
        <w:rPr>
          <w:rtl w:val="0"/>
        </w:rPr>
        <w:t xml:space="preserve">, then it is recommended to record it separately. A field for this </w:t>
      </w:r>
      <w:r w:rsidDel="00000000" w:rsidR="00000000" w:rsidRPr="00000000">
        <w:rPr>
          <w:rtl w:val="0"/>
        </w:rPr>
        <w:t xml:space="preserve">will be added by Zotero in updates coming soon; until then please write the date in the </w:t>
      </w:r>
      <w:r w:rsidDel="00000000" w:rsidR="00000000" w:rsidRPr="00000000">
        <w:rPr>
          <w:rtl w:val="0"/>
        </w:rPr>
        <w:t xml:space="preserve">Extra field. E.g. event-date: 1940</w:t>
      </w:r>
      <w:r w:rsidDel="00000000" w:rsidR="00000000" w:rsidRPr="00000000">
        <w:rPr>
          <w:rtl w:val="0"/>
        </w:rPr>
        <w:t xml:space="preserve">. The publication date should be recorded in the Date field.  </w:t>
      </w:r>
    </w:p>
    <w:p w:rsidR="00000000" w:rsidDel="00000000" w:rsidP="00000000" w:rsidRDefault="00000000" w:rsidRPr="00000000" w14:paraId="0000011C">
      <w:pPr>
        <w:ind w:firstLine="720"/>
        <w:jc w:val="both"/>
        <w:rPr/>
      </w:pPr>
      <w:r w:rsidDel="00000000" w:rsidR="00000000" w:rsidRPr="00000000">
        <w:rPr>
          <w:rtl w:val="0"/>
        </w:rPr>
        <w:t xml:space="preserve">It often occurs that a journal number theoretically belonging to a certain year only appears several years later. The year to be recorded in the Date field is the theoretical year of coverage; a discrepant year of actual publication can be recorded in the Extra field, preceded by “</w:t>
      </w:r>
      <w:r w:rsidDel="00000000" w:rsidR="00000000" w:rsidRPr="00000000">
        <w:rPr>
          <w:rtl w:val="0"/>
        </w:rPr>
        <w:t xml:space="preserve">Original Date</w:t>
      </w:r>
      <w:r w:rsidDel="00000000" w:rsidR="00000000" w:rsidRPr="00000000">
        <w:rPr>
          <w:rtl w:val="0"/>
        </w:rPr>
        <w:t xml:space="preserve">:”. For example, the double number 95-96 of </w:t>
      </w:r>
      <w:r w:rsidDel="00000000" w:rsidR="00000000" w:rsidRPr="00000000">
        <w:rPr>
          <w:i w:val="1"/>
          <w:rtl w:val="0"/>
        </w:rPr>
        <w:t xml:space="preserve">BEFEO</w:t>
      </w:r>
      <w:r w:rsidDel="00000000" w:rsidR="00000000" w:rsidRPr="00000000">
        <w:rPr>
          <w:rtl w:val="0"/>
        </w:rPr>
        <w:t xml:space="preserve">, theoretically covering the years 2008-2009, was published only in 2012, so we record</w:t>
      </w:r>
    </w:p>
    <w:p w:rsidR="00000000" w:rsidDel="00000000" w:rsidP="00000000" w:rsidRDefault="00000000" w:rsidRPr="00000000" w14:paraId="0000011D">
      <w:pPr>
        <w:ind w:firstLine="720"/>
        <w:jc w:val="both"/>
        <w:rPr/>
      </w:pPr>
      <w:r w:rsidDel="00000000" w:rsidR="00000000" w:rsidRPr="00000000">
        <w:rPr>
          <w:rtl w:val="0"/>
        </w:rPr>
      </w:r>
    </w:p>
    <w:p w:rsidR="00000000" w:rsidDel="00000000" w:rsidP="00000000" w:rsidRDefault="00000000" w:rsidRPr="00000000" w14:paraId="0000011E">
      <w:pPr>
        <w:ind w:left="0" w:firstLine="720"/>
        <w:jc w:val="both"/>
        <w:rPr/>
      </w:pPr>
      <w:r w:rsidDel="00000000" w:rsidR="00000000" w:rsidRPr="00000000">
        <w:rPr>
          <w:rtl w:val="0"/>
        </w:rPr>
        <w:t xml:space="preserve">Volume </w:t>
        <w:tab/>
        <w:t xml:space="preserve">95-96</w:t>
      </w:r>
    </w:p>
    <w:p w:rsidR="00000000" w:rsidDel="00000000" w:rsidP="00000000" w:rsidRDefault="00000000" w:rsidRPr="00000000" w14:paraId="0000011F">
      <w:pPr>
        <w:ind w:firstLine="720"/>
        <w:jc w:val="both"/>
        <w:rPr/>
      </w:pPr>
      <w:r w:rsidDel="00000000" w:rsidR="00000000" w:rsidRPr="00000000">
        <w:rPr>
          <w:rtl w:val="0"/>
        </w:rPr>
        <w:t xml:space="preserve">Publication </w:t>
        <w:tab/>
        <w:t xml:space="preserve">Bulletin de l'École française d'Extrême-Orient</w:t>
      </w:r>
    </w:p>
    <w:p w:rsidR="00000000" w:rsidDel="00000000" w:rsidP="00000000" w:rsidRDefault="00000000" w:rsidRPr="00000000" w14:paraId="00000120">
      <w:pPr>
        <w:ind w:firstLine="720"/>
        <w:jc w:val="both"/>
        <w:rPr/>
      </w:pPr>
      <w:r w:rsidDel="00000000" w:rsidR="00000000" w:rsidRPr="00000000">
        <w:rPr>
          <w:rtl w:val="0"/>
        </w:rPr>
        <w:t xml:space="preserve">Date </w:t>
        <w:tab/>
        <w:tab/>
        <w:t xml:space="preserve">2008-2009</w:t>
      </w:r>
    </w:p>
    <w:p w:rsidR="00000000" w:rsidDel="00000000" w:rsidP="00000000" w:rsidRDefault="00000000" w:rsidRPr="00000000" w14:paraId="00000121">
      <w:pPr>
        <w:ind w:firstLine="720"/>
        <w:jc w:val="both"/>
        <w:rPr/>
      </w:pPr>
      <w:r w:rsidDel="00000000" w:rsidR="00000000" w:rsidRPr="00000000">
        <w:rPr>
          <w:rtl w:val="0"/>
        </w:rPr>
        <w:t xml:space="preserve">Extra </w:t>
        <w:tab/>
        <w:tab/>
      </w:r>
      <w:r w:rsidDel="00000000" w:rsidR="00000000" w:rsidRPr="00000000">
        <w:rPr>
          <w:rtl w:val="0"/>
        </w:rPr>
        <w:t xml:space="preserve">Original Date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2012</w:t>
      </w:r>
      <w:r w:rsidDel="00000000" w:rsidR="00000000" w:rsidRPr="00000000">
        <w:rPr>
          <w:rtl w:val="0"/>
        </w:rPr>
      </w:r>
    </w:p>
    <w:p w:rsidR="00000000" w:rsidDel="00000000" w:rsidP="00000000" w:rsidRDefault="00000000" w:rsidRPr="00000000" w14:paraId="00000122">
      <w:pPr>
        <w:ind w:firstLine="720"/>
        <w:jc w:val="both"/>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rtl w:val="0"/>
        </w:rPr>
        <w:t xml:space="preserve">If there is no date given for the publication, please write it as n.d. (“no date”).</w:t>
      </w:r>
      <w:r w:rsidDel="00000000" w:rsidR="00000000" w:rsidRPr="00000000">
        <w:rPr>
          <w:rtl w:val="0"/>
        </w:rPr>
      </w:r>
    </w:p>
    <w:p w:rsidR="00000000" w:rsidDel="00000000" w:rsidP="00000000" w:rsidRDefault="00000000" w:rsidRPr="00000000" w14:paraId="00000124">
      <w:pPr>
        <w:pStyle w:val="Heading2"/>
        <w:jc w:val="both"/>
        <w:rPr/>
      </w:pPr>
      <w:bookmarkStart w:colFirst="0" w:colLast="0" w:name="_b94ajq4wm5e7" w:id="34"/>
      <w:bookmarkEnd w:id="34"/>
      <w:r w:rsidDel="00000000" w:rsidR="00000000" w:rsidRPr="00000000">
        <w:rPr>
          <w:rtl w:val="0"/>
        </w:rPr>
        <w:t xml:space="preserve">4.8 </w:t>
      </w:r>
      <w:r w:rsidDel="00000000" w:rsidR="00000000" w:rsidRPr="00000000">
        <w:rPr>
          <w:rtl w:val="0"/>
        </w:rPr>
        <w:t xml:space="preserve">Journal Abbr</w:t>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Always fill in this field with the standard abbreviations. </w:t>
      </w:r>
      <w:r w:rsidDel="00000000" w:rsidR="00000000" w:rsidRPr="00000000">
        <w:rPr>
          <w:rtl w:val="0"/>
        </w:rPr>
        <w:t xml:space="preserve">Check the Appendix 1 “Journal abbreviations” for a full list. Please contact us if any new entry needs to be added. </w:t>
      </w:r>
      <w:r w:rsidDel="00000000" w:rsidR="00000000" w:rsidRPr="00000000">
        <w:rPr>
          <w:rtl w:val="0"/>
        </w:rPr>
      </w:r>
    </w:p>
    <w:p w:rsidR="00000000" w:rsidDel="00000000" w:rsidP="00000000" w:rsidRDefault="00000000" w:rsidRPr="00000000" w14:paraId="00000126">
      <w:pPr>
        <w:pStyle w:val="Heading2"/>
        <w:jc w:val="both"/>
        <w:rPr/>
      </w:pPr>
      <w:bookmarkStart w:colFirst="0" w:colLast="0" w:name="_tpr5zzjqkv5o" w:id="35"/>
      <w:bookmarkEnd w:id="35"/>
      <w:r w:rsidDel="00000000" w:rsidR="00000000" w:rsidRPr="00000000">
        <w:rPr>
          <w:rtl w:val="0"/>
        </w:rPr>
        <w:t xml:space="preserve">4.9 Language</w:t>
      </w:r>
    </w:p>
    <w:p w:rsidR="00000000" w:rsidDel="00000000" w:rsidP="00000000" w:rsidRDefault="00000000" w:rsidRPr="00000000" w14:paraId="00000127">
      <w:pPr>
        <w:jc w:val="both"/>
        <w:rPr>
          <w:sz w:val="24"/>
          <w:szCs w:val="24"/>
        </w:rPr>
      </w:pPr>
      <w:r w:rsidDel="00000000" w:rsidR="00000000" w:rsidRPr="00000000">
        <w:rPr>
          <w:sz w:val="24"/>
          <w:szCs w:val="24"/>
          <w:rtl w:val="0"/>
        </w:rPr>
        <w:t xml:space="preserve">Always fill in this field, or manually modify what is automatically filled in by the source from which you have taken the initial bibliographic data. </w:t>
      </w:r>
    </w:p>
    <w:p w:rsidR="00000000" w:rsidDel="00000000" w:rsidP="00000000" w:rsidRDefault="00000000" w:rsidRPr="00000000" w14:paraId="00000128">
      <w:pPr>
        <w:ind w:firstLine="720"/>
        <w:jc w:val="both"/>
        <w:rPr>
          <w:sz w:val="24"/>
          <w:szCs w:val="24"/>
        </w:rPr>
      </w:pPr>
      <w:r w:rsidDel="00000000" w:rsidR="00000000" w:rsidRPr="00000000">
        <w:rPr>
          <w:sz w:val="24"/>
          <w:szCs w:val="24"/>
          <w:rtl w:val="0"/>
        </w:rPr>
        <w:t xml:space="preserve">Use the unabbreviated</w:t>
      </w:r>
      <w:r w:rsidDel="00000000" w:rsidR="00000000" w:rsidRPr="00000000">
        <w:rPr>
          <w:sz w:val="24"/>
          <w:szCs w:val="24"/>
          <w:rtl w:val="0"/>
        </w:rPr>
        <w:t xml:space="preserve"> English name for the main (meta)language of the publication with a c</w:t>
      </w:r>
      <w:r w:rsidDel="00000000" w:rsidR="00000000" w:rsidRPr="00000000">
        <w:rPr>
          <w:rtl w:val="0"/>
        </w:rPr>
        <w:t xml:space="preserve">apital letter at the beginning of the word</w:t>
      </w:r>
      <w:r w:rsidDel="00000000" w:rsidR="00000000" w:rsidRPr="00000000">
        <w:rPr>
          <w:sz w:val="24"/>
          <w:szCs w:val="24"/>
          <w:rtl w:val="0"/>
        </w:rPr>
        <w:t xml:space="preserve">: so English, French, German, Dutch, Indonesian, Khmer, Vietnamese, etc. </w:t>
      </w:r>
    </w:p>
    <w:p w:rsidR="00000000" w:rsidDel="00000000" w:rsidP="00000000" w:rsidRDefault="00000000" w:rsidRPr="00000000" w14:paraId="00000129">
      <w:pPr>
        <w:ind w:firstLine="720"/>
        <w:jc w:val="both"/>
        <w:rPr>
          <w:sz w:val="24"/>
          <w:szCs w:val="24"/>
        </w:rPr>
      </w:pPr>
      <w:r w:rsidDel="00000000" w:rsidR="00000000" w:rsidRPr="00000000">
        <w:rPr>
          <w:sz w:val="24"/>
          <w:szCs w:val="24"/>
          <w:rtl w:val="0"/>
        </w:rPr>
        <w:t xml:space="preserve">There is no interest in indicating multiple language</w:t>
      </w:r>
      <w:r w:rsidDel="00000000" w:rsidR="00000000" w:rsidRPr="00000000">
        <w:rPr>
          <w:sz w:val="24"/>
          <w:szCs w:val="24"/>
          <w:rtl w:val="0"/>
        </w:rPr>
        <w:t xml:space="preserve">s, for instance in indicating the language of the text being edited (Sanskrit, Tamil, Old Javanese, etc.) if it is a text-edition and the editor’s metalanguage is different. (Bibliographic data ob</w:t>
      </w:r>
      <w:r w:rsidDel="00000000" w:rsidR="00000000" w:rsidRPr="00000000">
        <w:rPr>
          <w:rtl w:val="0"/>
        </w:rPr>
        <w:t xml:space="preserve">tained from online catalogs will often need to be manually modified on this point.)</w:t>
      </w:r>
      <w:r w:rsidDel="00000000" w:rsidR="00000000" w:rsidRPr="00000000">
        <w:rPr>
          <w:rtl w:val="0"/>
        </w:rPr>
      </w:r>
    </w:p>
    <w:p w:rsidR="00000000" w:rsidDel="00000000" w:rsidP="00000000" w:rsidRDefault="00000000" w:rsidRPr="00000000" w14:paraId="0000012A">
      <w:pPr>
        <w:pStyle w:val="Heading2"/>
        <w:jc w:val="both"/>
        <w:rPr/>
      </w:pPr>
      <w:bookmarkStart w:colFirst="0" w:colLast="0" w:name="_gqpb1fqn8uzj" w:id="36"/>
      <w:bookmarkEnd w:id="36"/>
      <w:r w:rsidDel="00000000" w:rsidR="00000000" w:rsidRPr="00000000">
        <w:rPr>
          <w:rtl w:val="0"/>
        </w:rPr>
        <w:t xml:space="preserve">4.10 </w:t>
      </w:r>
      <w:r w:rsidDel="00000000" w:rsidR="00000000" w:rsidRPr="00000000">
        <w:rPr>
          <w:rtl w:val="0"/>
        </w:rPr>
        <w:t xml:space="preserve">Short title</w:t>
      </w: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We will be using the short titles as </w:t>
      </w:r>
      <w:r w:rsidDel="00000000" w:rsidR="00000000" w:rsidRPr="00000000">
        <w:rPr>
          <w:rtl w:val="0"/>
        </w:rPr>
        <w:t xml:space="preserve">identifiers </w:t>
      </w:r>
      <w:r w:rsidDel="00000000" w:rsidR="00000000" w:rsidRPr="00000000">
        <w:rPr>
          <w:rtl w:val="0"/>
        </w:rPr>
        <w:t xml:space="preserve">for referencing in our database. </w:t>
      </w:r>
      <w:r w:rsidDel="00000000" w:rsidR="00000000" w:rsidRPr="00000000">
        <w:rPr>
          <w:rtl w:val="0"/>
        </w:rPr>
        <w:t xml:space="preserve">So it is necessary to a</w:t>
      </w:r>
      <w:r w:rsidDel="00000000" w:rsidR="00000000" w:rsidRPr="00000000">
        <w:rPr>
          <w:rtl w:val="0"/>
        </w:rPr>
        <w:t xml:space="preserve">lways fill in this field,</w:t>
      </w:r>
      <w:r w:rsidDel="00000000" w:rsidR="00000000" w:rsidRPr="00000000">
        <w:rPr>
          <w:rtl w:val="0"/>
        </w:rPr>
        <w:t xml:space="preserve"> and it is crucial that every entry has its own, unique short title. To create the unique short title, </w:t>
      </w:r>
      <w:r w:rsidDel="00000000" w:rsidR="00000000" w:rsidRPr="00000000">
        <w:rPr>
          <w:rtl w:val="0"/>
        </w:rPr>
        <w:t xml:space="preserve">use the pattern </w:t>
      </w:r>
      <w:r w:rsidDel="00000000" w:rsidR="00000000" w:rsidRPr="00000000">
        <w:rPr>
          <w:b w:val="1"/>
          <w:rtl w:val="0"/>
        </w:rPr>
        <w:t xml:space="preserve">NameDate_##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C">
      <w:pPr>
        <w:pStyle w:val="Heading3"/>
        <w:jc w:val="both"/>
        <w:rPr/>
      </w:pPr>
      <w:bookmarkStart w:colFirst="0" w:colLast="0" w:name="_7n1caygku30b" w:id="37"/>
      <w:bookmarkEnd w:id="37"/>
      <w:r w:rsidDel="00000000" w:rsidR="00000000" w:rsidRPr="00000000">
        <w:rPr>
          <w:rtl w:val="0"/>
        </w:rPr>
        <w:t xml:space="preserve">4.10.1 The </w:t>
      </w:r>
      <w:r w:rsidDel="00000000" w:rsidR="00000000" w:rsidRPr="00000000">
        <w:rPr>
          <w:b w:val="1"/>
          <w:rtl w:val="0"/>
        </w:rPr>
        <w:t xml:space="preserve">Name</w:t>
      </w:r>
      <w:r w:rsidDel="00000000" w:rsidR="00000000" w:rsidRPr="00000000">
        <w:rPr>
          <w:rtl w:val="0"/>
        </w:rPr>
        <w:t xml:space="preserve"> block</w:t>
      </w:r>
    </w:p>
    <w:p w:rsidR="00000000" w:rsidDel="00000000" w:rsidP="00000000" w:rsidRDefault="00000000" w:rsidRPr="00000000" w14:paraId="0000012D">
      <w:pPr>
        <w:ind w:left="0" w:firstLine="0"/>
        <w:jc w:val="both"/>
        <w:rPr/>
      </w:pPr>
      <w:r w:rsidDel="00000000" w:rsidR="00000000" w:rsidRPr="00000000">
        <w:rPr>
          <w:rtl w:val="0"/>
        </w:rPr>
        <w:t xml:space="preserve">This block may never contain any non-alphabetic character.</w:t>
      </w:r>
      <w:r w:rsidDel="00000000" w:rsidR="00000000" w:rsidRPr="00000000">
        <w:rPr>
          <w:rtl w:val="0"/>
        </w:rPr>
        <w:t xml:space="preserve"> In other words, only the letters a-z and A-Z should be used, but spaces, hyphens, diacritics and any other non-letter signs should be removed; any surname prefixes that are recorded in the Author/Editor field (see §4.3) after the forename (as per appendix 3) should also be ignored in the short title. Examples: </w:t>
      </w:r>
      <w:r w:rsidDel="00000000" w:rsidR="00000000" w:rsidRPr="00000000">
        <w:rPr>
          <w:b w:val="1"/>
          <w:rtl w:val="0"/>
        </w:rPr>
        <w:t xml:space="preserve">Coedes</w:t>
      </w:r>
      <w:r w:rsidDel="00000000" w:rsidR="00000000" w:rsidRPr="00000000">
        <w:rPr>
          <w:rtl w:val="0"/>
        </w:rPr>
        <w:t xml:space="preserve"> for “Cœdès”, or </w:t>
      </w:r>
      <w:r w:rsidDel="00000000" w:rsidR="00000000" w:rsidRPr="00000000">
        <w:rPr>
          <w:b w:val="1"/>
          <w:rtl w:val="0"/>
        </w:rPr>
        <w:t xml:space="preserve">Casparis</w:t>
      </w:r>
      <w:r w:rsidDel="00000000" w:rsidR="00000000" w:rsidRPr="00000000">
        <w:rPr>
          <w:rtl w:val="0"/>
        </w:rPr>
        <w:t xml:space="preserve"> for “de Casparis” (because Dutch rules consider “de” to be a removable part of the surname). </w:t>
      </w:r>
    </w:p>
    <w:p w:rsidR="00000000" w:rsidDel="00000000" w:rsidP="00000000" w:rsidRDefault="00000000" w:rsidRPr="00000000" w14:paraId="0000012E">
      <w:pPr>
        <w:ind w:firstLine="720"/>
        <w:jc w:val="both"/>
        <w:rPr/>
      </w:pPr>
      <w:r w:rsidDel="00000000" w:rsidR="00000000" w:rsidRPr="00000000">
        <w:rPr>
          <w:rtl w:val="0"/>
        </w:rPr>
        <w:t xml:space="preserve">In the case of names composed of several parts, whether or not a hyphen is involved, apply a capital letter to distinguish the constituents. This applies both to complex Western surnames and to complex Asian names. Examples: </w:t>
      </w:r>
      <w:r w:rsidDel="00000000" w:rsidR="00000000" w:rsidRPr="00000000">
        <w:rPr>
          <w:rtl w:val="0"/>
        </w:rPr>
        <w:t xml:space="preserve">JacqHergoualch</w:t>
      </w:r>
      <w:r w:rsidDel="00000000" w:rsidR="00000000" w:rsidRPr="00000000">
        <w:rPr>
          <w:rtl w:val="0"/>
        </w:rPr>
        <w:t xml:space="preserve"> for “Jacq-Hergoualc’h”, LokeshChandra for “Lokesh Chandra”</w:t>
      </w:r>
      <w:r w:rsidDel="00000000" w:rsidR="00000000" w:rsidRPr="00000000">
        <w:rPr>
          <w:rtl w:val="0"/>
        </w:rPr>
        <w:t xml:space="preserve">, and AgusArisMunandar for “Agus Aris Munandar”.</w:t>
      </w:r>
      <w:r w:rsidDel="00000000" w:rsidR="00000000" w:rsidRPr="00000000">
        <w:rPr>
          <w:rtl w:val="0"/>
        </w:rPr>
        <w:t xml:space="preserve"> Note that this rule also applies to surnames whose prefix is considered (as per appendix 3) to be an integral part. Example: </w:t>
      </w:r>
      <w:r w:rsidDel="00000000" w:rsidR="00000000" w:rsidRPr="00000000">
        <w:rPr>
          <w:b w:val="1"/>
          <w:rtl w:val="0"/>
        </w:rPr>
        <w:t xml:space="preserve">DeSimini</w:t>
      </w:r>
      <w:r w:rsidDel="00000000" w:rsidR="00000000" w:rsidRPr="00000000">
        <w:rPr>
          <w:rtl w:val="0"/>
        </w:rPr>
        <w:t xml:space="preserve"> for “De Simini” (because Italian rules consider “De” to be an integral part of the surname). In case an author has a complex name including an abbreviation, we recommend ignoring the abbreviation. Example: UndangDarsa for “Undang A. Darsa”.</w:t>
      </w:r>
    </w:p>
    <w:p w:rsidR="00000000" w:rsidDel="00000000" w:rsidP="00000000" w:rsidRDefault="00000000" w:rsidRPr="00000000" w14:paraId="0000012F">
      <w:pPr>
        <w:ind w:firstLine="720"/>
        <w:jc w:val="both"/>
        <w:rPr/>
      </w:pPr>
      <w:r w:rsidDel="00000000" w:rsidR="00000000" w:rsidRPr="00000000">
        <w:rPr>
          <w:rtl w:val="0"/>
        </w:rPr>
        <w:t xml:space="preserve">In the case of a sequence of two names, the </w:t>
      </w:r>
      <w:r w:rsidDel="00000000" w:rsidR="00000000" w:rsidRPr="00000000">
        <w:rPr>
          <w:b w:val="1"/>
          <w:rtl w:val="0"/>
        </w:rPr>
        <w:t xml:space="preserve">Name</w:t>
      </w:r>
      <w:r w:rsidDel="00000000" w:rsidR="00000000" w:rsidRPr="00000000">
        <w:rPr>
          <w:rtl w:val="0"/>
        </w:rPr>
        <w:t xml:space="preserve"> block is to consist of both separated by the mathematical symbol “+”. Example: </w:t>
      </w:r>
      <w:r w:rsidDel="00000000" w:rsidR="00000000" w:rsidRPr="00000000">
        <w:rPr>
          <w:b w:val="1"/>
          <w:rtl w:val="0"/>
        </w:rPr>
        <w:t xml:space="preserve">Coedes+Damais</w:t>
      </w:r>
      <w:r w:rsidDel="00000000" w:rsidR="00000000" w:rsidRPr="00000000">
        <w:rPr>
          <w:rtl w:val="0"/>
        </w:rPr>
        <w:t xml:space="preserve"> for</w:t>
      </w:r>
      <w:r w:rsidDel="00000000" w:rsidR="00000000" w:rsidRPr="00000000">
        <w:rPr>
          <w:rtl w:val="0"/>
        </w:rPr>
        <w:t xml:space="preserve"> “Cœdès and Damais”. </w:t>
      </w:r>
    </w:p>
    <w:p w:rsidR="00000000" w:rsidDel="00000000" w:rsidP="00000000" w:rsidRDefault="00000000" w:rsidRPr="00000000" w14:paraId="00000130">
      <w:pPr>
        <w:ind w:firstLine="720"/>
        <w:jc w:val="both"/>
        <w:rPr/>
      </w:pPr>
      <w:r w:rsidDel="00000000" w:rsidR="00000000" w:rsidRPr="00000000">
        <w:rPr>
          <w:rtl w:val="0"/>
        </w:rPr>
        <w:t xml:space="preserve">A sequence of three or more names should be reduced to the first name in the</w:t>
      </w:r>
      <w:r w:rsidDel="00000000" w:rsidR="00000000" w:rsidRPr="00000000">
        <w:rPr>
          <w:rtl w:val="0"/>
        </w:rPr>
        <w:t xml:space="preserve"> order</w:t>
      </w:r>
      <w:r w:rsidDel="00000000" w:rsidR="00000000" w:rsidRPr="00000000">
        <w:rPr>
          <w:rtl w:val="0"/>
        </w:rPr>
        <w:t xml:space="preserve"> admitted in the publication itself, followed by </w:t>
      </w:r>
      <w:r w:rsidDel="00000000" w:rsidR="00000000" w:rsidRPr="00000000">
        <w:rPr>
          <w:b w:val="1"/>
          <w:rtl w:val="0"/>
        </w:rPr>
        <w:t xml:space="preserve">+al</w:t>
      </w:r>
      <w:r w:rsidDel="00000000" w:rsidR="00000000" w:rsidRPr="00000000">
        <w:rPr>
          <w:rtl w:val="0"/>
        </w:rPr>
        <w:t xml:space="preserve">.</w:t>
      </w:r>
      <w:r w:rsidDel="00000000" w:rsidR="00000000" w:rsidRPr="00000000">
        <w:rPr>
          <w:rtl w:val="0"/>
        </w:rPr>
        <w:t xml:space="preserve"> Example: </w:t>
      </w:r>
      <w:r w:rsidDel="00000000" w:rsidR="00000000" w:rsidRPr="00000000">
        <w:rPr>
          <w:b w:val="1"/>
          <w:rtl w:val="0"/>
        </w:rPr>
        <w:t xml:space="preserve">Francis+al</w:t>
      </w:r>
      <w:r w:rsidDel="00000000" w:rsidR="00000000" w:rsidRPr="00000000">
        <w:rPr>
          <w:rtl w:val="0"/>
        </w:rPr>
        <w:t xml:space="preserve"> for “Francis, Griffiths &amp; Jacq-Hergoual’ch”</w:t>
      </w:r>
      <w:r w:rsidDel="00000000" w:rsidR="00000000" w:rsidRPr="00000000">
        <w:rPr>
          <w:rtl w:val="0"/>
        </w:rPr>
      </w:r>
    </w:p>
    <w:p w:rsidR="00000000" w:rsidDel="00000000" w:rsidP="00000000" w:rsidRDefault="00000000" w:rsidRPr="00000000" w14:paraId="00000131">
      <w:pPr>
        <w:ind w:firstLine="720"/>
        <w:jc w:val="both"/>
        <w:rPr/>
      </w:pPr>
      <w:r w:rsidDel="00000000" w:rsidR="00000000" w:rsidRPr="00000000">
        <w:rPr>
          <w:rtl w:val="0"/>
        </w:rPr>
        <w:t xml:space="preserve">In cases where you only have the institution in charge of the publication and not the author itself, it is possible to use the institution’s name as </w:t>
      </w:r>
      <w:r w:rsidDel="00000000" w:rsidR="00000000" w:rsidRPr="00000000">
        <w:rPr>
          <w:b w:val="1"/>
          <w:rtl w:val="0"/>
        </w:rPr>
        <w:t xml:space="preserve">Name</w:t>
      </w:r>
      <w:r w:rsidDel="00000000" w:rsidR="00000000" w:rsidRPr="00000000">
        <w:rPr>
          <w:rtl w:val="0"/>
        </w:rPr>
        <w:t xml:space="preserve"> of the short title. In such cases, it is recommended that you abbreviate the name in question using the first letters of each word in capitals. Example:  </w:t>
      </w:r>
      <w:r w:rsidDel="00000000" w:rsidR="00000000" w:rsidRPr="00000000">
        <w:rPr>
          <w:b w:val="1"/>
          <w:rtl w:val="0"/>
        </w:rPr>
        <w:t xml:space="preserve">BTTHBD</w:t>
      </w:r>
      <w:r w:rsidDel="00000000" w:rsidR="00000000" w:rsidRPr="00000000">
        <w:rPr>
          <w:rtl w:val="0"/>
        </w:rPr>
        <w:t xml:space="preserve"> for “Bảo Tàng Tổng Hợp Bình Định”.</w:t>
      </w:r>
      <w:r w:rsidDel="00000000" w:rsidR="00000000" w:rsidRPr="00000000">
        <w:rPr>
          <w:vertAlign w:val="superscript"/>
        </w:rPr>
        <w:footnoteReference w:customMarkFollows="0" w:id="16"/>
      </w:r>
      <w:r w:rsidDel="00000000" w:rsidR="00000000" w:rsidRPr="00000000">
        <w:rPr>
          <w:rtl w:val="0"/>
        </w:rPr>
        <w:t xml:space="preserve"> In cases where </w:t>
      </w:r>
      <w:r w:rsidDel="00000000" w:rsidR="00000000" w:rsidRPr="00000000">
        <w:rPr>
          <w:rtl w:val="0"/>
        </w:rPr>
        <w:t xml:space="preserve">no author</w:t>
      </w:r>
      <w:r w:rsidDel="00000000" w:rsidR="00000000" w:rsidRPr="00000000">
        <w:rPr>
          <w:rtl w:val="0"/>
        </w:rPr>
        <w:t xml:space="preserve">’s name is known, and it is also impossible to attribute the publication to an institution, you can use </w:t>
      </w:r>
      <w:r w:rsidDel="00000000" w:rsidR="00000000" w:rsidRPr="00000000">
        <w:rPr>
          <w:b w:val="1"/>
          <w:rtl w:val="0"/>
        </w:rPr>
        <w:t xml:space="preserve">Anon</w:t>
      </w:r>
      <w:r w:rsidDel="00000000" w:rsidR="00000000" w:rsidRPr="00000000">
        <w:rPr>
          <w:rtl w:val="0"/>
        </w:rPr>
        <w:t xml:space="preserve">, although we encourage you to find another solution if possible.</w:t>
      </w:r>
      <w:r w:rsidDel="00000000" w:rsidR="00000000" w:rsidRPr="00000000">
        <w:rPr>
          <w:rtl w:val="0"/>
        </w:rPr>
      </w:r>
    </w:p>
    <w:p w:rsidR="00000000" w:rsidDel="00000000" w:rsidP="00000000" w:rsidRDefault="00000000" w:rsidRPr="00000000" w14:paraId="00000132">
      <w:pPr>
        <w:pStyle w:val="Heading3"/>
        <w:jc w:val="both"/>
        <w:rPr/>
      </w:pPr>
      <w:bookmarkStart w:colFirst="0" w:colLast="0" w:name="_ul8w6k3q9vbo" w:id="38"/>
      <w:bookmarkEnd w:id="38"/>
      <w:r w:rsidDel="00000000" w:rsidR="00000000" w:rsidRPr="00000000">
        <w:rPr>
          <w:rtl w:val="0"/>
        </w:rPr>
        <w:t xml:space="preserve">4.10.2 The </w:t>
      </w:r>
      <w:r w:rsidDel="00000000" w:rsidR="00000000" w:rsidRPr="00000000">
        <w:rPr>
          <w:b w:val="1"/>
          <w:rtl w:val="0"/>
        </w:rPr>
        <w:t xml:space="preserve">Date</w:t>
      </w:r>
      <w:r w:rsidDel="00000000" w:rsidR="00000000" w:rsidRPr="00000000">
        <w:rPr>
          <w:rtl w:val="0"/>
        </w:rPr>
        <w:t xml:space="preserve"> block</w:t>
      </w:r>
    </w:p>
    <w:p w:rsidR="00000000" w:rsidDel="00000000" w:rsidP="00000000" w:rsidRDefault="00000000" w:rsidRPr="00000000" w14:paraId="00000133">
      <w:pPr>
        <w:ind w:left="0" w:firstLine="0"/>
        <w:jc w:val="both"/>
        <w:rPr>
          <w:b w:val="1"/>
        </w:rPr>
      </w:pPr>
      <w:r w:rsidDel="00000000" w:rsidR="00000000" w:rsidRPr="00000000">
        <w:rPr>
          <w:rtl w:val="0"/>
        </w:rPr>
        <w:t xml:space="preserve">This block may be either a single four-digit year, or, for intervals of years, </w:t>
      </w:r>
      <w:r w:rsidDel="00000000" w:rsidR="00000000" w:rsidRPr="00000000">
        <w:rPr>
          <w:rtl w:val="0"/>
        </w:rPr>
        <w:t xml:space="preserve">the first and last year separated by a hyphen. So, e.g., 1997-1998, 1982-1993, </w:t>
      </w:r>
      <w:r w:rsidDel="00000000" w:rsidR="00000000" w:rsidRPr="00000000">
        <w:rPr>
          <w:rtl w:val="0"/>
        </w:rPr>
        <w:t xml:space="preserve">1999-2003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4">
      <w:pPr>
        <w:pStyle w:val="Heading3"/>
        <w:jc w:val="both"/>
        <w:rPr>
          <w:b w:val="1"/>
        </w:rPr>
      </w:pPr>
      <w:bookmarkStart w:colFirst="0" w:colLast="0" w:name="_ubnqvs3a6dh" w:id="39"/>
      <w:bookmarkEnd w:id="39"/>
      <w:r w:rsidDel="00000000" w:rsidR="00000000" w:rsidRPr="00000000">
        <w:rPr>
          <w:rtl w:val="0"/>
        </w:rPr>
        <w:t xml:space="preserve">4.10.3 The </w:t>
      </w:r>
      <w:r w:rsidDel="00000000" w:rsidR="00000000" w:rsidRPr="00000000">
        <w:rPr>
          <w:b w:val="1"/>
          <w:rtl w:val="0"/>
        </w:rPr>
        <w:t xml:space="preserve">## </w:t>
      </w:r>
      <w:r w:rsidDel="00000000" w:rsidR="00000000" w:rsidRPr="00000000">
        <w:rPr>
          <w:rtl w:val="0"/>
        </w:rPr>
        <w:t xml:space="preserve">block</w:t>
      </w:r>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rtl w:val="0"/>
        </w:rPr>
        <w:t xml:space="preserve">This block </w:t>
      </w:r>
      <w:r w:rsidDel="00000000" w:rsidR="00000000" w:rsidRPr="00000000">
        <w:rPr>
          <w:rtl w:val="0"/>
        </w:rPr>
        <w:t xml:space="preserve">starts with value 01 and grows incrementally with every new entry having the same </w:t>
      </w:r>
      <w:r w:rsidDel="00000000" w:rsidR="00000000" w:rsidRPr="00000000">
        <w:rPr>
          <w:b w:val="1"/>
          <w:rtl w:val="0"/>
        </w:rPr>
        <w:t xml:space="preserve">Name</w:t>
      </w:r>
      <w:r w:rsidDel="00000000" w:rsidR="00000000" w:rsidRPr="00000000">
        <w:rPr>
          <w:rtl w:val="0"/>
        </w:rPr>
        <w:t xml:space="preserve">. Use an underscore to separate </w:t>
      </w:r>
      <w:r w:rsidDel="00000000" w:rsidR="00000000" w:rsidRPr="00000000">
        <w:rPr>
          <w:b w:val="1"/>
          <w:rtl w:val="0"/>
        </w:rPr>
        <w:t xml:space="preserve">Date</w:t>
      </w:r>
      <w:r w:rsidDel="00000000" w:rsidR="00000000" w:rsidRPr="00000000">
        <w:rPr>
          <w:rtl w:val="0"/>
        </w:rPr>
        <w:t xml:space="preserve"> from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36">
      <w:pPr>
        <w:pStyle w:val="Heading3"/>
        <w:jc w:val="both"/>
        <w:rPr/>
      </w:pPr>
      <w:bookmarkStart w:colFirst="0" w:colLast="0" w:name="_byju6y9vhs4b" w:id="40"/>
      <w:bookmarkEnd w:id="40"/>
      <w:r w:rsidDel="00000000" w:rsidR="00000000" w:rsidRPr="00000000">
        <w:rPr>
          <w:rtl w:val="0"/>
        </w:rPr>
        <w:t xml:space="preserve">4.10.4 Different authors with identical (sur)names</w:t>
      </w:r>
    </w:p>
    <w:p w:rsidR="00000000" w:rsidDel="00000000" w:rsidP="00000000" w:rsidRDefault="00000000" w:rsidRPr="00000000" w14:paraId="00000137">
      <w:pPr>
        <w:jc w:val="both"/>
        <w:rPr/>
      </w:pPr>
      <w:r w:rsidDel="00000000" w:rsidR="00000000" w:rsidRPr="00000000">
        <w:rPr>
          <w:rtl w:val="0"/>
        </w:rPr>
        <w:t xml:space="preserve">So far, so good. But what about two authors with the same (sur)names? If we wanted to distinguish them explicitly, we would need to record distinguishing elements (e.g., first initials) in the Name block; and if we did that for some authors, we would need to do it for all. We have decided that these complications would not be justified by a sufficient number of ambiguous cases. As long as no item in our Zotero group bears exactly the same short title as another, the short title will be an effective means of identifying an entry. It is therefore important for the Principal Investigators to ensure that team members pay very close attention when assigning short titles to search in the whole DHARMA group whether a given sequence NameDate already exists, and to ensure the value of ## is increased by one for every new instance of that sequence. In other words, we do not consider it a problem if </w:t>
      </w:r>
      <w:r w:rsidDel="00000000" w:rsidR="00000000" w:rsidRPr="00000000">
        <w:rPr>
          <w:b w:val="1"/>
          <w:rtl w:val="0"/>
        </w:rPr>
        <w:t xml:space="preserve">Bhattacharya2005_01</w:t>
      </w:r>
      <w:r w:rsidDel="00000000" w:rsidR="00000000" w:rsidRPr="00000000">
        <w:rPr>
          <w:rtl w:val="0"/>
        </w:rPr>
        <w:t xml:space="preserve"> is for a piece by Suresh Chandra Bhattacharya, while </w:t>
      </w:r>
      <w:r w:rsidDel="00000000" w:rsidR="00000000" w:rsidRPr="00000000">
        <w:rPr>
          <w:b w:val="1"/>
          <w:rtl w:val="0"/>
        </w:rPr>
        <w:t xml:space="preserve">Bhattacharya2005_02</w:t>
      </w:r>
      <w:r w:rsidDel="00000000" w:rsidR="00000000" w:rsidRPr="00000000">
        <w:rPr>
          <w:rtl w:val="0"/>
        </w:rPr>
        <w:t xml:space="preserve"> is for a piece by Gouriswar Bhattacharya.</w:t>
      </w:r>
      <w:r w:rsidDel="00000000" w:rsidR="00000000" w:rsidRPr="00000000">
        <w:rPr>
          <w:rtl w:val="0"/>
        </w:rPr>
      </w:r>
    </w:p>
    <w:p w:rsidR="00000000" w:rsidDel="00000000" w:rsidP="00000000" w:rsidRDefault="00000000" w:rsidRPr="00000000" w14:paraId="00000138">
      <w:pPr>
        <w:pStyle w:val="Heading2"/>
        <w:jc w:val="both"/>
        <w:rPr/>
      </w:pPr>
      <w:bookmarkStart w:colFirst="0" w:colLast="0" w:name="_7mwz4864i2k8" w:id="41"/>
      <w:bookmarkEnd w:id="41"/>
      <w:r w:rsidDel="00000000" w:rsidR="00000000" w:rsidRPr="00000000">
        <w:rPr>
          <w:rtl w:val="0"/>
        </w:rPr>
        <w:t xml:space="preserve">4.11 </w:t>
      </w:r>
      <w:r w:rsidDel="00000000" w:rsidR="00000000" w:rsidRPr="00000000">
        <w:rPr>
          <w:rtl w:val="0"/>
        </w:rPr>
        <w:t xml:space="preserve">Place</w:t>
      </w:r>
    </w:p>
    <w:p w:rsidR="00000000" w:rsidDel="00000000" w:rsidP="00000000" w:rsidRDefault="00000000" w:rsidRPr="00000000" w14:paraId="00000139">
      <w:pPr>
        <w:jc w:val="both"/>
        <w:rPr/>
      </w:pPr>
      <w:r w:rsidDel="00000000" w:rsidR="00000000" w:rsidRPr="00000000">
        <w:rPr>
          <w:rtl w:val="0"/>
        </w:rPr>
        <w:t xml:space="preserve">Some online catalogs automatically add a country name, and some even do so in a language that is different from the language spoken in the place where the book was published. You should remove anything other than the name of the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For place names in the USA, add the abbreviation of the state as printed in the book, if it seems necessary to distinguish the place from a homonym in the old world (e.g., “Cambridge, Mass.” or  “Cambridge, MA”).</w:t>
      </w:r>
      <w:r w:rsidDel="00000000" w:rsidR="00000000" w:rsidRPr="00000000">
        <w:rPr>
          <w:rtl w:val="0"/>
        </w:rPr>
      </w:r>
    </w:p>
    <w:p w:rsidR="00000000" w:rsidDel="00000000" w:rsidP="00000000" w:rsidRDefault="00000000" w:rsidRPr="00000000" w14:paraId="0000013A">
      <w:pPr>
        <w:ind w:firstLine="720"/>
        <w:jc w:val="both"/>
        <w:rPr/>
      </w:pPr>
      <w:r w:rsidDel="00000000" w:rsidR="00000000" w:rsidRPr="00000000">
        <w:rPr>
          <w:rtl w:val="0"/>
        </w:rPr>
        <w:t xml:space="preserve">Indicate the place of publication, using what is printed in the book as basic authority as long as this seems reasonable. While we don’t mind The Hague for ’s-Gravenhage (if this is what the publisher of an English-language book preferred), we should guard against a given catalog imposing the versions common in its own metalanguage (e.g., reject Djakarta and Londres from a French catalog and use Jakarta and London instead), and we may want to normalize any Latinized version of city names that might occur (e.g., Berolini could be converted to Berlin). In the case of cities whose names have changed over the course of history (Bombay/Mumbai, Madras/Chennai, Batavia/Jakarta, etc.), use the name that was current at the time of publication, i.e. again in most cases the name that is printed in the book. As before, this is a point where some intervention from you side may be necessary, depending on the digital resource from which you obtain the bibliographic data.</w:t>
      </w: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ab/>
        <w:t xml:space="preserve">In case there are multiple publishers based in more than one place of publication, separate the places by semicolon (;). Some single publishers have offices in more than one city. Choose the headquarters, e.g.:</w:t>
      </w:r>
    </w:p>
    <w:p w:rsidR="00000000" w:rsidDel="00000000" w:rsidP="00000000" w:rsidRDefault="00000000" w:rsidRPr="00000000" w14:paraId="0000013C">
      <w:pPr>
        <w:jc w:val="both"/>
        <w:rPr/>
      </w:pPr>
      <w:r w:rsidDel="00000000" w:rsidR="00000000" w:rsidRPr="00000000">
        <w:rPr>
          <w:rtl w:val="0"/>
        </w:rPr>
        <w:tab/>
        <w:t xml:space="preserve">Brill: Leiden (not Leiden; Boston)</w:t>
      </w:r>
    </w:p>
    <w:p w:rsidR="00000000" w:rsidDel="00000000" w:rsidP="00000000" w:rsidRDefault="00000000" w:rsidRPr="00000000" w14:paraId="0000013D">
      <w:pPr>
        <w:jc w:val="both"/>
        <w:rPr/>
      </w:pPr>
      <w:r w:rsidDel="00000000" w:rsidR="00000000" w:rsidRPr="00000000">
        <w:rPr>
          <w:rtl w:val="0"/>
        </w:rPr>
        <w:tab/>
        <w:t xml:space="preserve">NB: Oxford University Press, despite the single name, has separate branches in Oxford, New York, New Delhi, etc. Choose the relevant city.</w:t>
      </w:r>
    </w:p>
    <w:p w:rsidR="00000000" w:rsidDel="00000000" w:rsidP="00000000" w:rsidRDefault="00000000" w:rsidRPr="00000000" w14:paraId="0000013E">
      <w:pPr>
        <w:jc w:val="both"/>
        <w:rPr/>
      </w:pPr>
      <w:r w:rsidDel="00000000" w:rsidR="00000000" w:rsidRPr="00000000">
        <w:rPr>
          <w:rtl w:val="0"/>
        </w:rPr>
        <w:tab/>
      </w:r>
      <w:r w:rsidDel="00000000" w:rsidR="00000000" w:rsidRPr="00000000">
        <w:rPr>
          <w:rtl w:val="0"/>
        </w:rPr>
        <w:t xml:space="preserve">If the place of publication isn’t known, please indicate this as n.p. (“no place”).</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A</w:t>
      </w:r>
      <w:r w:rsidDel="00000000" w:rsidR="00000000" w:rsidRPr="00000000">
        <w:rPr>
          <w:rtl w:val="0"/>
        </w:rPr>
        <w:t xml:space="preserve">bbreviations for city and state names are written without period and without space in British English. For example: Washington DC, not Washington D.C.</w:t>
      </w:r>
      <w:r w:rsidDel="00000000" w:rsidR="00000000" w:rsidRPr="00000000">
        <w:rPr>
          <w:rtl w:val="0"/>
        </w:rPr>
        <w:t xml:space="preserve"> We prefer the version with periods.</w:t>
      </w:r>
      <w:r w:rsidDel="00000000" w:rsidR="00000000" w:rsidRPr="00000000">
        <w:rPr>
          <w:rtl w:val="0"/>
        </w:rPr>
      </w:r>
    </w:p>
    <w:p w:rsidR="00000000" w:rsidDel="00000000" w:rsidP="00000000" w:rsidRDefault="00000000" w:rsidRPr="00000000" w14:paraId="00000141">
      <w:pPr>
        <w:pStyle w:val="Heading2"/>
        <w:jc w:val="both"/>
        <w:rPr/>
      </w:pPr>
      <w:bookmarkStart w:colFirst="0" w:colLast="0" w:name="_vzry7f97hswe" w:id="42"/>
      <w:bookmarkEnd w:id="42"/>
      <w:r w:rsidDel="00000000" w:rsidR="00000000" w:rsidRPr="00000000">
        <w:rPr>
          <w:rtl w:val="0"/>
        </w:rPr>
        <w:t xml:space="preserve">4.12 </w:t>
      </w:r>
      <w:r w:rsidDel="00000000" w:rsidR="00000000" w:rsidRPr="00000000">
        <w:rPr>
          <w:rtl w:val="0"/>
        </w:rPr>
        <w:t xml:space="preserve">Publisher</w:t>
      </w:r>
    </w:p>
    <w:p w:rsidR="00000000" w:rsidDel="00000000" w:rsidP="00000000" w:rsidRDefault="00000000" w:rsidRPr="00000000" w14:paraId="00000142">
      <w:pPr>
        <w:jc w:val="both"/>
        <w:rPr/>
      </w:pPr>
      <w:r w:rsidDel="00000000" w:rsidR="00000000" w:rsidRPr="00000000">
        <w:rPr>
          <w:rtl w:val="0"/>
        </w:rPr>
        <w:t xml:space="preserve">Whenever it seems possible, o</w:t>
      </w:r>
      <w:r w:rsidDel="00000000" w:rsidR="00000000" w:rsidRPr="00000000">
        <w:rPr>
          <w:rtl w:val="0"/>
        </w:rPr>
        <w:t xml:space="preserve">mit redundant elements such as “Publishers”, “Les éditions de ...”, “Verlag”, “Uitgeverij”. So “Harrassowitz” rather than ““Harrassowitz Verlag”, etc. </w:t>
      </w:r>
    </w:p>
    <w:p w:rsidR="00000000" w:rsidDel="00000000" w:rsidP="00000000" w:rsidRDefault="00000000" w:rsidRPr="00000000" w14:paraId="00000143">
      <w:pPr>
        <w:ind w:firstLine="720"/>
        <w:jc w:val="both"/>
        <w:rPr/>
      </w:pPr>
      <w:r w:rsidDel="00000000" w:rsidR="00000000" w:rsidRPr="00000000">
        <w:rPr>
          <w:rtl w:val="0"/>
        </w:rPr>
        <w:t xml:space="preserve">In the case of publishers named after individuals (living or dead), retain only the surname. So “Brill”, rather than “E.J. Brill”, even if when the book was published, the initials were still part of the publisher’s name printed in the book.</w:t>
      </w:r>
    </w:p>
    <w:p w:rsidR="00000000" w:rsidDel="00000000" w:rsidP="00000000" w:rsidRDefault="00000000" w:rsidRPr="00000000" w14:paraId="00000144">
      <w:pPr>
        <w:ind w:firstLine="720"/>
        <w:jc w:val="both"/>
        <w:rPr/>
      </w:pPr>
      <w:r w:rsidDel="00000000" w:rsidR="00000000" w:rsidRPr="00000000">
        <w:rPr>
          <w:rtl w:val="0"/>
        </w:rPr>
        <w:t xml:space="preserve">In case there are multiple publishers, list them in the same order as you do for the corresponding places of publication, and separate the names by semicolon.</w:t>
      </w:r>
    </w:p>
    <w:p w:rsidR="00000000" w:rsidDel="00000000" w:rsidP="00000000" w:rsidRDefault="00000000" w:rsidRPr="00000000" w14:paraId="00000145">
      <w:pPr>
        <w:ind w:firstLine="720"/>
        <w:jc w:val="both"/>
        <w:rPr/>
      </w:pPr>
      <w:r w:rsidDel="00000000" w:rsidR="00000000" w:rsidRPr="00000000">
        <w:rPr>
          <w:rtl w:val="0"/>
        </w:rPr>
        <w:t xml:space="preserve">If the publisher is not known, indicate this by filling in the following abbreviation: n.pub (meaning “no publisher”). </w:t>
      </w:r>
    </w:p>
    <w:p w:rsidR="00000000" w:rsidDel="00000000" w:rsidP="00000000" w:rsidRDefault="00000000" w:rsidRPr="00000000" w14:paraId="00000146">
      <w:pPr>
        <w:pStyle w:val="Heading2"/>
        <w:jc w:val="both"/>
        <w:rPr/>
      </w:pPr>
      <w:bookmarkStart w:colFirst="0" w:colLast="0" w:name="_6u6bjbmqy075" w:id="43"/>
      <w:bookmarkEnd w:id="43"/>
      <w:r w:rsidDel="00000000" w:rsidR="00000000" w:rsidRPr="00000000">
        <w:rPr>
          <w:rtl w:val="0"/>
        </w:rPr>
        <w:t xml:space="preserve">4.13 </w:t>
      </w:r>
      <w:r w:rsidDel="00000000" w:rsidR="00000000" w:rsidRPr="00000000">
        <w:rPr>
          <w:rtl w:val="0"/>
        </w:rPr>
        <w:t xml:space="preserve">DOI</w:t>
      </w:r>
    </w:p>
    <w:p w:rsidR="00000000" w:rsidDel="00000000" w:rsidP="00000000" w:rsidRDefault="00000000" w:rsidRPr="00000000" w14:paraId="00000147">
      <w:pPr>
        <w:ind w:left="0" w:firstLine="0"/>
        <w:jc w:val="both"/>
        <w:rPr/>
      </w:pPr>
      <w:r w:rsidDel="00000000" w:rsidR="00000000" w:rsidRPr="00000000">
        <w:rPr>
          <w:rtl w:val="0"/>
        </w:rPr>
        <w:t xml:space="preserve">Fill in this field if the publication has a DOI.</w:t>
      </w:r>
      <w:r w:rsidDel="00000000" w:rsidR="00000000" w:rsidRPr="00000000">
        <w:rPr>
          <w:vertAlign w:val="superscript"/>
        </w:rPr>
        <w:footnoteReference w:customMarkFollows="0" w:id="17"/>
      </w:r>
      <w:r w:rsidDel="00000000" w:rsidR="00000000" w:rsidRPr="00000000">
        <w:rPr>
          <w:rtl w:val="0"/>
        </w:rPr>
        <w:t xml:space="preserve"> </w:t>
      </w:r>
      <w:r w:rsidDel="00000000" w:rsidR="00000000" w:rsidRPr="00000000">
        <w:rPr>
          <w:rtl w:val="0"/>
        </w:rPr>
        <w:t xml:space="preserve">The DOI need not include a prefix that turns it into a URL.</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148">
      <w:pPr>
        <w:ind w:left="0" w:firstLine="720"/>
        <w:jc w:val="both"/>
        <w:rPr/>
      </w:pPr>
      <w:r w:rsidDel="00000000" w:rsidR="00000000" w:rsidRPr="00000000">
        <w:rPr>
          <w:rtl w:val="0"/>
        </w:rPr>
        <w:t xml:space="preserve">If your publication is not a journal article or a conference paper, the DOI field will not be available, but this information should still be recorded. In this case use </w:t>
      </w:r>
      <w:r w:rsidDel="00000000" w:rsidR="00000000" w:rsidRPr="00000000">
        <w:rPr>
          <w:rtl w:val="0"/>
        </w:rPr>
        <w:t xml:space="preserve">the Extra field</w:t>
      </w:r>
      <w:r w:rsidDel="00000000" w:rsidR="00000000" w:rsidRPr="00000000">
        <w:rPr>
          <w:rtl w:val="0"/>
        </w:rPr>
        <w:t xml:space="preserve"> and </w:t>
      </w:r>
      <w:r w:rsidDel="00000000" w:rsidR="00000000" w:rsidRPr="00000000">
        <w:rPr>
          <w:rtl w:val="0"/>
        </w:rPr>
        <w:t xml:space="preserve">add the prefix “DOI:”</w:t>
      </w:r>
      <w:r w:rsidDel="00000000" w:rsidR="00000000" w:rsidRPr="00000000">
        <w:rPr>
          <w:rtl w:val="0"/>
        </w:rPr>
        <w:t xml:space="preserve"> before entering the reference number, e.g., “</w:t>
      </w:r>
      <w:r w:rsidDel="00000000" w:rsidR="00000000" w:rsidRPr="00000000">
        <w:rPr>
          <w:rtl w:val="0"/>
        </w:rPr>
        <w:t xml:space="preserve">DOI: </w:t>
      </w:r>
      <w:r w:rsidDel="00000000" w:rsidR="00000000" w:rsidRPr="00000000">
        <w:rPr>
          <w:highlight w:val="white"/>
          <w:rtl w:val="0"/>
        </w:rPr>
        <w:t xml:space="preserve">10.3406/bulmo.2002.1111”. </w:t>
      </w:r>
      <w:r w:rsidDel="00000000" w:rsidR="00000000" w:rsidRPr="00000000">
        <w:rPr>
          <w:rtl w:val="0"/>
        </w:rPr>
        <w:t xml:space="preserve">Do not put a DOI in the URL field.</w:t>
      </w:r>
    </w:p>
    <w:p w:rsidR="00000000" w:rsidDel="00000000" w:rsidP="00000000" w:rsidRDefault="00000000" w:rsidRPr="00000000" w14:paraId="00000149">
      <w:pPr>
        <w:ind w:left="0" w:firstLine="720"/>
        <w:jc w:val="both"/>
        <w:rPr/>
      </w:pPr>
      <w:r w:rsidDel="00000000" w:rsidR="00000000" w:rsidRPr="00000000">
        <w:rPr>
          <w:rtl w:val="0"/>
        </w:rPr>
        <w:t xml:space="preserve">If you have a case with journals available both in Persée and in JSTOR, put the DOI from Persée in the DOI field and record the JSTOR permalink in the URL field.</w:t>
      </w:r>
    </w:p>
    <w:p w:rsidR="00000000" w:rsidDel="00000000" w:rsidP="00000000" w:rsidRDefault="00000000" w:rsidRPr="00000000" w14:paraId="0000014A">
      <w:pPr>
        <w:ind w:left="0" w:firstLine="720"/>
        <w:jc w:val="both"/>
        <w:rPr/>
      </w:pPr>
      <w:r w:rsidDel="00000000" w:rsidR="00000000" w:rsidRPr="00000000">
        <w:rPr>
          <w:rtl w:val="0"/>
        </w:rPr>
        <w:t xml:space="preserve">E.g. Griffiths Arlo, Schoettel Marine, Tran Quyet Chinh Margaux, “Les bas-reliefs du </w:t>
      </w:r>
      <w:r w:rsidDel="00000000" w:rsidR="00000000" w:rsidRPr="00000000">
        <w:rPr>
          <w:rtl w:val="0"/>
        </w:rPr>
        <w:t xml:space="preserve">Rāmāyaṇa </w:t>
      </w:r>
      <w:r w:rsidDel="00000000" w:rsidR="00000000" w:rsidRPr="00000000">
        <w:rPr>
          <w:rtl w:val="0"/>
        </w:rPr>
        <w:t xml:space="preserve">de la tour sud de Khương Mỹ”, </w:t>
      </w:r>
      <w:r w:rsidDel="00000000" w:rsidR="00000000" w:rsidRPr="00000000">
        <w:rPr>
          <w:i w:val="1"/>
          <w:rtl w:val="0"/>
        </w:rPr>
        <w:t xml:space="preserve">Arts asiatiques</w:t>
      </w:r>
      <w:r w:rsidDel="00000000" w:rsidR="00000000" w:rsidRPr="00000000">
        <w:rPr>
          <w:rtl w:val="0"/>
        </w:rPr>
        <w:t xml:space="preserve"> </w:t>
      </w:r>
      <w:r w:rsidDel="00000000" w:rsidR="00000000" w:rsidRPr="00000000">
        <w:rPr>
          <w:rtl w:val="0"/>
        </w:rPr>
        <w:t xml:space="preserve">72 (2017), pp. 17–38. For this reference, the DOI from Persée is </w:t>
      </w:r>
      <w:r w:rsidDel="00000000" w:rsidR="00000000" w:rsidRPr="00000000">
        <w:rPr>
          <w:rtl w:val="0"/>
        </w:rPr>
        <w:t xml:space="preserve">https://doi.org/10.3406/arasi.2017.1961</w:t>
      </w:r>
      <w:r w:rsidDel="00000000" w:rsidR="00000000" w:rsidRPr="00000000">
        <w:rPr>
          <w:rtl w:val="0"/>
        </w:rPr>
        <w:t xml:space="preserve">; the link given by Persée is to be recorded in the DOI field while the one from JSTOR </w:t>
      </w:r>
      <w:hyperlink r:id="rId27">
        <w:r w:rsidDel="00000000" w:rsidR="00000000" w:rsidRPr="00000000">
          <w:rPr>
            <w:color w:val="1155cc"/>
            <w:u w:val="single"/>
            <w:rtl w:val="0"/>
          </w:rPr>
          <w:t xml:space="preserve">https://www.jstor.org/stable/44656687</w:t>
        </w:r>
      </w:hyperlink>
      <w:r w:rsidDel="00000000" w:rsidR="00000000" w:rsidRPr="00000000">
        <w:rPr>
          <w:rtl w:val="0"/>
        </w:rPr>
        <w:t xml:space="preserve"> should be written in the URL field. </w:t>
      </w:r>
      <w:r w:rsidDel="00000000" w:rsidR="00000000" w:rsidRPr="00000000">
        <w:rPr>
          <w:rtl w:val="0"/>
        </w:rPr>
      </w:r>
    </w:p>
    <w:p w:rsidR="00000000" w:rsidDel="00000000" w:rsidP="00000000" w:rsidRDefault="00000000" w:rsidRPr="00000000" w14:paraId="0000014B">
      <w:pPr>
        <w:pStyle w:val="Heading2"/>
        <w:jc w:val="both"/>
        <w:rPr/>
      </w:pPr>
      <w:bookmarkStart w:colFirst="0" w:colLast="0" w:name="_btqvtvwczhuf" w:id="44"/>
      <w:bookmarkEnd w:id="44"/>
      <w:r w:rsidDel="00000000" w:rsidR="00000000" w:rsidRPr="00000000">
        <w:rPr>
          <w:rtl w:val="0"/>
        </w:rPr>
        <w:t xml:space="preserve">4.14</w:t>
      </w:r>
      <w:r w:rsidDel="00000000" w:rsidR="00000000" w:rsidRPr="00000000">
        <w:rPr>
          <w:rtl w:val="0"/>
        </w:rPr>
        <w:t xml:space="preserve"> </w:t>
      </w:r>
      <w:r w:rsidDel="00000000" w:rsidR="00000000" w:rsidRPr="00000000">
        <w:rPr>
          <w:rtl w:val="0"/>
        </w:rPr>
        <w:t xml:space="preserve">URL</w:t>
      </w: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t xml:space="preserve">Record here what seems to be the most easily legible and stable </w:t>
      </w:r>
      <w:r w:rsidDel="00000000" w:rsidR="00000000" w:rsidRPr="00000000">
        <w:rPr>
          <w:rtl w:val="0"/>
        </w:rPr>
        <w:t xml:space="preserve">URL</w:t>
      </w:r>
      <w:r w:rsidDel="00000000" w:rsidR="00000000" w:rsidRPr="00000000">
        <w:rPr>
          <w:rtl w:val="0"/>
        </w:rPr>
        <w:t xml:space="preserve"> leading to </w:t>
      </w:r>
      <w:r w:rsidDel="00000000" w:rsidR="00000000" w:rsidRPr="00000000">
        <w:rPr>
          <w:rtl w:val="0"/>
        </w:rPr>
        <w:t xml:space="preserve">natively digital files or online publications (e.g. TEI Guidelines or </w:t>
      </w:r>
      <w:r w:rsidDel="00000000" w:rsidR="00000000" w:rsidRPr="00000000">
        <w:rPr>
          <w:i w:val="1"/>
          <w:rtl w:val="0"/>
        </w:rPr>
        <w:t xml:space="preserve">Encyclopaedia Iranica</w:t>
      </w:r>
      <w:r w:rsidDel="00000000" w:rsidR="00000000" w:rsidRPr="00000000">
        <w:rPr>
          <w:rtl w:val="0"/>
        </w:rPr>
        <w:t xml:space="preserve">) or to a </w:t>
      </w:r>
      <w:r w:rsidDel="00000000" w:rsidR="00000000" w:rsidRPr="00000000">
        <w:rPr>
          <w:rtl w:val="0"/>
        </w:rPr>
        <w:t xml:space="preserve">full length publication in electronic form. </w:t>
      </w:r>
    </w:p>
    <w:p w:rsidR="00000000" w:rsidDel="00000000" w:rsidP="00000000" w:rsidRDefault="00000000" w:rsidRPr="00000000" w14:paraId="0000014D">
      <w:pPr>
        <w:ind w:left="0" w:firstLine="720"/>
        <w:jc w:val="both"/>
        <w:rPr/>
      </w:pPr>
      <w:r w:rsidDel="00000000" w:rsidR="00000000" w:rsidRPr="00000000">
        <w:rPr>
          <w:rtl w:val="0"/>
        </w:rPr>
        <w:t xml:space="preserve">Always favor the easiest accessible platform, and </w:t>
      </w:r>
      <w:r w:rsidDel="00000000" w:rsidR="00000000" w:rsidRPr="00000000">
        <w:rPr>
          <w:rtl w:val="0"/>
        </w:rPr>
        <w:t xml:space="preserve">favor the URL towards the most official release of a publication, in the following order of priority:</w:t>
      </w:r>
    </w:p>
    <w:p w:rsidR="00000000" w:rsidDel="00000000" w:rsidP="00000000" w:rsidRDefault="00000000" w:rsidRPr="00000000" w14:paraId="0000014E">
      <w:pPr>
        <w:ind w:left="0" w:firstLine="720"/>
        <w:jc w:val="both"/>
        <w:rPr/>
      </w:pPr>
      <w:r w:rsidDel="00000000" w:rsidR="00000000" w:rsidRPr="00000000">
        <w:rPr>
          <w:rtl w:val="0"/>
        </w:rPr>
        <w:t xml:space="preserve">1. National or international archive with open access to content</w:t>
      </w:r>
    </w:p>
    <w:p w:rsidR="00000000" w:rsidDel="00000000" w:rsidP="00000000" w:rsidRDefault="00000000" w:rsidRPr="00000000" w14:paraId="0000014F">
      <w:pPr>
        <w:ind w:left="0" w:firstLine="720"/>
        <w:jc w:val="both"/>
        <w:rPr/>
      </w:pPr>
      <w:r w:rsidDel="00000000" w:rsidR="00000000" w:rsidRPr="00000000">
        <w:rPr>
          <w:rtl w:val="0"/>
        </w:rPr>
        <w:t xml:space="preserve">2. National or international archive with limited or no access to content</w:t>
      </w:r>
    </w:p>
    <w:p w:rsidR="00000000" w:rsidDel="00000000" w:rsidP="00000000" w:rsidRDefault="00000000" w:rsidRPr="00000000" w14:paraId="00000150">
      <w:pPr>
        <w:ind w:left="0" w:firstLine="720"/>
        <w:jc w:val="both"/>
        <w:rPr/>
      </w:pPr>
      <w:r w:rsidDel="00000000" w:rsidR="00000000" w:rsidRPr="00000000">
        <w:rPr>
          <w:rtl w:val="0"/>
        </w:rPr>
        <w:t xml:space="preserve">3. Commercial archive with limited or paid access</w:t>
      </w:r>
    </w:p>
    <w:p w:rsidR="00000000" w:rsidDel="00000000" w:rsidP="00000000" w:rsidRDefault="00000000" w:rsidRPr="00000000" w14:paraId="00000151">
      <w:pPr>
        <w:ind w:left="0" w:firstLine="720"/>
        <w:jc w:val="both"/>
        <w:rPr/>
      </w:pPr>
      <w:r w:rsidDel="00000000" w:rsidR="00000000" w:rsidRPr="00000000">
        <w:rPr>
          <w:rtl w:val="0"/>
        </w:rPr>
        <w:t xml:space="preserve">4. Messy public archives like archive.org</w:t>
      </w:r>
    </w:p>
    <w:p w:rsidR="00000000" w:rsidDel="00000000" w:rsidP="00000000" w:rsidRDefault="00000000" w:rsidRPr="00000000" w14:paraId="00000152">
      <w:pPr>
        <w:ind w:left="0" w:firstLine="720"/>
        <w:jc w:val="both"/>
        <w:rPr/>
      </w:pPr>
      <w:r w:rsidDel="00000000" w:rsidR="00000000" w:rsidRPr="00000000">
        <w:rPr>
          <w:rtl w:val="0"/>
        </w:rPr>
        <w:t xml:space="preserve">5. Academic social media (Academia and Researchgate)</w:t>
      </w:r>
      <w:r w:rsidDel="00000000" w:rsidR="00000000" w:rsidRPr="00000000">
        <w:rPr>
          <w:rtl w:val="0"/>
        </w:rPr>
      </w:r>
    </w:p>
    <w:p w:rsidR="00000000" w:rsidDel="00000000" w:rsidP="00000000" w:rsidRDefault="00000000" w:rsidRPr="00000000" w14:paraId="00000153">
      <w:pPr>
        <w:ind w:left="0" w:firstLine="0"/>
        <w:jc w:val="both"/>
        <w:rPr/>
      </w:pPr>
      <w:r w:rsidDel="00000000" w:rsidR="00000000" w:rsidRPr="00000000">
        <w:rPr>
          <w:b w:val="1"/>
          <w:rtl w:val="0"/>
        </w:rPr>
        <w:t xml:space="preserve">Multiple</w:t>
      </w:r>
      <w:r w:rsidDel="00000000" w:rsidR="00000000" w:rsidRPr="00000000">
        <w:rPr>
          <w:b w:val="1"/>
          <w:rtl w:val="0"/>
        </w:rPr>
        <w:t xml:space="preserve"> URLs shall be separated by a semicolon</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54">
      <w:pPr>
        <w:ind w:firstLine="720"/>
        <w:jc w:val="both"/>
        <w:rPr/>
      </w:pPr>
      <w:r w:rsidDel="00000000" w:rsidR="00000000" w:rsidRPr="00000000">
        <w:rPr>
          <w:rtl w:val="0"/>
        </w:rPr>
        <w:t xml:space="preserve">Note that some platforms and repositories offer DOI</w:t>
      </w:r>
      <w:r w:rsidDel="00000000" w:rsidR="00000000" w:rsidRPr="00000000">
        <w:rPr>
          <w:rtl w:val="0"/>
        </w:rPr>
        <w:t xml:space="preserve">. When a digital resource has a DOI, record that according to the rules set out in §4.13; recording the URL will not be necessary. </w:t>
      </w:r>
      <w:r w:rsidDel="00000000" w:rsidR="00000000" w:rsidRPr="00000000">
        <w:rPr>
          <w:rtl w:val="0"/>
        </w:rPr>
        <w:t xml:space="preserve">Examples:</w:t>
      </w:r>
    </w:p>
    <w:p w:rsidR="00000000" w:rsidDel="00000000" w:rsidP="00000000" w:rsidRDefault="00000000" w:rsidRPr="00000000" w14:paraId="00000155">
      <w:pPr>
        <w:numPr>
          <w:ilvl w:val="0"/>
          <w:numId w:val="61"/>
        </w:numPr>
        <w:ind w:left="720" w:hanging="360"/>
        <w:jc w:val="both"/>
        <w:rPr>
          <w:u w:val="none"/>
        </w:rPr>
      </w:pPr>
      <w:r w:rsidDel="00000000" w:rsidR="00000000" w:rsidRPr="00000000">
        <w:rPr>
          <w:rtl w:val="0"/>
        </w:rPr>
        <w:t xml:space="preserve">If you have identified a PDF of a work on archive.org, you can mention its URL in your Zotero entry, whether or not you download and separately store the PDF on Sharedocs.</w:t>
      </w:r>
      <w:r w:rsidDel="00000000" w:rsidR="00000000" w:rsidRPr="00000000">
        <w:rPr>
          <w:rtl w:val="0"/>
        </w:rPr>
      </w:r>
    </w:p>
    <w:p w:rsidR="00000000" w:rsidDel="00000000" w:rsidP="00000000" w:rsidRDefault="00000000" w:rsidRPr="00000000" w14:paraId="00000156">
      <w:pPr>
        <w:numPr>
          <w:ilvl w:val="0"/>
          <w:numId w:val="61"/>
        </w:numPr>
        <w:ind w:left="720" w:hanging="360"/>
        <w:jc w:val="both"/>
        <w:rPr>
          <w:u w:val="none"/>
        </w:rPr>
      </w:pPr>
      <w:r w:rsidDel="00000000" w:rsidR="00000000" w:rsidRPr="00000000">
        <w:rPr>
          <w:rtl w:val="0"/>
        </w:rPr>
        <w:t xml:space="preserve">I</w:t>
      </w:r>
      <w:r w:rsidDel="00000000" w:rsidR="00000000" w:rsidRPr="00000000">
        <w:rPr>
          <w:rtl w:val="0"/>
        </w:rPr>
        <w:t xml:space="preserve">f an article is available on JSTOR and </w:t>
      </w:r>
      <w:r w:rsidDel="00000000" w:rsidR="00000000" w:rsidRPr="00000000">
        <w:rPr>
          <w:rtl w:val="0"/>
        </w:rPr>
        <w:t xml:space="preserve">on </w:t>
      </w:r>
      <w:r w:rsidDel="00000000" w:rsidR="00000000" w:rsidRPr="00000000">
        <w:rPr>
          <w:rtl w:val="0"/>
        </w:rPr>
        <w:t xml:space="preserve">a repository such as HAL-SHS</w:t>
      </w:r>
      <w:r w:rsidDel="00000000" w:rsidR="00000000" w:rsidRPr="00000000">
        <w:rPr>
          <w:rtl w:val="0"/>
        </w:rPr>
        <w:t xml:space="preserve">, the main URL should be the one from HAL-SHS, followed by the one from JSTOR.</w:t>
      </w:r>
      <w:r w:rsidDel="00000000" w:rsidR="00000000" w:rsidRPr="00000000">
        <w:rPr>
          <w:rtl w:val="0"/>
        </w:rPr>
        <w:t xml:space="preserve"> Some articles from HAL-SHS have DOI; if this is the case, record the DOI rather than the URL. </w:t>
      </w:r>
    </w:p>
    <w:p w:rsidR="00000000" w:rsidDel="00000000" w:rsidP="00000000" w:rsidRDefault="00000000" w:rsidRPr="00000000" w14:paraId="00000157">
      <w:pPr>
        <w:numPr>
          <w:ilvl w:val="0"/>
          <w:numId w:val="61"/>
        </w:numPr>
        <w:ind w:left="720" w:hanging="360"/>
        <w:jc w:val="both"/>
        <w:rPr>
          <w:u w:val="none"/>
        </w:rPr>
      </w:pPr>
      <w:r w:rsidDel="00000000" w:rsidR="00000000" w:rsidRPr="00000000">
        <w:rPr>
          <w:rtl w:val="0"/>
        </w:rPr>
        <w:t xml:space="preserve">If an article is accessible on Persée and on HAL-SHS, Persée must be considered the official version of the article and HAL-SHS doesn’t need to be mentioned. </w:t>
      </w:r>
    </w:p>
    <w:p w:rsidR="00000000" w:rsidDel="00000000" w:rsidP="00000000" w:rsidRDefault="00000000" w:rsidRPr="00000000" w14:paraId="00000158">
      <w:pPr>
        <w:numPr>
          <w:ilvl w:val="0"/>
          <w:numId w:val="61"/>
        </w:numPr>
        <w:ind w:left="720" w:hanging="360"/>
        <w:jc w:val="both"/>
        <w:rPr>
          <w:u w:val="none"/>
        </w:rPr>
      </w:pPr>
      <w:r w:rsidDel="00000000" w:rsidR="00000000" w:rsidRPr="00000000">
        <w:rPr>
          <w:rtl w:val="0"/>
        </w:rPr>
        <w:t xml:space="preserve">Faced with a choice between academic social media (</w:t>
      </w:r>
      <w:r w:rsidDel="00000000" w:rsidR="00000000" w:rsidRPr="00000000">
        <w:rPr>
          <w:rtl w:val="0"/>
        </w:rPr>
        <w:t xml:space="preserve">Academia or ResearchGate</w:t>
      </w:r>
      <w:r w:rsidDel="00000000" w:rsidR="00000000" w:rsidRPr="00000000">
        <w:rPr>
          <w:rtl w:val="0"/>
        </w:rPr>
        <w:t xml:space="preserve">)</w:t>
      </w:r>
      <w:r w:rsidDel="00000000" w:rsidR="00000000" w:rsidRPr="00000000">
        <w:rPr>
          <w:rtl w:val="0"/>
        </w:rPr>
        <w:t xml:space="preserve"> and a repository such as HAL-SHS, use the second type of resource because it is more stable. </w:t>
      </w:r>
    </w:p>
    <w:p w:rsidR="00000000" w:rsidDel="00000000" w:rsidP="00000000" w:rsidRDefault="00000000" w:rsidRPr="00000000" w14:paraId="00000159">
      <w:pPr>
        <w:numPr>
          <w:ilvl w:val="0"/>
          <w:numId w:val="61"/>
        </w:numPr>
        <w:ind w:left="720" w:hanging="360"/>
        <w:jc w:val="both"/>
        <w:rPr>
          <w:u w:val="none"/>
        </w:rPr>
      </w:pPr>
      <w:r w:rsidDel="00000000" w:rsidR="00000000" w:rsidRPr="00000000">
        <w:rPr>
          <w:rtl w:val="0"/>
        </w:rPr>
        <w:t xml:space="preserve">Quote URLs of the former type only as a last resort and use only the Identifier part of the URL</w:t>
      </w:r>
      <w:r w:rsidDel="00000000" w:rsidR="00000000" w:rsidRPr="00000000">
        <w:rPr>
          <w:rtl w:val="0"/>
        </w:rPr>
        <w:t xml:space="preserve">.</w:t>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15A">
      <w:pPr>
        <w:ind w:firstLine="720"/>
        <w:jc w:val="both"/>
        <w:rPr/>
      </w:pPr>
      <w:r w:rsidDel="00000000" w:rsidR="00000000" w:rsidRPr="00000000">
        <w:rPr>
          <w:rtl w:val="0"/>
        </w:rPr>
        <w:tab/>
      </w:r>
    </w:p>
    <w:p w:rsidR="00000000" w:rsidDel="00000000" w:rsidP="00000000" w:rsidRDefault="00000000" w:rsidRPr="00000000" w14:paraId="0000015B">
      <w:pPr>
        <w:jc w:val="both"/>
        <w:rPr/>
      </w:pPr>
      <w:r w:rsidDel="00000000" w:rsidR="00000000" w:rsidRPr="00000000">
        <w:rPr>
          <w:rtl w:val="0"/>
        </w:rPr>
        <w:t xml:space="preserve">How to ensure the stability and legibility of a URL:</w:t>
      </w:r>
    </w:p>
    <w:p w:rsidR="00000000" w:rsidDel="00000000" w:rsidP="00000000" w:rsidRDefault="00000000" w:rsidRPr="00000000" w14:paraId="0000015C">
      <w:pPr>
        <w:numPr>
          <w:ilvl w:val="0"/>
          <w:numId w:val="69"/>
        </w:numPr>
        <w:ind w:left="720" w:hanging="360"/>
        <w:jc w:val="both"/>
        <w:rPr>
          <w:u w:val="none"/>
        </w:rPr>
      </w:pPr>
      <w:r w:rsidDel="00000000" w:rsidR="00000000" w:rsidRPr="00000000">
        <w:rPr>
          <w:rtl w:val="0"/>
        </w:rPr>
        <w:t xml:space="preserve">If any online resource provides a permalink, use it.</w:t>
      </w:r>
      <w:r w:rsidDel="00000000" w:rsidR="00000000" w:rsidRPr="00000000">
        <w:rPr>
          <w:rtl w:val="0"/>
        </w:rPr>
      </w:r>
    </w:p>
    <w:p w:rsidR="00000000" w:rsidDel="00000000" w:rsidP="00000000" w:rsidRDefault="00000000" w:rsidRPr="00000000" w14:paraId="0000015D">
      <w:pPr>
        <w:numPr>
          <w:ilvl w:val="0"/>
          <w:numId w:val="69"/>
        </w:numPr>
        <w:ind w:left="720" w:hanging="360"/>
        <w:jc w:val="both"/>
        <w:rPr>
          <w:u w:val="none"/>
        </w:rPr>
      </w:pPr>
      <w:r w:rsidDel="00000000" w:rsidR="00000000" w:rsidRPr="00000000">
        <w:rPr>
          <w:rtl w:val="0"/>
        </w:rPr>
        <w:t xml:space="preserve">Make sure it starts with https:// and not http:// – the addition of the s means the URL works on a secure version of the http protocol when this update version of the protocol is available. </w:t>
      </w:r>
    </w:p>
    <w:p w:rsidR="00000000" w:rsidDel="00000000" w:rsidP="00000000" w:rsidRDefault="00000000" w:rsidRPr="00000000" w14:paraId="0000015E">
      <w:pPr>
        <w:numPr>
          <w:ilvl w:val="0"/>
          <w:numId w:val="69"/>
        </w:numPr>
        <w:ind w:left="720" w:hanging="360"/>
        <w:jc w:val="both"/>
        <w:rPr>
          <w:u w:val="none"/>
        </w:rPr>
      </w:pPr>
      <w:r w:rsidDel="00000000" w:rsidR="00000000" w:rsidRPr="00000000">
        <w:rPr>
          <w:rtl w:val="0"/>
        </w:rPr>
        <w:t xml:space="preserve">Do not enclose the URL inside  &lt; and &gt;. </w:t>
      </w:r>
    </w:p>
    <w:p w:rsidR="00000000" w:rsidDel="00000000" w:rsidP="00000000" w:rsidRDefault="00000000" w:rsidRPr="00000000" w14:paraId="0000015F">
      <w:pPr>
        <w:numPr>
          <w:ilvl w:val="0"/>
          <w:numId w:val="69"/>
        </w:numPr>
        <w:ind w:left="720" w:hanging="360"/>
        <w:jc w:val="both"/>
        <w:rPr>
          <w:u w:val="none"/>
        </w:rPr>
      </w:pPr>
      <w:r w:rsidDel="00000000" w:rsidR="00000000" w:rsidRPr="00000000">
        <w:rPr>
          <w:rtl w:val="0"/>
        </w:rPr>
        <w:t xml:space="preserve">The URL must not contain the details of your search, but the ID of the item</w:t>
      </w:r>
      <w:r w:rsidDel="00000000" w:rsidR="00000000" w:rsidRPr="00000000">
        <w:rPr>
          <w:vertAlign w:val="superscript"/>
        </w:rPr>
        <w:footnoteReference w:customMarkFollows="0" w:id="20"/>
      </w:r>
      <w:r w:rsidDel="00000000" w:rsidR="00000000" w:rsidRPr="00000000">
        <w:rPr>
          <w:rtl w:val="0"/>
        </w:rPr>
      </w:r>
    </w:p>
    <w:p w:rsidR="00000000" w:rsidDel="00000000" w:rsidP="00000000" w:rsidRDefault="00000000" w:rsidRPr="00000000" w14:paraId="00000160">
      <w:pPr>
        <w:pStyle w:val="Heading1"/>
        <w:jc w:val="both"/>
        <w:rPr/>
      </w:pPr>
      <w:bookmarkStart w:colFirst="0" w:colLast="0" w:name="_ervvtu18qmjs" w:id="45"/>
      <w:bookmarkEnd w:id="45"/>
      <w:r w:rsidDel="00000000" w:rsidR="00000000" w:rsidRPr="00000000">
        <w:rPr>
          <w:rtl w:val="0"/>
        </w:rPr>
        <w:t xml:space="preserve">5. </w:t>
      </w: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In addition to items, a Zotero library can also store notes, which belong to a specific item. These are called “notes” or “child notes” depending on where you are situated in Zotero. (There are also “standalone notes”, but we do not foresee their use in the project.)</w:t>
      </w:r>
    </w:p>
    <w:p w:rsidR="00000000" w:rsidDel="00000000" w:rsidP="00000000" w:rsidRDefault="00000000" w:rsidRPr="00000000" w14:paraId="00000162">
      <w:pPr>
        <w:jc w:val="both"/>
        <w:rPr/>
      </w:pPr>
      <w:r w:rsidDel="00000000" w:rsidR="00000000" w:rsidRPr="00000000">
        <w:rPr>
          <w:rtl w:val="0"/>
        </w:rPr>
        <w:tab/>
        <w:t xml:space="preserve">To create a “(child) note”, select an item, then right-click to choose “Add Note”. It is possible to add a new note either by clicking on the “New Note” button at the top of the center pane and then selecting “Add Child Note”, or to use the Notes section on the right-hand pane and click on “Add”. A created note will appear under the item the same way as an Attachment or in the Notes tab of the right-hand pane. </w:t>
      </w:r>
    </w:p>
    <w:p w:rsidR="00000000" w:rsidDel="00000000" w:rsidP="00000000" w:rsidRDefault="00000000" w:rsidRPr="00000000" w14:paraId="00000163">
      <w:pPr>
        <w:jc w:val="both"/>
        <w:rPr/>
      </w:pPr>
      <w:r w:rsidDel="00000000" w:rsidR="00000000" w:rsidRPr="00000000">
        <w:rPr>
          <w:rtl w:val="0"/>
        </w:rPr>
        <w:tab/>
        <w:t xml:space="preserve">Use them to register any information you need to. Their content can be searched and formatted. They can be a helpful way to store information, if you have trouble figuring in which field you must write it. </w:t>
      </w:r>
    </w:p>
    <w:p w:rsidR="00000000" w:rsidDel="00000000" w:rsidP="00000000" w:rsidRDefault="00000000" w:rsidRPr="00000000" w14:paraId="00000164">
      <w:pPr>
        <w:pStyle w:val="Heading1"/>
        <w:jc w:val="both"/>
        <w:rPr/>
      </w:pPr>
      <w:bookmarkStart w:colFirst="0" w:colLast="0" w:name="_nvzysgcoytsr" w:id="46"/>
      <w:bookmarkEnd w:id="46"/>
      <w:r w:rsidDel="00000000" w:rsidR="00000000" w:rsidRPr="00000000">
        <w:rPr>
          <w:rtl w:val="0"/>
        </w:rPr>
        <w:t xml:space="preserve">6. Attachments</w:t>
      </w:r>
    </w:p>
    <w:p w:rsidR="00000000" w:rsidDel="00000000" w:rsidP="00000000" w:rsidRDefault="00000000" w:rsidRPr="00000000" w14:paraId="00000165">
      <w:pPr>
        <w:pStyle w:val="Heading2"/>
        <w:rPr/>
      </w:pPr>
      <w:bookmarkStart w:colFirst="0" w:colLast="0" w:name="_jxmvhu2607ou" w:id="47"/>
      <w:bookmarkEnd w:id="47"/>
      <w:r w:rsidDel="00000000" w:rsidR="00000000" w:rsidRPr="00000000">
        <w:rPr>
          <w:rtl w:val="0"/>
        </w:rPr>
        <w:t xml:space="preserve">6.1 </w:t>
      </w:r>
      <w:r w:rsidDel="00000000" w:rsidR="00000000" w:rsidRPr="00000000">
        <w:rPr>
          <w:rtl w:val="0"/>
        </w:rPr>
        <w:t xml:space="preserve">About Links</w:t>
      </w: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Be careful not to confuse the DOI and the URL with a link. The link is related information about the item, e.g. the catalog from which the metadata have been taken, or any related documentation. After creating an entry in the manner described above (§3.2.2), delete any links to such catalogs automatically produced in the process,</w:t>
      </w:r>
      <w:r w:rsidDel="00000000" w:rsidR="00000000" w:rsidRPr="00000000">
        <w:rPr>
          <w:rtl w:val="0"/>
        </w:rPr>
        <w:t xml:space="preserve"> as well as any so-called </w:t>
      </w:r>
      <w:r w:rsidDel="00000000" w:rsidR="00000000" w:rsidRPr="00000000">
        <w:rPr>
          <w:rtl w:val="0"/>
        </w:rPr>
        <w:t xml:space="preserve">Snapshots</w:t>
      </w:r>
      <w:r w:rsidDel="00000000" w:rsidR="00000000" w:rsidRPr="00000000">
        <w:rPr>
          <w:rtl w:val="0"/>
        </w:rPr>
        <w:t xml:space="preserve"> (i.e., copies of the HTML contents of a given web resource). </w:t>
      </w:r>
      <w:r w:rsidDel="00000000" w:rsidR="00000000" w:rsidRPr="00000000">
        <w:rPr>
          <w:rtl w:val="0"/>
        </w:rPr>
        <w:t xml:space="preserve">All such items uselessly occupy storage space, </w:t>
      </w:r>
      <w:r w:rsidDel="00000000" w:rsidR="00000000" w:rsidRPr="00000000">
        <w:rPr>
          <w:rtl w:val="0"/>
        </w:rPr>
        <w:t xml:space="preserve">which the project has to pay for.</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ab/>
      </w:r>
      <w:r w:rsidDel="00000000" w:rsidR="00000000" w:rsidRPr="00000000">
        <w:rPr>
          <w:rtl w:val="0"/>
        </w:rPr>
        <w:t xml:space="preserve">Please see the following screen captures showing how you can identify items that contain links, and how you can delete them:</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965200"/>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943600" cy="18415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943600" cy="2667000"/>
            <wp:effectExtent b="0" l="0" r="0" t="0"/>
            <wp:docPr id="1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ab/>
      </w:r>
      <w:r w:rsidDel="00000000" w:rsidR="00000000" w:rsidRPr="00000000">
        <w:rPr>
          <w:rtl w:val="0"/>
        </w:rPr>
        <w:t xml:space="preserve">If you yourself want to attach a link to</w:t>
      </w:r>
      <w:r w:rsidDel="00000000" w:rsidR="00000000" w:rsidRPr="00000000">
        <w:rPr>
          <w:rFonts w:ascii="Arial Unicode MS" w:cs="Arial Unicode MS" w:eastAsia="Arial Unicode MS" w:hAnsi="Arial Unicode MS"/>
          <w:rtl w:val="0"/>
        </w:rPr>
        <w:t xml:space="preserve"> an item, you can right-click on an item: Add attachment ⇒ Attach Link to </w:t>
      </w:r>
      <w:r w:rsidDel="00000000" w:rsidR="00000000" w:rsidRPr="00000000">
        <w:rPr>
          <w:rtl w:val="0"/>
        </w:rPr>
        <w:t xml:space="preserve">URI…</w:t>
      </w:r>
      <w:r w:rsidDel="00000000" w:rsidR="00000000" w:rsidRPr="00000000">
        <w:rPr>
          <w:rtl w:val="0"/>
        </w:rPr>
        <w:t xml:space="preserve"> But in general, we recommend making very limited use of this option, except in the case of pdfs, explained in §6.2.</w:t>
      </w:r>
      <w:r w:rsidDel="00000000" w:rsidR="00000000" w:rsidRPr="00000000">
        <w:rPr>
          <w:rtl w:val="0"/>
        </w:rPr>
      </w:r>
    </w:p>
    <w:p w:rsidR="00000000" w:rsidDel="00000000" w:rsidP="00000000" w:rsidRDefault="00000000" w:rsidRPr="00000000" w14:paraId="00000171">
      <w:pPr>
        <w:pStyle w:val="Heading2"/>
        <w:jc w:val="both"/>
        <w:rPr/>
      </w:pPr>
      <w:bookmarkStart w:colFirst="0" w:colLast="0" w:name="_ani3xygiwt" w:id="48"/>
      <w:bookmarkEnd w:id="48"/>
      <w:r w:rsidDel="00000000" w:rsidR="00000000" w:rsidRPr="00000000">
        <w:rPr>
          <w:rtl w:val="0"/>
        </w:rPr>
        <w:t xml:space="preserve">6.2 About PDFs</w:t>
      </w:r>
      <w:r w:rsidDel="00000000" w:rsidR="00000000" w:rsidRPr="00000000">
        <w:rPr>
          <w:rtl w:val="0"/>
        </w:rPr>
      </w:r>
    </w:p>
    <w:p w:rsidR="00000000" w:rsidDel="00000000" w:rsidP="00000000" w:rsidRDefault="00000000" w:rsidRPr="00000000" w14:paraId="00000172">
      <w:pPr>
        <w:pStyle w:val="Heading3"/>
        <w:jc w:val="both"/>
        <w:rPr/>
      </w:pPr>
      <w:bookmarkStart w:colFirst="0" w:colLast="0" w:name="_vcmmt958aps7" w:id="49"/>
      <w:bookmarkEnd w:id="49"/>
      <w:r w:rsidDel="00000000" w:rsidR="00000000" w:rsidRPr="00000000">
        <w:rPr>
          <w:rtl w:val="0"/>
        </w:rPr>
        <w:t xml:space="preserve">6.2.1 Uploading in </w:t>
      </w:r>
      <w:r w:rsidDel="00000000" w:rsidR="00000000" w:rsidRPr="00000000">
        <w:rPr>
          <w:rtl w:val="0"/>
        </w:rPr>
        <w:t xml:space="preserve">Sharedocs</w:t>
      </w: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Sometimes, downloading a bibliographic entry from an online resource (such as JSTOR, if you have access, or any Open Access journal) will lead to a PDF file being automatically imported along with the bibliographic data. Such PDFs consume </w:t>
      </w:r>
      <w:r w:rsidDel="00000000" w:rsidR="00000000" w:rsidRPr="00000000">
        <w:rPr>
          <w:rtl w:val="0"/>
        </w:rPr>
        <w:t xml:space="preserve">storage space</w:t>
      </w:r>
      <w:r w:rsidDel="00000000" w:rsidR="00000000" w:rsidRPr="00000000">
        <w:rPr>
          <w:rtl w:val="0"/>
        </w:rPr>
        <w:t xml:space="preserve">, which the project has to pay for. As long as we are dealing with relatively light PDFs </w:t>
      </w:r>
      <w:r w:rsidDel="00000000" w:rsidR="00000000" w:rsidRPr="00000000">
        <w:rPr>
          <w:rtl w:val="0"/>
        </w:rPr>
        <w:t xml:space="preserve">(say, below 3 MB)</w:t>
      </w:r>
      <w:r w:rsidDel="00000000" w:rsidR="00000000" w:rsidRPr="00000000">
        <w:rPr>
          <w:rtl w:val="0"/>
        </w:rPr>
        <w:t xml:space="preserve">, don’t worry, and just leave the attached PDF where it 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4">
      <w:pPr>
        <w:ind w:firstLine="720"/>
        <w:jc w:val="both"/>
        <w:rPr/>
      </w:pPr>
      <w:r w:rsidDel="00000000" w:rsidR="00000000" w:rsidRPr="00000000">
        <w:rPr>
          <w:rtl w:val="0"/>
        </w:rPr>
        <w:t xml:space="preserve">But we wish to prevent that you use our Group Library as general exchange mechanism for PDF files, especially heavy ones that result from (more or less sophisticated) scanning. In general, all our PDF files, but especially the heavier “home made” ones, should be stored in the relevant folder of the project’s Sharedocs repository “DHARMA”. The repository can be found at </w:t>
      </w:r>
      <w:hyperlink r:id="rId31">
        <w:r w:rsidDel="00000000" w:rsidR="00000000" w:rsidRPr="00000000">
          <w:rPr>
            <w:color w:val="1155cc"/>
            <w:u w:val="single"/>
            <w:rtl w:val="0"/>
          </w:rPr>
          <w:t xml:space="preserve">https://sharedocs.huma-num.fr/#/3491</w:t>
        </w:r>
      </w:hyperlink>
      <w:r w:rsidDel="00000000" w:rsidR="00000000" w:rsidRPr="00000000">
        <w:rPr>
          <w:rtl w:val="0"/>
        </w:rPr>
        <w:t xml:space="preserve">. If you don’t have access yet, please ask Adeline Levivier to be registered: </w:t>
      </w:r>
      <w:hyperlink r:id="rId32">
        <w:r w:rsidDel="00000000" w:rsidR="00000000" w:rsidRPr="00000000">
          <w:rPr>
            <w:color w:val="1155cc"/>
            <w:u w:val="single"/>
            <w:rtl w:val="0"/>
          </w:rPr>
          <w:t xml:space="preserve">adeline.levivier@efeo.net</w:t>
        </w:r>
      </w:hyperlink>
      <w:r w:rsidDel="00000000" w:rsidR="00000000" w:rsidRPr="00000000">
        <w:rPr>
          <w:rtl w:val="0"/>
        </w:rPr>
        <w:t xml:space="preserve">. On the required file-name structure, see the project’s (forthcoming) Sharedocs Guide</w:t>
      </w:r>
      <w:r w:rsidDel="00000000" w:rsidR="00000000" w:rsidRPr="00000000">
        <w:rPr>
          <w:rtl w:val="0"/>
        </w:rPr>
        <w:t xml:space="preserve">.</w:t>
      </w:r>
    </w:p>
    <w:p w:rsidR="00000000" w:rsidDel="00000000" w:rsidP="00000000" w:rsidRDefault="00000000" w:rsidRPr="00000000" w14:paraId="00000175">
      <w:pPr>
        <w:pStyle w:val="Heading3"/>
        <w:jc w:val="both"/>
        <w:rPr/>
      </w:pPr>
      <w:bookmarkStart w:colFirst="0" w:colLast="0" w:name="_5c6osz2k0x37" w:id="50"/>
      <w:bookmarkEnd w:id="50"/>
      <w:r w:rsidDel="00000000" w:rsidR="00000000" w:rsidRPr="00000000">
        <w:rPr>
          <w:rtl w:val="0"/>
        </w:rPr>
        <w:t xml:space="preserve">6.2.2 Adding and renaming a link between Sharedocs and Zotero</w:t>
      </w: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t xml:space="preserve">Retrieve the link from Sharedocs</w:t>
      </w:r>
      <w:r w:rsidDel="00000000" w:rsidR="00000000" w:rsidRPr="00000000">
        <w:rPr>
          <w:rtl w:val="0"/>
        </w:rPr>
        <w:t xml:space="preserve"> by clicking on the icon </w:t>
      </w:r>
      <w:r w:rsidDel="00000000" w:rsidR="00000000" w:rsidRPr="00000000">
        <w:rPr>
          <w:color w:val="222222"/>
          <w:highlight w:val="white"/>
          <w:rtl w:val="0"/>
        </w:rPr>
        <w:t xml:space="preserve">🔗</w:t>
      </w:r>
      <w:r w:rsidDel="00000000" w:rsidR="00000000" w:rsidRPr="00000000">
        <w:rPr>
          <w:rtl w:val="0"/>
        </w:rPr>
        <w:t xml:space="preserve"> “Lien Web” which gives you the stable link to the PDF. Then attach it as a link to the Zotero record for that publication following the procedure described above for links. </w:t>
      </w:r>
    </w:p>
    <w:p w:rsidR="00000000" w:rsidDel="00000000" w:rsidP="00000000" w:rsidRDefault="00000000" w:rsidRPr="00000000" w14:paraId="00000177">
      <w:pPr>
        <w:ind w:firstLine="720"/>
        <w:jc w:val="both"/>
        <w:rPr/>
      </w:pPr>
      <w:r w:rsidDel="00000000" w:rsidR="00000000" w:rsidRPr="00000000">
        <w:rPr>
          <w:rtl w:val="0"/>
        </w:rPr>
        <w:t xml:space="preserve">Copy the URL in the Link field and fill the Title field with the name of the PDF in Sharedocs.</w:t>
      </w:r>
      <w:r w:rsidDel="00000000" w:rsidR="00000000" w:rsidRPr="00000000">
        <w:rPr>
          <w:vertAlign w:val="superscript"/>
        </w:rPr>
        <w:footnoteReference w:customMarkFollows="0" w:id="21"/>
      </w:r>
      <w:r w:rsidDel="00000000" w:rsidR="00000000" w:rsidRPr="00000000">
        <w:rPr>
          <w:rtl w:val="0"/>
        </w:rPr>
        <w:t xml:space="preserve"> This helps to avoid the confusing generic name “wl” which </w:t>
      </w:r>
      <w:r w:rsidDel="00000000" w:rsidR="00000000" w:rsidRPr="00000000">
        <w:rPr>
          <w:rtl w:val="0"/>
        </w:rPr>
        <w:t xml:space="preserve">Zotero will otherwise assign automatically to the link from Sharedocs. </w:t>
      </w:r>
      <w:r w:rsidDel="00000000" w:rsidR="00000000" w:rsidRPr="00000000">
        <w:rPr>
          <w:rtl w:val="0"/>
        </w:rPr>
        <w:t xml:space="preserve">E.g., for the link </w:t>
      </w:r>
      <w:hyperlink r:id="rId33">
        <w:r w:rsidDel="00000000" w:rsidR="00000000" w:rsidRPr="00000000">
          <w:rPr>
            <w:color w:val="1155cc"/>
            <w:u w:val="single"/>
            <w:rtl w:val="0"/>
          </w:rPr>
          <w:t xml:space="preserve">https://sharedocs.huma-num.fr/wl/?id=fkXFHQTVO9nWMHa7ObM0CtQ6ZZgYpLJd</w:t>
        </w:r>
      </w:hyperlink>
      <w:r w:rsidDel="00000000" w:rsidR="00000000" w:rsidRPr="00000000">
        <w:rPr>
          <w:rtl w:val="0"/>
        </w:rPr>
        <w:t xml:space="preserve"> we can attribute the filename EC_05_2_1902</w:t>
      </w:r>
      <w:r w:rsidDel="00000000" w:rsidR="00000000" w:rsidRPr="00000000">
        <w:rPr>
          <w:rtl w:val="0"/>
        </w:rPr>
        <w:t xml:space="preserve"> as found on Sharedocs.</w:t>
      </w:r>
      <w:r w:rsidDel="00000000" w:rsidR="00000000" w:rsidRPr="00000000">
        <w:rPr>
          <w:rtl w:val="0"/>
        </w:rPr>
      </w:r>
    </w:p>
    <w:p w:rsidR="00000000" w:rsidDel="00000000" w:rsidP="00000000" w:rsidRDefault="00000000" w:rsidRPr="00000000" w14:paraId="00000178">
      <w:pPr>
        <w:ind w:firstLine="720"/>
        <w:jc w:val="both"/>
        <w:rPr/>
      </w:pPr>
      <w:r w:rsidDel="00000000" w:rsidR="00000000" w:rsidRPr="00000000">
        <w:rPr>
          <w:rtl w:val="0"/>
        </w:rPr>
      </w:r>
    </w:p>
    <w:p w:rsidR="00000000" w:rsidDel="00000000" w:rsidP="00000000" w:rsidRDefault="00000000" w:rsidRPr="00000000" w14:paraId="00000179">
      <w:pPr>
        <w:ind w:firstLine="720"/>
        <w:jc w:val="both"/>
        <w:rPr/>
      </w:pPr>
      <w:r w:rsidDel="00000000" w:rsidR="00000000" w:rsidRPr="00000000">
        <w:rPr/>
        <w:drawing>
          <wp:inline distB="114300" distT="114300" distL="114300" distR="114300">
            <wp:extent cx="3438525" cy="1095375"/>
            <wp:effectExtent b="0" l="0" r="0" t="0"/>
            <wp:docPr id="7"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4385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jc w:val="both"/>
        <w:rPr/>
      </w:pPr>
      <w:r w:rsidDel="00000000" w:rsidR="00000000" w:rsidRPr="00000000">
        <w:rPr>
          <w:rtl w:val="0"/>
        </w:rPr>
      </w:r>
    </w:p>
    <w:p w:rsidR="00000000" w:rsidDel="00000000" w:rsidP="00000000" w:rsidRDefault="00000000" w:rsidRPr="00000000" w14:paraId="0000017B">
      <w:pPr>
        <w:ind w:left="0" w:firstLine="0"/>
        <w:jc w:val="both"/>
        <w:rPr/>
      </w:pPr>
      <w:r w:rsidDel="00000000" w:rsidR="00000000" w:rsidRPr="00000000">
        <w:rPr>
          <w:rtl w:val="0"/>
        </w:rPr>
        <w:t xml:space="preserve">It is also possible to rename a link after adding it.</w:t>
      </w:r>
      <w:r w:rsidDel="00000000" w:rsidR="00000000" w:rsidRPr="00000000">
        <w:rPr>
          <w:rtl w:val="0"/>
        </w:rPr>
        <w:t xml:space="preserve"> Fetch it from under the item (as shown in §6.1) and click on it. The right tab of the window will give you access to the metadata regarding the link. Click on the first field which is the name you want to associate it with.</w:t>
      </w:r>
    </w:p>
    <w:p w:rsidR="00000000" w:rsidDel="00000000" w:rsidP="00000000" w:rsidRDefault="00000000" w:rsidRPr="00000000" w14:paraId="0000017C">
      <w:pPr>
        <w:ind w:firstLine="720"/>
        <w:jc w:val="both"/>
        <w:rPr/>
      </w:pPr>
      <w:r w:rsidDel="00000000" w:rsidR="00000000" w:rsidRPr="00000000">
        <w:rPr/>
        <w:drawing>
          <wp:inline distB="114300" distT="114300" distL="114300" distR="114300">
            <wp:extent cx="4591050" cy="1285875"/>
            <wp:effectExtent b="0" l="0" r="0" t="0"/>
            <wp:docPr id="1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5910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A new window will appear, allowing you to modify the name:</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2755434" cy="1433513"/>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755434" cy="1433513"/>
                    </a:xfrm>
                    <a:prstGeom prst="rect"/>
                    <a:ln/>
                  </pic:spPr>
                </pic:pic>
              </a:graphicData>
            </a:graphic>
          </wp:inline>
        </w:drawing>
      </w:r>
      <w:r w:rsidDel="00000000" w:rsidR="00000000" w:rsidRPr="00000000">
        <w:rPr/>
        <w:drawing>
          <wp:inline distB="114300" distT="114300" distL="114300" distR="114300">
            <wp:extent cx="2786063" cy="1435244"/>
            <wp:effectExtent b="0" l="0" r="0" t="0"/>
            <wp:docPr id="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786063" cy="143524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pStyle w:val="Heading1"/>
        <w:jc w:val="both"/>
        <w:rPr/>
      </w:pPr>
      <w:bookmarkStart w:colFirst="0" w:colLast="0" w:name="_srynamevoyl2" w:id="51"/>
      <w:bookmarkEnd w:id="51"/>
      <w:r w:rsidDel="00000000" w:rsidR="00000000" w:rsidRPr="00000000">
        <w:rPr>
          <w:rtl w:val="0"/>
        </w:rPr>
        <w:t xml:space="preserve">7. Duplicate items</w:t>
      </w: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While building up the DHARMA group library, we will certainly introduce a number of duplicate items. Zotero identifies them and stores them in the special collection “Duplicate Items” under the DHARMA group collections on the left pane.</w:t>
      </w:r>
      <w:r w:rsidDel="00000000" w:rsidR="00000000" w:rsidRPr="00000000">
        <w:rPr>
          <w:vertAlign w:val="superscript"/>
        </w:rPr>
        <w:footnoteReference w:customMarkFollows="0" w:id="22"/>
      </w:r>
      <w:r w:rsidDel="00000000" w:rsidR="00000000" w:rsidRPr="00000000">
        <w:rPr>
          <w:rtl w:val="0"/>
        </w:rPr>
        <w:t xml:space="preserve"> Duplicate identification is based on similarity between title field, or on identity between DOI and ISBN fields. If these fields are missing, the Zotero algorithm compares years of publication and the author/creator fields. </w:t>
      </w:r>
    </w:p>
    <w:p w:rsidR="00000000" w:rsidDel="00000000" w:rsidP="00000000" w:rsidRDefault="00000000" w:rsidRPr="00000000" w14:paraId="00000184">
      <w:pPr>
        <w:ind w:firstLine="720"/>
        <w:jc w:val="both"/>
        <w:rPr/>
      </w:pPr>
      <w:r w:rsidDel="00000000" w:rsidR="00000000" w:rsidRPr="00000000">
        <w:rPr>
          <w:rtl w:val="0"/>
        </w:rPr>
        <w:t xml:space="preserve">You should always use the merging function to handle duplicates rather than deleting one of the duplicates or handling the merging manually. Merging allows to retain the data associated with the respective unmerged items, while deleting one item will cause loss of all the data associated with it. </w:t>
      </w:r>
    </w:p>
    <w:p w:rsidR="00000000" w:rsidDel="00000000" w:rsidP="00000000" w:rsidRDefault="00000000" w:rsidRPr="00000000" w14:paraId="00000185">
      <w:pPr>
        <w:ind w:firstLine="720"/>
        <w:jc w:val="both"/>
        <w:rPr/>
      </w:pPr>
      <w:r w:rsidDel="00000000" w:rsidR="00000000" w:rsidRPr="00000000">
        <w:rPr>
          <w:rtl w:val="0"/>
        </w:rPr>
        <w:t xml:space="preserve">To merge items, position yourself in the “Duplicate Items” collections, and select a pair of items in the center pane.</w:t>
      </w:r>
      <w:r w:rsidDel="00000000" w:rsidR="00000000" w:rsidRPr="00000000">
        <w:rPr>
          <w:vertAlign w:val="superscript"/>
        </w:rPr>
        <w:footnoteReference w:customMarkFollows="0" w:id="23"/>
      </w:r>
      <w:r w:rsidDel="00000000" w:rsidR="00000000" w:rsidRPr="00000000">
        <w:rPr>
          <w:rtl w:val="0"/>
        </w:rPr>
        <w:t xml:space="preserve"> If you click on one, Zotero simultaneously picks its duplicate(s). It will then display in the right pane all the fields which don’t contain identical information in the various versions.</w:t>
      </w:r>
    </w:p>
    <w:p w:rsidR="00000000" w:rsidDel="00000000" w:rsidP="00000000" w:rsidRDefault="00000000" w:rsidRPr="00000000" w14:paraId="00000186">
      <w:pPr>
        <w:ind w:left="0" w:firstLine="0"/>
        <w:jc w:val="both"/>
        <w:rPr/>
      </w:pPr>
      <w:r w:rsidDel="00000000" w:rsidR="00000000" w:rsidRPr="00000000">
        <w:rPr>
          <w:sz w:val="40"/>
          <w:szCs w:val="40"/>
        </w:rPr>
        <w:drawing>
          <wp:inline distB="114300" distT="114300" distL="114300" distR="114300">
            <wp:extent cx="5662613" cy="2985576"/>
            <wp:effectExtent b="0" l="0" r="0" t="0"/>
            <wp:docPr id="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662613" cy="2985576"/>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firstLine="720"/>
        <w:jc w:val="both"/>
        <w:rPr/>
      </w:pPr>
      <w:r w:rsidDel="00000000" w:rsidR="00000000" w:rsidRPr="00000000">
        <w:rPr>
          <w:rtl w:val="0"/>
        </w:rPr>
        <w:t xml:space="preserve">You can also select two or more duplicate items anywhere in your Zotero library, right-click, and select “Merge Items…” from the context menu to access the merging function. Whether you approach the duplicates through the first path, or through the second, they need to have the same Item Type (see §4.1) before they can be merged.</w:t>
      </w:r>
      <w:r w:rsidDel="00000000" w:rsidR="00000000" w:rsidRPr="00000000">
        <w:rPr>
          <w:rtl w:val="0"/>
        </w:rPr>
      </w:r>
    </w:p>
    <w:p w:rsidR="00000000" w:rsidDel="00000000" w:rsidP="00000000" w:rsidRDefault="00000000" w:rsidRPr="00000000" w14:paraId="00000188">
      <w:pPr>
        <w:ind w:firstLine="720"/>
        <w:jc w:val="both"/>
        <w:rPr/>
      </w:pPr>
      <w:r w:rsidDel="00000000" w:rsidR="00000000" w:rsidRPr="00000000">
        <w:rPr>
          <w:rtl w:val="0"/>
        </w:rPr>
        <w:t xml:space="preserve">If only one item is the correct one, choose the one you want to keep as the “master item” using the list at the top of the right pane by selecting it. If the various duplicates contain pieces of information you would like to keep, choose the item that is richer/better as the “master”, then select alternative versions of all the mismatched fields using the icon at the right end of each field.</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161925</wp:posOffset>
            </wp:positionV>
            <wp:extent cx="2405710" cy="3871913"/>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405710" cy="387191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3767138</wp:posOffset>
                </wp:positionH>
                <wp:positionV relativeFrom="paragraph">
                  <wp:posOffset>514350</wp:posOffset>
                </wp:positionV>
                <wp:extent cx="1547813" cy="485775"/>
                <wp:effectExtent b="0" l="0" r="0" t="0"/>
                <wp:wrapSquare wrapText="bothSides" distB="114300" distT="114300" distL="114300" distR="114300"/>
                <wp:docPr id="2" name=""/>
                <a:graphic>
                  <a:graphicData uri="http://schemas.microsoft.com/office/word/2010/wordprocessingShape">
                    <wps:wsp>
                      <wps:cNvSpPr/>
                      <wps:cNvPr id="2" name="Shape 2"/>
                      <wps:spPr>
                        <a:xfrm>
                          <a:off x="3107475" y="1058700"/>
                          <a:ext cx="2117400" cy="1039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3767138</wp:posOffset>
                </wp:positionH>
                <wp:positionV relativeFrom="paragraph">
                  <wp:posOffset>514350</wp:posOffset>
                </wp:positionV>
                <wp:extent cx="1547813" cy="4857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1547813"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1724025</wp:posOffset>
                </wp:positionV>
                <wp:extent cx="357188" cy="352425"/>
                <wp:effectExtent b="0" l="0" r="0" t="0"/>
                <wp:wrapSquare wrapText="bothSides" distB="114300" distT="114300" distL="114300" distR="114300"/>
                <wp:docPr id="1" name=""/>
                <a:graphic>
                  <a:graphicData uri="http://schemas.microsoft.com/office/word/2010/wordprocessingShape">
                    <wps:wsp>
                      <wps:cNvSpPr/>
                      <wps:cNvPr id="2" name="Shape 2"/>
                      <wps:spPr>
                        <a:xfrm>
                          <a:off x="3107475" y="1058700"/>
                          <a:ext cx="2117400" cy="1039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1724025</wp:posOffset>
                </wp:positionV>
                <wp:extent cx="357188" cy="35242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41"/>
                        <a:srcRect/>
                        <a:stretch>
                          <a:fillRect/>
                        </a:stretch>
                      </pic:blipFill>
                      <pic:spPr>
                        <a:xfrm>
                          <a:off x="0" y="0"/>
                          <a:ext cx="357188" cy="352425"/>
                        </a:xfrm>
                        <a:prstGeom prst="rect"/>
                        <a:ln/>
                      </pic:spPr>
                    </pic:pic>
                  </a:graphicData>
                </a:graphic>
              </wp:anchor>
            </w:drawing>
          </mc:Fallback>
        </mc:AlternateContent>
      </w:r>
    </w:p>
    <w:p w:rsidR="00000000" w:rsidDel="00000000" w:rsidP="00000000" w:rsidRDefault="00000000" w:rsidRPr="00000000" w14:paraId="00000189">
      <w:pPr>
        <w:ind w:firstLine="720"/>
        <w:jc w:val="both"/>
        <w:rPr/>
      </w:pPr>
      <w:r w:rsidDel="00000000" w:rsidR="00000000" w:rsidRPr="00000000">
        <w:rPr>
          <w:rtl w:val="0"/>
        </w:rPr>
      </w:r>
    </w:p>
    <w:p w:rsidR="00000000" w:rsidDel="00000000" w:rsidP="00000000" w:rsidRDefault="00000000" w:rsidRPr="00000000" w14:paraId="0000018A">
      <w:pPr>
        <w:ind w:firstLine="720"/>
        <w:jc w:val="both"/>
        <w:rPr/>
      </w:pPr>
      <w:r w:rsidDel="00000000" w:rsidR="00000000" w:rsidRPr="00000000">
        <w:rPr>
          <w:rtl w:val="0"/>
        </w:rPr>
        <w:t xml:space="preserve">Alas, at this time, it is not possible to instruct Zotero to regard as different two items wrongly identified as duplicates. So be careful before merging any supposedly duplicate Items.</w:t>
      </w:r>
    </w:p>
    <w:p w:rsidR="00000000" w:rsidDel="00000000" w:rsidP="00000000" w:rsidRDefault="00000000" w:rsidRPr="00000000" w14:paraId="0000018B">
      <w:pPr>
        <w:ind w:firstLine="720"/>
        <w:jc w:val="both"/>
        <w:rPr/>
      </w:pPr>
      <w:r w:rsidDel="00000000" w:rsidR="00000000" w:rsidRPr="00000000">
        <w:rPr>
          <w:rtl w:val="0"/>
        </w:rPr>
        <w:t xml:space="preserve"> </w:t>
      </w:r>
    </w:p>
    <w:p w:rsidR="00000000" w:rsidDel="00000000" w:rsidP="00000000" w:rsidRDefault="00000000" w:rsidRPr="00000000" w14:paraId="0000018C">
      <w:pPr>
        <w:pStyle w:val="Heading1"/>
        <w:jc w:val="both"/>
        <w:rPr/>
      </w:pPr>
      <w:bookmarkStart w:colFirst="0" w:colLast="0" w:name="_8e5uu8l4efb" w:id="52"/>
      <w:bookmarkEnd w:id="52"/>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jc w:val="both"/>
        <w:rPr/>
      </w:pPr>
      <w:bookmarkStart w:colFirst="0" w:colLast="0" w:name="_gccupkr2h0ug" w:id="53"/>
      <w:bookmarkEnd w:id="53"/>
      <w:r w:rsidDel="00000000" w:rsidR="00000000" w:rsidRPr="00000000">
        <w:rPr>
          <w:rtl w:val="0"/>
        </w:rPr>
        <w:t xml:space="preserve">Appendix 1: Journal Abbreviations</w:t>
      </w:r>
    </w:p>
    <w:p w:rsidR="00000000" w:rsidDel="00000000" w:rsidP="00000000" w:rsidRDefault="00000000" w:rsidRPr="00000000" w14:paraId="0000018E">
      <w:pPr>
        <w:ind w:left="0" w:firstLine="0"/>
        <w:jc w:val="both"/>
        <w:rPr/>
      </w:pPr>
      <w:r w:rsidDel="00000000" w:rsidR="00000000" w:rsidRPr="00000000">
        <w:rPr>
          <w:rtl w:val="0"/>
        </w:rPr>
        <w:t xml:space="preserve">Note that we recommend using the full title as abbreviation in some rare cases marked with *.</w:t>
      </w:r>
      <w:r w:rsidDel="00000000" w:rsidR="00000000" w:rsidRPr="00000000">
        <w:rPr>
          <w:rtl w:val="0"/>
        </w:rPr>
      </w:r>
    </w:p>
    <w:p w:rsidR="00000000" w:rsidDel="00000000" w:rsidP="00000000" w:rsidRDefault="00000000" w:rsidRPr="00000000" w14:paraId="0000018F">
      <w:pPr>
        <w:ind w:left="0" w:firstLine="0"/>
        <w:jc w:val="both"/>
        <w:rPr/>
      </w:pPr>
      <w:r w:rsidDel="00000000" w:rsidR="00000000" w:rsidRPr="00000000">
        <w:rPr>
          <w:rtl w:val="0"/>
        </w:rPr>
      </w:r>
    </w:p>
    <w:p w:rsidR="00000000" w:rsidDel="00000000" w:rsidP="00000000" w:rsidRDefault="00000000" w:rsidRPr="00000000" w14:paraId="00000190">
      <w:pPr>
        <w:ind w:left="1417.3228346456694" w:hanging="1417.3228346456694"/>
        <w:jc w:val="both"/>
        <w:rPr/>
      </w:pPr>
      <w:r w:rsidDel="00000000" w:rsidR="00000000" w:rsidRPr="00000000">
        <w:rPr>
          <w:rtl w:val="0"/>
        </w:rPr>
        <w:t xml:space="preserve">AA</w:t>
      </w:r>
      <w:r w:rsidDel="00000000" w:rsidR="00000000" w:rsidRPr="00000000">
        <w:rPr>
          <w:rtl w:val="0"/>
        </w:rPr>
        <w:t xml:space="preserve"> </w:t>
        <w:tab/>
        <w:tab/>
        <w:t xml:space="preserve">Arts Asiatiques</w:t>
      </w:r>
    </w:p>
    <w:p w:rsidR="00000000" w:rsidDel="00000000" w:rsidP="00000000" w:rsidRDefault="00000000" w:rsidRPr="00000000" w14:paraId="00000191">
      <w:pPr>
        <w:ind w:left="1417.3228346456694" w:hanging="1417.3228346456694"/>
        <w:jc w:val="both"/>
        <w:rPr/>
      </w:pPr>
      <w:r w:rsidDel="00000000" w:rsidR="00000000" w:rsidRPr="00000000">
        <w:rPr>
          <w:rtl w:val="0"/>
        </w:rPr>
        <w:t xml:space="preserve">AAA</w:t>
        <w:tab/>
        <w:tab/>
      </w:r>
      <w:r w:rsidDel="00000000" w:rsidR="00000000" w:rsidRPr="00000000">
        <w:rPr>
          <w:rtl w:val="0"/>
        </w:rPr>
        <w:t xml:space="preserve">Archives of Asian Art</w:t>
      </w:r>
      <w:r w:rsidDel="00000000" w:rsidR="00000000" w:rsidRPr="00000000">
        <w:rPr>
          <w:rtl w:val="0"/>
        </w:rPr>
      </w:r>
    </w:p>
    <w:p w:rsidR="00000000" w:rsidDel="00000000" w:rsidP="00000000" w:rsidRDefault="00000000" w:rsidRPr="00000000" w14:paraId="00000192">
      <w:pPr>
        <w:ind w:left="1417.3228346456694" w:hanging="1417.3228346456694"/>
        <w:jc w:val="both"/>
        <w:rPr/>
      </w:pPr>
      <w:r w:rsidDel="00000000" w:rsidR="00000000" w:rsidRPr="00000000">
        <w:rPr>
          <w:rtl w:val="0"/>
        </w:rPr>
        <w:t xml:space="preserve">AAAI</w:t>
        <w:tab/>
        <w:t xml:space="preserve">Aspek-Aspek Arkeologi Indonesia</w:t>
      </w:r>
    </w:p>
    <w:p w:rsidR="00000000" w:rsidDel="00000000" w:rsidP="00000000" w:rsidRDefault="00000000" w:rsidRPr="00000000" w14:paraId="00000193">
      <w:pPr>
        <w:ind w:left="1417.3228346456694" w:hanging="1417.3228346456694"/>
        <w:jc w:val="both"/>
        <w:rPr/>
      </w:pPr>
      <w:r w:rsidDel="00000000" w:rsidR="00000000" w:rsidRPr="00000000">
        <w:rPr>
          <w:rtl w:val="0"/>
        </w:rPr>
        <w:t xml:space="preserve">ABORI</w:t>
        <w:tab/>
        <w:t xml:space="preserve">Annals of the Bhandarkar Oriental Research Institute</w:t>
      </w:r>
    </w:p>
    <w:p w:rsidR="00000000" w:rsidDel="00000000" w:rsidP="00000000" w:rsidRDefault="00000000" w:rsidRPr="00000000" w14:paraId="00000194">
      <w:pPr>
        <w:ind w:left="1417.3228346456694" w:hanging="1417.3228346456694"/>
        <w:jc w:val="both"/>
        <w:rPr/>
      </w:pPr>
      <w:r w:rsidDel="00000000" w:rsidR="00000000" w:rsidRPr="00000000">
        <w:rPr>
          <w:rtl w:val="0"/>
        </w:rPr>
        <w:t xml:space="preserve">ALB</w:t>
        <w:tab/>
        <w:tab/>
        <w:t xml:space="preserve">Adyar Library Bulletin (Brahmavidyā)</w:t>
      </w:r>
    </w:p>
    <w:p w:rsidR="00000000" w:rsidDel="00000000" w:rsidP="00000000" w:rsidRDefault="00000000" w:rsidRPr="00000000" w14:paraId="00000195">
      <w:pPr>
        <w:ind w:left="1417.3228346456694" w:hanging="1417.3228346456694"/>
        <w:jc w:val="both"/>
        <w:rPr/>
      </w:pPr>
      <w:r w:rsidDel="00000000" w:rsidR="00000000" w:rsidRPr="00000000">
        <w:rPr>
          <w:rtl w:val="0"/>
        </w:rPr>
        <w:t xml:space="preserve">AO</w:t>
        <w:tab/>
        <w:tab/>
        <w:t xml:space="preserve">Acta Orientalia</w:t>
      </w:r>
      <w:r w:rsidDel="00000000" w:rsidR="00000000" w:rsidRPr="00000000">
        <w:rPr>
          <w:rtl w:val="0"/>
        </w:rPr>
      </w:r>
    </w:p>
    <w:p w:rsidR="00000000" w:rsidDel="00000000" w:rsidP="00000000" w:rsidRDefault="00000000" w:rsidRPr="00000000" w14:paraId="00000196">
      <w:pPr>
        <w:ind w:left="1417.3228346456694" w:hanging="1417.3228346456694"/>
        <w:jc w:val="both"/>
        <w:rPr/>
      </w:pPr>
      <w:r w:rsidDel="00000000" w:rsidR="00000000" w:rsidRPr="00000000">
        <w:rPr>
          <w:rtl w:val="0"/>
        </w:rPr>
        <w:t xml:space="preserve">AOH</w:t>
        <w:tab/>
        <w:tab/>
        <w:t xml:space="preserve">Acta Orientalia Academiae Scientiarum Hungaricae</w:t>
      </w:r>
      <w:r w:rsidDel="00000000" w:rsidR="00000000" w:rsidRPr="00000000">
        <w:rPr>
          <w:rtl w:val="0"/>
        </w:rPr>
      </w:r>
    </w:p>
    <w:p w:rsidR="00000000" w:rsidDel="00000000" w:rsidP="00000000" w:rsidRDefault="00000000" w:rsidRPr="00000000" w14:paraId="00000197">
      <w:pPr>
        <w:ind w:left="1417.3228346456694" w:hanging="1417.3228346456694"/>
        <w:jc w:val="both"/>
        <w:rPr/>
      </w:pPr>
      <w:r w:rsidDel="00000000" w:rsidR="00000000" w:rsidRPr="00000000">
        <w:rPr>
          <w:rtl w:val="0"/>
        </w:rPr>
        <w:t xml:space="preserve">AR</w:t>
        <w:tab/>
        <w:tab/>
        <w:t xml:space="preserve">Asiatic Researches; or, Transactions of the Society instituted in Bengal, for inquiring into the history and antiquities, the arts, sciences, and literature, of Asia</w:t>
      </w:r>
    </w:p>
    <w:p w:rsidR="00000000" w:rsidDel="00000000" w:rsidP="00000000" w:rsidRDefault="00000000" w:rsidRPr="00000000" w14:paraId="00000198">
      <w:pPr>
        <w:ind w:left="1417.3228346456694" w:hanging="1417.3228346456694"/>
        <w:jc w:val="both"/>
        <w:rPr/>
      </w:pPr>
      <w:r w:rsidDel="00000000" w:rsidR="00000000" w:rsidRPr="00000000">
        <w:rPr>
          <w:rtl w:val="0"/>
        </w:rPr>
        <w:t xml:space="preserve">ARASI</w:t>
        <w:tab/>
        <w:t xml:space="preserve">Annual Report of the Archaeological Survey of India</w:t>
      </w:r>
    </w:p>
    <w:p w:rsidR="00000000" w:rsidDel="00000000" w:rsidP="00000000" w:rsidRDefault="00000000" w:rsidRPr="00000000" w14:paraId="00000199">
      <w:pPr>
        <w:ind w:left="1417.3228346456694" w:hanging="1417.3228346456694"/>
        <w:jc w:val="both"/>
        <w:rPr/>
      </w:pPr>
      <w:r w:rsidDel="00000000" w:rsidR="00000000" w:rsidRPr="00000000">
        <w:rPr>
          <w:rtl w:val="0"/>
        </w:rPr>
        <w:t xml:space="preserve">*</w:t>
        <w:tab/>
        <w:tab/>
        <w:t xml:space="preserve">Archipel</w:t>
      </w:r>
    </w:p>
    <w:p w:rsidR="00000000" w:rsidDel="00000000" w:rsidP="00000000" w:rsidRDefault="00000000" w:rsidRPr="00000000" w14:paraId="0000019A">
      <w:pPr>
        <w:ind w:left="1417.3228346456694" w:hanging="1417.3228346456694"/>
        <w:jc w:val="both"/>
        <w:rPr/>
      </w:pPr>
      <w:r w:rsidDel="00000000" w:rsidR="00000000" w:rsidRPr="00000000">
        <w:rPr>
          <w:rtl w:val="0"/>
        </w:rPr>
        <w:t xml:space="preserve">ARIE</w:t>
        <w:tab/>
        <w:tab/>
        <w:t xml:space="preserve">Annual Reports on Indian Epigraphy</w:t>
      </w:r>
    </w:p>
    <w:p w:rsidR="00000000" w:rsidDel="00000000" w:rsidP="00000000" w:rsidRDefault="00000000" w:rsidRPr="00000000" w14:paraId="0000019B">
      <w:pPr>
        <w:ind w:left="1417.3228346456694" w:hanging="1417.3228346456694"/>
        <w:jc w:val="both"/>
        <w:rPr/>
      </w:pPr>
      <w:r w:rsidDel="00000000" w:rsidR="00000000" w:rsidRPr="00000000">
        <w:rPr>
          <w:rtl w:val="0"/>
        </w:rPr>
        <w:t xml:space="preserve">ARIRIAB</w:t>
        <w:tab/>
        <w:t xml:space="preserve">Annual report of the International Research Institute for Advanced Buddhology at Soka University for the Academic</w:t>
      </w:r>
      <w:r w:rsidDel="00000000" w:rsidR="00000000" w:rsidRPr="00000000">
        <w:rPr>
          <w:rtl w:val="0"/>
        </w:rPr>
        <w:t xml:space="preserve"> </w:t>
      </w:r>
    </w:p>
    <w:p w:rsidR="00000000" w:rsidDel="00000000" w:rsidP="00000000" w:rsidRDefault="00000000" w:rsidRPr="00000000" w14:paraId="0000019C">
      <w:pPr>
        <w:ind w:left="1417.3228346456694" w:hanging="1417.3228346456694"/>
        <w:jc w:val="both"/>
        <w:rPr/>
      </w:pPr>
      <w:r w:rsidDel="00000000" w:rsidR="00000000" w:rsidRPr="00000000">
        <w:rPr>
          <w:rtl w:val="0"/>
        </w:rPr>
        <w:t xml:space="preserve">ArtiAs</w:t>
        <w:tab/>
        <w:t xml:space="preserve">Artibus Asiae</w:t>
      </w:r>
    </w:p>
    <w:p w:rsidR="00000000" w:rsidDel="00000000" w:rsidP="00000000" w:rsidRDefault="00000000" w:rsidRPr="00000000" w14:paraId="0000019D">
      <w:pPr>
        <w:ind w:left="1417.3228346456694" w:hanging="1417.3228346456694"/>
        <w:jc w:val="both"/>
        <w:rPr/>
      </w:pPr>
      <w:r w:rsidDel="00000000" w:rsidR="00000000" w:rsidRPr="00000000">
        <w:rPr>
          <w:rtl w:val="0"/>
        </w:rPr>
        <w:t xml:space="preserve">AS-ÉA</w:t>
      </w:r>
      <w:r w:rsidDel="00000000" w:rsidR="00000000" w:rsidRPr="00000000">
        <w:rPr>
          <w:rtl w:val="0"/>
        </w:rPr>
        <w:tab/>
        <w:t xml:space="preserve">Asiatische Studien - Études Asiatiques</w:t>
      </w:r>
      <w:r w:rsidDel="00000000" w:rsidR="00000000" w:rsidRPr="00000000">
        <w:rPr>
          <w:rtl w:val="0"/>
        </w:rPr>
      </w:r>
    </w:p>
    <w:p w:rsidR="00000000" w:rsidDel="00000000" w:rsidP="00000000" w:rsidRDefault="00000000" w:rsidRPr="00000000" w14:paraId="0000019E">
      <w:pPr>
        <w:ind w:left="1417.3228346456694" w:hanging="1417.3228346456694"/>
        <w:jc w:val="both"/>
        <w:rPr/>
      </w:pPr>
      <w:r w:rsidDel="00000000" w:rsidR="00000000" w:rsidRPr="00000000">
        <w:rPr>
          <w:rtl w:val="0"/>
        </w:rPr>
      </w:r>
    </w:p>
    <w:p w:rsidR="00000000" w:rsidDel="00000000" w:rsidP="00000000" w:rsidRDefault="00000000" w:rsidRPr="00000000" w14:paraId="0000019F">
      <w:pPr>
        <w:ind w:left="1417.3228346456694" w:hanging="1417.3228346456694"/>
        <w:jc w:val="both"/>
        <w:rPr/>
      </w:pPr>
      <w:r w:rsidDel="00000000" w:rsidR="00000000" w:rsidRPr="00000000">
        <w:rPr>
          <w:rtl w:val="0"/>
        </w:rPr>
        <w:t xml:space="preserve">BA(Y)</w:t>
        <w:tab/>
        <w:tab/>
        <w:t xml:space="preserve">Berkala Arkeologi (Yogyakarta)</w:t>
      </w:r>
    </w:p>
    <w:p w:rsidR="00000000" w:rsidDel="00000000" w:rsidP="00000000" w:rsidRDefault="00000000" w:rsidRPr="00000000" w14:paraId="000001A0">
      <w:pPr>
        <w:ind w:left="1417.3228346456694" w:hanging="1417.3228346456694"/>
        <w:jc w:val="both"/>
        <w:rPr/>
      </w:pPr>
      <w:r w:rsidDel="00000000" w:rsidR="00000000" w:rsidRPr="00000000">
        <w:rPr>
          <w:rtl w:val="0"/>
        </w:rPr>
        <w:t xml:space="preserve">BAI </w:t>
        <w:tab/>
        <w:tab/>
        <w:t xml:space="preserve">Bulletin of the Asia Institute</w:t>
      </w:r>
    </w:p>
    <w:p w:rsidR="00000000" w:rsidDel="00000000" w:rsidP="00000000" w:rsidRDefault="00000000" w:rsidRPr="00000000" w14:paraId="000001A1">
      <w:pPr>
        <w:ind w:left="1417.3228346456694" w:hanging="1417.3228346456694"/>
        <w:jc w:val="both"/>
        <w:rPr/>
      </w:pPr>
      <w:r w:rsidDel="00000000" w:rsidR="00000000" w:rsidRPr="00000000">
        <w:rPr>
          <w:rtl w:val="0"/>
        </w:rPr>
        <w:t xml:space="preserve">BDCRI</w:t>
        <w:tab/>
        <w:t xml:space="preserve">Bulletin of the Deccan College Research Institute</w:t>
      </w:r>
    </w:p>
    <w:p w:rsidR="00000000" w:rsidDel="00000000" w:rsidP="00000000" w:rsidRDefault="00000000" w:rsidRPr="00000000" w14:paraId="000001A2">
      <w:pPr>
        <w:ind w:left="1417.3228346456694" w:hanging="1417.3228346456694"/>
        <w:jc w:val="both"/>
        <w:rPr/>
      </w:pPr>
      <w:r w:rsidDel="00000000" w:rsidR="00000000" w:rsidRPr="00000000">
        <w:rPr>
          <w:rtl w:val="0"/>
        </w:rPr>
        <w:t xml:space="preserve">BEFEO</w:t>
        <w:tab/>
        <w:t xml:space="preserve">Bulletin de l'École française d'Extrême-Orient</w:t>
      </w:r>
    </w:p>
    <w:p w:rsidR="00000000" w:rsidDel="00000000" w:rsidP="00000000" w:rsidRDefault="00000000" w:rsidRPr="00000000" w14:paraId="000001A3">
      <w:pPr>
        <w:ind w:left="1417.3228346456694" w:hanging="1417.3228346456694"/>
        <w:jc w:val="both"/>
        <w:rPr/>
      </w:pPr>
      <w:r w:rsidDel="00000000" w:rsidR="00000000" w:rsidRPr="00000000">
        <w:rPr>
          <w:rtl w:val="0"/>
        </w:rPr>
        <w:t xml:space="preserve">BIS</w:t>
        <w:tab/>
        <w:tab/>
        <w:t xml:space="preserve">Berliner Indologische Studien</w:t>
      </w:r>
    </w:p>
    <w:p w:rsidR="00000000" w:rsidDel="00000000" w:rsidP="00000000" w:rsidRDefault="00000000" w:rsidRPr="00000000" w14:paraId="000001A4">
      <w:pPr>
        <w:ind w:left="1417.3228346456694" w:hanging="1417.3228346456694"/>
        <w:jc w:val="both"/>
        <w:rPr/>
      </w:pPr>
      <w:r w:rsidDel="00000000" w:rsidR="00000000" w:rsidRPr="00000000">
        <w:rPr>
          <w:rtl w:val="0"/>
        </w:rPr>
        <w:t xml:space="preserve">BKI</w:t>
        <w:tab/>
        <w:tab/>
        <w:t xml:space="preserve">Bijdragen tot de Taal-, Land- en Volkenkunde</w:t>
      </w:r>
    </w:p>
    <w:p w:rsidR="00000000" w:rsidDel="00000000" w:rsidP="00000000" w:rsidRDefault="00000000" w:rsidRPr="00000000" w14:paraId="000001A5">
      <w:pPr>
        <w:ind w:left="1417.3228346456694" w:hanging="1417.3228346456694"/>
        <w:jc w:val="both"/>
        <w:rPr/>
      </w:pPr>
      <w:r w:rsidDel="00000000" w:rsidR="00000000" w:rsidRPr="00000000">
        <w:rPr>
          <w:rtl w:val="0"/>
        </w:rPr>
        <w:t xml:space="preserve">BSOAS</w:t>
        <w:tab/>
        <w:tab/>
        <w:t xml:space="preserve">Bulletin of the School of Oriental and African Studies</w:t>
      </w:r>
    </w:p>
    <w:p w:rsidR="00000000" w:rsidDel="00000000" w:rsidP="00000000" w:rsidRDefault="00000000" w:rsidRPr="00000000" w14:paraId="000001A6">
      <w:pPr>
        <w:ind w:left="1417.3228346456694" w:hanging="1417.3228346456694"/>
        <w:jc w:val="both"/>
        <w:rPr/>
      </w:pPr>
      <w:r w:rsidDel="00000000" w:rsidR="00000000" w:rsidRPr="00000000">
        <w:rPr>
          <w:rtl w:val="0"/>
        </w:rPr>
        <w:t xml:space="preserve">BSR</w:t>
        <w:tab/>
        <w:tab/>
        <w:t xml:space="preserve">Buddhist Studies Review</w:t>
      </w:r>
    </w:p>
    <w:p w:rsidR="00000000" w:rsidDel="00000000" w:rsidP="00000000" w:rsidRDefault="00000000" w:rsidRPr="00000000" w14:paraId="000001A7">
      <w:pPr>
        <w:ind w:left="1417.3228346456694" w:hanging="1417.3228346456694"/>
        <w:jc w:val="both"/>
        <w:rPr/>
      </w:pPr>
      <w:r w:rsidDel="00000000" w:rsidR="00000000" w:rsidRPr="00000000">
        <w:rPr>
          <w:rtl w:val="0"/>
        </w:rPr>
      </w:r>
    </w:p>
    <w:p w:rsidR="00000000" w:rsidDel="00000000" w:rsidP="00000000" w:rsidRDefault="00000000" w:rsidRPr="00000000" w14:paraId="000001A8">
      <w:pPr>
        <w:ind w:left="1417.3228346456694" w:hanging="1417.3228346456694"/>
        <w:jc w:val="both"/>
        <w:rPr/>
      </w:pPr>
      <w:r w:rsidDel="00000000" w:rsidR="00000000" w:rsidRPr="00000000">
        <w:rPr>
          <w:rtl w:val="0"/>
        </w:rPr>
        <w:t xml:space="preserve">EB </w:t>
        <w:tab/>
        <w:tab/>
        <w:t xml:space="preserve">The Eastern Buddhist</w:t>
      </w:r>
    </w:p>
    <w:p w:rsidR="00000000" w:rsidDel="00000000" w:rsidP="00000000" w:rsidRDefault="00000000" w:rsidRPr="00000000" w14:paraId="000001A9">
      <w:pPr>
        <w:ind w:left="1417.3228346456694" w:hanging="1417.3228346456694"/>
        <w:jc w:val="both"/>
        <w:rPr/>
      </w:pPr>
      <w:r w:rsidDel="00000000" w:rsidR="00000000" w:rsidRPr="00000000">
        <w:rPr>
          <w:rtl w:val="0"/>
        </w:rPr>
        <w:t xml:space="preserve">EI</w:t>
        <w:tab/>
        <w:tab/>
        <w:t xml:space="preserve">Epigraphia Indica</w:t>
      </w:r>
    </w:p>
    <w:p w:rsidR="00000000" w:rsidDel="00000000" w:rsidP="00000000" w:rsidRDefault="00000000" w:rsidRPr="00000000" w14:paraId="000001AA">
      <w:pPr>
        <w:ind w:left="1417.3228346456694" w:hanging="1417.3228346456694"/>
        <w:jc w:val="both"/>
        <w:rPr/>
      </w:pPr>
      <w:r w:rsidDel="00000000" w:rsidR="00000000" w:rsidRPr="00000000">
        <w:rPr>
          <w:rtl w:val="0"/>
        </w:rPr>
        <w:t xml:space="preserve">EW</w:t>
        <w:tab/>
        <w:tab/>
        <w:t xml:space="preserve">East and West</w:t>
      </w:r>
    </w:p>
    <w:p w:rsidR="00000000" w:rsidDel="00000000" w:rsidP="00000000" w:rsidRDefault="00000000" w:rsidRPr="00000000" w14:paraId="000001AB">
      <w:pPr>
        <w:ind w:left="1417.3228346456694" w:hanging="1417.3228346456694"/>
        <w:jc w:val="both"/>
        <w:rPr/>
      </w:pPr>
      <w:r w:rsidDel="00000000" w:rsidR="00000000" w:rsidRPr="00000000">
        <w:rPr>
          <w:rtl w:val="0"/>
        </w:rPr>
      </w:r>
    </w:p>
    <w:p w:rsidR="00000000" w:rsidDel="00000000" w:rsidP="00000000" w:rsidRDefault="00000000" w:rsidRPr="00000000" w14:paraId="000001AC">
      <w:pPr>
        <w:ind w:left="1417.3228346456694" w:hanging="1417.3228346456694"/>
        <w:jc w:val="both"/>
        <w:rPr/>
      </w:pPr>
      <w:r w:rsidDel="00000000" w:rsidR="00000000" w:rsidRPr="00000000">
        <w:rPr>
          <w:rtl w:val="0"/>
        </w:rPr>
        <w:t xml:space="preserve">FA</w:t>
        <w:tab/>
        <w:t xml:space="preserve">Forum Arkeologi (Balar Bali)</w:t>
      </w:r>
    </w:p>
    <w:p w:rsidR="00000000" w:rsidDel="00000000" w:rsidP="00000000" w:rsidRDefault="00000000" w:rsidRPr="00000000" w14:paraId="000001AD">
      <w:pPr>
        <w:ind w:left="1417.3228346456694" w:hanging="1417.3228346456694"/>
        <w:jc w:val="both"/>
        <w:rPr/>
      </w:pPr>
      <w:r w:rsidDel="00000000" w:rsidR="00000000" w:rsidRPr="00000000">
        <w:rPr>
          <w:rtl w:val="0"/>
        </w:rPr>
        <w:t xml:space="preserve">FMJ</w:t>
        <w:tab/>
        <w:t xml:space="preserve">Federation Museums Journal</w:t>
      </w:r>
    </w:p>
    <w:p w:rsidR="00000000" w:rsidDel="00000000" w:rsidP="00000000" w:rsidRDefault="00000000" w:rsidRPr="00000000" w14:paraId="000001AE">
      <w:pPr>
        <w:ind w:left="1417.3228346456694" w:hanging="1417.3228346456694"/>
        <w:jc w:val="both"/>
        <w:rPr/>
      </w:pPr>
      <w:r w:rsidDel="00000000" w:rsidR="00000000" w:rsidRPr="00000000">
        <w:rPr>
          <w:rtl w:val="0"/>
        </w:rPr>
      </w:r>
    </w:p>
    <w:p w:rsidR="00000000" w:rsidDel="00000000" w:rsidP="00000000" w:rsidRDefault="00000000" w:rsidRPr="00000000" w14:paraId="000001AF">
      <w:pPr>
        <w:ind w:left="1417.3228346456694" w:hanging="1417.3228346456694"/>
        <w:jc w:val="both"/>
        <w:rPr/>
      </w:pPr>
      <w:r w:rsidDel="00000000" w:rsidR="00000000" w:rsidRPr="00000000">
        <w:rPr>
          <w:rtl w:val="0"/>
        </w:rPr>
        <w:t xml:space="preserve">HR </w:t>
        <w:tab/>
        <w:tab/>
        <w:t xml:space="preserve">History of Religions</w:t>
      </w:r>
    </w:p>
    <w:p w:rsidR="00000000" w:rsidDel="00000000" w:rsidP="00000000" w:rsidRDefault="00000000" w:rsidRPr="00000000" w14:paraId="000001B0">
      <w:pPr>
        <w:ind w:left="1417.3228346456694" w:hanging="1417.3228346456694"/>
        <w:jc w:val="both"/>
        <w:rPr/>
      </w:pPr>
      <w:r w:rsidDel="00000000" w:rsidR="00000000" w:rsidRPr="00000000">
        <w:rPr>
          <w:rtl w:val="0"/>
        </w:rPr>
        <w:t xml:space="preserve">IA</w:t>
        <w:tab/>
        <w:tab/>
        <w:t xml:space="preserve">Indian Antiquary</w:t>
      </w:r>
    </w:p>
    <w:p w:rsidR="00000000" w:rsidDel="00000000" w:rsidP="00000000" w:rsidRDefault="00000000" w:rsidRPr="00000000" w14:paraId="000001B1">
      <w:pPr>
        <w:ind w:left="1417.3228346456694" w:hanging="1417.3228346456694"/>
        <w:jc w:val="both"/>
        <w:rPr/>
      </w:pPr>
      <w:r w:rsidDel="00000000" w:rsidR="00000000" w:rsidRPr="00000000">
        <w:rPr>
          <w:rtl w:val="0"/>
        </w:rPr>
        <w:t xml:space="preserve">IAR</w:t>
        <w:tab/>
        <w:tab/>
        <w:t xml:space="preserve">Indian Archaeology, A Review</w:t>
      </w:r>
    </w:p>
    <w:p w:rsidR="00000000" w:rsidDel="00000000" w:rsidP="00000000" w:rsidRDefault="00000000" w:rsidRPr="00000000" w14:paraId="000001B2">
      <w:pPr>
        <w:ind w:left="1417.3228346456694" w:hanging="1417.3228346456694"/>
        <w:jc w:val="both"/>
        <w:rPr/>
      </w:pPr>
      <w:r w:rsidDel="00000000" w:rsidR="00000000" w:rsidRPr="00000000">
        <w:rPr>
          <w:rtl w:val="0"/>
        </w:rPr>
        <w:t xml:space="preserve">IC</w:t>
        <w:tab/>
        <w:tab/>
        <w:t xml:space="preserve">Indian Culture</w:t>
      </w:r>
    </w:p>
    <w:p w:rsidR="00000000" w:rsidDel="00000000" w:rsidP="00000000" w:rsidRDefault="00000000" w:rsidRPr="00000000" w14:paraId="000001B3">
      <w:pPr>
        <w:ind w:left="1417.3228346456694" w:hanging="1417.3228346456694"/>
        <w:jc w:val="both"/>
        <w:rPr/>
      </w:pPr>
      <w:r w:rsidDel="00000000" w:rsidR="00000000" w:rsidRPr="00000000">
        <w:rPr>
          <w:rtl w:val="0"/>
        </w:rPr>
        <w:t xml:space="preserve">IHQ</w:t>
        <w:tab/>
        <w:tab/>
        <w:t xml:space="preserve">Indian Historical Quarterly</w:t>
      </w:r>
    </w:p>
    <w:p w:rsidR="00000000" w:rsidDel="00000000" w:rsidP="00000000" w:rsidRDefault="00000000" w:rsidRPr="00000000" w14:paraId="000001B4">
      <w:pPr>
        <w:ind w:left="1417.3228346456694" w:hanging="1417.3228346456694"/>
        <w:jc w:val="both"/>
        <w:rPr/>
      </w:pPr>
      <w:r w:rsidDel="00000000" w:rsidR="00000000" w:rsidRPr="00000000">
        <w:rPr>
          <w:rtl w:val="0"/>
        </w:rPr>
        <w:t xml:space="preserve">IHR</w:t>
        <w:tab/>
        <w:tab/>
        <w:t xml:space="preserve">Indian Historical Review</w:t>
      </w:r>
    </w:p>
    <w:p w:rsidR="00000000" w:rsidDel="00000000" w:rsidP="00000000" w:rsidRDefault="00000000" w:rsidRPr="00000000" w14:paraId="000001B5">
      <w:pPr>
        <w:ind w:left="1417.3228346456694" w:hanging="1417.3228346456694"/>
        <w:jc w:val="both"/>
        <w:rPr/>
      </w:pPr>
      <w:r w:rsidDel="00000000" w:rsidR="00000000" w:rsidRPr="00000000">
        <w:rPr>
          <w:rtl w:val="0"/>
        </w:rPr>
        <w:t xml:space="preserve">IIJ</w:t>
        <w:tab/>
        <w:tab/>
        <w:t xml:space="preserve">Indo-Iranian Journal</w:t>
      </w:r>
    </w:p>
    <w:p w:rsidR="00000000" w:rsidDel="00000000" w:rsidP="00000000" w:rsidRDefault="00000000" w:rsidRPr="00000000" w14:paraId="000001B6">
      <w:pPr>
        <w:ind w:left="1417.3228346456694" w:hanging="1417.3228346456694"/>
        <w:jc w:val="both"/>
        <w:rPr/>
      </w:pPr>
      <w:r w:rsidDel="00000000" w:rsidR="00000000" w:rsidRPr="00000000">
        <w:rPr>
          <w:rtl w:val="0"/>
        </w:rPr>
        <w:t xml:space="preserve">IMW</w:t>
        <w:tab/>
        <w:tab/>
        <w:t xml:space="preserve">Indonesia and the Malay World</w:t>
      </w:r>
    </w:p>
    <w:p w:rsidR="00000000" w:rsidDel="00000000" w:rsidP="00000000" w:rsidRDefault="00000000" w:rsidRPr="00000000" w14:paraId="000001B7">
      <w:pPr>
        <w:ind w:left="1417.3228346456694" w:hanging="1417.3228346456694"/>
        <w:jc w:val="both"/>
        <w:rPr/>
      </w:pPr>
      <w:r w:rsidDel="00000000" w:rsidR="00000000" w:rsidRPr="00000000">
        <w:rPr>
          <w:rtl w:val="0"/>
        </w:rPr>
      </w:r>
    </w:p>
    <w:p w:rsidR="00000000" w:rsidDel="00000000" w:rsidP="00000000" w:rsidRDefault="00000000" w:rsidRPr="00000000" w14:paraId="000001B8">
      <w:pPr>
        <w:ind w:left="1417.3228346456694" w:hanging="1417.3228346456694"/>
        <w:jc w:val="both"/>
        <w:rPr/>
      </w:pPr>
      <w:r w:rsidDel="00000000" w:rsidR="00000000" w:rsidRPr="00000000">
        <w:rPr>
          <w:rtl w:val="0"/>
        </w:rPr>
        <w:t xml:space="preserve">JA</w:t>
        <w:tab/>
        <w:tab/>
        <w:t xml:space="preserve">Journal Asiatique</w:t>
      </w:r>
    </w:p>
    <w:p w:rsidR="00000000" w:rsidDel="00000000" w:rsidP="00000000" w:rsidRDefault="00000000" w:rsidRPr="00000000" w14:paraId="000001B9">
      <w:pPr>
        <w:ind w:left="1417.3228346456694" w:hanging="1417.3228346456694"/>
        <w:jc w:val="both"/>
        <w:rPr/>
      </w:pPr>
      <w:r w:rsidDel="00000000" w:rsidR="00000000" w:rsidRPr="00000000">
        <w:rPr>
          <w:rtl w:val="0"/>
        </w:rPr>
        <w:t xml:space="preserve">JAHRS</w:t>
        <w:tab/>
        <w:t xml:space="preserve">Journal of the Andhra Historical Research Society</w:t>
      </w:r>
    </w:p>
    <w:p w:rsidR="00000000" w:rsidDel="00000000" w:rsidP="00000000" w:rsidRDefault="00000000" w:rsidRPr="00000000" w14:paraId="000001BA">
      <w:pPr>
        <w:ind w:left="1417.3228346456694" w:hanging="1417.3228346456694"/>
        <w:jc w:val="both"/>
        <w:rPr/>
      </w:pPr>
      <w:r w:rsidDel="00000000" w:rsidR="00000000" w:rsidRPr="00000000">
        <w:rPr>
          <w:rtl w:val="0"/>
        </w:rPr>
        <w:t xml:space="preserve">JAIH</w:t>
        <w:tab/>
        <w:tab/>
        <w:t xml:space="preserve">Journal of Ancient Indian History</w:t>
      </w:r>
    </w:p>
    <w:p w:rsidR="00000000" w:rsidDel="00000000" w:rsidP="00000000" w:rsidRDefault="00000000" w:rsidRPr="00000000" w14:paraId="000001BB">
      <w:pPr>
        <w:ind w:left="1417.3228346456694" w:hanging="1417.3228346456694"/>
        <w:jc w:val="both"/>
        <w:rPr/>
      </w:pPr>
      <w:r w:rsidDel="00000000" w:rsidR="00000000" w:rsidRPr="00000000">
        <w:rPr>
          <w:rtl w:val="0"/>
        </w:rPr>
        <w:t xml:space="preserve">JAOS</w:t>
        <w:tab/>
        <w:tab/>
        <w:t xml:space="preserve">Journal of the American Oriental Society</w:t>
      </w:r>
    </w:p>
    <w:p w:rsidR="00000000" w:rsidDel="00000000" w:rsidP="00000000" w:rsidRDefault="00000000" w:rsidRPr="00000000" w14:paraId="000001BC">
      <w:pPr>
        <w:ind w:left="1417.3228346456694" w:hanging="1417.3228346456694"/>
        <w:jc w:val="both"/>
        <w:rPr/>
      </w:pPr>
      <w:r w:rsidDel="00000000" w:rsidR="00000000" w:rsidRPr="00000000">
        <w:rPr>
          <w:rtl w:val="0"/>
        </w:rPr>
        <w:t xml:space="preserve">JAS</w:t>
        <w:tab/>
        <w:tab/>
        <w:t xml:space="preserve">Journal of the Asiatic Society</w:t>
      </w:r>
    </w:p>
    <w:p w:rsidR="00000000" w:rsidDel="00000000" w:rsidP="00000000" w:rsidRDefault="00000000" w:rsidRPr="00000000" w14:paraId="000001BD">
      <w:pPr>
        <w:ind w:left="1417.3228346456694" w:hanging="1417.3228346456694"/>
        <w:jc w:val="both"/>
        <w:rPr/>
      </w:pPr>
      <w:r w:rsidDel="00000000" w:rsidR="00000000" w:rsidRPr="00000000">
        <w:rPr>
          <w:rtl w:val="0"/>
        </w:rPr>
        <w:t xml:space="preserve">JASBa</w:t>
        <w:tab/>
        <w:tab/>
        <w:t xml:space="preserve">Journal of the Asiatic Society of Bangladesh (Hum.)</w:t>
      </w:r>
    </w:p>
    <w:p w:rsidR="00000000" w:rsidDel="00000000" w:rsidP="00000000" w:rsidRDefault="00000000" w:rsidRPr="00000000" w14:paraId="000001BE">
      <w:pPr>
        <w:ind w:left="1417.3228346456694" w:hanging="1417.3228346456694"/>
        <w:jc w:val="both"/>
        <w:rPr/>
      </w:pPr>
      <w:r w:rsidDel="00000000" w:rsidR="00000000" w:rsidRPr="00000000">
        <w:rPr>
          <w:rtl w:val="0"/>
        </w:rPr>
        <w:t xml:space="preserve">JASB</w:t>
      </w:r>
      <w:r w:rsidDel="00000000" w:rsidR="00000000" w:rsidRPr="00000000">
        <w:rPr>
          <w:rtl w:val="0"/>
        </w:rPr>
        <w:tab/>
      </w:r>
      <w:r w:rsidDel="00000000" w:rsidR="00000000" w:rsidRPr="00000000">
        <w:rPr>
          <w:rtl w:val="0"/>
        </w:rPr>
        <w:tab/>
        <w:t xml:space="preserve">Journal of the Asiatic Society of Bengal</w:t>
      </w:r>
    </w:p>
    <w:p w:rsidR="00000000" w:rsidDel="00000000" w:rsidP="00000000" w:rsidRDefault="00000000" w:rsidRPr="00000000" w14:paraId="000001BF">
      <w:pPr>
        <w:ind w:left="1417.3228346456694" w:hanging="1417.3228346456694"/>
        <w:jc w:val="both"/>
        <w:rPr/>
      </w:pPr>
      <w:r w:rsidDel="00000000" w:rsidR="00000000" w:rsidRPr="00000000">
        <w:rPr>
          <w:rtl w:val="0"/>
        </w:rPr>
        <w:t xml:space="preserve">JASBo</w:t>
        <w:tab/>
        <w:t xml:space="preserve">Journal of the Asiatic Society of Bombay</w:t>
      </w:r>
      <w:r w:rsidDel="00000000" w:rsidR="00000000" w:rsidRPr="00000000">
        <w:rPr>
          <w:rtl w:val="0"/>
        </w:rPr>
      </w:r>
    </w:p>
    <w:p w:rsidR="00000000" w:rsidDel="00000000" w:rsidP="00000000" w:rsidRDefault="00000000" w:rsidRPr="00000000" w14:paraId="000001C0">
      <w:pPr>
        <w:ind w:left="1417.3228346456694" w:hanging="1417.3228346456694"/>
        <w:jc w:val="both"/>
        <w:rPr/>
      </w:pPr>
      <w:r w:rsidDel="00000000" w:rsidR="00000000" w:rsidRPr="00000000">
        <w:rPr>
          <w:rtl w:val="0"/>
        </w:rPr>
        <w:t xml:space="preserve">JBA</w:t>
        <w:tab/>
        <w:t xml:space="preserve">Journal of Bengal Art</w:t>
      </w:r>
      <w:r w:rsidDel="00000000" w:rsidR="00000000" w:rsidRPr="00000000">
        <w:rPr>
          <w:rtl w:val="0"/>
        </w:rPr>
      </w:r>
    </w:p>
    <w:p w:rsidR="00000000" w:rsidDel="00000000" w:rsidP="00000000" w:rsidRDefault="00000000" w:rsidRPr="00000000" w14:paraId="000001C1">
      <w:pPr>
        <w:ind w:left="1417.3228346456694" w:hanging="1417.3228346456694"/>
        <w:jc w:val="both"/>
        <w:rPr/>
      </w:pPr>
      <w:r w:rsidDel="00000000" w:rsidR="00000000" w:rsidRPr="00000000">
        <w:rPr>
          <w:rtl w:val="0"/>
        </w:rPr>
        <w:t xml:space="preserve">JBBRAS</w:t>
        <w:tab/>
        <w:t xml:space="preserve">Journal of the Bombay Branch of the Royal Asiatic Society</w:t>
      </w:r>
    </w:p>
    <w:p w:rsidR="00000000" w:rsidDel="00000000" w:rsidP="00000000" w:rsidRDefault="00000000" w:rsidRPr="00000000" w14:paraId="000001C2">
      <w:pPr>
        <w:ind w:left="1417.3228346456694" w:hanging="1417.3228346456694"/>
        <w:jc w:val="both"/>
        <w:rPr/>
      </w:pPr>
      <w:r w:rsidDel="00000000" w:rsidR="00000000" w:rsidRPr="00000000">
        <w:rPr>
          <w:rtl w:val="0"/>
        </w:rPr>
        <w:t xml:space="preserve">JBORS</w:t>
        <w:tab/>
        <w:t xml:space="preserve">Journal of the Bihar and Orissa Research Society</w:t>
      </w:r>
    </w:p>
    <w:p w:rsidR="00000000" w:rsidDel="00000000" w:rsidP="00000000" w:rsidRDefault="00000000" w:rsidRPr="00000000" w14:paraId="000001C3">
      <w:pPr>
        <w:ind w:left="1417.3228346456694" w:hanging="1417.3228346456694"/>
        <w:jc w:val="both"/>
        <w:rPr/>
      </w:pPr>
      <w:r w:rsidDel="00000000" w:rsidR="00000000" w:rsidRPr="00000000">
        <w:rPr>
          <w:rtl w:val="0"/>
        </w:rPr>
        <w:t xml:space="preserve">JBRS</w:t>
        <w:tab/>
        <w:tab/>
        <w:t xml:space="preserve">Journal of the Bihar Research Society</w:t>
      </w:r>
    </w:p>
    <w:p w:rsidR="00000000" w:rsidDel="00000000" w:rsidP="00000000" w:rsidRDefault="00000000" w:rsidRPr="00000000" w14:paraId="000001C4">
      <w:pPr>
        <w:ind w:left="1417.3228346456694" w:hanging="1417.3228346456694"/>
        <w:jc w:val="both"/>
        <w:rPr/>
      </w:pPr>
      <w:r w:rsidDel="00000000" w:rsidR="00000000" w:rsidRPr="00000000">
        <w:rPr>
          <w:rtl w:val="0"/>
        </w:rPr>
        <w:t xml:space="preserve">JBS</w:t>
        <w:tab/>
        <w:tab/>
        <w:t xml:space="preserve">Journal of Burma Studies</w:t>
      </w:r>
    </w:p>
    <w:p w:rsidR="00000000" w:rsidDel="00000000" w:rsidP="00000000" w:rsidRDefault="00000000" w:rsidRPr="00000000" w14:paraId="000001C5">
      <w:pPr>
        <w:ind w:left="1417.3228346456694" w:hanging="1417.3228346456694"/>
        <w:jc w:val="both"/>
        <w:rPr/>
      </w:pPr>
      <w:r w:rsidDel="00000000" w:rsidR="00000000" w:rsidRPr="00000000">
        <w:rPr>
          <w:rtl w:val="0"/>
        </w:rPr>
        <w:t xml:space="preserve">JCBSSL</w:t>
        <w:tab/>
        <w:t xml:space="preserve">Journal of the Centre of Buddhist Studies, Sri Lanka</w:t>
      </w:r>
    </w:p>
    <w:p w:rsidR="00000000" w:rsidDel="00000000" w:rsidP="00000000" w:rsidRDefault="00000000" w:rsidRPr="00000000" w14:paraId="000001C6">
      <w:pPr>
        <w:ind w:left="1417.3228346456694" w:hanging="1417.3228346456694"/>
        <w:jc w:val="both"/>
        <w:rPr/>
      </w:pPr>
      <w:r w:rsidDel="00000000" w:rsidR="00000000" w:rsidRPr="00000000">
        <w:rPr>
          <w:rtl w:val="0"/>
        </w:rPr>
        <w:t xml:space="preserve">JESI</w:t>
        <w:tab/>
        <w:t xml:space="preserve">Journal of the Epigraphical Society of India (Bharatiya Purabhilekha Patrika)</w:t>
      </w:r>
      <w:r w:rsidDel="00000000" w:rsidR="00000000" w:rsidRPr="00000000">
        <w:rPr>
          <w:rtl w:val="0"/>
        </w:rPr>
      </w:r>
    </w:p>
    <w:p w:rsidR="00000000" w:rsidDel="00000000" w:rsidP="00000000" w:rsidRDefault="00000000" w:rsidRPr="00000000" w14:paraId="000001C7">
      <w:pPr>
        <w:ind w:left="1417.3228346456694" w:hanging="1417.3228346456694"/>
        <w:jc w:val="both"/>
        <w:rPr/>
      </w:pPr>
      <w:r w:rsidDel="00000000" w:rsidR="00000000" w:rsidRPr="00000000">
        <w:rPr>
          <w:rtl w:val="0"/>
        </w:rPr>
        <w:t xml:space="preserve">JGIS</w:t>
        <w:tab/>
        <w:tab/>
        <w:t xml:space="preserve">Journal of the Greater India Society</w:t>
      </w:r>
    </w:p>
    <w:p w:rsidR="00000000" w:rsidDel="00000000" w:rsidP="00000000" w:rsidRDefault="00000000" w:rsidRPr="00000000" w14:paraId="000001C8">
      <w:pPr>
        <w:ind w:left="1417.3228346456694" w:hanging="1417.3228346456694"/>
        <w:jc w:val="both"/>
        <w:rPr/>
      </w:pPr>
      <w:r w:rsidDel="00000000" w:rsidR="00000000" w:rsidRPr="00000000">
        <w:rPr>
          <w:rtl w:val="0"/>
        </w:rPr>
        <w:t xml:space="preserve">JHI</w:t>
        <w:tab/>
        <w:t xml:space="preserve">Journal of the Historical Society (Univ. of Malaya)</w:t>
      </w:r>
    </w:p>
    <w:p w:rsidR="00000000" w:rsidDel="00000000" w:rsidP="00000000" w:rsidRDefault="00000000" w:rsidRPr="00000000" w14:paraId="000001C9">
      <w:pPr>
        <w:ind w:left="1417.3228346456694" w:hanging="1417.3228346456694"/>
        <w:jc w:val="both"/>
        <w:rPr/>
      </w:pPr>
      <w:r w:rsidDel="00000000" w:rsidR="00000000" w:rsidRPr="00000000">
        <w:rPr>
          <w:rtl w:val="0"/>
        </w:rPr>
        <w:t xml:space="preserve">JIABS</w:t>
        <w:tab/>
        <w:tab/>
        <w:t xml:space="preserve">Journal of the International Association of Buddhist Studies</w:t>
      </w:r>
    </w:p>
    <w:p w:rsidR="00000000" w:rsidDel="00000000" w:rsidP="00000000" w:rsidRDefault="00000000" w:rsidRPr="00000000" w14:paraId="000001CA">
      <w:pPr>
        <w:ind w:left="1417.3228346456694" w:hanging="1417.3228346456694"/>
        <w:jc w:val="both"/>
        <w:rPr/>
      </w:pPr>
      <w:r w:rsidDel="00000000" w:rsidR="00000000" w:rsidRPr="00000000">
        <w:rPr>
          <w:rtl w:val="0"/>
        </w:rPr>
        <w:t xml:space="preserve">JIH</w:t>
        <w:tab/>
        <w:tab/>
        <w:t xml:space="preserve">Journal of Indian History</w:t>
      </w:r>
    </w:p>
    <w:p w:rsidR="00000000" w:rsidDel="00000000" w:rsidP="00000000" w:rsidRDefault="00000000" w:rsidRPr="00000000" w14:paraId="000001CB">
      <w:pPr>
        <w:ind w:left="1417.3228346456694" w:hanging="1417.3228346456694"/>
        <w:jc w:val="both"/>
        <w:rPr/>
      </w:pPr>
      <w:r w:rsidDel="00000000" w:rsidR="00000000" w:rsidRPr="00000000">
        <w:rPr>
          <w:rtl w:val="0"/>
        </w:rPr>
        <w:t xml:space="preserve">JIP</w:t>
        <w:tab/>
        <w:tab/>
        <w:t xml:space="preserve">Journal of Indian Philosophy</w:t>
      </w:r>
    </w:p>
    <w:p w:rsidR="00000000" w:rsidDel="00000000" w:rsidP="00000000" w:rsidRDefault="00000000" w:rsidRPr="00000000" w14:paraId="000001CC">
      <w:pPr>
        <w:ind w:left="1417.3228346456694" w:hanging="1417.3228346456694"/>
        <w:jc w:val="both"/>
        <w:rPr/>
      </w:pPr>
      <w:r w:rsidDel="00000000" w:rsidR="00000000" w:rsidRPr="00000000">
        <w:rPr>
          <w:rtl w:val="0"/>
        </w:rPr>
        <w:t xml:space="preserve">JMBRAS</w:t>
        <w:tab/>
      </w:r>
      <w:r w:rsidDel="00000000" w:rsidR="00000000" w:rsidRPr="00000000">
        <w:rPr>
          <w:rtl w:val="0"/>
        </w:rPr>
        <w:t xml:space="preserve">Journal of the Malayan (later Malaysian) Branch of the Royal Asiatic Society</w:t>
      </w:r>
      <w:r w:rsidDel="00000000" w:rsidR="00000000" w:rsidRPr="00000000">
        <w:rPr>
          <w:rtl w:val="0"/>
        </w:rPr>
      </w:r>
    </w:p>
    <w:p w:rsidR="00000000" w:rsidDel="00000000" w:rsidP="00000000" w:rsidRDefault="00000000" w:rsidRPr="00000000" w14:paraId="000001CD">
      <w:pPr>
        <w:ind w:left="1417.3228346456694" w:hanging="1417.3228346456694"/>
        <w:jc w:val="both"/>
        <w:rPr/>
      </w:pPr>
      <w:r w:rsidDel="00000000" w:rsidR="00000000" w:rsidRPr="00000000">
        <w:rPr>
          <w:rtl w:val="0"/>
        </w:rPr>
        <w:t xml:space="preserve">JOIB</w:t>
        <w:tab/>
        <w:tab/>
        <w:t xml:space="preserve">Journal of the Oriental Institute (M.S. University of Baroda)</w:t>
      </w:r>
    </w:p>
    <w:p w:rsidR="00000000" w:rsidDel="00000000" w:rsidP="00000000" w:rsidRDefault="00000000" w:rsidRPr="00000000" w14:paraId="000001CE">
      <w:pPr>
        <w:ind w:left="1417.3228346456694" w:hanging="1417.3228346456694"/>
        <w:jc w:val="both"/>
        <w:rPr/>
      </w:pPr>
      <w:r w:rsidDel="00000000" w:rsidR="00000000" w:rsidRPr="00000000">
        <w:rPr>
          <w:rtl w:val="0"/>
        </w:rPr>
        <w:t xml:space="preserve">JO</w:t>
      </w:r>
      <w:r w:rsidDel="00000000" w:rsidR="00000000" w:rsidRPr="00000000">
        <w:rPr>
          <w:rtl w:val="0"/>
        </w:rPr>
        <w:t xml:space="preserve">R</w:t>
      </w:r>
      <w:r w:rsidDel="00000000" w:rsidR="00000000" w:rsidRPr="00000000">
        <w:rPr>
          <w:rtl w:val="0"/>
        </w:rPr>
        <w:tab/>
        <w:tab/>
        <w:t xml:space="preserve">Journal of Oriental Research (Madras)</w:t>
      </w:r>
    </w:p>
    <w:p w:rsidR="00000000" w:rsidDel="00000000" w:rsidP="00000000" w:rsidRDefault="00000000" w:rsidRPr="00000000" w14:paraId="000001CF">
      <w:pPr>
        <w:ind w:left="1417.3228346456694" w:hanging="1417.3228346456694"/>
        <w:jc w:val="both"/>
        <w:rPr/>
      </w:pPr>
      <w:r w:rsidDel="00000000" w:rsidR="00000000" w:rsidRPr="00000000">
        <w:rPr>
          <w:rtl w:val="0"/>
        </w:rPr>
        <w:t xml:space="preserve">JPBAB</w:t>
        <w:tab/>
        <w:t xml:space="preserve">Jurnal Penelitian Balai Arkeologi Bandung</w:t>
      </w:r>
    </w:p>
    <w:p w:rsidR="00000000" w:rsidDel="00000000" w:rsidP="00000000" w:rsidRDefault="00000000" w:rsidRPr="00000000" w14:paraId="000001D0">
      <w:pPr>
        <w:ind w:left="1417.3228346456694" w:hanging="1417.3228346456694"/>
        <w:jc w:val="both"/>
        <w:rPr/>
      </w:pPr>
      <w:r w:rsidDel="00000000" w:rsidR="00000000" w:rsidRPr="00000000">
        <w:rPr>
          <w:rtl w:val="0"/>
        </w:rPr>
        <w:t xml:space="preserve">JPTS</w:t>
        <w:tab/>
        <w:tab/>
        <w:t xml:space="preserve">Journal of the Pali Text Society</w:t>
      </w:r>
      <w:r w:rsidDel="00000000" w:rsidR="00000000" w:rsidRPr="00000000">
        <w:rPr>
          <w:rtl w:val="0"/>
        </w:rPr>
      </w:r>
    </w:p>
    <w:p w:rsidR="00000000" w:rsidDel="00000000" w:rsidP="00000000" w:rsidRDefault="00000000" w:rsidRPr="00000000" w14:paraId="000001D1">
      <w:pPr>
        <w:ind w:left="1417.3228346456694" w:hanging="1417.3228346456694"/>
        <w:jc w:val="both"/>
        <w:rPr/>
      </w:pPr>
      <w:r w:rsidDel="00000000" w:rsidR="00000000" w:rsidRPr="00000000">
        <w:rPr>
          <w:rtl w:val="0"/>
        </w:rPr>
        <w:t xml:space="preserve">JSBRAS  </w:t>
        <w:tab/>
        <w:t xml:space="preserve">Journal of the Straits Branch, Royal Asiatic Society</w:t>
      </w:r>
      <w:r w:rsidDel="00000000" w:rsidR="00000000" w:rsidRPr="00000000">
        <w:rPr>
          <w:rtl w:val="0"/>
        </w:rPr>
      </w:r>
    </w:p>
    <w:p w:rsidR="00000000" w:rsidDel="00000000" w:rsidP="00000000" w:rsidRDefault="00000000" w:rsidRPr="00000000" w14:paraId="000001D2">
      <w:pPr>
        <w:ind w:left="1417.3228346456694" w:hanging="1417.3228346456694"/>
        <w:jc w:val="both"/>
        <w:rPr/>
      </w:pPr>
      <w:r w:rsidDel="00000000" w:rsidR="00000000" w:rsidRPr="00000000">
        <w:rPr>
          <w:rtl w:val="0"/>
        </w:rPr>
        <w:t xml:space="preserve">JRAS</w:t>
        <w:tab/>
        <w:tab/>
        <w:t xml:space="preserve">Journal of the Royal Asiatic Society (of Great Britain and Ireland</w:t>
      </w:r>
      <w:r w:rsidDel="00000000" w:rsidR="00000000" w:rsidRPr="00000000">
        <w:rPr>
          <w:rtl w:val="0"/>
        </w:rPr>
        <w:t xml:space="preserve">)</w:t>
      </w:r>
    </w:p>
    <w:p w:rsidR="00000000" w:rsidDel="00000000" w:rsidP="00000000" w:rsidRDefault="00000000" w:rsidRPr="00000000" w14:paraId="000001D3">
      <w:pPr>
        <w:ind w:left="1417.3228346456694" w:hanging="1417.3228346456694"/>
        <w:jc w:val="both"/>
        <w:rPr/>
      </w:pPr>
      <w:r w:rsidDel="00000000" w:rsidR="00000000" w:rsidRPr="00000000">
        <w:rPr>
          <w:rtl w:val="0"/>
        </w:rPr>
      </w:r>
    </w:p>
    <w:p w:rsidR="00000000" w:rsidDel="00000000" w:rsidP="00000000" w:rsidRDefault="00000000" w:rsidRPr="00000000" w14:paraId="000001D4">
      <w:pPr>
        <w:ind w:left="1417.3228346456694" w:hanging="1417.3228346456694"/>
        <w:jc w:val="both"/>
        <w:rPr/>
      </w:pPr>
      <w:r w:rsidDel="00000000" w:rsidR="00000000" w:rsidRPr="00000000">
        <w:rPr>
          <w:rtl w:val="0"/>
        </w:rPr>
        <w:t xml:space="preserve">KMA</w:t>
        <w:tab/>
        <w:t xml:space="preserve">Kalpataru: Majalah Arkeologi</w:t>
      </w:r>
      <w:r w:rsidDel="00000000" w:rsidR="00000000" w:rsidRPr="00000000">
        <w:rPr>
          <w:rtl w:val="0"/>
        </w:rPr>
      </w:r>
    </w:p>
    <w:p w:rsidR="00000000" w:rsidDel="00000000" w:rsidP="00000000" w:rsidRDefault="00000000" w:rsidRPr="00000000" w14:paraId="000001D5">
      <w:pPr>
        <w:ind w:left="1417.3228346456694" w:hanging="1417.3228346456694"/>
        <w:jc w:val="both"/>
        <w:rPr/>
      </w:pPr>
      <w:r w:rsidDel="00000000" w:rsidR="00000000" w:rsidRPr="00000000">
        <w:rPr>
          <w:rtl w:val="0"/>
        </w:rPr>
      </w:r>
    </w:p>
    <w:p w:rsidR="00000000" w:rsidDel="00000000" w:rsidP="00000000" w:rsidRDefault="00000000" w:rsidRPr="00000000" w14:paraId="000001D6">
      <w:pPr>
        <w:ind w:left="1417.3228346456694" w:hanging="1417.3228346456694"/>
        <w:jc w:val="both"/>
        <w:rPr/>
      </w:pPr>
      <w:r w:rsidDel="00000000" w:rsidR="00000000" w:rsidRPr="00000000">
        <w:rPr>
          <w:rtl w:val="0"/>
        </w:rPr>
        <w:t xml:space="preserve">MA</w:t>
        <w:tab/>
        <w:tab/>
        <w:t xml:space="preserve">Majalah Arkeologi (diterbitkan oleh Lembaga Arkeologi FSUI)</w:t>
      </w:r>
    </w:p>
    <w:p w:rsidR="00000000" w:rsidDel="00000000" w:rsidP="00000000" w:rsidRDefault="00000000" w:rsidRPr="00000000" w14:paraId="000001D7">
      <w:pPr>
        <w:ind w:left="1417.3228346456694" w:hanging="1417.3228346456694"/>
        <w:jc w:val="both"/>
        <w:rPr/>
      </w:pPr>
      <w:r w:rsidDel="00000000" w:rsidR="00000000" w:rsidRPr="00000000">
        <w:rPr>
          <w:rtl w:val="0"/>
        </w:rPr>
        <w:t xml:space="preserve">MBAS</w:t>
        <w:tab/>
        <w:tab/>
        <w:t xml:space="preserve">Monthly Bulletin of the Asiatic Society</w:t>
      </w:r>
    </w:p>
    <w:p w:rsidR="00000000" w:rsidDel="00000000" w:rsidP="00000000" w:rsidRDefault="00000000" w:rsidRPr="00000000" w14:paraId="000001D8">
      <w:pPr>
        <w:ind w:left="1417.3228346456694" w:hanging="1417.3228346456694"/>
        <w:jc w:val="both"/>
        <w:rPr/>
      </w:pPr>
      <w:r w:rsidDel="00000000" w:rsidR="00000000" w:rsidRPr="00000000">
        <w:rPr>
          <w:rtl w:val="0"/>
        </w:rPr>
        <w:t xml:space="preserve">MCB</w:t>
        <w:tab/>
        <w:tab/>
        <w:t xml:space="preserve">Mélanges chinois et bouddhiques</w:t>
      </w:r>
    </w:p>
    <w:p w:rsidR="00000000" w:rsidDel="00000000" w:rsidP="00000000" w:rsidRDefault="00000000" w:rsidRPr="00000000" w14:paraId="000001D9">
      <w:pPr>
        <w:ind w:left="1417.3228346456694" w:hanging="1417.3228346456694"/>
        <w:jc w:val="both"/>
        <w:rPr/>
      </w:pPr>
      <w:r w:rsidDel="00000000" w:rsidR="00000000" w:rsidRPr="00000000">
        <w:rPr>
          <w:rtl w:val="0"/>
        </w:rPr>
        <w:t xml:space="preserve">MISI</w:t>
        <w:tab/>
        <w:t xml:space="preserve">Majalah Ilmu-Ilmu Sastra Indonesia</w:t>
      </w:r>
    </w:p>
    <w:p w:rsidR="00000000" w:rsidDel="00000000" w:rsidP="00000000" w:rsidRDefault="00000000" w:rsidRPr="00000000" w14:paraId="000001DA">
      <w:pPr>
        <w:ind w:left="1417.3228346456694" w:hanging="1417.3228346456694"/>
        <w:jc w:val="both"/>
        <w:rPr/>
      </w:pPr>
      <w:r w:rsidDel="00000000" w:rsidR="00000000" w:rsidRPr="00000000">
        <w:rPr>
          <w:rtl w:val="0"/>
        </w:rPr>
        <w:t xml:space="preserve">MKAW</w:t>
      </w:r>
      <w:r w:rsidDel="00000000" w:rsidR="00000000" w:rsidRPr="00000000">
        <w:rPr>
          <w:rtl w:val="0"/>
        </w:rPr>
        <w:tab/>
        <w:tab/>
        <w:t xml:space="preserve">Mededelingen der Koninklijke Akademie van Wetenschappen</w:t>
      </w:r>
      <w:r w:rsidDel="00000000" w:rsidR="00000000" w:rsidRPr="00000000">
        <w:rPr>
          <w:rtl w:val="0"/>
        </w:rPr>
      </w:r>
    </w:p>
    <w:p w:rsidR="00000000" w:rsidDel="00000000" w:rsidP="00000000" w:rsidRDefault="00000000" w:rsidRPr="00000000" w14:paraId="000001DB">
      <w:pPr>
        <w:ind w:left="1417.3228346456694" w:hanging="1417.3228346456694"/>
        <w:jc w:val="both"/>
        <w:rPr/>
      </w:pPr>
      <w:r w:rsidDel="00000000" w:rsidR="00000000" w:rsidRPr="00000000">
        <w:rPr>
          <w:rtl w:val="0"/>
        </w:rPr>
        <w:t xml:space="preserve">MWP</w:t>
        <w:tab/>
        <w:tab/>
        <w:t xml:space="preserve">Majalah Widya Pustaka (Fak. Udayana)</w:t>
      </w:r>
    </w:p>
    <w:p w:rsidR="00000000" w:rsidDel="00000000" w:rsidP="00000000" w:rsidRDefault="00000000" w:rsidRPr="00000000" w14:paraId="000001DC">
      <w:pPr>
        <w:ind w:left="1417.3228346456694" w:hanging="1417.3228346456694"/>
        <w:jc w:val="both"/>
        <w:rPr/>
      </w:pPr>
      <w:r w:rsidDel="00000000" w:rsidR="00000000" w:rsidRPr="00000000">
        <w:rPr>
          <w:rtl w:val="0"/>
        </w:rPr>
      </w:r>
    </w:p>
    <w:p w:rsidR="00000000" w:rsidDel="00000000" w:rsidP="00000000" w:rsidRDefault="00000000" w:rsidRPr="00000000" w14:paraId="000001DD">
      <w:pPr>
        <w:ind w:left="1417.3228346456694" w:hanging="1417.3228346456694"/>
        <w:jc w:val="both"/>
        <w:rPr/>
      </w:pPr>
      <w:r w:rsidDel="00000000" w:rsidR="00000000" w:rsidRPr="00000000">
        <w:rPr>
          <w:rtl w:val="0"/>
        </w:rPr>
        <w:t xml:space="preserve">NBG</w:t>
        <w:tab/>
        <w:t xml:space="preserve">Notulen van de Algemeene en Bestuurs-vergaderingen van het Bataviaasch Genootschap van Kunsten en Wetenschappen</w:t>
      </w:r>
    </w:p>
    <w:p w:rsidR="00000000" w:rsidDel="00000000" w:rsidP="00000000" w:rsidRDefault="00000000" w:rsidRPr="00000000" w14:paraId="000001DE">
      <w:pPr>
        <w:ind w:left="1417.3228346456694" w:hanging="1417.3228346456694"/>
        <w:jc w:val="both"/>
        <w:rPr/>
      </w:pPr>
      <w:r w:rsidDel="00000000" w:rsidR="00000000" w:rsidRPr="00000000">
        <w:rPr>
          <w:rtl w:val="0"/>
        </w:rPr>
        <w:t xml:space="preserve">NIA</w:t>
        <w:tab/>
      </w:r>
      <w:r w:rsidDel="00000000" w:rsidR="00000000" w:rsidRPr="00000000">
        <w:rPr>
          <w:rtl w:val="0"/>
        </w:rPr>
        <w:t xml:space="preserve">New Indian Antiquary</w:t>
      </w:r>
      <w:r w:rsidDel="00000000" w:rsidR="00000000" w:rsidRPr="00000000">
        <w:rPr>
          <w:rtl w:val="0"/>
        </w:rPr>
      </w:r>
    </w:p>
    <w:p w:rsidR="00000000" w:rsidDel="00000000" w:rsidP="00000000" w:rsidRDefault="00000000" w:rsidRPr="00000000" w14:paraId="000001DF">
      <w:pPr>
        <w:ind w:left="1417.3228346456694" w:hanging="1417.3228346456694"/>
        <w:jc w:val="both"/>
        <w:rPr/>
      </w:pPr>
      <w:r w:rsidDel="00000000" w:rsidR="00000000" w:rsidRPr="00000000">
        <w:rPr>
          <w:rtl w:val="0"/>
        </w:rPr>
      </w:r>
    </w:p>
    <w:p w:rsidR="00000000" w:rsidDel="00000000" w:rsidP="00000000" w:rsidRDefault="00000000" w:rsidRPr="00000000" w14:paraId="000001E0">
      <w:pPr>
        <w:ind w:left="1417.3228346456694" w:hanging="1417.3228346456694"/>
        <w:jc w:val="both"/>
        <w:rPr/>
      </w:pPr>
      <w:r w:rsidDel="00000000" w:rsidR="00000000" w:rsidRPr="00000000">
        <w:rPr>
          <w:rtl w:val="0"/>
        </w:rPr>
        <w:t xml:space="preserve">OV</w:t>
        <w:tab/>
        <w:tab/>
        <w:t xml:space="preserve">Oudheidkundig verslag</w:t>
      </w:r>
    </w:p>
    <w:p w:rsidR="00000000" w:rsidDel="00000000" w:rsidP="00000000" w:rsidRDefault="00000000" w:rsidRPr="00000000" w14:paraId="000001E1">
      <w:pPr>
        <w:ind w:left="1417.3228346456694" w:hanging="1417.3228346456694"/>
        <w:jc w:val="both"/>
        <w:rPr/>
      </w:pPr>
      <w:r w:rsidDel="00000000" w:rsidR="00000000" w:rsidRPr="00000000">
        <w:rPr>
          <w:rtl w:val="0"/>
        </w:rPr>
      </w:r>
    </w:p>
    <w:p w:rsidR="00000000" w:rsidDel="00000000" w:rsidP="00000000" w:rsidRDefault="00000000" w:rsidRPr="00000000" w14:paraId="000001E2">
      <w:pPr>
        <w:ind w:left="1417.3228346456694" w:hanging="1417.3228346456694"/>
        <w:jc w:val="both"/>
        <w:rPr/>
      </w:pPr>
      <w:r w:rsidDel="00000000" w:rsidR="00000000" w:rsidRPr="00000000">
        <w:rPr>
          <w:rtl w:val="0"/>
        </w:rPr>
        <w:t xml:space="preserve">PIA</w:t>
        <w:tab/>
        <w:t xml:space="preserve">Pertemuan Ilmiah Arkeologi</w:t>
      </w:r>
    </w:p>
    <w:p w:rsidR="00000000" w:rsidDel="00000000" w:rsidP="00000000" w:rsidRDefault="00000000" w:rsidRPr="00000000" w14:paraId="000001E3">
      <w:pPr>
        <w:ind w:left="1417.3228346456694" w:hanging="1417.3228346456694"/>
        <w:jc w:val="both"/>
        <w:rPr/>
      </w:pPr>
      <w:r w:rsidDel="00000000" w:rsidR="00000000" w:rsidRPr="00000000">
        <w:rPr>
          <w:rtl w:val="0"/>
        </w:rPr>
        <w:t xml:space="preserve">Purbawidya</w:t>
        <w:tab/>
        <w:t xml:space="preserve">PURBAWIDYA: Jurnal Penelitian dan Pengembangan Arkeologi</w:t>
      </w:r>
    </w:p>
    <w:p w:rsidR="00000000" w:rsidDel="00000000" w:rsidP="00000000" w:rsidRDefault="00000000" w:rsidRPr="00000000" w14:paraId="000001E4">
      <w:pPr>
        <w:ind w:left="1417.3228346456694" w:hanging="1417.3228346456694"/>
        <w:jc w:val="both"/>
        <w:rPr/>
      </w:pPr>
      <w:r w:rsidDel="00000000" w:rsidR="00000000" w:rsidRPr="00000000">
        <w:rPr>
          <w:rtl w:val="0"/>
        </w:rPr>
        <w:t xml:space="preserve">PRASB</w:t>
        <w:tab/>
        <w:t xml:space="preserve">Proceedings of the Asiatic Society of Bengal</w:t>
      </w:r>
    </w:p>
    <w:p w:rsidR="00000000" w:rsidDel="00000000" w:rsidP="00000000" w:rsidRDefault="00000000" w:rsidRPr="00000000" w14:paraId="000001E5">
      <w:pPr>
        <w:ind w:left="1417.3228346456694" w:hanging="1417.3228346456694"/>
        <w:jc w:val="both"/>
        <w:rPr/>
      </w:pPr>
      <w:r w:rsidDel="00000000" w:rsidR="00000000" w:rsidRPr="00000000">
        <w:rPr>
          <w:rtl w:val="0"/>
        </w:rPr>
        <w:t xml:space="preserve">PSJA</w:t>
        <w:tab/>
        <w:t xml:space="preserve">Pratna Samiksha, A Journal of Archaeology</w:t>
      </w:r>
    </w:p>
    <w:p w:rsidR="00000000" w:rsidDel="00000000" w:rsidP="00000000" w:rsidRDefault="00000000" w:rsidRPr="00000000" w14:paraId="000001E6">
      <w:pPr>
        <w:ind w:left="1417.3228346456694" w:hanging="1417.3228346456694"/>
        <w:jc w:val="both"/>
        <w:rPr/>
      </w:pPr>
      <w:r w:rsidDel="00000000" w:rsidR="00000000" w:rsidRPr="00000000">
        <w:rPr>
          <w:rtl w:val="0"/>
        </w:rPr>
        <w:t xml:space="preserve">PW</w:t>
        <w:tab/>
        <w:tab/>
        <w:t xml:space="preserve">Pacific World</w:t>
      </w:r>
    </w:p>
    <w:p w:rsidR="00000000" w:rsidDel="00000000" w:rsidP="00000000" w:rsidRDefault="00000000" w:rsidRPr="00000000" w14:paraId="000001E7">
      <w:pPr>
        <w:ind w:left="1417.3228346456694" w:hanging="1417.3228346456694"/>
        <w:jc w:val="both"/>
        <w:rPr/>
      </w:pPr>
      <w:r w:rsidDel="00000000" w:rsidR="00000000" w:rsidRPr="00000000">
        <w:rPr>
          <w:rtl w:val="0"/>
        </w:rPr>
      </w:r>
    </w:p>
    <w:p w:rsidR="00000000" w:rsidDel="00000000" w:rsidP="00000000" w:rsidRDefault="00000000" w:rsidRPr="00000000" w14:paraId="000001E8">
      <w:pPr>
        <w:ind w:left="1417.3228346456694" w:hanging="1417.3228346456694"/>
        <w:jc w:val="both"/>
        <w:rPr/>
      </w:pPr>
      <w:r w:rsidDel="00000000" w:rsidR="00000000" w:rsidRPr="00000000">
        <w:rPr>
          <w:rtl w:val="0"/>
        </w:rPr>
        <w:t xml:space="preserve">REHAP</w:t>
        <w:tab/>
        <w:t xml:space="preserve">Rapat Evaluasi Hasil Penelitian Arkeologi</w:t>
      </w:r>
    </w:p>
    <w:p w:rsidR="00000000" w:rsidDel="00000000" w:rsidP="00000000" w:rsidRDefault="00000000" w:rsidRPr="00000000" w14:paraId="000001E9">
      <w:pPr>
        <w:ind w:left="1417.3228346456694" w:hanging="1417.3228346456694"/>
        <w:jc w:val="both"/>
        <w:rPr/>
      </w:pPr>
      <w:r w:rsidDel="00000000" w:rsidR="00000000" w:rsidRPr="00000000">
        <w:rPr>
          <w:rtl w:val="0"/>
        </w:rPr>
        <w:t xml:space="preserve">ROC</w:t>
        <w:tab/>
        <w:t xml:space="preserve">Rapporten van de Commissie in Nederlandsch-Indië voor Oudheidkundig Onderzoek op Java en Madoera</w:t>
      </w:r>
    </w:p>
    <w:p w:rsidR="00000000" w:rsidDel="00000000" w:rsidP="00000000" w:rsidRDefault="00000000" w:rsidRPr="00000000" w14:paraId="000001EA">
      <w:pPr>
        <w:ind w:left="1417.3228346456694" w:hanging="1417.3228346456694"/>
        <w:jc w:val="both"/>
        <w:rPr/>
      </w:pPr>
      <w:r w:rsidDel="00000000" w:rsidR="00000000" w:rsidRPr="00000000">
        <w:rPr>
          <w:rtl w:val="0"/>
        </w:rPr>
        <w:t xml:space="preserve">ROD</w:t>
        <w:tab/>
        <w:tab/>
        <w:t xml:space="preserve">Rapporten van den Oudheidkundigen Dienst in Nederlandsch-Indië</w:t>
      </w:r>
      <w:r w:rsidDel="00000000" w:rsidR="00000000" w:rsidRPr="00000000">
        <w:rPr>
          <w:rtl w:val="0"/>
        </w:rPr>
      </w:r>
    </w:p>
    <w:p w:rsidR="00000000" w:rsidDel="00000000" w:rsidP="00000000" w:rsidRDefault="00000000" w:rsidRPr="00000000" w14:paraId="000001EB">
      <w:pPr>
        <w:ind w:left="1417.3228346456694" w:hanging="1417.3228346456694"/>
        <w:jc w:val="both"/>
        <w:rPr/>
      </w:pPr>
      <w:r w:rsidDel="00000000" w:rsidR="00000000" w:rsidRPr="00000000">
        <w:rPr>
          <w:rtl w:val="0"/>
        </w:rPr>
        <w:t xml:space="preserve">RSA</w:t>
        <w:tab/>
        <w:tab/>
        <w:t xml:space="preserve">Religions of South Asia</w:t>
      </w:r>
    </w:p>
    <w:p w:rsidR="00000000" w:rsidDel="00000000" w:rsidP="00000000" w:rsidRDefault="00000000" w:rsidRPr="00000000" w14:paraId="000001EC">
      <w:pPr>
        <w:ind w:left="1417.3228346456694" w:hanging="1417.3228346456694"/>
        <w:jc w:val="both"/>
        <w:rPr/>
      </w:pPr>
      <w:r w:rsidDel="00000000" w:rsidR="00000000" w:rsidRPr="00000000">
        <w:rPr>
          <w:rtl w:val="0"/>
        </w:rPr>
      </w:r>
    </w:p>
    <w:p w:rsidR="00000000" w:rsidDel="00000000" w:rsidP="00000000" w:rsidRDefault="00000000" w:rsidRPr="00000000" w14:paraId="000001ED">
      <w:pPr>
        <w:ind w:left="1417.3228346456694" w:hanging="1417.3228346456694"/>
        <w:jc w:val="both"/>
        <w:rPr/>
      </w:pPr>
      <w:r w:rsidDel="00000000" w:rsidR="00000000" w:rsidRPr="00000000">
        <w:rPr>
          <w:rtl w:val="0"/>
        </w:rPr>
        <w:t xml:space="preserve">SAS</w:t>
        <w:tab/>
        <w:tab/>
        <w:t xml:space="preserve">South Asian Studies</w:t>
      </w:r>
    </w:p>
    <w:p w:rsidR="00000000" w:rsidDel="00000000" w:rsidP="00000000" w:rsidRDefault="00000000" w:rsidRPr="00000000" w14:paraId="000001EE">
      <w:pPr>
        <w:ind w:left="1417.3228346456694" w:hanging="1417.3228346456694"/>
        <w:jc w:val="both"/>
        <w:rPr/>
      </w:pPr>
      <w:r w:rsidDel="00000000" w:rsidR="00000000" w:rsidRPr="00000000">
        <w:rPr>
          <w:rtl w:val="0"/>
        </w:rPr>
        <w:t xml:space="preserve">SH</w:t>
        <w:tab/>
        <w:t xml:space="preserve">Studies in History</w:t>
      </w:r>
    </w:p>
    <w:p w:rsidR="00000000" w:rsidDel="00000000" w:rsidP="00000000" w:rsidRDefault="00000000" w:rsidRPr="00000000" w14:paraId="000001EF">
      <w:pPr>
        <w:ind w:left="1417.3228346456694" w:hanging="1417.3228346456694"/>
        <w:jc w:val="both"/>
        <w:rPr/>
      </w:pPr>
      <w:r w:rsidDel="00000000" w:rsidR="00000000" w:rsidRPr="00000000">
        <w:rPr>
          <w:rtl w:val="0"/>
        </w:rPr>
        <w:t xml:space="preserve">SRB</w:t>
        <w:tab/>
        <w:tab/>
        <w:t xml:space="preserve">Sumatra Research Bulletin (Buletin Kajian Sumatra)</w:t>
      </w:r>
    </w:p>
    <w:p w:rsidR="00000000" w:rsidDel="00000000" w:rsidP="00000000" w:rsidRDefault="00000000" w:rsidRPr="00000000" w14:paraId="000001F0">
      <w:pPr>
        <w:ind w:left="1417.3228346456694" w:hanging="1417.3228346456694"/>
        <w:jc w:val="both"/>
        <w:rPr/>
      </w:pPr>
      <w:r w:rsidDel="00000000" w:rsidR="00000000" w:rsidRPr="00000000">
        <w:rPr>
          <w:rtl w:val="0"/>
        </w:rPr>
        <w:t xml:space="preserve">SSIC</w:t>
        <w:tab/>
        <w:tab/>
        <w:t xml:space="preserve">Studies in South Indian Coins</w:t>
      </w:r>
    </w:p>
    <w:p w:rsidR="00000000" w:rsidDel="00000000" w:rsidP="00000000" w:rsidRDefault="00000000" w:rsidRPr="00000000" w14:paraId="000001F1">
      <w:pPr>
        <w:ind w:left="1417.3228346456694" w:hanging="1417.3228346456694"/>
        <w:jc w:val="both"/>
        <w:rPr/>
      </w:pPr>
      <w:r w:rsidDel="00000000" w:rsidR="00000000" w:rsidRPr="00000000">
        <w:rPr>
          <w:rtl w:val="0"/>
        </w:rPr>
        <w:t xml:space="preserve">StII</w:t>
        <w:tab/>
        <w:tab/>
        <w:t xml:space="preserve">Studien zur Indologie und Iranistik</w:t>
      </w:r>
    </w:p>
    <w:p w:rsidR="00000000" w:rsidDel="00000000" w:rsidP="00000000" w:rsidRDefault="00000000" w:rsidRPr="00000000" w14:paraId="000001F2">
      <w:pPr>
        <w:ind w:left="1417.3228346456694" w:hanging="1417.3228346456694"/>
        <w:jc w:val="both"/>
        <w:rPr/>
      </w:pPr>
      <w:r w:rsidDel="00000000" w:rsidR="00000000" w:rsidRPr="00000000">
        <w:rPr>
          <w:rtl w:val="0"/>
        </w:rPr>
      </w:r>
    </w:p>
    <w:p w:rsidR="00000000" w:rsidDel="00000000" w:rsidP="00000000" w:rsidRDefault="00000000" w:rsidRPr="00000000" w14:paraId="000001F3">
      <w:pPr>
        <w:ind w:left="1417.3228346456694" w:hanging="1417.3228346456694"/>
        <w:jc w:val="both"/>
        <w:rPr/>
      </w:pPr>
      <w:r w:rsidDel="00000000" w:rsidR="00000000" w:rsidRPr="00000000">
        <w:rPr>
          <w:rtl w:val="0"/>
        </w:rPr>
        <w:t xml:space="preserve">TAG</w:t>
        <w:tab/>
        <w:tab/>
        <w:t xml:space="preserve">Tijdschrift van het Koninklijk Nederlandsch Aardrijkskundig Genootschap</w:t>
      </w:r>
    </w:p>
    <w:p w:rsidR="00000000" w:rsidDel="00000000" w:rsidP="00000000" w:rsidRDefault="00000000" w:rsidRPr="00000000" w14:paraId="000001F4">
      <w:pPr>
        <w:ind w:left="1417.3228346456694" w:hanging="1417.3228346456694"/>
        <w:jc w:val="both"/>
        <w:rPr/>
      </w:pPr>
      <w:r w:rsidDel="00000000" w:rsidR="00000000" w:rsidRPr="00000000">
        <w:rPr>
          <w:rtl w:val="0"/>
        </w:rPr>
        <w:t xml:space="preserve">TASSI</w:t>
        <w:tab/>
        <w:tab/>
        <w:t xml:space="preserve">Transactions of the Archaeological Society of South India</w:t>
      </w:r>
    </w:p>
    <w:p w:rsidR="00000000" w:rsidDel="00000000" w:rsidP="00000000" w:rsidRDefault="00000000" w:rsidRPr="00000000" w14:paraId="000001F5">
      <w:pPr>
        <w:ind w:left="1417.3228346456694" w:hanging="1417.3228346456694"/>
        <w:jc w:val="both"/>
        <w:rPr/>
      </w:pPr>
      <w:r w:rsidDel="00000000" w:rsidR="00000000" w:rsidRPr="00000000">
        <w:rPr>
          <w:rtl w:val="0"/>
        </w:rPr>
        <w:t xml:space="preserve">TBG</w:t>
        <w:tab/>
        <w:tab/>
        <w:t xml:space="preserve">Tijdschrift voor Indische Taal-, Land- en Volkenkunde</w:t>
      </w:r>
    </w:p>
    <w:p w:rsidR="00000000" w:rsidDel="00000000" w:rsidP="00000000" w:rsidRDefault="00000000" w:rsidRPr="00000000" w14:paraId="000001F6">
      <w:pPr>
        <w:ind w:left="1417.3228346456694" w:hanging="1417.3228346456694"/>
        <w:jc w:val="both"/>
        <w:rPr/>
      </w:pPr>
      <w:r w:rsidDel="00000000" w:rsidR="00000000" w:rsidRPr="00000000">
        <w:rPr>
          <w:rtl w:val="0"/>
        </w:rPr>
        <w:t xml:space="preserve">TNI</w:t>
        <w:tab/>
        <w:tab/>
        <w:t xml:space="preserve">Tijdschrift voor Nederlandsch-Indië</w:t>
      </w:r>
    </w:p>
    <w:p w:rsidR="00000000" w:rsidDel="00000000" w:rsidP="00000000" w:rsidRDefault="00000000" w:rsidRPr="00000000" w14:paraId="000001F7">
      <w:pPr>
        <w:ind w:left="1417.3228346456694" w:hanging="1417.3228346456694"/>
        <w:jc w:val="both"/>
        <w:rPr/>
      </w:pPr>
      <w:r w:rsidDel="00000000" w:rsidR="00000000" w:rsidRPr="00000000">
        <w:rPr>
          <w:rtl w:val="0"/>
        </w:rPr>
      </w:r>
    </w:p>
    <w:p w:rsidR="00000000" w:rsidDel="00000000" w:rsidP="00000000" w:rsidRDefault="00000000" w:rsidRPr="00000000" w14:paraId="000001F8">
      <w:pPr>
        <w:ind w:left="1417.3228346456694" w:hanging="1417.3228346456694"/>
        <w:jc w:val="both"/>
        <w:rPr/>
      </w:pPr>
      <w:r w:rsidDel="00000000" w:rsidR="00000000" w:rsidRPr="00000000">
        <w:rPr>
          <w:rtl w:val="0"/>
        </w:rPr>
        <w:t xml:space="preserve">UJKS</w:t>
        <w:tab/>
        <w:tab/>
        <w:t xml:space="preserve">Udaya: Journal of Khmer Studies</w:t>
      </w:r>
    </w:p>
    <w:p w:rsidR="00000000" w:rsidDel="00000000" w:rsidP="00000000" w:rsidRDefault="00000000" w:rsidRPr="00000000" w14:paraId="000001F9">
      <w:pPr>
        <w:ind w:left="1417.3228346456694" w:hanging="1417.3228346456694"/>
        <w:jc w:val="both"/>
        <w:rPr/>
      </w:pPr>
      <w:r w:rsidDel="00000000" w:rsidR="00000000" w:rsidRPr="00000000">
        <w:rPr>
          <w:rtl w:val="0"/>
        </w:rPr>
      </w:r>
    </w:p>
    <w:p w:rsidR="00000000" w:rsidDel="00000000" w:rsidP="00000000" w:rsidRDefault="00000000" w:rsidRPr="00000000" w14:paraId="000001FA">
      <w:pPr>
        <w:ind w:left="1417.3228346456694" w:hanging="1417.3228346456694"/>
        <w:jc w:val="both"/>
        <w:rPr/>
      </w:pPr>
      <w:r w:rsidDel="00000000" w:rsidR="00000000" w:rsidRPr="00000000">
        <w:rPr>
          <w:rtl w:val="0"/>
        </w:rPr>
        <w:t xml:space="preserve">VBG</w:t>
        <w:tab/>
        <w:t xml:space="preserve">Verhandelingen van het Bataviaasch Genootschap van Kunsten en Wetenschappen</w:t>
      </w:r>
    </w:p>
    <w:p w:rsidR="00000000" w:rsidDel="00000000" w:rsidP="00000000" w:rsidRDefault="00000000" w:rsidRPr="00000000" w14:paraId="000001FB">
      <w:pPr>
        <w:ind w:left="1417.3228346456694" w:hanging="1417.3228346456694"/>
        <w:jc w:val="both"/>
        <w:rPr/>
      </w:pPr>
      <w:r w:rsidDel="00000000" w:rsidR="00000000" w:rsidRPr="00000000">
        <w:rPr>
          <w:rtl w:val="0"/>
        </w:rPr>
        <w:t xml:space="preserve">VMKAW-L</w:t>
        <w:tab/>
        <w:t xml:space="preserve">Verslagen en Mededeelingen der Koninklijke Akademie van Wetenschappen (afdeeling Letterkunde)</w:t>
      </w:r>
    </w:p>
    <w:p w:rsidR="00000000" w:rsidDel="00000000" w:rsidP="00000000" w:rsidRDefault="00000000" w:rsidRPr="00000000" w14:paraId="000001FC">
      <w:pPr>
        <w:ind w:left="1417.3228346456694" w:hanging="1417.3228346456694"/>
        <w:jc w:val="both"/>
        <w:rPr/>
      </w:pPr>
      <w:r w:rsidDel="00000000" w:rsidR="00000000" w:rsidRPr="00000000">
        <w:rPr>
          <w:rtl w:val="0"/>
        </w:rPr>
      </w:r>
    </w:p>
    <w:p w:rsidR="00000000" w:rsidDel="00000000" w:rsidP="00000000" w:rsidRDefault="00000000" w:rsidRPr="00000000" w14:paraId="000001FD">
      <w:pPr>
        <w:ind w:left="1417.3228346456694"/>
        <w:jc w:val="both"/>
        <w:rPr/>
      </w:pPr>
      <w:r w:rsidDel="00000000" w:rsidR="00000000" w:rsidRPr="00000000">
        <w:rPr>
          <w:rtl w:val="0"/>
        </w:rPr>
        <w:t xml:space="preserve">Wacana</w:t>
        <w:tab/>
        <w:t xml:space="preserve">Wacana: Jurnal Ilmu Pengetahuan Budaya</w:t>
      </w:r>
    </w:p>
    <w:p w:rsidR="00000000" w:rsidDel="00000000" w:rsidP="00000000" w:rsidRDefault="00000000" w:rsidRPr="00000000" w14:paraId="000001FE">
      <w:pPr>
        <w:ind w:left="1417.3228346456694" w:hanging="1417.3228346456694"/>
        <w:rPr/>
      </w:pPr>
      <w:r w:rsidDel="00000000" w:rsidR="00000000" w:rsidRPr="00000000">
        <w:rPr>
          <w:rtl w:val="0"/>
        </w:rPr>
        <w:t xml:space="preserve">WZKS</w:t>
        <w:tab/>
        <w:t xml:space="preserve">Wiener Zeitschrift für die Kunde Südasiens / Vienna Journal of South      </w:t>
        <w:tab/>
        <w:t xml:space="preserve">Asian Studies</w:t>
      </w:r>
      <w:r w:rsidDel="00000000" w:rsidR="00000000" w:rsidRPr="00000000">
        <w:rPr>
          <w:rtl w:val="0"/>
        </w:rPr>
      </w:r>
    </w:p>
    <w:p w:rsidR="00000000" w:rsidDel="00000000" w:rsidP="00000000" w:rsidRDefault="00000000" w:rsidRPr="00000000" w14:paraId="000001FF">
      <w:pPr>
        <w:ind w:left="1417.3228346456694" w:hanging="1417.3228346456694"/>
        <w:jc w:val="both"/>
        <w:rPr/>
      </w:pPr>
      <w:r w:rsidDel="00000000" w:rsidR="00000000" w:rsidRPr="00000000">
        <w:rPr>
          <w:rtl w:val="0"/>
        </w:rPr>
        <w:t xml:space="preserve">WZKSO</w:t>
        <w:tab/>
        <w:t xml:space="preserve">Wiener Zeitschrift für die Kunde Süd- und Ostasiens</w:t>
      </w:r>
      <w:r w:rsidDel="00000000" w:rsidR="00000000" w:rsidRPr="00000000">
        <w:rPr>
          <w:rtl w:val="0"/>
        </w:rPr>
      </w:r>
    </w:p>
    <w:p w:rsidR="00000000" w:rsidDel="00000000" w:rsidP="00000000" w:rsidRDefault="00000000" w:rsidRPr="00000000" w14:paraId="00000200">
      <w:pPr>
        <w:ind w:left="1417.3228346456694" w:hanging="1417.3228346456694"/>
        <w:jc w:val="both"/>
        <w:rPr/>
      </w:pPr>
      <w:r w:rsidDel="00000000" w:rsidR="00000000" w:rsidRPr="00000000">
        <w:rPr>
          <w:rtl w:val="0"/>
        </w:rPr>
      </w:r>
    </w:p>
    <w:p w:rsidR="00000000" w:rsidDel="00000000" w:rsidP="00000000" w:rsidRDefault="00000000" w:rsidRPr="00000000" w14:paraId="00000201">
      <w:pPr>
        <w:ind w:left="1417.3228346456694" w:hanging="1417.3228346456694"/>
        <w:jc w:val="both"/>
        <w:rPr/>
      </w:pPr>
      <w:r w:rsidDel="00000000" w:rsidR="00000000" w:rsidRPr="00000000">
        <w:rPr>
          <w:rtl w:val="0"/>
        </w:rPr>
        <w:t xml:space="preserve">ZDMG</w:t>
      </w:r>
      <w:r w:rsidDel="00000000" w:rsidR="00000000" w:rsidRPr="00000000">
        <w:rPr>
          <w:rtl w:val="0"/>
        </w:rPr>
        <w:tab/>
        <w:tab/>
        <w:t xml:space="preserve">Zeitschrift der Deutschen Morgenländischen Gesellschaft</w:t>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1"/>
        <w:jc w:val="both"/>
        <w:rPr/>
      </w:pPr>
      <w:bookmarkStart w:colFirst="0" w:colLast="0" w:name="_6xm6w0p0nxw2" w:id="54"/>
      <w:bookmarkEnd w:id="54"/>
      <w:r w:rsidDel="00000000" w:rsidR="00000000" w:rsidRPr="00000000">
        <w:rPr>
          <w:rtl w:val="0"/>
        </w:rPr>
        <w:t xml:space="preserve">Appendix 2: Journal Titles Standardized</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For journals currently published under a bilingual title, and formerly published under a variety of titles, we shall simply use </w:t>
      </w:r>
      <w:r w:rsidDel="00000000" w:rsidR="00000000" w:rsidRPr="00000000">
        <w:rPr>
          <w:rtl w:val="0"/>
        </w:rPr>
        <w:t xml:space="preserve">a standardized form</w:t>
      </w:r>
      <w:r w:rsidDel="00000000" w:rsidR="00000000" w:rsidRPr="00000000">
        <w:rPr>
          <w:rtl w:val="0"/>
        </w:rPr>
        <w:t xml:space="preserve">. Contact us to propose additions. </w:t>
      </w:r>
    </w:p>
    <w:p w:rsidR="00000000" w:rsidDel="00000000" w:rsidP="00000000" w:rsidRDefault="00000000" w:rsidRPr="00000000" w14:paraId="00000207">
      <w:pPr>
        <w:ind w:left="720" w:firstLine="0"/>
        <w:jc w:val="both"/>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t xml:space="preserve">Standardized form: </w:t>
      </w:r>
      <w:r w:rsidDel="00000000" w:rsidR="00000000" w:rsidRPr="00000000">
        <w:rPr>
          <w:b w:val="1"/>
          <w:rtl w:val="0"/>
        </w:rPr>
        <w:t xml:space="preserve">Bijdragen tot de Taal-, Land- en Volkenkunde</w:t>
      </w:r>
    </w:p>
    <w:p w:rsidR="00000000" w:rsidDel="00000000" w:rsidP="00000000" w:rsidRDefault="00000000" w:rsidRPr="00000000" w14:paraId="00000209">
      <w:pPr>
        <w:rPr/>
      </w:pPr>
      <w:r w:rsidDel="00000000" w:rsidR="00000000" w:rsidRPr="00000000">
        <w:rPr>
          <w:rtl w:val="0"/>
        </w:rPr>
        <w:t xml:space="preserve">Variations: </w:t>
      </w:r>
    </w:p>
    <w:p w:rsidR="00000000" w:rsidDel="00000000" w:rsidP="00000000" w:rsidRDefault="00000000" w:rsidRPr="00000000" w14:paraId="0000020A">
      <w:pPr>
        <w:numPr>
          <w:ilvl w:val="0"/>
          <w:numId w:val="70"/>
        </w:numPr>
        <w:ind w:left="720" w:hanging="360"/>
        <w:rPr>
          <w:i w:val="1"/>
          <w:u w:val="none"/>
        </w:rPr>
      </w:pPr>
      <w:r w:rsidDel="00000000" w:rsidR="00000000" w:rsidRPr="00000000">
        <w:rPr>
          <w:i w:val="1"/>
          <w:rtl w:val="0"/>
        </w:rPr>
        <w:t xml:space="preserve">Bijdragen tot de taal-, land- en volkenkunde / Journal of the Humanities and Social Sciences of Southeast Asia</w:t>
      </w:r>
    </w:p>
    <w:p w:rsidR="00000000" w:rsidDel="00000000" w:rsidP="00000000" w:rsidRDefault="00000000" w:rsidRPr="00000000" w14:paraId="0000020B">
      <w:pPr>
        <w:numPr>
          <w:ilvl w:val="0"/>
          <w:numId w:val="70"/>
        </w:numPr>
        <w:ind w:left="720" w:hanging="360"/>
        <w:jc w:val="both"/>
        <w:rPr>
          <w:i w:val="1"/>
        </w:rPr>
      </w:pPr>
      <w:r w:rsidDel="00000000" w:rsidR="00000000" w:rsidRPr="00000000">
        <w:rPr>
          <w:i w:val="1"/>
          <w:rtl w:val="0"/>
        </w:rPr>
        <w:t xml:space="preserve">Bijdragen tot de taal-, land- en volkenkunde van Nederlandsch-Indië</w:t>
      </w:r>
    </w:p>
    <w:p w:rsidR="00000000" w:rsidDel="00000000" w:rsidP="00000000" w:rsidRDefault="00000000" w:rsidRPr="00000000" w14:paraId="0000020C">
      <w:pPr>
        <w:rPr>
          <w:i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t xml:space="preserve">Standardized form: </w:t>
      </w:r>
      <w:r w:rsidDel="00000000" w:rsidR="00000000" w:rsidRPr="00000000">
        <w:rPr>
          <w:b w:val="1"/>
          <w:rtl w:val="0"/>
        </w:rPr>
        <w:t xml:space="preserve">Mededelingen der Koninklijke Akademie van Wetenschappen</w:t>
      </w:r>
    </w:p>
    <w:p w:rsidR="00000000" w:rsidDel="00000000" w:rsidP="00000000" w:rsidRDefault="00000000" w:rsidRPr="00000000" w14:paraId="0000020E">
      <w:pPr>
        <w:rPr>
          <w:b w:val="1"/>
        </w:rPr>
      </w:pPr>
      <w:r w:rsidDel="00000000" w:rsidR="00000000" w:rsidRPr="00000000">
        <w:rPr>
          <w:rtl w:val="0"/>
        </w:rPr>
        <w:t xml:space="preserve">Variations:</w:t>
      </w:r>
      <w:r w:rsidDel="00000000" w:rsidR="00000000" w:rsidRPr="00000000">
        <w:rPr>
          <w:b w:val="1"/>
          <w:rtl w:val="0"/>
        </w:rPr>
        <w:t xml:space="preserve"> </w:t>
      </w:r>
    </w:p>
    <w:p w:rsidR="00000000" w:rsidDel="00000000" w:rsidP="00000000" w:rsidRDefault="00000000" w:rsidRPr="00000000" w14:paraId="0000020F">
      <w:pPr>
        <w:numPr>
          <w:ilvl w:val="0"/>
          <w:numId w:val="16"/>
        </w:numPr>
        <w:ind w:left="720" w:hanging="360"/>
        <w:rPr>
          <w:i w:val="1"/>
        </w:rPr>
      </w:pPr>
      <w:r w:rsidDel="00000000" w:rsidR="00000000" w:rsidRPr="00000000">
        <w:rPr>
          <w:i w:val="1"/>
          <w:rtl w:val="0"/>
        </w:rPr>
        <w:t xml:space="preserve">Mededeelingen der Koninklijke Akademie van Wetenschappen</w:t>
      </w:r>
    </w:p>
    <w:p w:rsidR="00000000" w:rsidDel="00000000" w:rsidP="00000000" w:rsidRDefault="00000000" w:rsidRPr="00000000" w14:paraId="00000210">
      <w:pPr>
        <w:numPr>
          <w:ilvl w:val="0"/>
          <w:numId w:val="16"/>
        </w:numPr>
        <w:ind w:left="720" w:hanging="360"/>
        <w:rPr>
          <w:i w:val="1"/>
        </w:rPr>
      </w:pPr>
      <w:r w:rsidDel="00000000" w:rsidR="00000000" w:rsidRPr="00000000">
        <w:rPr>
          <w:i w:val="1"/>
          <w:rtl w:val="0"/>
        </w:rPr>
        <w:t xml:space="preserve">Mededelingen der Koninklijke Nederlands(ch)e Akademie van Wetenschappen</w:t>
      </w:r>
    </w:p>
    <w:p w:rsidR="00000000" w:rsidDel="00000000" w:rsidP="00000000" w:rsidRDefault="00000000" w:rsidRPr="00000000" w14:paraId="00000211">
      <w:pPr>
        <w:ind w:left="720" w:firstLine="0"/>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t xml:space="preserve">Standardized form: </w:t>
      </w:r>
      <w:r w:rsidDel="00000000" w:rsidR="00000000" w:rsidRPr="00000000">
        <w:rPr>
          <w:b w:val="1"/>
          <w:rtl w:val="0"/>
        </w:rPr>
        <w:t xml:space="preserve">Wiener Zeitschrift für die Kunde Südasiens</w:t>
      </w:r>
    </w:p>
    <w:p w:rsidR="00000000" w:rsidDel="00000000" w:rsidP="00000000" w:rsidRDefault="00000000" w:rsidRPr="00000000" w14:paraId="00000213">
      <w:pPr>
        <w:rPr/>
      </w:pPr>
      <w:r w:rsidDel="00000000" w:rsidR="00000000" w:rsidRPr="00000000">
        <w:rPr>
          <w:rtl w:val="0"/>
        </w:rPr>
        <w:t xml:space="preserve">Variations:</w:t>
      </w:r>
    </w:p>
    <w:p w:rsidR="00000000" w:rsidDel="00000000" w:rsidP="00000000" w:rsidRDefault="00000000" w:rsidRPr="00000000" w14:paraId="00000214">
      <w:pPr>
        <w:numPr>
          <w:ilvl w:val="0"/>
          <w:numId w:val="66"/>
        </w:numPr>
        <w:ind w:left="720" w:hanging="360"/>
        <w:jc w:val="both"/>
      </w:pPr>
      <w:r w:rsidDel="00000000" w:rsidR="00000000" w:rsidRPr="00000000">
        <w:rPr>
          <w:i w:val="1"/>
          <w:rtl w:val="0"/>
        </w:rPr>
        <w:t xml:space="preserve">Wiener Zeitschrift für die Kunde Südasiens / Vienna Journal of South Asian Studies</w:t>
      </w:r>
    </w:p>
    <w:p w:rsidR="00000000" w:rsidDel="00000000" w:rsidP="00000000" w:rsidRDefault="00000000" w:rsidRPr="00000000" w14:paraId="00000215">
      <w:pPr>
        <w:numPr>
          <w:ilvl w:val="0"/>
          <w:numId w:val="66"/>
        </w:numPr>
        <w:ind w:left="720" w:hanging="360"/>
        <w:jc w:val="both"/>
        <w:rPr>
          <w:i w:val="1"/>
        </w:rPr>
      </w:pPr>
      <w:r w:rsidDel="00000000" w:rsidR="00000000" w:rsidRPr="00000000">
        <w:rPr>
          <w:i w:val="1"/>
          <w:rtl w:val="0"/>
        </w:rPr>
        <w:t xml:space="preserve">Wiener Zeitschrift für die Kunde Süd- und Ostasiens</w:t>
      </w:r>
      <w:r w:rsidDel="00000000" w:rsidR="00000000" w:rsidRPr="00000000">
        <w:rPr>
          <w:i w:val="1"/>
          <w:rtl w:val="0"/>
        </w:rPr>
        <w:t xml:space="preserve"> und Archiv für indische Philosophie</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 </w:t>
        <w:tab/>
        <w:tab/>
        <w:tab/>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jc w:val="both"/>
        <w:rPr/>
      </w:pPr>
      <w:bookmarkStart w:colFirst="0" w:colLast="0" w:name="_vzj54fbj7y9s" w:id="55"/>
      <w:bookmarkEnd w:id="55"/>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jc w:val="both"/>
        <w:rPr/>
      </w:pPr>
      <w:bookmarkStart w:colFirst="0" w:colLast="0" w:name="_dc3jawjqfxvs" w:id="56"/>
      <w:bookmarkEnd w:id="56"/>
      <w:r w:rsidDel="00000000" w:rsidR="00000000" w:rsidRPr="00000000">
        <w:rPr>
          <w:rtl w:val="0"/>
        </w:rPr>
        <w:t xml:space="preserve">Appendix 3: Language and Naming rules</w:t>
      </w:r>
    </w:p>
    <w:p w:rsidR="00000000" w:rsidDel="00000000" w:rsidP="00000000" w:rsidRDefault="00000000" w:rsidRPr="00000000" w14:paraId="0000021A">
      <w:pPr>
        <w:pStyle w:val="Heading2"/>
        <w:jc w:val="both"/>
        <w:rPr/>
      </w:pPr>
      <w:bookmarkStart w:colFirst="0" w:colLast="0" w:name="_o5ae0tl49fi8" w:id="57"/>
      <w:bookmarkEnd w:id="57"/>
      <w:r w:rsidDel="00000000" w:rsidR="00000000" w:rsidRPr="00000000">
        <w:rPr>
          <w:rtl w:val="0"/>
        </w:rPr>
        <w:t xml:space="preserve">App. 3.1 Quick check table</w:t>
      </w:r>
    </w:p>
    <w:p w:rsidR="00000000" w:rsidDel="00000000" w:rsidP="00000000" w:rsidRDefault="00000000" w:rsidRPr="00000000" w14:paraId="0000021B">
      <w:pPr>
        <w:jc w:val="both"/>
        <w:rPr/>
      </w:pPr>
      <w:r w:rsidDel="00000000" w:rsidR="00000000" w:rsidRPr="00000000">
        <w:rPr>
          <w:rtl w:val="0"/>
        </w:rPr>
        <w:t xml:space="preserve">The following table is a summary of the possible cases regarding surname prefixes in several European languages.</w:t>
      </w:r>
      <w:r w:rsidDel="00000000" w:rsidR="00000000" w:rsidRPr="00000000">
        <w:rPr>
          <w:rtl w:val="0"/>
        </w:rPr>
        <w:t xml:space="preserve"> It tries to cover most of the usual cases regarding naming rules. For more details on these languages, you can consult the following sections in this Appendix. We welcome feedback on the topic as well as necessary additions. </w:t>
      </w: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255"/>
        <w:tblGridChange w:id="0">
          <w:tblGrid>
            <w:gridCol w:w="3120"/>
            <w:gridCol w:w="3120"/>
            <w:gridCol w:w="325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jc w:val="both"/>
              <w:rPr>
                <w:b w:val="1"/>
              </w:rPr>
            </w:pPr>
            <w:r w:rsidDel="00000000" w:rsidR="00000000" w:rsidRPr="00000000">
              <w:rPr>
                <w:b w:val="1"/>
                <w:rtl w:val="0"/>
              </w:rPr>
              <w:t xml:space="preserve">COUNTRIES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ind w:left="0" w:firstLine="0"/>
              <w:jc w:val="both"/>
              <w:rPr>
                <w:b w:val="1"/>
                <w:sz w:val="20"/>
                <w:szCs w:val="20"/>
              </w:rPr>
            </w:pPr>
            <w:r w:rsidDel="00000000" w:rsidR="00000000" w:rsidRPr="00000000">
              <w:rPr>
                <w:b w:val="1"/>
                <w:sz w:val="20"/>
                <w:szCs w:val="20"/>
                <w:rtl w:val="0"/>
              </w:rPr>
              <w:t xml:space="preserve">ELEMENTS TO BE KEPT BEFORE THE SUR</w:t>
            </w:r>
            <w:r w:rsidDel="00000000" w:rsidR="00000000" w:rsidRPr="00000000">
              <w:rPr>
                <w:b w:val="1"/>
                <w:sz w:val="20"/>
                <w:szCs w:val="20"/>
                <w:rtl w:val="0"/>
              </w:rPr>
              <w:t xml:space="preserve">NAME</w:t>
            </w:r>
            <w:r w:rsidDel="00000000" w:rsidR="00000000" w:rsidRPr="00000000">
              <w:rPr>
                <w:b w:val="1"/>
                <w:sz w:val="20"/>
                <w:szCs w:val="20"/>
                <w:rtl w:val="0"/>
              </w:rPr>
              <w:t xml:space="preserve"> (first letter in uppercase)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ind w:left="0" w:firstLine="0"/>
              <w:jc w:val="both"/>
              <w:rPr>
                <w:b w:val="1"/>
                <w:sz w:val="20"/>
                <w:szCs w:val="20"/>
              </w:rPr>
            </w:pPr>
            <w:r w:rsidDel="00000000" w:rsidR="00000000" w:rsidRPr="00000000">
              <w:rPr>
                <w:b w:val="1"/>
                <w:sz w:val="20"/>
                <w:szCs w:val="20"/>
                <w:rtl w:val="0"/>
              </w:rPr>
              <w:t xml:space="preserve">ELEMENTS TO BE PLACED        AFTER THE FORE</w:t>
            </w:r>
            <w:r w:rsidDel="00000000" w:rsidR="00000000" w:rsidRPr="00000000">
              <w:rPr>
                <w:b w:val="1"/>
                <w:sz w:val="20"/>
                <w:szCs w:val="20"/>
                <w:rtl w:val="0"/>
              </w:rPr>
              <w:t xml:space="preserve">NAME</w:t>
            </w:r>
            <w:r w:rsidDel="00000000" w:rsidR="00000000" w:rsidRPr="00000000">
              <w:rPr>
                <w:b w:val="1"/>
                <w:sz w:val="20"/>
                <w:szCs w:val="20"/>
                <w:rtl w:val="0"/>
              </w:rPr>
              <w:t xml:space="preserve"> (entirely in lowercase)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ind w:left="360"/>
              <w:jc w:val="both"/>
              <w:rPr>
                <w:sz w:val="20"/>
                <w:szCs w:val="20"/>
              </w:rPr>
            </w:pPr>
            <w:r w:rsidDel="00000000" w:rsidR="00000000" w:rsidRPr="00000000">
              <w:rPr>
                <w:sz w:val="20"/>
                <w:szCs w:val="20"/>
                <w:rtl w:val="0"/>
              </w:rPr>
              <w:t xml:space="preserve">France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ind w:left="0" w:firstLine="0"/>
              <w:jc w:val="both"/>
              <w:rPr>
                <w:sz w:val="20"/>
                <w:szCs w:val="20"/>
              </w:rPr>
            </w:pPr>
            <w:r w:rsidDel="00000000" w:rsidR="00000000" w:rsidRPr="00000000">
              <w:rPr>
                <w:sz w:val="20"/>
                <w:szCs w:val="20"/>
                <w:rtl w:val="0"/>
              </w:rPr>
              <w:t xml:space="preserve">Des, Du, D’, L’, La, Le</w:t>
            </w:r>
          </w:p>
          <w:p w:rsidR="00000000" w:rsidDel="00000000" w:rsidP="00000000" w:rsidRDefault="00000000" w:rsidRPr="00000000" w14:paraId="00000222">
            <w:pPr>
              <w:ind w:left="0" w:firstLine="0"/>
              <w:jc w:val="both"/>
              <w:rPr>
                <w:sz w:val="20"/>
                <w:szCs w:val="20"/>
              </w:rPr>
            </w:pPr>
            <w:r w:rsidDel="00000000" w:rsidR="00000000" w:rsidRPr="00000000">
              <w:rPr>
                <w:sz w:val="20"/>
                <w:szCs w:val="20"/>
                <w:rtl w:val="0"/>
              </w:rPr>
              <w:t xml:space="preserve">Ex: [surname] Du Bellay, [forename] Joachim </w:t>
            </w:r>
          </w:p>
          <w:p w:rsidR="00000000" w:rsidDel="00000000" w:rsidP="00000000" w:rsidRDefault="00000000" w:rsidRPr="00000000" w14:paraId="00000223">
            <w:pPr>
              <w:ind w:left="0" w:firstLine="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ind w:left="0" w:firstLine="0"/>
              <w:jc w:val="both"/>
              <w:rPr>
                <w:sz w:val="20"/>
                <w:szCs w:val="20"/>
              </w:rPr>
            </w:pPr>
            <w:r w:rsidDel="00000000" w:rsidR="00000000" w:rsidRPr="00000000">
              <w:rPr>
                <w:sz w:val="20"/>
                <w:szCs w:val="20"/>
                <w:rtl w:val="0"/>
              </w:rPr>
              <w:t xml:space="preserve">d', de</w:t>
            </w:r>
          </w:p>
          <w:p w:rsidR="00000000" w:rsidDel="00000000" w:rsidP="00000000" w:rsidRDefault="00000000" w:rsidRPr="00000000" w14:paraId="00000225">
            <w:pPr>
              <w:ind w:left="0" w:firstLine="0"/>
              <w:jc w:val="both"/>
              <w:rPr>
                <w:sz w:val="20"/>
                <w:szCs w:val="20"/>
              </w:rPr>
            </w:pPr>
            <w:r w:rsidDel="00000000" w:rsidR="00000000" w:rsidRPr="00000000">
              <w:rPr>
                <w:sz w:val="20"/>
                <w:szCs w:val="20"/>
                <w:rtl w:val="0"/>
              </w:rPr>
              <w:t xml:space="preserve">Ex: [surname] La Barrière, [forename] Jean de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ind w:left="360"/>
              <w:jc w:val="both"/>
              <w:rPr>
                <w:sz w:val="20"/>
                <w:szCs w:val="20"/>
              </w:rPr>
            </w:pPr>
            <w:r w:rsidDel="00000000" w:rsidR="00000000" w:rsidRPr="00000000">
              <w:rPr>
                <w:sz w:val="20"/>
                <w:szCs w:val="20"/>
                <w:rtl w:val="0"/>
              </w:rPr>
              <w:t xml:space="preserve">Germany, Austria, Switzerland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ind w:left="0" w:firstLine="0"/>
              <w:jc w:val="both"/>
              <w:rPr>
                <w:sz w:val="20"/>
                <w:szCs w:val="20"/>
              </w:rPr>
            </w:pPr>
            <w:r w:rsidDel="00000000" w:rsidR="00000000" w:rsidRPr="00000000">
              <w:rPr>
                <w:sz w:val="20"/>
                <w:szCs w:val="20"/>
                <w:rtl w:val="0"/>
              </w:rPr>
              <w:t xml:space="preserve">Am, Aus’m, Im, Vom,</w:t>
            </w:r>
          </w:p>
          <w:p w:rsidR="00000000" w:rsidDel="00000000" w:rsidP="00000000" w:rsidRDefault="00000000" w:rsidRPr="00000000" w14:paraId="00000228">
            <w:pPr>
              <w:ind w:left="0" w:firstLine="0"/>
              <w:jc w:val="both"/>
              <w:rPr>
                <w:sz w:val="20"/>
                <w:szCs w:val="20"/>
              </w:rPr>
            </w:pPr>
            <w:r w:rsidDel="00000000" w:rsidR="00000000" w:rsidRPr="00000000">
              <w:rPr>
                <w:sz w:val="20"/>
                <w:szCs w:val="20"/>
                <w:rtl w:val="0"/>
              </w:rPr>
              <w:t xml:space="preserve">Zum, Zur, elements like like Le, La, Du</w:t>
            </w:r>
          </w:p>
          <w:p w:rsidR="00000000" w:rsidDel="00000000" w:rsidP="00000000" w:rsidRDefault="00000000" w:rsidRPr="00000000" w14:paraId="00000229">
            <w:pPr>
              <w:ind w:left="0" w:firstLine="0"/>
              <w:jc w:val="both"/>
              <w:rPr>
                <w:sz w:val="20"/>
                <w:szCs w:val="20"/>
              </w:rPr>
            </w:pPr>
            <w:r w:rsidDel="00000000" w:rsidR="00000000" w:rsidRPr="00000000">
              <w:rPr>
                <w:sz w:val="20"/>
                <w:szCs w:val="20"/>
                <w:rtl w:val="0"/>
              </w:rPr>
              <w:t xml:space="preserve">Ex: [surname] Aus’m Weerth, [forename] Ernst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ind w:left="0" w:firstLine="0"/>
              <w:jc w:val="both"/>
              <w:rPr>
                <w:sz w:val="20"/>
                <w:szCs w:val="20"/>
              </w:rPr>
            </w:pPr>
            <w:r w:rsidDel="00000000" w:rsidR="00000000" w:rsidRPr="00000000">
              <w:rPr>
                <w:sz w:val="20"/>
                <w:szCs w:val="20"/>
                <w:rtl w:val="0"/>
              </w:rPr>
              <w:t xml:space="preserve">an, auf, von, von der, zu, van</w:t>
            </w:r>
          </w:p>
          <w:p w:rsidR="00000000" w:rsidDel="00000000" w:rsidP="00000000" w:rsidRDefault="00000000" w:rsidRPr="00000000" w14:paraId="0000022B">
            <w:pPr>
              <w:ind w:left="0" w:firstLine="0"/>
              <w:jc w:val="both"/>
              <w:rPr>
                <w:sz w:val="20"/>
                <w:szCs w:val="20"/>
              </w:rPr>
            </w:pPr>
            <w:r w:rsidDel="00000000" w:rsidR="00000000" w:rsidRPr="00000000">
              <w:rPr>
                <w:sz w:val="20"/>
                <w:szCs w:val="20"/>
                <w:rtl w:val="0"/>
              </w:rPr>
              <w:t xml:space="preserve">Ex: [surname] Hinüber, [forename] Oskar von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ind w:left="360"/>
              <w:jc w:val="both"/>
              <w:rPr>
                <w:sz w:val="20"/>
                <w:szCs w:val="20"/>
              </w:rPr>
            </w:pPr>
            <w:r w:rsidDel="00000000" w:rsidR="00000000" w:rsidRPr="00000000">
              <w:rPr>
                <w:sz w:val="20"/>
                <w:szCs w:val="20"/>
                <w:rtl w:val="0"/>
              </w:rPr>
              <w:t xml:space="preserve">Spain,</w:t>
            </w:r>
          </w:p>
          <w:p w:rsidR="00000000" w:rsidDel="00000000" w:rsidP="00000000" w:rsidRDefault="00000000" w:rsidRPr="00000000" w14:paraId="0000022D">
            <w:pPr>
              <w:ind w:left="360"/>
              <w:jc w:val="both"/>
              <w:rPr>
                <w:sz w:val="20"/>
                <w:szCs w:val="20"/>
              </w:rPr>
            </w:pPr>
            <w:r w:rsidDel="00000000" w:rsidR="00000000" w:rsidRPr="00000000">
              <w:rPr>
                <w:sz w:val="20"/>
                <w:szCs w:val="20"/>
                <w:rtl w:val="0"/>
              </w:rPr>
              <w:t xml:space="preserve">hispanophone America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ind w:left="0" w:firstLine="0"/>
              <w:jc w:val="both"/>
              <w:rPr/>
            </w:pPr>
            <w:r w:rsidDel="00000000" w:rsidR="00000000" w:rsidRPr="00000000">
              <w:rPr>
                <w:sz w:val="20"/>
                <w:szCs w:val="20"/>
                <w:rtl w:val="0"/>
              </w:rPr>
              <w:t xml:space="preserve">La, Las, Los, 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ind w:left="0" w:firstLine="0"/>
              <w:jc w:val="both"/>
              <w:rPr>
                <w:sz w:val="20"/>
                <w:szCs w:val="20"/>
              </w:rPr>
            </w:pPr>
            <w:r w:rsidDel="00000000" w:rsidR="00000000" w:rsidRPr="00000000">
              <w:rPr>
                <w:sz w:val="20"/>
                <w:szCs w:val="20"/>
                <w:rtl w:val="0"/>
              </w:rPr>
              <w:t xml:space="preserve">de, del, de las, de les,</w:t>
            </w:r>
          </w:p>
          <w:p w:rsidR="00000000" w:rsidDel="00000000" w:rsidP="00000000" w:rsidRDefault="00000000" w:rsidRPr="00000000" w14:paraId="00000230">
            <w:pPr>
              <w:ind w:left="0" w:firstLine="0"/>
              <w:jc w:val="both"/>
              <w:rPr>
                <w:sz w:val="20"/>
                <w:szCs w:val="20"/>
              </w:rPr>
            </w:pPr>
            <w:r w:rsidDel="00000000" w:rsidR="00000000" w:rsidRPr="00000000">
              <w:rPr>
                <w:sz w:val="20"/>
                <w:szCs w:val="20"/>
                <w:rtl w:val="0"/>
              </w:rPr>
              <w:t xml:space="preserve">de los,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ind w:left="360"/>
              <w:jc w:val="both"/>
              <w:rPr>
                <w:sz w:val="20"/>
                <w:szCs w:val="20"/>
              </w:rPr>
            </w:pPr>
            <w:r w:rsidDel="00000000" w:rsidR="00000000" w:rsidRPr="00000000">
              <w:rPr>
                <w:sz w:val="20"/>
                <w:szCs w:val="20"/>
                <w:rtl w:val="0"/>
              </w:rPr>
              <w:t xml:space="preserve">Italy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ind w:left="0" w:firstLine="0"/>
              <w:jc w:val="both"/>
              <w:rPr>
                <w:sz w:val="20"/>
                <w:szCs w:val="20"/>
              </w:rPr>
            </w:pPr>
            <w:r w:rsidDel="00000000" w:rsidR="00000000" w:rsidRPr="00000000">
              <w:rPr>
                <w:sz w:val="20"/>
                <w:szCs w:val="20"/>
                <w:rtl w:val="0"/>
              </w:rPr>
              <w:t xml:space="preserve">D’, Da, Dall', De, Degli, Dei, Del, Dell’, Della, Di, 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ind w:left="0" w:firstLine="0"/>
              <w:jc w:val="both"/>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ind w:left="360"/>
              <w:jc w:val="both"/>
              <w:rPr>
                <w:sz w:val="20"/>
                <w:szCs w:val="20"/>
              </w:rPr>
            </w:pPr>
            <w:r w:rsidDel="00000000" w:rsidR="00000000" w:rsidRPr="00000000">
              <w:rPr>
                <w:sz w:val="20"/>
                <w:szCs w:val="20"/>
                <w:rtl w:val="0"/>
              </w:rPr>
              <w:t xml:space="preserve">the Netherlands</w:t>
            </w:r>
          </w:p>
          <w:p w:rsidR="00000000" w:rsidDel="00000000" w:rsidP="00000000" w:rsidRDefault="00000000" w:rsidRPr="00000000" w14:paraId="00000235">
            <w:pPr>
              <w:ind w:left="360"/>
              <w:jc w:val="both"/>
              <w:rPr>
                <w:sz w:val="20"/>
                <w:szCs w:val="20"/>
              </w:rPr>
            </w:pPr>
            <w:r w:rsidDel="00000000" w:rsidR="00000000" w:rsidRPr="00000000">
              <w:rPr>
                <w:rtl w:val="0"/>
              </w:rPr>
            </w:r>
          </w:p>
          <w:p w:rsidR="00000000" w:rsidDel="00000000" w:rsidP="00000000" w:rsidRDefault="00000000" w:rsidRPr="00000000" w14:paraId="00000236">
            <w:pPr>
              <w:ind w:left="36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ind w:left="0" w:firstLine="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ind w:left="0" w:firstLine="0"/>
              <w:jc w:val="both"/>
              <w:rPr>
                <w:sz w:val="20"/>
                <w:szCs w:val="20"/>
              </w:rPr>
            </w:pPr>
            <w:r w:rsidDel="00000000" w:rsidR="00000000" w:rsidRPr="00000000">
              <w:rPr>
                <w:sz w:val="20"/>
                <w:szCs w:val="20"/>
                <w:rtl w:val="0"/>
              </w:rPr>
              <w:t xml:space="preserve">d</w:t>
            </w:r>
            <w:r w:rsidDel="00000000" w:rsidR="00000000" w:rsidRPr="00000000">
              <w:rPr>
                <w:sz w:val="20"/>
                <w:szCs w:val="20"/>
                <w:rtl w:val="0"/>
              </w:rPr>
              <w:t xml:space="preserve">e, den, en, ter, van, van den, van der</w:t>
            </w:r>
            <w:r w:rsidDel="00000000" w:rsidR="00000000" w:rsidRPr="00000000">
              <w:rPr>
                <w:rtl w:val="0"/>
              </w:rPr>
            </w:r>
          </w:p>
          <w:p w:rsidR="00000000" w:rsidDel="00000000" w:rsidP="00000000" w:rsidRDefault="00000000" w:rsidRPr="00000000" w14:paraId="00000239">
            <w:pPr>
              <w:ind w:left="0" w:firstLine="0"/>
              <w:jc w:val="both"/>
              <w:rPr>
                <w:sz w:val="20"/>
                <w:szCs w:val="20"/>
              </w:rPr>
            </w:pPr>
            <w:r w:rsidDel="00000000" w:rsidR="00000000" w:rsidRPr="00000000">
              <w:rPr>
                <w:sz w:val="20"/>
                <w:szCs w:val="20"/>
                <w:rtl w:val="0"/>
              </w:rPr>
              <w:t xml:space="preserve">Ex: [surname] Molen [forename] Willem, van der</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ind w:left="360"/>
              <w:jc w:val="both"/>
              <w:rPr>
                <w:sz w:val="20"/>
                <w:szCs w:val="20"/>
              </w:rPr>
            </w:pPr>
            <w:r w:rsidDel="00000000" w:rsidR="00000000" w:rsidRPr="00000000">
              <w:rPr>
                <w:sz w:val="20"/>
                <w:szCs w:val="20"/>
                <w:rtl w:val="0"/>
              </w:rPr>
              <w:t xml:space="preserve">Belgium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ind w:left="0" w:firstLine="0"/>
              <w:jc w:val="both"/>
              <w:rPr>
                <w:sz w:val="20"/>
                <w:szCs w:val="20"/>
              </w:rPr>
            </w:pPr>
            <w:r w:rsidDel="00000000" w:rsidR="00000000" w:rsidRPr="00000000">
              <w:rPr>
                <w:sz w:val="20"/>
                <w:szCs w:val="20"/>
                <w:rtl w:val="0"/>
              </w:rPr>
              <w:t xml:space="preserve">Dutch prefixes: d’, de, de ter, de van der, den, der, in ’t, met den op, op de, op den, op ’t, opde, opden, s’, ’s, ’s-, ’t, t’, te, ten, ter, thoe, toe, uit den, uut den, uut ’t, uyt den, uyter, van, van de, van den, van der, van het, van ’s, van ’t, van t’, vande, vanden, vander, ver, voor</w:t>
            </w:r>
          </w:p>
          <w:p w:rsidR="00000000" w:rsidDel="00000000" w:rsidP="00000000" w:rsidRDefault="00000000" w:rsidRPr="00000000" w14:paraId="0000023C">
            <w:pPr>
              <w:ind w:left="0" w:firstLine="0"/>
              <w:jc w:val="both"/>
              <w:rPr>
                <w:sz w:val="20"/>
                <w:szCs w:val="20"/>
              </w:rPr>
            </w:pPr>
            <w:r w:rsidDel="00000000" w:rsidR="00000000" w:rsidRPr="00000000">
              <w:rPr>
                <w:rtl w:val="0"/>
              </w:rPr>
            </w:r>
          </w:p>
          <w:p w:rsidR="00000000" w:rsidDel="00000000" w:rsidP="00000000" w:rsidRDefault="00000000" w:rsidRPr="00000000" w14:paraId="0000023D">
            <w:pPr>
              <w:ind w:left="0" w:firstLine="0"/>
              <w:jc w:val="both"/>
              <w:rPr>
                <w:sz w:val="20"/>
                <w:szCs w:val="20"/>
              </w:rPr>
            </w:pPr>
            <w:r w:rsidDel="00000000" w:rsidR="00000000" w:rsidRPr="00000000">
              <w:rPr>
                <w:sz w:val="20"/>
                <w:szCs w:val="20"/>
                <w:rtl w:val="0"/>
              </w:rPr>
              <w:t xml:space="preserve">French prefixes: d’, de, de l’, de la, des, du, l’, la, le, 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ind w:left="0" w:firstLine="0"/>
              <w:jc w:val="both"/>
              <w:rPr>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ind w:left="360"/>
              <w:jc w:val="both"/>
              <w:rPr>
                <w:sz w:val="20"/>
                <w:szCs w:val="20"/>
              </w:rPr>
            </w:pPr>
            <w:r w:rsidDel="00000000" w:rsidR="00000000" w:rsidRPr="00000000">
              <w:rPr>
                <w:sz w:val="20"/>
                <w:szCs w:val="20"/>
                <w:rtl w:val="0"/>
              </w:rPr>
              <w:t xml:space="preserve">Anglophone countries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ind w:left="0" w:firstLine="0"/>
              <w:jc w:val="both"/>
              <w:rPr>
                <w:sz w:val="20"/>
                <w:szCs w:val="20"/>
              </w:rPr>
            </w:pPr>
            <w:r w:rsidDel="00000000" w:rsidR="00000000" w:rsidRPr="00000000">
              <w:rPr>
                <w:sz w:val="20"/>
                <w:szCs w:val="20"/>
                <w:rtl w:val="0"/>
              </w:rPr>
              <w:t xml:space="preserve">A, De, De La, Dos, Fitz, Mac, Mc, O'</w:t>
            </w:r>
          </w:p>
          <w:p w:rsidR="00000000" w:rsidDel="00000000" w:rsidP="00000000" w:rsidRDefault="00000000" w:rsidRPr="00000000" w14:paraId="00000241">
            <w:pPr>
              <w:ind w:left="0" w:firstLine="0"/>
              <w:jc w:val="both"/>
              <w:rPr>
                <w:sz w:val="20"/>
                <w:szCs w:val="20"/>
              </w:rPr>
            </w:pPr>
            <w:r w:rsidDel="00000000" w:rsidR="00000000" w:rsidRPr="00000000">
              <w:rPr>
                <w:sz w:val="20"/>
                <w:szCs w:val="20"/>
                <w:rtl w:val="0"/>
              </w:rPr>
              <w:t xml:space="preserve">Ex: [surname] De Morgan, [forename] Augustus.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ind w:left="0" w:firstLine="0"/>
              <w:jc w:val="both"/>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ind w:left="360"/>
              <w:jc w:val="both"/>
              <w:rPr>
                <w:sz w:val="20"/>
                <w:szCs w:val="20"/>
              </w:rPr>
            </w:pPr>
            <w:r w:rsidDel="00000000" w:rsidR="00000000" w:rsidRPr="00000000">
              <w:rPr>
                <w:sz w:val="20"/>
                <w:szCs w:val="20"/>
                <w:rtl w:val="0"/>
              </w:rPr>
              <w:t xml:space="preserve">Portugal, Brazil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ind w:left="0" w:firstLine="0"/>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ind w:left="0" w:firstLine="0"/>
              <w:jc w:val="both"/>
              <w:rPr>
                <w:sz w:val="20"/>
                <w:szCs w:val="20"/>
              </w:rPr>
            </w:pPr>
            <w:r w:rsidDel="00000000" w:rsidR="00000000" w:rsidRPr="00000000">
              <w:rPr>
                <w:sz w:val="20"/>
                <w:szCs w:val="20"/>
                <w:rtl w:val="0"/>
              </w:rPr>
              <w:t xml:space="preserve">a, d’, da, das, de, do, dos</w:t>
            </w:r>
          </w:p>
          <w:p w:rsidR="00000000" w:rsidDel="00000000" w:rsidP="00000000" w:rsidRDefault="00000000" w:rsidRPr="00000000" w14:paraId="00000246">
            <w:pPr>
              <w:ind w:left="0" w:firstLine="0"/>
              <w:jc w:val="both"/>
              <w:rPr>
                <w:sz w:val="20"/>
                <w:szCs w:val="20"/>
              </w:rPr>
            </w:pPr>
            <w:r w:rsidDel="00000000" w:rsidR="00000000" w:rsidRPr="00000000">
              <w:rPr>
                <w:sz w:val="20"/>
                <w:szCs w:val="20"/>
                <w:rtl w:val="0"/>
              </w:rPr>
              <w:t xml:space="preserve">Ex: </w:t>
            </w:r>
            <w:r w:rsidDel="00000000" w:rsidR="00000000" w:rsidRPr="00000000">
              <w:rPr>
                <w:sz w:val="20"/>
                <w:szCs w:val="20"/>
                <w:rtl w:val="0"/>
              </w:rPr>
              <w:t xml:space="preserve"> [surname] </w:t>
            </w:r>
            <w:r w:rsidDel="00000000" w:rsidR="00000000" w:rsidRPr="00000000">
              <w:rPr>
                <w:sz w:val="20"/>
                <w:szCs w:val="20"/>
                <w:rtl w:val="0"/>
              </w:rPr>
              <w:t xml:space="preserve">Chagas, </w:t>
            </w:r>
            <w:r w:rsidDel="00000000" w:rsidR="00000000" w:rsidRPr="00000000">
              <w:rPr>
                <w:sz w:val="20"/>
                <w:szCs w:val="20"/>
                <w:rtl w:val="0"/>
              </w:rPr>
              <w:t xml:space="preserve">[forename]</w:t>
            </w:r>
            <w:r w:rsidDel="00000000" w:rsidR="00000000" w:rsidRPr="00000000">
              <w:rPr>
                <w:sz w:val="20"/>
                <w:szCs w:val="20"/>
                <w:rtl w:val="0"/>
              </w:rPr>
              <w:t xml:space="preserve">António das (Portugal)</w:t>
            </w:r>
          </w:p>
          <w:p w:rsidR="00000000" w:rsidDel="00000000" w:rsidP="00000000" w:rsidRDefault="00000000" w:rsidRPr="00000000" w14:paraId="00000247">
            <w:pPr>
              <w:ind w:left="0" w:firstLine="0"/>
              <w:jc w:val="both"/>
              <w:rPr>
                <w:sz w:val="20"/>
                <w:szCs w:val="20"/>
              </w:rPr>
            </w:pPr>
            <w:r w:rsidDel="00000000" w:rsidR="00000000" w:rsidRPr="00000000">
              <w:rPr>
                <w:sz w:val="20"/>
                <w:szCs w:val="20"/>
                <w:rtl w:val="0"/>
              </w:rPr>
              <w:t xml:space="preserve">Ex: </w:t>
            </w:r>
            <w:r w:rsidDel="00000000" w:rsidR="00000000" w:rsidRPr="00000000">
              <w:rPr>
                <w:sz w:val="20"/>
                <w:szCs w:val="20"/>
                <w:rtl w:val="0"/>
              </w:rPr>
              <w:t xml:space="preserve"> [surname] </w:t>
            </w:r>
            <w:r w:rsidDel="00000000" w:rsidR="00000000" w:rsidRPr="00000000">
              <w:rPr>
                <w:sz w:val="20"/>
                <w:szCs w:val="20"/>
                <w:rtl w:val="0"/>
              </w:rPr>
              <w:t xml:space="preserve">Costa, </w:t>
            </w:r>
            <w:r w:rsidDel="00000000" w:rsidR="00000000" w:rsidRPr="00000000">
              <w:rPr>
                <w:sz w:val="20"/>
                <w:szCs w:val="20"/>
                <w:rtl w:val="0"/>
              </w:rPr>
              <w:t xml:space="preserve">[forename]</w:t>
            </w:r>
            <w:r w:rsidDel="00000000" w:rsidR="00000000" w:rsidRPr="00000000">
              <w:rPr>
                <w:sz w:val="20"/>
                <w:szCs w:val="20"/>
                <w:rtl w:val="0"/>
              </w:rPr>
              <w:t xml:space="preserve">Cláudio Manuel da (Brazil)</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ind w:left="360"/>
              <w:jc w:val="both"/>
              <w:rPr>
                <w:sz w:val="20"/>
                <w:szCs w:val="20"/>
              </w:rPr>
            </w:pPr>
            <w:r w:rsidDel="00000000" w:rsidR="00000000" w:rsidRPr="00000000">
              <w:rPr>
                <w:sz w:val="20"/>
                <w:szCs w:val="20"/>
                <w:rtl w:val="0"/>
              </w:rPr>
              <w:t xml:space="preserve">Scandinavia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ind w:left="0" w:firstLine="0"/>
              <w:jc w:val="both"/>
              <w:rPr>
                <w:sz w:val="20"/>
                <w:szCs w:val="20"/>
              </w:rPr>
            </w:pPr>
            <w:r w:rsidDel="00000000" w:rsidR="00000000" w:rsidRPr="00000000">
              <w:rPr>
                <w:sz w:val="20"/>
                <w:szCs w:val="20"/>
                <w:rtl w:val="0"/>
              </w:rPr>
              <w:t xml:space="preserve">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ind w:left="0" w:firstLine="0"/>
              <w:jc w:val="both"/>
              <w:rPr>
                <w:sz w:val="20"/>
                <w:szCs w:val="20"/>
              </w:rPr>
            </w:pPr>
            <w:r w:rsidDel="00000000" w:rsidR="00000000" w:rsidRPr="00000000">
              <w:rPr>
                <w:sz w:val="20"/>
                <w:szCs w:val="20"/>
                <w:rtl w:val="0"/>
              </w:rPr>
              <w:t xml:space="preserve">af, av, von</w:t>
            </w:r>
          </w:p>
        </w:tc>
      </w:tr>
    </w:tbl>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pStyle w:val="Heading2"/>
        <w:jc w:val="both"/>
        <w:rPr/>
      </w:pPr>
      <w:bookmarkStart w:colFirst="0" w:colLast="0" w:name="_ro3mquya1cge" w:id="58"/>
      <w:bookmarkEnd w:id="58"/>
      <w:r w:rsidDel="00000000" w:rsidR="00000000" w:rsidRPr="00000000">
        <w:rPr>
          <w:rtl w:val="0"/>
        </w:rPr>
        <w:t xml:space="preserve">App. 3.2 Rules to write names for Anglophone countries </w:t>
      </w:r>
    </w:p>
    <w:p w:rsidR="00000000" w:rsidDel="00000000" w:rsidP="00000000" w:rsidRDefault="00000000" w:rsidRPr="00000000" w14:paraId="0000024D">
      <w:pPr>
        <w:jc w:val="both"/>
        <w:rPr/>
      </w:pPr>
      <w:r w:rsidDel="00000000" w:rsidR="00000000" w:rsidRPr="00000000">
        <w:rPr>
          <w:rtl w:val="0"/>
        </w:rPr>
        <w:t xml:space="preserve">Usually the particles and prefixes are simply included, even for surnames of foreign origin. </w:t>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numPr>
          <w:ilvl w:val="0"/>
          <w:numId w:val="51"/>
        </w:numPr>
        <w:ind w:left="720" w:hanging="360"/>
        <w:jc w:val="both"/>
        <w:rPr>
          <w:u w:val="none"/>
        </w:rPr>
      </w:pPr>
      <w:r w:rsidDel="00000000" w:rsidR="00000000" w:rsidRPr="00000000">
        <w:rPr>
          <w:rtl w:val="0"/>
        </w:rPr>
        <w:t xml:space="preserve">Compound surname written with more than one capitalized element:</w:t>
      </w:r>
    </w:p>
    <w:p w:rsidR="00000000" w:rsidDel="00000000" w:rsidP="00000000" w:rsidRDefault="00000000" w:rsidRPr="00000000" w14:paraId="00000250">
      <w:pPr>
        <w:numPr>
          <w:ilvl w:val="0"/>
          <w:numId w:val="74"/>
        </w:numPr>
        <w:ind w:left="2160" w:hanging="360"/>
        <w:jc w:val="both"/>
        <w:rPr>
          <w:u w:val="none"/>
        </w:rPr>
      </w:pPr>
      <w:r w:rsidDel="00000000" w:rsidR="00000000" w:rsidRPr="00000000">
        <w:rPr>
          <w:rtl w:val="0"/>
        </w:rPr>
        <w:t xml:space="preserve">[surname] </w:t>
      </w:r>
      <w:r w:rsidDel="00000000" w:rsidR="00000000" w:rsidRPr="00000000">
        <w:rPr>
          <w:rtl w:val="0"/>
        </w:rPr>
        <w:t xml:space="preserve">St. Clair, [forename] John</w:t>
      </w:r>
      <w:r w:rsidDel="00000000" w:rsidR="00000000" w:rsidRPr="00000000">
        <w:rPr>
          <w:rtl w:val="0"/>
        </w:rPr>
      </w:r>
    </w:p>
    <w:p w:rsidR="00000000" w:rsidDel="00000000" w:rsidP="00000000" w:rsidRDefault="00000000" w:rsidRPr="00000000" w14:paraId="00000251">
      <w:pPr>
        <w:numPr>
          <w:ilvl w:val="0"/>
          <w:numId w:val="74"/>
        </w:numPr>
        <w:ind w:left="2160" w:hanging="360"/>
        <w:jc w:val="both"/>
        <w:rPr>
          <w:u w:val="none"/>
        </w:rPr>
      </w:pPr>
      <w:r w:rsidDel="00000000" w:rsidR="00000000" w:rsidRPr="00000000">
        <w:rPr>
          <w:rtl w:val="0"/>
        </w:rPr>
        <w:t xml:space="preserve">[surname] MacLennan, [forename] Hugh</w:t>
      </w:r>
      <w:r w:rsidDel="00000000" w:rsidR="00000000" w:rsidRPr="00000000">
        <w:rPr>
          <w:rtl w:val="0"/>
        </w:rPr>
      </w:r>
    </w:p>
    <w:p w:rsidR="00000000" w:rsidDel="00000000" w:rsidP="00000000" w:rsidRDefault="00000000" w:rsidRPr="00000000" w14:paraId="00000252">
      <w:pPr>
        <w:numPr>
          <w:ilvl w:val="0"/>
          <w:numId w:val="74"/>
        </w:numPr>
        <w:ind w:left="2160" w:hanging="360"/>
        <w:jc w:val="both"/>
        <w:rPr>
          <w:u w:val="none"/>
        </w:rPr>
      </w:pPr>
      <w:r w:rsidDel="00000000" w:rsidR="00000000" w:rsidRPr="00000000">
        <w:rPr>
          <w:rtl w:val="0"/>
        </w:rPr>
        <w:t xml:space="preserve">[surname] </w:t>
      </w:r>
      <w:r w:rsidDel="00000000" w:rsidR="00000000" w:rsidRPr="00000000">
        <w:rPr>
          <w:rtl w:val="0"/>
        </w:rPr>
        <w:t xml:space="preserve">Hilton-Simpson, [forename] Melville William</w:t>
      </w:r>
      <w:r w:rsidDel="00000000" w:rsidR="00000000" w:rsidRPr="00000000">
        <w:rPr>
          <w:rtl w:val="0"/>
        </w:rPr>
      </w:r>
    </w:p>
    <w:p w:rsidR="00000000" w:rsidDel="00000000" w:rsidP="00000000" w:rsidRDefault="00000000" w:rsidRPr="00000000" w14:paraId="00000253">
      <w:pPr>
        <w:numPr>
          <w:ilvl w:val="0"/>
          <w:numId w:val="51"/>
        </w:numPr>
        <w:ind w:left="720" w:hanging="360"/>
        <w:jc w:val="both"/>
        <w:rPr>
          <w:u w:val="none"/>
        </w:rPr>
      </w:pPr>
      <w:r w:rsidDel="00000000" w:rsidR="00000000" w:rsidRPr="00000000">
        <w:rPr>
          <w:rtl w:val="0"/>
        </w:rPr>
        <w:t xml:space="preserve">Surnames used as a second forename must b</w:t>
      </w:r>
      <w:r w:rsidDel="00000000" w:rsidR="00000000" w:rsidRPr="00000000">
        <w:rPr>
          <w:rtl w:val="0"/>
        </w:rPr>
        <w:t xml:space="preserve">e written after the first forename. If it is not possible to determine the case, please refer yourself to </w:t>
      </w:r>
      <w:r w:rsidDel="00000000" w:rsidR="00000000" w:rsidRPr="00000000">
        <w:rPr>
          <w:rtl w:val="0"/>
        </w:rPr>
        <w:t xml:space="preserve">the database of authority of the country</w:t>
      </w:r>
      <w:r w:rsidDel="00000000" w:rsidR="00000000" w:rsidRPr="00000000">
        <w:rPr>
          <w:vertAlign w:val="superscript"/>
        </w:rPr>
        <w:footnoteReference w:customMarkFollows="0" w:id="24"/>
      </w:r>
      <w:r w:rsidDel="00000000" w:rsidR="00000000" w:rsidRPr="00000000">
        <w:rPr>
          <w:rtl w:val="0"/>
        </w:rPr>
        <w:t xml:space="preserve"> according to the nationality of the author: </w:t>
      </w:r>
    </w:p>
    <w:p w:rsidR="00000000" w:rsidDel="00000000" w:rsidP="00000000" w:rsidRDefault="00000000" w:rsidRPr="00000000" w14:paraId="00000254">
      <w:pPr>
        <w:numPr>
          <w:ilvl w:val="0"/>
          <w:numId w:val="53"/>
        </w:numPr>
        <w:ind w:left="2160" w:hanging="360"/>
        <w:jc w:val="both"/>
        <w:rPr>
          <w:u w:val="none"/>
        </w:rPr>
      </w:pPr>
      <w:r w:rsidDel="00000000" w:rsidR="00000000" w:rsidRPr="00000000">
        <w:rPr>
          <w:rtl w:val="0"/>
        </w:rPr>
        <w:t xml:space="preserve">[surname] </w:t>
      </w:r>
      <w:r w:rsidDel="00000000" w:rsidR="00000000" w:rsidRPr="00000000">
        <w:rPr>
          <w:rtl w:val="0"/>
        </w:rPr>
        <w:t xml:space="preserve">Mill, </w:t>
      </w:r>
      <w:r w:rsidDel="00000000" w:rsidR="00000000" w:rsidRPr="00000000">
        <w:rPr>
          <w:rtl w:val="0"/>
        </w:rPr>
        <w:t xml:space="preserve">[forename]</w:t>
      </w:r>
      <w:r w:rsidDel="00000000" w:rsidR="00000000" w:rsidRPr="00000000">
        <w:rPr>
          <w:rtl w:val="0"/>
        </w:rPr>
        <w:t xml:space="preserve"> </w:t>
      </w:r>
      <w:r w:rsidDel="00000000" w:rsidR="00000000" w:rsidRPr="00000000">
        <w:rPr>
          <w:rtl w:val="0"/>
        </w:rPr>
        <w:t xml:space="preserve">John Stuart</w:t>
      </w:r>
      <w:r w:rsidDel="00000000" w:rsidR="00000000" w:rsidRPr="00000000">
        <w:rPr>
          <w:rtl w:val="0"/>
        </w:rPr>
      </w:r>
    </w:p>
    <w:p w:rsidR="00000000" w:rsidDel="00000000" w:rsidP="00000000" w:rsidRDefault="00000000" w:rsidRPr="00000000" w14:paraId="00000255">
      <w:pPr>
        <w:numPr>
          <w:ilvl w:val="0"/>
          <w:numId w:val="51"/>
        </w:numPr>
        <w:ind w:left="720" w:hanging="360"/>
        <w:jc w:val="both"/>
        <w:rPr>
          <w:u w:val="none"/>
        </w:rPr>
      </w:pPr>
      <w:r w:rsidDel="00000000" w:rsidR="00000000" w:rsidRPr="00000000">
        <w:rPr>
          <w:rtl w:val="0"/>
        </w:rPr>
        <w:t xml:space="preserve">A woman’s maiden name (i.e., her mother’s surname) is often treated as a second forename, but in general we recommend classifying it as a first surname:</w:t>
      </w:r>
    </w:p>
    <w:p w:rsidR="00000000" w:rsidDel="00000000" w:rsidP="00000000" w:rsidRDefault="00000000" w:rsidRPr="00000000" w14:paraId="00000256">
      <w:pPr>
        <w:numPr>
          <w:ilvl w:val="0"/>
          <w:numId w:val="14"/>
        </w:numPr>
        <w:ind w:left="2160" w:hanging="360"/>
        <w:jc w:val="both"/>
        <w:rPr>
          <w:u w:val="none"/>
        </w:rPr>
      </w:pPr>
      <w:r w:rsidDel="00000000" w:rsidR="00000000" w:rsidRPr="00000000">
        <w:rPr>
          <w:rtl w:val="0"/>
        </w:rPr>
        <w:t xml:space="preserve">[surname] Rowlandson, </w:t>
      </w:r>
      <w:r w:rsidDel="00000000" w:rsidR="00000000" w:rsidRPr="00000000">
        <w:rPr>
          <w:rtl w:val="0"/>
        </w:rPr>
        <w:t xml:space="preserve">[</w:t>
      </w:r>
      <w:r w:rsidDel="00000000" w:rsidR="00000000" w:rsidRPr="00000000">
        <w:rPr>
          <w:rtl w:val="0"/>
        </w:rPr>
        <w:t xml:space="preserve">forename]</w:t>
      </w:r>
      <w:r w:rsidDel="00000000" w:rsidR="00000000" w:rsidRPr="00000000">
        <w:rPr>
          <w:rtl w:val="0"/>
        </w:rPr>
        <w:t xml:space="preserve"> Mary </w:t>
      </w:r>
      <w:r w:rsidDel="00000000" w:rsidR="00000000" w:rsidRPr="00000000">
        <w:rPr>
          <w:rtl w:val="0"/>
        </w:rPr>
        <w:t xml:space="preserve">White </w:t>
      </w:r>
    </w:p>
    <w:p w:rsidR="00000000" w:rsidDel="00000000" w:rsidP="00000000" w:rsidRDefault="00000000" w:rsidRPr="00000000" w14:paraId="00000257">
      <w:pPr>
        <w:numPr>
          <w:ilvl w:val="0"/>
          <w:numId w:val="14"/>
        </w:numPr>
        <w:ind w:left="2160" w:hanging="360"/>
        <w:jc w:val="both"/>
        <w:rPr>
          <w:u w:val="none"/>
        </w:rPr>
      </w:pPr>
      <w:r w:rsidDel="00000000" w:rsidR="00000000" w:rsidRPr="00000000">
        <w:rPr>
          <w:rtl w:val="0"/>
        </w:rPr>
        <w:t xml:space="preserve">[surname] Wisseman Christie, [forename] Jan </w:t>
      </w:r>
      <w:r w:rsidDel="00000000" w:rsidR="00000000" w:rsidRPr="00000000">
        <w:rPr>
          <w:rtl w:val="0"/>
        </w:rPr>
      </w:r>
    </w:p>
    <w:p w:rsidR="00000000" w:rsidDel="00000000" w:rsidP="00000000" w:rsidRDefault="00000000" w:rsidRPr="00000000" w14:paraId="00000258">
      <w:pPr>
        <w:pStyle w:val="Heading2"/>
        <w:jc w:val="both"/>
        <w:rPr/>
      </w:pPr>
      <w:bookmarkStart w:colFirst="0" w:colLast="0" w:name="_fpv2umqnljup" w:id="59"/>
      <w:bookmarkEnd w:id="59"/>
      <w:r w:rsidDel="00000000" w:rsidR="00000000" w:rsidRPr="00000000">
        <w:rPr>
          <w:rtl w:val="0"/>
        </w:rPr>
        <w:t xml:space="preserve">App. 3.3 Rules to write Belgian names </w:t>
      </w:r>
    </w:p>
    <w:p w:rsidR="00000000" w:rsidDel="00000000" w:rsidP="00000000" w:rsidRDefault="00000000" w:rsidRPr="00000000" w14:paraId="00000259">
      <w:pPr>
        <w:jc w:val="both"/>
        <w:rPr/>
      </w:pPr>
      <w:r w:rsidDel="00000000" w:rsidR="00000000" w:rsidRPr="00000000">
        <w:rPr>
          <w:rtl w:val="0"/>
        </w:rPr>
        <w:t xml:space="preserve">According to one source, “Belgian library practice regarding names with prefixes has been variable. In the French-speaking part of the country, the tendency is to treat names of French origin according to French usage and with names of Dutch origin </w:t>
      </w:r>
      <w:r w:rsidDel="00000000" w:rsidR="00000000" w:rsidRPr="00000000">
        <w:rPr>
          <w:rtl w:val="0"/>
        </w:rPr>
        <w:t xml:space="preserve">to take the prefix as the entry word</w:t>
      </w:r>
      <w:r w:rsidDel="00000000" w:rsidR="00000000" w:rsidRPr="00000000">
        <w:rPr>
          <w:rtl w:val="0"/>
        </w:rPr>
        <w:t xml:space="preserve">. I</w:t>
      </w:r>
      <w:r w:rsidDel="00000000" w:rsidR="00000000" w:rsidRPr="00000000">
        <w:rPr>
          <w:rtl w:val="0"/>
        </w:rPr>
        <w:t xml:space="preserve">n the Dutch-speaking part, the tendency is to treat all names with prefixes according to the traditional usage in The Netherlands, i.e., to place all prefixes, except ver, at the end of the names and to take the name following the prefix as the entry word.”</w:t>
      </w:r>
      <w:r w:rsidDel="00000000" w:rsidR="00000000" w:rsidRPr="00000000">
        <w:rPr>
          <w:vertAlign w:val="superscript"/>
        </w:rPr>
        <w:footnoteReference w:customMarkFollows="0" w:id="25"/>
      </w:r>
      <w:r w:rsidDel="00000000" w:rsidR="00000000" w:rsidRPr="00000000">
        <w:rPr>
          <w:rtl w:val="0"/>
        </w:rPr>
        <w:t xml:space="preserve"> But in our experience, what is said here about the Dutch-speaking (i.e., Flemish-speaking) part is perhaps incorrect. Indeed, </w:t>
      </w:r>
      <w:r w:rsidDel="00000000" w:rsidR="00000000" w:rsidRPr="00000000">
        <w:rPr>
          <w:rtl w:val="0"/>
        </w:rPr>
        <w:t xml:space="preserve">the Belgian national bibliography</w:t>
      </w:r>
      <w:r w:rsidDel="00000000" w:rsidR="00000000" w:rsidRPr="00000000">
        <w:rPr>
          <w:vertAlign w:val="superscript"/>
        </w:rPr>
        <w:footnoteReference w:customMarkFollows="0" w:id="26"/>
      </w:r>
      <w:r w:rsidDel="00000000" w:rsidR="00000000" w:rsidRPr="00000000">
        <w:rPr>
          <w:rtl w:val="0"/>
        </w:rPr>
        <w:t xml:space="preserve"> places the particles and prefixes before the surname in alphabetical order, and it is this practice that we have recorded in App. 3.1. </w:t>
      </w:r>
    </w:p>
    <w:p w:rsidR="00000000" w:rsidDel="00000000" w:rsidP="00000000" w:rsidRDefault="00000000" w:rsidRPr="00000000" w14:paraId="0000025A">
      <w:pPr>
        <w:ind w:firstLine="720"/>
        <w:jc w:val="both"/>
        <w:rPr/>
      </w:pPr>
      <w:r w:rsidDel="00000000" w:rsidR="00000000" w:rsidRPr="00000000">
        <w:rPr>
          <w:rtl w:val="0"/>
        </w:rPr>
        <w:t xml:space="preserve">In the library of the francophone university of Louvain-la-Neuve, we find for instance some authors cataloged as </w:t>
      </w:r>
    </w:p>
    <w:p w:rsidR="00000000" w:rsidDel="00000000" w:rsidP="00000000" w:rsidRDefault="00000000" w:rsidRPr="00000000" w14:paraId="0000025B">
      <w:pPr>
        <w:ind w:left="0" w:firstLine="720"/>
        <w:jc w:val="both"/>
        <w:rPr/>
      </w:pPr>
      <w:r w:rsidDel="00000000" w:rsidR="00000000" w:rsidRPr="00000000">
        <w:rPr>
          <w:rtl w:val="0"/>
        </w:rPr>
        <w:t xml:space="preserve">Van Den Bosche, Jean</w:t>
      </w:r>
    </w:p>
    <w:p w:rsidR="00000000" w:rsidDel="00000000" w:rsidP="00000000" w:rsidRDefault="00000000" w:rsidRPr="00000000" w14:paraId="0000025C">
      <w:pPr>
        <w:jc w:val="both"/>
        <w:rPr/>
      </w:pPr>
      <w:r w:rsidDel="00000000" w:rsidR="00000000" w:rsidRPr="00000000">
        <w:rPr>
          <w:rtl w:val="0"/>
        </w:rPr>
        <w:t xml:space="preserve">In the Netherlands, this would be</w:t>
      </w:r>
    </w:p>
    <w:p w:rsidR="00000000" w:rsidDel="00000000" w:rsidP="00000000" w:rsidRDefault="00000000" w:rsidRPr="00000000" w14:paraId="0000025D">
      <w:pPr>
        <w:jc w:val="both"/>
        <w:rPr/>
      </w:pPr>
      <w:r w:rsidDel="00000000" w:rsidR="00000000" w:rsidRPr="00000000">
        <w:rPr>
          <w:rtl w:val="0"/>
        </w:rPr>
        <w:tab/>
        <w:t xml:space="preserve">Bosche, Jean van den</w:t>
      </w:r>
    </w:p>
    <w:p w:rsidR="00000000" w:rsidDel="00000000" w:rsidP="00000000" w:rsidRDefault="00000000" w:rsidRPr="00000000" w14:paraId="0000025E">
      <w:pPr>
        <w:jc w:val="both"/>
        <w:rPr/>
      </w:pPr>
      <w:r w:rsidDel="00000000" w:rsidR="00000000" w:rsidRPr="00000000">
        <w:rPr>
          <w:rtl w:val="0"/>
        </w:rPr>
        <w:t xml:space="preserve">If we understand the quoted resource correctly, in Flemish-speaking Belgium, we would expect Netherlands practice to be followed, but in the catalog of the Flemish university at Ghent, we find our Indological colleague recorded as</w:t>
      </w:r>
    </w:p>
    <w:p w:rsidR="00000000" w:rsidDel="00000000" w:rsidP="00000000" w:rsidRDefault="00000000" w:rsidRPr="00000000" w14:paraId="0000025F">
      <w:pPr>
        <w:jc w:val="both"/>
        <w:rPr/>
      </w:pPr>
      <w:r w:rsidDel="00000000" w:rsidR="00000000" w:rsidRPr="00000000">
        <w:rPr>
          <w:rtl w:val="0"/>
        </w:rPr>
        <w:tab/>
        <w:t xml:space="preserve">Van den Bossche, Frank </w:t>
      </w:r>
    </w:p>
    <w:p w:rsidR="00000000" w:rsidDel="00000000" w:rsidP="00000000" w:rsidRDefault="00000000" w:rsidRPr="00000000" w14:paraId="00000260">
      <w:pPr>
        <w:jc w:val="both"/>
        <w:rPr/>
      </w:pPr>
      <w:r w:rsidDel="00000000" w:rsidR="00000000" w:rsidRPr="00000000">
        <w:rPr>
          <w:rtl w:val="0"/>
        </w:rPr>
        <w:t xml:space="preserve">Even though he is a Belgian, on VIAF we don’t find any Belgian authority quoted for this author. Take a look at &lt;https://viaf.org/processed/NTA%7C197405932&gt;.</w:t>
      </w:r>
      <w:r w:rsidDel="00000000" w:rsidR="00000000" w:rsidRPr="00000000">
        <w:rPr>
          <w:rtl w:val="0"/>
        </w:rPr>
      </w:r>
    </w:p>
    <w:p w:rsidR="00000000" w:rsidDel="00000000" w:rsidP="00000000" w:rsidRDefault="00000000" w:rsidRPr="00000000" w14:paraId="00000261">
      <w:pPr>
        <w:ind w:left="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262">
      <w:pPr>
        <w:pStyle w:val="Heading2"/>
        <w:jc w:val="both"/>
        <w:rPr/>
      </w:pPr>
      <w:bookmarkStart w:colFirst="0" w:colLast="0" w:name="_mhqg8nsgovfz" w:id="60"/>
      <w:bookmarkEnd w:id="60"/>
      <w:r w:rsidDel="00000000" w:rsidR="00000000" w:rsidRPr="00000000">
        <w:rPr>
          <w:rtl w:val="0"/>
        </w:rPr>
        <w:t xml:space="preserve">App. 3.4 Rules to write German names (Germany, Austria, Switzerland) </w:t>
      </w:r>
    </w:p>
    <w:p w:rsidR="00000000" w:rsidDel="00000000" w:rsidP="00000000" w:rsidRDefault="00000000" w:rsidRPr="00000000" w14:paraId="00000263">
      <w:pPr>
        <w:jc w:val="both"/>
        <w:rPr/>
      </w:pPr>
      <w:r w:rsidDel="00000000" w:rsidR="00000000" w:rsidRPr="00000000">
        <w:rPr>
          <w:rtl w:val="0"/>
        </w:rPr>
        <w:t xml:space="preserve">The following rules have been written according to the IFLA principles and validated by the Deutsche Nationalbibliothek in March 2016. The first table establishes the possibility to write a name in German and the second how to write it for the bibliography. </w:t>
      </w:r>
    </w:p>
    <w:p w:rsidR="00000000" w:rsidDel="00000000" w:rsidP="00000000" w:rsidRDefault="00000000" w:rsidRPr="00000000" w14:paraId="00000264">
      <w:pPr>
        <w:pStyle w:val="Heading3"/>
        <w:jc w:val="both"/>
        <w:rPr/>
      </w:pPr>
      <w:bookmarkStart w:colFirst="0" w:colLast="0" w:name="_e8cf3mcgyn1i" w:id="61"/>
      <w:bookmarkEnd w:id="61"/>
      <w:r w:rsidDel="00000000" w:rsidR="00000000" w:rsidRPr="00000000">
        <w:rPr>
          <w:rtl w:val="0"/>
        </w:rPr>
        <w:t xml:space="preserve">Composition of the German names</w:t>
      </w:r>
    </w:p>
    <w:tbl>
      <w:tblPr>
        <w:tblStyle w:val="Table3"/>
        <w:tblW w:w="894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865"/>
        <w:gridCol w:w="3855"/>
        <w:tblGridChange w:id="0">
          <w:tblGrid>
            <w:gridCol w:w="2220"/>
            <w:gridCol w:w="2865"/>
            <w:gridCol w:w="38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5">
            <w:pPr>
              <w:spacing w:line="240" w:lineRule="auto"/>
              <w:jc w:val="both"/>
              <w:rPr/>
            </w:pPr>
            <w:r w:rsidDel="00000000" w:rsidR="00000000" w:rsidRPr="00000000">
              <w:rPr>
                <w:rtl w:val="0"/>
              </w:rPr>
              <w:t xml:space="preserve">Element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6">
            <w:pPr>
              <w:spacing w:line="240" w:lineRule="auto"/>
              <w:jc w:val="both"/>
              <w:rPr/>
            </w:pPr>
            <w:r w:rsidDel="00000000" w:rsidR="00000000" w:rsidRPr="00000000">
              <w:rPr>
                <w:rtl w:val="0"/>
              </w:rPr>
              <w:t xml:space="preserve">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7">
            <w:pPr>
              <w:spacing w:line="240" w:lineRule="auto"/>
              <w:jc w:val="both"/>
              <w:rPr/>
            </w:pPr>
            <w:r w:rsidDel="00000000" w:rsidR="00000000" w:rsidRPr="00000000">
              <w:rPr>
                <w:rtl w:val="0"/>
              </w:rPr>
              <w:t xml:space="preserve">Examples</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8">
            <w:pPr>
              <w:spacing w:line="240" w:lineRule="auto"/>
              <w:jc w:val="both"/>
              <w:rPr/>
            </w:pPr>
            <w:r w:rsidDel="00000000" w:rsidR="00000000" w:rsidRPr="00000000">
              <w:rPr>
                <w:rtl w:val="0"/>
              </w:rPr>
              <w:t xml:space="preserve">Forename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9">
            <w:pPr>
              <w:spacing w:line="240" w:lineRule="auto"/>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A">
            <w:pPr>
              <w:spacing w:line="240" w:lineRule="auto"/>
              <w:jc w:val="both"/>
              <w:rPr/>
            </w:pPr>
            <w:r w:rsidDel="00000000" w:rsidR="00000000" w:rsidRPr="00000000">
              <w:rPr>
                <w:rtl w:val="0"/>
              </w:rPr>
              <w:t xml:space="preserve">Catharina</w:t>
            </w:r>
          </w:p>
          <w:p w:rsidR="00000000" w:rsidDel="00000000" w:rsidP="00000000" w:rsidRDefault="00000000" w:rsidRPr="00000000" w14:paraId="0000026B">
            <w:pPr>
              <w:spacing w:line="240" w:lineRule="auto"/>
              <w:jc w:val="both"/>
              <w:rPr/>
            </w:pPr>
            <w:r w:rsidDel="00000000" w:rsidR="00000000" w:rsidRPr="00000000">
              <w:rPr>
                <w:rtl w:val="0"/>
              </w:rPr>
              <w:t xml:space="preserve">Karlheinz</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C">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D">
            <w:pPr>
              <w:spacing w:line="240" w:lineRule="auto"/>
              <w:jc w:val="both"/>
              <w:rPr/>
            </w:pPr>
            <w:r w:rsidDel="00000000" w:rsidR="00000000" w:rsidRPr="00000000">
              <w:rPr>
                <w:rtl w:val="0"/>
              </w:rPr>
              <w:t xml:space="preserve">compound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E">
            <w:pPr>
              <w:spacing w:line="240" w:lineRule="auto"/>
              <w:jc w:val="both"/>
              <w:rPr/>
            </w:pPr>
            <w:r w:rsidDel="00000000" w:rsidR="00000000" w:rsidRPr="00000000">
              <w:rPr>
                <w:rtl w:val="0"/>
              </w:rPr>
              <w:t xml:space="preserve">Karl H.</w:t>
            </w:r>
          </w:p>
          <w:p w:rsidR="00000000" w:rsidDel="00000000" w:rsidP="00000000" w:rsidRDefault="00000000" w:rsidRPr="00000000" w14:paraId="0000026F">
            <w:pPr>
              <w:spacing w:line="240" w:lineRule="auto"/>
              <w:jc w:val="both"/>
              <w:rPr/>
            </w:pPr>
            <w:r w:rsidDel="00000000" w:rsidR="00000000" w:rsidRPr="00000000">
              <w:rPr>
                <w:rtl w:val="0"/>
              </w:rPr>
              <w:t xml:space="preserve">Karl Heinz</w:t>
            </w:r>
          </w:p>
          <w:p w:rsidR="00000000" w:rsidDel="00000000" w:rsidP="00000000" w:rsidRDefault="00000000" w:rsidRPr="00000000" w14:paraId="00000270">
            <w:pPr>
              <w:spacing w:line="240" w:lineRule="auto"/>
              <w:jc w:val="both"/>
              <w:rPr/>
            </w:pPr>
            <w:r w:rsidDel="00000000" w:rsidR="00000000" w:rsidRPr="00000000">
              <w:rPr>
                <w:rtl w:val="0"/>
              </w:rPr>
              <w:t xml:space="preserve">Karl-Heinz</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1">
            <w:pPr>
              <w:spacing w:line="240" w:lineRule="auto"/>
              <w:jc w:val="both"/>
              <w:rPr/>
            </w:pPr>
            <w:r w:rsidDel="00000000" w:rsidR="00000000" w:rsidRPr="00000000">
              <w:rPr>
                <w:rtl w:val="0"/>
              </w:rPr>
              <w:t xml:space="preserve">Surname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2">
            <w:pPr>
              <w:spacing w:line="240" w:lineRule="auto"/>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3">
            <w:pPr>
              <w:spacing w:line="240" w:lineRule="auto"/>
              <w:jc w:val="both"/>
              <w:rPr/>
            </w:pPr>
            <w:r w:rsidDel="00000000" w:rsidR="00000000" w:rsidRPr="00000000">
              <w:rPr>
                <w:rtl w:val="0"/>
              </w:rPr>
              <w:t xml:space="preserve">Morgenstern</w:t>
            </w:r>
          </w:p>
          <w:p w:rsidR="00000000" w:rsidDel="00000000" w:rsidP="00000000" w:rsidRDefault="00000000" w:rsidRPr="00000000" w14:paraId="00000274">
            <w:pPr>
              <w:spacing w:line="240" w:lineRule="auto"/>
              <w:jc w:val="both"/>
              <w:rPr/>
            </w:pPr>
            <w:r w:rsidDel="00000000" w:rsidR="00000000" w:rsidRPr="00000000">
              <w:rPr>
                <w:rtl w:val="0"/>
              </w:rPr>
              <w:t xml:space="preserve">Schmidt</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5">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6">
            <w:pPr>
              <w:spacing w:line="240" w:lineRule="auto"/>
              <w:jc w:val="both"/>
              <w:rPr/>
            </w:pPr>
            <w:r w:rsidDel="00000000" w:rsidR="00000000" w:rsidRPr="00000000">
              <w:rPr>
                <w:rtl w:val="0"/>
              </w:rPr>
              <w:t xml:space="preserve">with prefixes: a preposition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7">
            <w:pPr>
              <w:spacing w:line="240" w:lineRule="auto"/>
              <w:jc w:val="both"/>
              <w:rPr/>
            </w:pPr>
            <w:r w:rsidDel="00000000" w:rsidR="00000000" w:rsidRPr="00000000">
              <w:rPr>
                <w:rtl w:val="0"/>
              </w:rPr>
              <w:t xml:space="preserve">von Goethe</w:t>
            </w:r>
          </w:p>
          <w:p w:rsidR="00000000" w:rsidDel="00000000" w:rsidP="00000000" w:rsidRDefault="00000000" w:rsidRPr="00000000" w14:paraId="00000278">
            <w:pPr>
              <w:spacing w:line="240" w:lineRule="auto"/>
              <w:jc w:val="both"/>
              <w:rPr/>
            </w:pPr>
            <w:r w:rsidDel="00000000" w:rsidR="00000000" w:rsidRPr="00000000">
              <w:rPr>
                <w:rtl w:val="0"/>
              </w:rPr>
              <w:t xml:space="preserve">van</w:t>
            </w:r>
            <w:r w:rsidDel="00000000" w:rsidR="00000000" w:rsidRPr="00000000">
              <w:rPr>
                <w:rtl w:val="0"/>
              </w:rPr>
              <w:t xml:space="preserve"> Beethoven</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9">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A">
            <w:pPr>
              <w:spacing w:line="240" w:lineRule="auto"/>
              <w:jc w:val="both"/>
              <w:rPr/>
            </w:pPr>
            <w:r w:rsidDel="00000000" w:rsidR="00000000" w:rsidRPr="00000000">
              <w:rPr>
                <w:rtl w:val="0"/>
              </w:rPr>
              <w:t xml:space="preserve">with prefixes: a preposition and an article written separately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B">
            <w:pPr>
              <w:spacing w:line="240" w:lineRule="auto"/>
              <w:jc w:val="both"/>
              <w:rPr/>
            </w:pPr>
            <w:r w:rsidDel="00000000" w:rsidR="00000000" w:rsidRPr="00000000">
              <w:rPr>
                <w:rtl w:val="0"/>
              </w:rPr>
              <w:t xml:space="preserve">von der Hagen</w:t>
            </w:r>
          </w:p>
          <w:p w:rsidR="00000000" w:rsidDel="00000000" w:rsidP="00000000" w:rsidRDefault="00000000" w:rsidRPr="00000000" w14:paraId="0000027C">
            <w:pPr>
              <w:spacing w:line="240" w:lineRule="auto"/>
              <w:jc w:val="both"/>
              <w:rPr/>
            </w:pPr>
            <w:r w:rsidDel="00000000" w:rsidR="00000000" w:rsidRPr="00000000">
              <w:rPr>
                <w:rtl w:val="0"/>
              </w:rPr>
              <w:t xml:space="preserve">von le Fort</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D">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E">
            <w:pPr>
              <w:spacing w:line="240" w:lineRule="auto"/>
              <w:jc w:val="both"/>
              <w:rPr/>
            </w:pPr>
            <w:r w:rsidDel="00000000" w:rsidR="00000000" w:rsidRPr="00000000">
              <w:rPr>
                <w:rtl w:val="0"/>
              </w:rPr>
              <w:t xml:space="preserve">with prefixes: a contraction of a preposition and an article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F">
            <w:pPr>
              <w:spacing w:line="240" w:lineRule="auto"/>
              <w:jc w:val="both"/>
              <w:rPr/>
            </w:pPr>
            <w:r w:rsidDel="00000000" w:rsidR="00000000" w:rsidRPr="00000000">
              <w:rPr>
                <w:rtl w:val="0"/>
              </w:rPr>
              <w:t xml:space="preserve">aus’m Weerth</w:t>
            </w:r>
          </w:p>
          <w:p w:rsidR="00000000" w:rsidDel="00000000" w:rsidP="00000000" w:rsidRDefault="00000000" w:rsidRPr="00000000" w14:paraId="00000280">
            <w:pPr>
              <w:spacing w:line="240" w:lineRule="auto"/>
              <w:jc w:val="both"/>
              <w:rPr/>
            </w:pPr>
            <w:r w:rsidDel="00000000" w:rsidR="00000000" w:rsidRPr="00000000">
              <w:rPr>
                <w:rtl w:val="0"/>
              </w:rPr>
              <w:t xml:space="preserve">vom Berg</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1">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2">
            <w:pPr>
              <w:spacing w:line="240" w:lineRule="auto"/>
              <w:jc w:val="both"/>
              <w:rPr/>
            </w:pPr>
            <w:r w:rsidDel="00000000" w:rsidR="00000000" w:rsidRPr="00000000">
              <w:rPr>
                <w:rtl w:val="0"/>
              </w:rPr>
              <w:t xml:space="preserve">with prefixes: a preposition and a contraction of a preposition and an article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3">
            <w:pPr>
              <w:spacing w:line="240" w:lineRule="auto"/>
              <w:jc w:val="both"/>
              <w:rPr/>
            </w:pPr>
            <w:r w:rsidDel="00000000" w:rsidR="00000000" w:rsidRPr="00000000">
              <w:rPr>
                <w:rtl w:val="0"/>
              </w:rPr>
              <w:t xml:space="preserve">von zur Mühlen</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4">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5">
            <w:pPr>
              <w:spacing w:line="240" w:lineRule="auto"/>
              <w:jc w:val="both"/>
              <w:rPr/>
            </w:pPr>
            <w:r w:rsidDel="00000000" w:rsidR="00000000" w:rsidRPr="00000000">
              <w:rPr>
                <w:rtl w:val="0"/>
              </w:rPr>
              <w:t xml:space="preserve">with prefixes: more than one prefix linked by a conjunction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6">
            <w:pPr>
              <w:spacing w:line="240" w:lineRule="auto"/>
              <w:jc w:val="both"/>
              <w:rPr/>
            </w:pPr>
            <w:r w:rsidDel="00000000" w:rsidR="00000000" w:rsidRPr="00000000">
              <w:rPr>
                <w:rtl w:val="0"/>
              </w:rPr>
              <w:t xml:space="preserve">von und zu Urff</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7">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8">
            <w:pPr>
              <w:spacing w:line="240" w:lineRule="auto"/>
              <w:jc w:val="both"/>
              <w:rPr/>
            </w:pPr>
            <w:r w:rsidDel="00000000" w:rsidR="00000000" w:rsidRPr="00000000">
              <w:rPr>
                <w:rtl w:val="0"/>
              </w:rPr>
              <w:t xml:space="preserve">Compound consisting of two surnames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9">
            <w:pPr>
              <w:spacing w:line="240" w:lineRule="auto"/>
              <w:jc w:val="both"/>
              <w:rPr/>
            </w:pPr>
            <w:r w:rsidDel="00000000" w:rsidR="00000000" w:rsidRPr="00000000">
              <w:rPr>
                <w:rtl w:val="0"/>
              </w:rPr>
              <w:t xml:space="preserve">Meyer-Hofmann</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A">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B">
            <w:pPr>
              <w:spacing w:line="240" w:lineRule="auto"/>
              <w:jc w:val="both"/>
              <w:rPr/>
            </w:pPr>
            <w:r w:rsidDel="00000000" w:rsidR="00000000" w:rsidRPr="00000000">
              <w:rPr>
                <w:rtl w:val="0"/>
              </w:rPr>
              <w:t xml:space="preserve">Compound consisting of two surnames linked by a conjunction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C">
            <w:pPr>
              <w:spacing w:line="240" w:lineRule="auto"/>
              <w:jc w:val="both"/>
              <w:rPr/>
            </w:pPr>
            <w:r w:rsidDel="00000000" w:rsidR="00000000" w:rsidRPr="00000000">
              <w:rPr>
                <w:rtl w:val="0"/>
              </w:rPr>
              <w:t xml:space="preserve">Strauß und Torney</w:t>
            </w:r>
          </w:p>
        </w:tc>
      </w:tr>
    </w:tbl>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t xml:space="preserve">How to write the name if it includes a nobility title: </w:t>
      </w:r>
    </w:p>
    <w:p w:rsidR="00000000" w:rsidDel="00000000" w:rsidP="00000000" w:rsidRDefault="00000000" w:rsidRPr="00000000" w14:paraId="0000028F">
      <w:pPr>
        <w:jc w:val="both"/>
        <w:rPr/>
      </w:pPr>
      <w:r w:rsidDel="00000000" w:rsidR="00000000" w:rsidRPr="00000000">
        <w:rPr>
          <w:rtl w:val="0"/>
        </w:rPr>
        <w:t xml:space="preserve">Titular prefix, e.g., Baron, Baronesse, Baronin, Freifrau, Freiherr, Freiin, Fürst, Fürstin, Graf, Gräfin, Prinz, Prinzessin</w:t>
      </w:r>
    </w:p>
    <w:p w:rsidR="00000000" w:rsidDel="00000000" w:rsidP="00000000" w:rsidRDefault="00000000" w:rsidRPr="00000000" w14:paraId="00000290">
      <w:pPr>
        <w:numPr>
          <w:ilvl w:val="0"/>
          <w:numId w:val="71"/>
        </w:numPr>
        <w:ind w:left="720" w:hanging="360"/>
        <w:jc w:val="both"/>
        <w:rPr>
          <w:u w:val="none"/>
        </w:rPr>
      </w:pPr>
      <w:r w:rsidDel="00000000" w:rsidR="00000000" w:rsidRPr="00000000">
        <w:rPr>
          <w:rtl w:val="0"/>
        </w:rPr>
        <w:t xml:space="preserve">after the forename(s) and often followed by the preposition, the preposition and a separate article or by a contraction of a preposition and an article and the surname, simple or compound</w:t>
      </w:r>
    </w:p>
    <w:p w:rsidR="00000000" w:rsidDel="00000000" w:rsidP="00000000" w:rsidRDefault="00000000" w:rsidRPr="00000000" w14:paraId="00000291">
      <w:pPr>
        <w:numPr>
          <w:ilvl w:val="0"/>
          <w:numId w:val="38"/>
        </w:numPr>
        <w:ind w:left="1440" w:hanging="360"/>
        <w:jc w:val="both"/>
      </w:pPr>
      <w:r w:rsidDel="00000000" w:rsidR="00000000" w:rsidRPr="00000000">
        <w:rPr>
          <w:rtl w:val="0"/>
        </w:rPr>
        <w:t xml:space="preserve">Adolf Friedrich </w:t>
      </w:r>
      <w:r w:rsidDel="00000000" w:rsidR="00000000" w:rsidRPr="00000000">
        <w:rPr>
          <w:i w:val="1"/>
          <w:rtl w:val="0"/>
        </w:rPr>
        <w:t xml:space="preserve">Graf von </w:t>
      </w:r>
      <w:r w:rsidDel="00000000" w:rsidR="00000000" w:rsidRPr="00000000">
        <w:rPr>
          <w:rtl w:val="0"/>
        </w:rPr>
        <w:t xml:space="preserve">Schack</w:t>
      </w:r>
    </w:p>
    <w:p w:rsidR="00000000" w:rsidDel="00000000" w:rsidP="00000000" w:rsidRDefault="00000000" w:rsidRPr="00000000" w14:paraId="00000292">
      <w:pPr>
        <w:numPr>
          <w:ilvl w:val="0"/>
          <w:numId w:val="38"/>
        </w:numPr>
        <w:ind w:left="1440" w:hanging="360"/>
        <w:jc w:val="both"/>
      </w:pPr>
      <w:r w:rsidDel="00000000" w:rsidR="00000000" w:rsidRPr="00000000">
        <w:rPr>
          <w:rtl w:val="0"/>
        </w:rPr>
        <w:t xml:space="preserve">Marion </w:t>
      </w:r>
      <w:r w:rsidDel="00000000" w:rsidR="00000000" w:rsidRPr="00000000">
        <w:rPr>
          <w:i w:val="1"/>
          <w:rtl w:val="0"/>
        </w:rPr>
        <w:t xml:space="preserve">Gräfin</w:t>
      </w:r>
      <w:r w:rsidDel="00000000" w:rsidR="00000000" w:rsidRPr="00000000">
        <w:rPr>
          <w:rtl w:val="0"/>
        </w:rPr>
        <w:t xml:space="preserve"> Dönhoff</w:t>
      </w:r>
    </w:p>
    <w:p w:rsidR="00000000" w:rsidDel="00000000" w:rsidP="00000000" w:rsidRDefault="00000000" w:rsidRPr="00000000" w14:paraId="00000293">
      <w:pPr>
        <w:numPr>
          <w:ilvl w:val="0"/>
          <w:numId w:val="38"/>
        </w:numPr>
        <w:ind w:left="1440" w:hanging="360"/>
        <w:jc w:val="both"/>
      </w:pPr>
      <w:r w:rsidDel="00000000" w:rsidR="00000000" w:rsidRPr="00000000">
        <w:rPr>
          <w:rtl w:val="0"/>
        </w:rPr>
        <w:t xml:space="preserve">Karl </w:t>
      </w:r>
      <w:r w:rsidDel="00000000" w:rsidR="00000000" w:rsidRPr="00000000">
        <w:rPr>
          <w:i w:val="1"/>
          <w:rtl w:val="0"/>
        </w:rPr>
        <w:t xml:space="preserve">Reichsfreiherr vom und zum</w:t>
      </w:r>
      <w:r w:rsidDel="00000000" w:rsidR="00000000" w:rsidRPr="00000000">
        <w:rPr>
          <w:rtl w:val="0"/>
        </w:rPr>
        <w:t xml:space="preserve"> Stein</w:t>
      </w:r>
    </w:p>
    <w:p w:rsidR="00000000" w:rsidDel="00000000" w:rsidP="00000000" w:rsidRDefault="00000000" w:rsidRPr="00000000" w14:paraId="00000294">
      <w:pPr>
        <w:numPr>
          <w:ilvl w:val="0"/>
          <w:numId w:val="38"/>
        </w:numPr>
        <w:ind w:left="1440" w:hanging="360"/>
        <w:jc w:val="both"/>
      </w:pPr>
      <w:r w:rsidDel="00000000" w:rsidR="00000000" w:rsidRPr="00000000">
        <w:rPr>
          <w:rtl w:val="0"/>
        </w:rPr>
        <w:t xml:space="preserve">Ferdinand </w:t>
      </w:r>
      <w:r w:rsidDel="00000000" w:rsidR="00000000" w:rsidRPr="00000000">
        <w:rPr>
          <w:i w:val="1"/>
          <w:rtl w:val="0"/>
        </w:rPr>
        <w:t xml:space="preserve">Graf</w:t>
      </w:r>
      <w:r w:rsidDel="00000000" w:rsidR="00000000" w:rsidRPr="00000000">
        <w:rPr>
          <w:rtl w:val="0"/>
        </w:rPr>
        <w:t xml:space="preserve"> Lippe-Weißenfeld</w:t>
      </w:r>
    </w:p>
    <w:p w:rsidR="00000000" w:rsidDel="00000000" w:rsidP="00000000" w:rsidRDefault="00000000" w:rsidRPr="00000000" w14:paraId="00000295">
      <w:pPr>
        <w:numPr>
          <w:ilvl w:val="0"/>
          <w:numId w:val="71"/>
        </w:numPr>
        <w:ind w:left="720" w:hanging="360"/>
        <w:jc w:val="both"/>
      </w:pPr>
      <w:r w:rsidDel="00000000" w:rsidR="00000000" w:rsidRPr="00000000">
        <w:rPr>
          <w:rtl w:val="0"/>
        </w:rPr>
        <w:t xml:space="preserve">before the forename without any difference in significance</w:t>
      </w:r>
    </w:p>
    <w:p w:rsidR="00000000" w:rsidDel="00000000" w:rsidP="00000000" w:rsidRDefault="00000000" w:rsidRPr="00000000" w14:paraId="00000296">
      <w:pPr>
        <w:numPr>
          <w:ilvl w:val="0"/>
          <w:numId w:val="34"/>
        </w:numPr>
        <w:ind w:left="1440" w:hanging="360"/>
        <w:jc w:val="both"/>
      </w:pPr>
      <w:r w:rsidDel="00000000" w:rsidR="00000000" w:rsidRPr="00000000">
        <w:rPr>
          <w:i w:val="1"/>
          <w:rtl w:val="0"/>
        </w:rPr>
        <w:t xml:space="preserve">Prinz</w:t>
      </w:r>
      <w:r w:rsidDel="00000000" w:rsidR="00000000" w:rsidRPr="00000000">
        <w:rPr>
          <w:rtl w:val="0"/>
        </w:rPr>
        <w:t xml:space="preserve"> Louis Ferdinand von Preußen</w:t>
      </w:r>
    </w:p>
    <w:p w:rsidR="00000000" w:rsidDel="00000000" w:rsidP="00000000" w:rsidRDefault="00000000" w:rsidRPr="00000000" w14:paraId="00000297">
      <w:pPr>
        <w:numPr>
          <w:ilvl w:val="0"/>
          <w:numId w:val="71"/>
        </w:numPr>
        <w:ind w:left="720" w:hanging="360"/>
        <w:jc w:val="both"/>
      </w:pPr>
      <w:r w:rsidDel="00000000" w:rsidR="00000000" w:rsidRPr="00000000">
        <w:rPr>
          <w:rtl w:val="0"/>
        </w:rPr>
        <w:t xml:space="preserve">within a compound, rare case</w:t>
      </w:r>
    </w:p>
    <w:p w:rsidR="00000000" w:rsidDel="00000000" w:rsidP="00000000" w:rsidRDefault="00000000" w:rsidRPr="00000000" w14:paraId="00000298">
      <w:pPr>
        <w:numPr>
          <w:ilvl w:val="0"/>
          <w:numId w:val="78"/>
        </w:numPr>
        <w:ind w:left="1440" w:hanging="360"/>
        <w:jc w:val="both"/>
      </w:pPr>
      <w:r w:rsidDel="00000000" w:rsidR="00000000" w:rsidRPr="00000000">
        <w:rPr>
          <w:rtl w:val="0"/>
        </w:rPr>
        <w:t xml:space="preserve">Julia Rau-Gräfin von der Schulenburg</w:t>
      </w:r>
    </w:p>
    <w:p w:rsidR="00000000" w:rsidDel="00000000" w:rsidP="00000000" w:rsidRDefault="00000000" w:rsidRPr="00000000" w14:paraId="00000299">
      <w:pPr>
        <w:pStyle w:val="Heading3"/>
        <w:jc w:val="both"/>
        <w:rPr/>
      </w:pPr>
      <w:bookmarkStart w:colFirst="0" w:colLast="0" w:name="_309xym1qtgvf" w:id="62"/>
      <w:bookmarkEnd w:id="62"/>
      <w:r w:rsidDel="00000000" w:rsidR="00000000" w:rsidRPr="00000000">
        <w:rPr>
          <w:rtl w:val="0"/>
        </w:rPr>
        <w:t xml:space="preserve">Rules for representing such names in Zotero</w:t>
      </w:r>
    </w:p>
    <w:p w:rsidR="00000000" w:rsidDel="00000000" w:rsidP="00000000" w:rsidRDefault="00000000" w:rsidRPr="00000000" w14:paraId="0000029A">
      <w:pPr>
        <w:ind w:left="0" w:firstLine="0"/>
        <w:jc w:val="both"/>
        <w:rPr/>
      </w:pPr>
      <w:r w:rsidDel="00000000" w:rsidR="00000000" w:rsidRPr="00000000">
        <w:rPr>
          <w:rtl w:val="0"/>
        </w:rPr>
        <w:t xml:space="preserve">1. Simple surname:</w:t>
      </w:r>
    </w:p>
    <w:p w:rsidR="00000000" w:rsidDel="00000000" w:rsidP="00000000" w:rsidRDefault="00000000" w:rsidRPr="00000000" w14:paraId="0000029B">
      <w:pPr>
        <w:numPr>
          <w:ilvl w:val="0"/>
          <w:numId w:val="72"/>
        </w:numPr>
        <w:ind w:left="1440" w:hanging="360"/>
        <w:jc w:val="both"/>
        <w:rPr>
          <w:u w:val="none"/>
        </w:rPr>
      </w:pPr>
      <w:r w:rsidDel="00000000" w:rsidR="00000000" w:rsidRPr="00000000">
        <w:rPr>
          <w:rtl w:val="0"/>
        </w:rPr>
        <w:t xml:space="preserve">[surname] Morgenstern, [forename] Catharina</w:t>
      </w:r>
    </w:p>
    <w:p w:rsidR="00000000" w:rsidDel="00000000" w:rsidP="00000000" w:rsidRDefault="00000000" w:rsidRPr="00000000" w14:paraId="0000029C">
      <w:pPr>
        <w:numPr>
          <w:ilvl w:val="0"/>
          <w:numId w:val="72"/>
        </w:numPr>
        <w:ind w:left="1440" w:hanging="360"/>
        <w:jc w:val="both"/>
        <w:rPr>
          <w:u w:val="none"/>
        </w:rPr>
      </w:pPr>
      <w:r w:rsidDel="00000000" w:rsidR="00000000" w:rsidRPr="00000000">
        <w:rPr>
          <w:rtl w:val="0"/>
        </w:rPr>
        <w:t xml:space="preserve">[surname] Schmidt, [forename] Karl Heinz</w:t>
      </w:r>
    </w:p>
    <w:p w:rsidR="00000000" w:rsidDel="00000000" w:rsidP="00000000" w:rsidRDefault="00000000" w:rsidRPr="00000000" w14:paraId="0000029D">
      <w:pPr>
        <w:ind w:left="0" w:firstLine="0"/>
        <w:jc w:val="both"/>
        <w:rPr/>
      </w:pPr>
      <w:r w:rsidDel="00000000" w:rsidR="00000000" w:rsidRPr="00000000">
        <w:rPr>
          <w:rtl w:val="0"/>
        </w:rPr>
        <w:t xml:space="preserve">2. Surname with a preposition:</w:t>
      </w:r>
    </w:p>
    <w:p w:rsidR="00000000" w:rsidDel="00000000" w:rsidP="00000000" w:rsidRDefault="00000000" w:rsidRPr="00000000" w14:paraId="0000029E">
      <w:pPr>
        <w:numPr>
          <w:ilvl w:val="0"/>
          <w:numId w:val="30"/>
        </w:numPr>
        <w:ind w:left="1440" w:hanging="360"/>
        <w:jc w:val="both"/>
        <w:rPr>
          <w:u w:val="none"/>
        </w:rPr>
      </w:pPr>
      <w:r w:rsidDel="00000000" w:rsidR="00000000" w:rsidRPr="00000000">
        <w:rPr>
          <w:rtl w:val="0"/>
        </w:rPr>
        <w:t xml:space="preserve">[surname] Goethe, [forename] Johann Wolfgang von</w:t>
      </w:r>
    </w:p>
    <w:p w:rsidR="00000000" w:rsidDel="00000000" w:rsidP="00000000" w:rsidRDefault="00000000" w:rsidRPr="00000000" w14:paraId="0000029F">
      <w:pPr>
        <w:numPr>
          <w:ilvl w:val="0"/>
          <w:numId w:val="30"/>
        </w:numPr>
        <w:ind w:left="1440" w:hanging="360"/>
        <w:jc w:val="both"/>
        <w:rPr>
          <w:u w:val="none"/>
        </w:rPr>
      </w:pPr>
      <w:r w:rsidDel="00000000" w:rsidR="00000000" w:rsidRPr="00000000">
        <w:rPr>
          <w:rtl w:val="0"/>
        </w:rPr>
        <w:t xml:space="preserve">[surname] Beethoven, [forename] Ludwig van</w:t>
      </w:r>
    </w:p>
    <w:p w:rsidR="00000000" w:rsidDel="00000000" w:rsidP="00000000" w:rsidRDefault="00000000" w:rsidRPr="00000000" w14:paraId="000002A0">
      <w:pPr>
        <w:ind w:left="0" w:firstLine="0"/>
        <w:jc w:val="both"/>
        <w:rPr/>
      </w:pPr>
      <w:r w:rsidDel="00000000" w:rsidR="00000000" w:rsidRPr="00000000">
        <w:rPr>
          <w:rtl w:val="0"/>
        </w:rPr>
        <w:t xml:space="preserve">3. Surname with a titular prefix followed by a preposition, if the person uses it: </w:t>
      </w:r>
    </w:p>
    <w:p w:rsidR="00000000" w:rsidDel="00000000" w:rsidP="00000000" w:rsidRDefault="00000000" w:rsidRPr="00000000" w14:paraId="000002A1">
      <w:pPr>
        <w:numPr>
          <w:ilvl w:val="0"/>
          <w:numId w:val="54"/>
        </w:numPr>
        <w:ind w:left="1440" w:hanging="360"/>
        <w:jc w:val="both"/>
        <w:rPr>
          <w:u w:val="none"/>
        </w:rPr>
      </w:pPr>
      <w:r w:rsidDel="00000000" w:rsidR="00000000" w:rsidRPr="00000000">
        <w:rPr>
          <w:rtl w:val="0"/>
        </w:rPr>
        <w:t xml:space="preserve">[surname] Schack, [forename] Adolf Friedrich Freiherr von</w:t>
      </w:r>
    </w:p>
    <w:p w:rsidR="00000000" w:rsidDel="00000000" w:rsidP="00000000" w:rsidRDefault="00000000" w:rsidRPr="00000000" w14:paraId="000002A2">
      <w:pPr>
        <w:ind w:left="0" w:firstLine="0"/>
        <w:jc w:val="both"/>
        <w:rPr/>
      </w:pPr>
      <w:r w:rsidDel="00000000" w:rsidR="00000000" w:rsidRPr="00000000">
        <w:rPr>
          <w:rtl w:val="0"/>
        </w:rPr>
        <w:t xml:space="preserve">4. Surname with a titular prefix followed by a preposition, if the person doesn’t use it: </w:t>
      </w:r>
    </w:p>
    <w:p w:rsidR="00000000" w:rsidDel="00000000" w:rsidP="00000000" w:rsidRDefault="00000000" w:rsidRPr="00000000" w14:paraId="000002A3">
      <w:pPr>
        <w:numPr>
          <w:ilvl w:val="0"/>
          <w:numId w:val="64"/>
        </w:numPr>
        <w:ind w:left="1440" w:hanging="360"/>
        <w:jc w:val="both"/>
        <w:rPr>
          <w:u w:val="none"/>
        </w:rPr>
      </w:pPr>
      <w:r w:rsidDel="00000000" w:rsidR="00000000" w:rsidRPr="00000000">
        <w:rPr>
          <w:rtl w:val="0"/>
        </w:rPr>
        <w:t xml:space="preserve">[surname] Weizsäcker, [forename] Richard von</w:t>
      </w:r>
    </w:p>
    <w:p w:rsidR="00000000" w:rsidDel="00000000" w:rsidP="00000000" w:rsidRDefault="00000000" w:rsidRPr="00000000" w14:paraId="000002A4">
      <w:pPr>
        <w:ind w:left="0" w:firstLine="0"/>
        <w:jc w:val="both"/>
        <w:rPr/>
      </w:pPr>
      <w:r w:rsidDel="00000000" w:rsidR="00000000" w:rsidRPr="00000000">
        <w:rPr>
          <w:rtl w:val="0"/>
        </w:rPr>
        <w:t xml:space="preserve">5. Surname with a titular prefixe before the surname and a preposition: </w:t>
      </w:r>
    </w:p>
    <w:p w:rsidR="00000000" w:rsidDel="00000000" w:rsidP="00000000" w:rsidRDefault="00000000" w:rsidRPr="00000000" w14:paraId="000002A5">
      <w:pPr>
        <w:numPr>
          <w:ilvl w:val="0"/>
          <w:numId w:val="13"/>
        </w:numPr>
        <w:ind w:left="1440" w:hanging="360"/>
        <w:jc w:val="both"/>
        <w:rPr>
          <w:u w:val="none"/>
        </w:rPr>
      </w:pPr>
      <w:r w:rsidDel="00000000" w:rsidR="00000000" w:rsidRPr="00000000">
        <w:rPr>
          <w:rtl w:val="0"/>
        </w:rPr>
        <w:t xml:space="preserve">[surname] Preußen, [forename] Louis Ferdinand Prinz von</w:t>
      </w:r>
    </w:p>
    <w:p w:rsidR="00000000" w:rsidDel="00000000" w:rsidP="00000000" w:rsidRDefault="00000000" w:rsidRPr="00000000" w14:paraId="000002A6">
      <w:pPr>
        <w:ind w:left="0" w:firstLine="0"/>
        <w:jc w:val="both"/>
        <w:rPr/>
      </w:pPr>
      <w:r w:rsidDel="00000000" w:rsidR="00000000" w:rsidRPr="00000000">
        <w:rPr>
          <w:rtl w:val="0"/>
        </w:rPr>
        <w:t xml:space="preserve">6. Surname with a preposition and an article written separately: </w:t>
      </w:r>
    </w:p>
    <w:p w:rsidR="00000000" w:rsidDel="00000000" w:rsidP="00000000" w:rsidRDefault="00000000" w:rsidRPr="00000000" w14:paraId="000002A7">
      <w:pPr>
        <w:numPr>
          <w:ilvl w:val="0"/>
          <w:numId w:val="4"/>
        </w:numPr>
        <w:ind w:left="1440" w:hanging="360"/>
        <w:jc w:val="both"/>
        <w:rPr>
          <w:u w:val="none"/>
        </w:rPr>
      </w:pPr>
      <w:r w:rsidDel="00000000" w:rsidR="00000000" w:rsidRPr="00000000">
        <w:rPr>
          <w:rtl w:val="0"/>
        </w:rPr>
        <w:t xml:space="preserve">[surname] Hagen, [forename] Friedrich Heinrich von der</w:t>
      </w:r>
    </w:p>
    <w:p w:rsidR="00000000" w:rsidDel="00000000" w:rsidP="00000000" w:rsidRDefault="00000000" w:rsidRPr="00000000" w14:paraId="000002A8">
      <w:pPr>
        <w:ind w:left="0" w:firstLine="0"/>
        <w:jc w:val="both"/>
        <w:rPr/>
      </w:pPr>
      <w:r w:rsidDel="00000000" w:rsidR="00000000" w:rsidRPr="00000000">
        <w:rPr>
          <w:rtl w:val="0"/>
        </w:rPr>
        <w:t xml:space="preserve">7. Surname with a contraction of a preposition and an article:</w:t>
      </w:r>
    </w:p>
    <w:p w:rsidR="00000000" w:rsidDel="00000000" w:rsidP="00000000" w:rsidRDefault="00000000" w:rsidRPr="00000000" w14:paraId="000002A9">
      <w:pPr>
        <w:numPr>
          <w:ilvl w:val="0"/>
          <w:numId w:val="9"/>
        </w:numPr>
        <w:ind w:left="1440" w:hanging="360"/>
        <w:jc w:val="both"/>
        <w:rPr>
          <w:u w:val="none"/>
        </w:rPr>
      </w:pPr>
      <w:r w:rsidDel="00000000" w:rsidR="00000000" w:rsidRPr="00000000">
        <w:rPr>
          <w:rtl w:val="0"/>
        </w:rPr>
        <w:t xml:space="preserve">[surname] Aus’m Weerth, [forename] Ernst</w:t>
      </w:r>
    </w:p>
    <w:p w:rsidR="00000000" w:rsidDel="00000000" w:rsidP="00000000" w:rsidRDefault="00000000" w:rsidRPr="00000000" w14:paraId="000002AA">
      <w:pPr>
        <w:ind w:left="0" w:firstLine="0"/>
        <w:jc w:val="both"/>
        <w:rPr/>
      </w:pPr>
      <w:r w:rsidDel="00000000" w:rsidR="00000000" w:rsidRPr="00000000">
        <w:rPr>
          <w:rtl w:val="0"/>
        </w:rPr>
        <w:t xml:space="preserve">8. Surname with a preposition and a contraction of a preposition and an article: </w:t>
      </w:r>
    </w:p>
    <w:p w:rsidR="00000000" w:rsidDel="00000000" w:rsidP="00000000" w:rsidRDefault="00000000" w:rsidRPr="00000000" w14:paraId="000002AB">
      <w:pPr>
        <w:numPr>
          <w:ilvl w:val="0"/>
          <w:numId w:val="49"/>
        </w:numPr>
        <w:ind w:left="1440" w:hanging="360"/>
        <w:jc w:val="both"/>
        <w:rPr>
          <w:u w:val="none"/>
        </w:rPr>
      </w:pPr>
      <w:r w:rsidDel="00000000" w:rsidR="00000000" w:rsidRPr="00000000">
        <w:rPr>
          <w:rtl w:val="0"/>
        </w:rPr>
        <w:t xml:space="preserve">[surname] Zur Mülhen, [forename] Heinrich von</w:t>
      </w:r>
    </w:p>
    <w:p w:rsidR="00000000" w:rsidDel="00000000" w:rsidP="00000000" w:rsidRDefault="00000000" w:rsidRPr="00000000" w14:paraId="000002AC">
      <w:pPr>
        <w:ind w:left="0" w:firstLine="0"/>
        <w:jc w:val="both"/>
        <w:rPr/>
      </w:pPr>
      <w:r w:rsidDel="00000000" w:rsidR="00000000" w:rsidRPr="00000000">
        <w:rPr>
          <w:rtl w:val="0"/>
        </w:rPr>
        <w:t xml:space="preserve">9. Surname with more than one prefix linked by a conjunction:</w:t>
      </w:r>
    </w:p>
    <w:p w:rsidR="00000000" w:rsidDel="00000000" w:rsidP="00000000" w:rsidRDefault="00000000" w:rsidRPr="00000000" w14:paraId="000002AD">
      <w:pPr>
        <w:numPr>
          <w:ilvl w:val="0"/>
          <w:numId w:val="57"/>
        </w:numPr>
        <w:ind w:left="1440" w:hanging="360"/>
        <w:jc w:val="both"/>
        <w:rPr>
          <w:u w:val="none"/>
        </w:rPr>
      </w:pPr>
      <w:r w:rsidDel="00000000" w:rsidR="00000000" w:rsidRPr="00000000">
        <w:rPr>
          <w:rtl w:val="0"/>
        </w:rPr>
        <w:t xml:space="preserve">[surname] Urff, [forename] Georg Ludwig von und zu</w:t>
      </w:r>
    </w:p>
    <w:p w:rsidR="00000000" w:rsidDel="00000000" w:rsidP="00000000" w:rsidRDefault="00000000" w:rsidRPr="00000000" w14:paraId="000002AE">
      <w:pPr>
        <w:ind w:left="0" w:firstLine="0"/>
        <w:jc w:val="both"/>
        <w:rPr/>
      </w:pPr>
      <w:r w:rsidDel="00000000" w:rsidR="00000000" w:rsidRPr="00000000">
        <w:rPr>
          <w:rtl w:val="0"/>
        </w:rPr>
        <w:t xml:space="preserve">10. Surname with prefixes neither of German or Dutch origin: </w:t>
      </w:r>
    </w:p>
    <w:p w:rsidR="00000000" w:rsidDel="00000000" w:rsidP="00000000" w:rsidRDefault="00000000" w:rsidRPr="00000000" w14:paraId="000002AF">
      <w:pPr>
        <w:numPr>
          <w:ilvl w:val="0"/>
          <w:numId w:val="76"/>
        </w:numPr>
        <w:ind w:left="1440" w:hanging="360"/>
        <w:jc w:val="both"/>
        <w:rPr>
          <w:u w:val="none"/>
        </w:rPr>
      </w:pPr>
      <w:r w:rsidDel="00000000" w:rsidR="00000000" w:rsidRPr="00000000">
        <w:rPr>
          <w:rtl w:val="0"/>
        </w:rPr>
        <w:t xml:space="preserve">[surname] Le Fort, [forename] Gertrud von  </w:t>
        <w:tab/>
      </w:r>
    </w:p>
    <w:p w:rsidR="00000000" w:rsidDel="00000000" w:rsidP="00000000" w:rsidRDefault="00000000" w:rsidRPr="00000000" w14:paraId="000002B0">
      <w:pPr>
        <w:numPr>
          <w:ilvl w:val="0"/>
          <w:numId w:val="76"/>
        </w:numPr>
        <w:ind w:left="1440" w:hanging="360"/>
        <w:jc w:val="both"/>
        <w:rPr>
          <w:u w:val="none"/>
        </w:rPr>
      </w:pPr>
      <w:r w:rsidDel="00000000" w:rsidR="00000000" w:rsidRPr="00000000">
        <w:rPr>
          <w:rtl w:val="0"/>
        </w:rPr>
        <w:t xml:space="preserve">[surname] Di Fabio, [forename] Udo</w:t>
      </w:r>
    </w:p>
    <w:p w:rsidR="00000000" w:rsidDel="00000000" w:rsidP="00000000" w:rsidRDefault="00000000" w:rsidRPr="00000000" w14:paraId="000002B1">
      <w:pPr>
        <w:ind w:left="0" w:firstLine="0"/>
        <w:jc w:val="both"/>
        <w:rPr/>
      </w:pPr>
      <w:r w:rsidDel="00000000" w:rsidR="00000000" w:rsidRPr="00000000">
        <w:rPr>
          <w:rtl w:val="0"/>
        </w:rPr>
        <w:t xml:space="preserve">11. Compound surname with two surnames, usually hyphenated: </w:t>
      </w:r>
    </w:p>
    <w:p w:rsidR="00000000" w:rsidDel="00000000" w:rsidP="00000000" w:rsidRDefault="00000000" w:rsidRPr="00000000" w14:paraId="000002B2">
      <w:pPr>
        <w:numPr>
          <w:ilvl w:val="0"/>
          <w:numId w:val="36"/>
        </w:numPr>
        <w:ind w:left="1440" w:hanging="360"/>
        <w:jc w:val="both"/>
        <w:rPr>
          <w:u w:val="none"/>
        </w:rPr>
      </w:pPr>
      <w:r w:rsidDel="00000000" w:rsidR="00000000" w:rsidRPr="00000000">
        <w:rPr>
          <w:rtl w:val="0"/>
        </w:rPr>
        <w:t xml:space="preserve">[surname] Schmitt-Vockenhausen, [forename] Hermann</w:t>
      </w:r>
    </w:p>
    <w:p w:rsidR="00000000" w:rsidDel="00000000" w:rsidP="00000000" w:rsidRDefault="00000000" w:rsidRPr="00000000" w14:paraId="000002B3">
      <w:pPr>
        <w:numPr>
          <w:ilvl w:val="0"/>
          <w:numId w:val="36"/>
        </w:numPr>
        <w:ind w:left="1440" w:hanging="360"/>
        <w:jc w:val="both"/>
        <w:rPr>
          <w:u w:val="none"/>
        </w:rPr>
      </w:pPr>
      <w:r w:rsidDel="00000000" w:rsidR="00000000" w:rsidRPr="00000000">
        <w:rPr>
          <w:rtl w:val="0"/>
        </w:rPr>
        <w:t xml:space="preserve">[surname] Müller von Blumencron, [forename] Mathias</w:t>
      </w:r>
    </w:p>
    <w:p w:rsidR="00000000" w:rsidDel="00000000" w:rsidP="00000000" w:rsidRDefault="00000000" w:rsidRPr="00000000" w14:paraId="000002B4">
      <w:pPr>
        <w:ind w:left="0" w:firstLine="0"/>
        <w:jc w:val="both"/>
        <w:rPr/>
      </w:pPr>
      <w:r w:rsidDel="00000000" w:rsidR="00000000" w:rsidRPr="00000000">
        <w:rPr>
          <w:rtl w:val="0"/>
        </w:rPr>
        <w:t xml:space="preserve">12. Compound surname with the prefix von and two surnames linked by a conjunction: </w:t>
      </w:r>
    </w:p>
    <w:p w:rsidR="00000000" w:rsidDel="00000000" w:rsidP="00000000" w:rsidRDefault="00000000" w:rsidRPr="00000000" w14:paraId="000002B5">
      <w:pPr>
        <w:numPr>
          <w:ilvl w:val="0"/>
          <w:numId w:val="79"/>
        </w:numPr>
        <w:ind w:left="1440" w:hanging="360"/>
        <w:jc w:val="both"/>
        <w:rPr>
          <w:u w:val="none"/>
        </w:rPr>
      </w:pPr>
      <w:r w:rsidDel="00000000" w:rsidR="00000000" w:rsidRPr="00000000">
        <w:rPr>
          <w:rtl w:val="0"/>
        </w:rPr>
        <w:t xml:space="preserve">[surname] Strauß und Torney, [forename] Lulu von</w:t>
      </w:r>
    </w:p>
    <w:p w:rsidR="00000000" w:rsidDel="00000000" w:rsidP="00000000" w:rsidRDefault="00000000" w:rsidRPr="00000000" w14:paraId="000002B6">
      <w:pPr>
        <w:ind w:left="0" w:firstLine="0"/>
        <w:jc w:val="both"/>
        <w:rPr/>
      </w:pPr>
      <w:r w:rsidDel="00000000" w:rsidR="00000000" w:rsidRPr="00000000">
        <w:rPr>
          <w:rtl w:val="0"/>
        </w:rPr>
        <w:t xml:space="preserve">13. Compound surname with titular prefix followed by the preposition combined with an article and two hyphenated surnames: </w:t>
      </w:r>
    </w:p>
    <w:p w:rsidR="00000000" w:rsidDel="00000000" w:rsidP="00000000" w:rsidRDefault="00000000" w:rsidRPr="00000000" w14:paraId="000002B7">
      <w:pPr>
        <w:numPr>
          <w:ilvl w:val="0"/>
          <w:numId w:val="3"/>
        </w:numPr>
        <w:ind w:left="1440" w:hanging="360"/>
        <w:jc w:val="both"/>
        <w:rPr>
          <w:u w:val="none"/>
        </w:rPr>
      </w:pPr>
      <w:r w:rsidDel="00000000" w:rsidR="00000000" w:rsidRPr="00000000">
        <w:rPr>
          <w:rtl w:val="0"/>
        </w:rPr>
        <w:t xml:space="preserve">[surname] Zur Lippe-Weißenfeld, [forename] Ferdinand Graf</w:t>
      </w:r>
    </w:p>
    <w:p w:rsidR="00000000" w:rsidDel="00000000" w:rsidP="00000000" w:rsidRDefault="00000000" w:rsidRPr="00000000" w14:paraId="000002B8">
      <w:pPr>
        <w:ind w:left="0" w:firstLine="0"/>
        <w:jc w:val="both"/>
        <w:rPr/>
      </w:pPr>
      <w:r w:rsidDel="00000000" w:rsidR="00000000" w:rsidRPr="00000000">
        <w:rPr>
          <w:rtl w:val="0"/>
        </w:rPr>
        <w:t xml:space="preserve">14. Compound surname with a name and a place name with a prefix contracted of a preposition and an article: </w:t>
      </w:r>
    </w:p>
    <w:p w:rsidR="00000000" w:rsidDel="00000000" w:rsidP="00000000" w:rsidRDefault="00000000" w:rsidRPr="00000000" w14:paraId="000002B9">
      <w:pPr>
        <w:numPr>
          <w:ilvl w:val="0"/>
          <w:numId w:val="40"/>
        </w:numPr>
        <w:ind w:left="1440" w:hanging="360"/>
        <w:jc w:val="both"/>
        <w:rPr>
          <w:u w:val="none"/>
        </w:rPr>
      </w:pPr>
      <w:r w:rsidDel="00000000" w:rsidR="00000000" w:rsidRPr="00000000">
        <w:rPr>
          <w:rtl w:val="0"/>
        </w:rPr>
        <w:t xml:space="preserve">[surname] Vom Stein zum Altenstein, [forename] Karl</w:t>
      </w:r>
    </w:p>
    <w:p w:rsidR="00000000" w:rsidDel="00000000" w:rsidP="00000000" w:rsidRDefault="00000000" w:rsidRPr="00000000" w14:paraId="000002BA">
      <w:pPr>
        <w:ind w:left="0" w:firstLine="0"/>
        <w:jc w:val="both"/>
        <w:rPr/>
      </w:pPr>
      <w:r w:rsidDel="00000000" w:rsidR="00000000" w:rsidRPr="00000000">
        <w:rPr>
          <w:rtl w:val="0"/>
        </w:rPr>
        <w:t xml:space="preserve">15. Compound surname with a place name with title of nobility: </w:t>
      </w:r>
    </w:p>
    <w:p w:rsidR="00000000" w:rsidDel="00000000" w:rsidP="00000000" w:rsidRDefault="00000000" w:rsidRPr="00000000" w14:paraId="000002BB">
      <w:pPr>
        <w:numPr>
          <w:ilvl w:val="0"/>
          <w:numId w:val="17"/>
        </w:numPr>
        <w:ind w:left="1440" w:hanging="360"/>
        <w:jc w:val="both"/>
        <w:rPr>
          <w:u w:val="none"/>
        </w:rPr>
      </w:pPr>
      <w:r w:rsidDel="00000000" w:rsidR="00000000" w:rsidRPr="00000000">
        <w:rPr>
          <w:rtl w:val="0"/>
        </w:rPr>
        <w:t xml:space="preserve">[surname] Rau-Gräfin von der Schulenburg, [forename] Julia</w:t>
      </w:r>
    </w:p>
    <w:p w:rsidR="00000000" w:rsidDel="00000000" w:rsidP="00000000" w:rsidRDefault="00000000" w:rsidRPr="00000000" w14:paraId="000002BC">
      <w:pPr>
        <w:ind w:left="0" w:firstLine="0"/>
        <w:jc w:val="both"/>
        <w:rPr/>
      </w:pPr>
      <w:r w:rsidDel="00000000" w:rsidR="00000000" w:rsidRPr="00000000">
        <w:rPr>
          <w:rtl w:val="0"/>
        </w:rPr>
      </w:r>
    </w:p>
    <w:p w:rsidR="00000000" w:rsidDel="00000000" w:rsidP="00000000" w:rsidRDefault="00000000" w:rsidRPr="00000000" w14:paraId="000002BD">
      <w:pPr>
        <w:pStyle w:val="Heading2"/>
        <w:jc w:val="both"/>
        <w:rPr/>
      </w:pPr>
      <w:bookmarkStart w:colFirst="0" w:colLast="0" w:name="_glbr15fxdwsa" w:id="63"/>
      <w:bookmarkEnd w:id="63"/>
      <w:r w:rsidDel="00000000" w:rsidR="00000000" w:rsidRPr="00000000">
        <w:rPr>
          <w:rtl w:val="0"/>
        </w:rPr>
        <w:t xml:space="preserve">App. 3.5 Rules to write French names </w:t>
      </w:r>
    </w:p>
    <w:p w:rsidR="00000000" w:rsidDel="00000000" w:rsidP="00000000" w:rsidRDefault="00000000" w:rsidRPr="00000000" w14:paraId="000002BE">
      <w:pPr>
        <w:jc w:val="both"/>
        <w:rPr/>
      </w:pPr>
      <w:r w:rsidDel="00000000" w:rsidR="00000000" w:rsidRPr="00000000">
        <w:rPr>
          <w:rtl w:val="0"/>
        </w:rPr>
        <w:t xml:space="preserve">For French persons</w:t>
      </w:r>
    </w:p>
    <w:p w:rsidR="00000000" w:rsidDel="00000000" w:rsidP="00000000" w:rsidRDefault="00000000" w:rsidRPr="00000000" w14:paraId="000002BF">
      <w:pPr>
        <w:jc w:val="both"/>
        <w:rPr/>
      </w:pPr>
      <w:r w:rsidDel="00000000" w:rsidR="00000000" w:rsidRPr="00000000">
        <w:rPr>
          <w:rtl w:val="0"/>
        </w:rPr>
        <w:t xml:space="preserve">(a) in case the name is written with de/d': </w:t>
      </w:r>
    </w:p>
    <w:p w:rsidR="00000000" w:rsidDel="00000000" w:rsidP="00000000" w:rsidRDefault="00000000" w:rsidRPr="00000000" w14:paraId="000002C0">
      <w:pPr>
        <w:numPr>
          <w:ilvl w:val="0"/>
          <w:numId w:val="31"/>
        </w:numPr>
        <w:ind w:left="720" w:hanging="360"/>
        <w:jc w:val="both"/>
        <w:rPr>
          <w:u w:val="none"/>
        </w:rPr>
      </w:pPr>
      <w:r w:rsidDel="00000000" w:rsidR="00000000" w:rsidRPr="00000000">
        <w:rPr>
          <w:rtl w:val="0"/>
        </w:rPr>
        <w:t xml:space="preserve">[surname] Aviler, [forename] Augustin-Charles d' </w:t>
      </w:r>
    </w:p>
    <w:p w:rsidR="00000000" w:rsidDel="00000000" w:rsidP="00000000" w:rsidRDefault="00000000" w:rsidRPr="00000000" w14:paraId="000002C1">
      <w:pPr>
        <w:numPr>
          <w:ilvl w:val="0"/>
          <w:numId w:val="31"/>
        </w:numPr>
        <w:ind w:left="720" w:hanging="360"/>
        <w:jc w:val="both"/>
        <w:rPr>
          <w:u w:val="none"/>
        </w:rPr>
      </w:pPr>
      <w:r w:rsidDel="00000000" w:rsidR="00000000" w:rsidRPr="00000000">
        <w:rPr>
          <w:rtl w:val="0"/>
        </w:rPr>
        <w:t xml:space="preserve">[surname] La Barrière, [forename] Jean de</w:t>
      </w:r>
    </w:p>
    <w:p w:rsidR="00000000" w:rsidDel="00000000" w:rsidP="00000000" w:rsidRDefault="00000000" w:rsidRPr="00000000" w14:paraId="000002C2">
      <w:pPr>
        <w:ind w:left="0" w:firstLine="0"/>
        <w:jc w:val="both"/>
        <w:rPr>
          <w:sz w:val="20"/>
          <w:szCs w:val="20"/>
        </w:rPr>
      </w:pPr>
      <w:r w:rsidDel="00000000" w:rsidR="00000000" w:rsidRPr="00000000">
        <w:rPr>
          <w:sz w:val="20"/>
          <w:szCs w:val="20"/>
          <w:rtl w:val="0"/>
        </w:rPr>
        <w:t xml:space="preserve">Remark: D’/d’ is usually </w:t>
      </w:r>
      <w:r w:rsidDel="00000000" w:rsidR="00000000" w:rsidRPr="00000000">
        <w:rPr>
          <w:sz w:val="20"/>
          <w:szCs w:val="20"/>
          <w:rtl w:val="0"/>
        </w:rPr>
        <w:t xml:space="preserve">handle</w:t>
      </w:r>
      <w:r w:rsidDel="00000000" w:rsidR="00000000" w:rsidRPr="00000000">
        <w:rPr>
          <w:sz w:val="20"/>
          <w:szCs w:val="20"/>
          <w:rtl w:val="0"/>
        </w:rPr>
        <w:t xml:space="preserve">d as the “de” in genealogy and heraldry since it is read as a nobility mark. Some conventions associate it with the surname since it can be contracted with the surname like Dauvergne ou Daoust.</w:t>
      </w:r>
      <w:r w:rsidDel="00000000" w:rsidR="00000000" w:rsidRPr="00000000">
        <w:rPr>
          <w:rtl w:val="0"/>
        </w:rPr>
        <w:t xml:space="preserve"> </w:t>
      </w:r>
      <w:r w:rsidDel="00000000" w:rsidR="00000000" w:rsidRPr="00000000">
        <w:rPr>
          <w:sz w:val="20"/>
          <w:szCs w:val="20"/>
          <w:rtl w:val="0"/>
        </w:rPr>
        <w:t xml:space="preserve">Augustin-Charles d’Aviler is a noble man so we keep the d’ as the particle but it can also be written as [surname] D’Aviler, [forename] Augustin-Charles or [surname] Daviler, [forename] Augustin-Charles</w:t>
      </w:r>
    </w:p>
    <w:p w:rsidR="00000000" w:rsidDel="00000000" w:rsidP="00000000" w:rsidRDefault="00000000" w:rsidRPr="00000000" w14:paraId="000002C3">
      <w:pPr>
        <w:jc w:val="both"/>
        <w:rPr/>
      </w:pPr>
      <w:r w:rsidDel="00000000" w:rsidR="00000000" w:rsidRPr="00000000">
        <w:rPr>
          <w:rtl w:val="0"/>
        </w:rPr>
        <w:t xml:space="preserve">(b) with Le/La/Les: </w:t>
      </w:r>
    </w:p>
    <w:p w:rsidR="00000000" w:rsidDel="00000000" w:rsidP="00000000" w:rsidRDefault="00000000" w:rsidRPr="00000000" w14:paraId="000002C4">
      <w:pPr>
        <w:numPr>
          <w:ilvl w:val="0"/>
          <w:numId w:val="59"/>
        </w:numPr>
        <w:ind w:left="720" w:hanging="360"/>
        <w:jc w:val="both"/>
        <w:rPr>
          <w:u w:val="none"/>
        </w:rPr>
      </w:pPr>
      <w:r w:rsidDel="00000000" w:rsidR="00000000" w:rsidRPr="00000000">
        <w:rPr>
          <w:rtl w:val="0"/>
        </w:rPr>
        <w:t xml:space="preserve">[surname] La Bruyère, [forename] Jean de </w:t>
      </w:r>
    </w:p>
    <w:p w:rsidR="00000000" w:rsidDel="00000000" w:rsidP="00000000" w:rsidRDefault="00000000" w:rsidRPr="00000000" w14:paraId="000002C5">
      <w:pPr>
        <w:numPr>
          <w:ilvl w:val="0"/>
          <w:numId w:val="59"/>
        </w:numPr>
        <w:ind w:left="720" w:hanging="360"/>
        <w:jc w:val="both"/>
        <w:rPr>
          <w:u w:val="none"/>
        </w:rPr>
      </w:pPr>
      <w:r w:rsidDel="00000000" w:rsidR="00000000" w:rsidRPr="00000000">
        <w:rPr>
          <w:rtl w:val="0"/>
        </w:rPr>
        <w:t xml:space="preserve">[surname] La Barrière, [forename] Jean de </w:t>
      </w:r>
    </w:p>
    <w:p w:rsidR="00000000" w:rsidDel="00000000" w:rsidP="00000000" w:rsidRDefault="00000000" w:rsidRPr="00000000" w14:paraId="000002C6">
      <w:pPr>
        <w:numPr>
          <w:ilvl w:val="0"/>
          <w:numId w:val="59"/>
        </w:numPr>
        <w:ind w:left="720" w:hanging="360"/>
        <w:jc w:val="both"/>
        <w:rPr>
          <w:u w:val="none"/>
        </w:rPr>
      </w:pPr>
      <w:r w:rsidDel="00000000" w:rsidR="00000000" w:rsidRPr="00000000">
        <w:rPr>
          <w:rtl w:val="0"/>
        </w:rPr>
        <w:t xml:space="preserve">[surname] Le Brun, [forename] Charles </w:t>
      </w:r>
    </w:p>
    <w:p w:rsidR="00000000" w:rsidDel="00000000" w:rsidP="00000000" w:rsidRDefault="00000000" w:rsidRPr="00000000" w14:paraId="000002C7">
      <w:pPr>
        <w:jc w:val="both"/>
        <w:rPr/>
      </w:pPr>
      <w:r w:rsidDel="00000000" w:rsidR="00000000" w:rsidRPr="00000000">
        <w:rPr>
          <w:rtl w:val="0"/>
        </w:rPr>
        <w:t xml:space="preserve">(c) With  Du et Des : </w:t>
      </w:r>
    </w:p>
    <w:p w:rsidR="00000000" w:rsidDel="00000000" w:rsidP="00000000" w:rsidRDefault="00000000" w:rsidRPr="00000000" w14:paraId="000002C8">
      <w:pPr>
        <w:numPr>
          <w:ilvl w:val="0"/>
          <w:numId w:val="25"/>
        </w:numPr>
        <w:ind w:left="720" w:hanging="360"/>
        <w:jc w:val="both"/>
        <w:rPr>
          <w:u w:val="none"/>
        </w:rPr>
      </w:pPr>
      <w:r w:rsidDel="00000000" w:rsidR="00000000" w:rsidRPr="00000000">
        <w:rPr>
          <w:rtl w:val="0"/>
        </w:rPr>
        <w:t xml:space="preserve">[surname] Du Bellay, [forename] Joachim </w:t>
      </w:r>
    </w:p>
    <w:p w:rsidR="00000000" w:rsidDel="00000000" w:rsidP="00000000" w:rsidRDefault="00000000" w:rsidRPr="00000000" w14:paraId="000002C9">
      <w:pPr>
        <w:numPr>
          <w:ilvl w:val="0"/>
          <w:numId w:val="25"/>
        </w:numPr>
        <w:ind w:left="720" w:hanging="360"/>
        <w:jc w:val="both"/>
        <w:rPr>
          <w:u w:val="none"/>
        </w:rPr>
      </w:pPr>
      <w:r w:rsidDel="00000000" w:rsidR="00000000" w:rsidRPr="00000000">
        <w:rPr>
          <w:rtl w:val="0"/>
        </w:rPr>
        <w:t xml:space="preserve">[surname] Des Essarts, [forename] Emmanuel-Adolphe </w:t>
      </w:r>
      <w:r w:rsidDel="00000000" w:rsidR="00000000" w:rsidRPr="00000000">
        <w:rPr>
          <w:rtl w:val="0"/>
        </w:rPr>
        <w:t xml:space="preserve">Langlois</w:t>
      </w:r>
      <w:r w:rsidDel="00000000" w:rsidR="00000000" w:rsidRPr="00000000">
        <w:rPr>
          <w:rtl w:val="0"/>
        </w:rPr>
        <w:t xml:space="preserve">. </w:t>
      </w:r>
    </w:p>
    <w:p w:rsidR="00000000" w:rsidDel="00000000" w:rsidP="00000000" w:rsidRDefault="00000000" w:rsidRPr="00000000" w14:paraId="000002CA">
      <w:pPr>
        <w:jc w:val="both"/>
        <w:rPr/>
      </w:pPr>
      <w:r w:rsidDel="00000000" w:rsidR="00000000" w:rsidRPr="00000000">
        <w:rPr>
          <w:rtl w:val="0"/>
        </w:rPr>
        <w:t xml:space="preserve">(d) If the author is known by a pen-name: </w:t>
      </w:r>
    </w:p>
    <w:p w:rsidR="00000000" w:rsidDel="00000000" w:rsidP="00000000" w:rsidRDefault="00000000" w:rsidRPr="00000000" w14:paraId="000002CB">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Pitre, Pierre Le Clerc, dit</w:t>
      </w:r>
    </w:p>
    <w:p w:rsidR="00000000" w:rsidDel="00000000" w:rsidP="00000000" w:rsidRDefault="00000000" w:rsidRPr="00000000" w14:paraId="000002CC">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Molière, Jean-Baptiste Poquelin, dit</w:t>
      </w:r>
    </w:p>
    <w:p w:rsidR="00000000" w:rsidDel="00000000" w:rsidP="00000000" w:rsidRDefault="00000000" w:rsidRPr="00000000" w14:paraId="000002CD">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Lorrain, Claude Gellée, dit le</w:t>
      </w:r>
    </w:p>
    <w:p w:rsidR="00000000" w:rsidDel="00000000" w:rsidP="00000000" w:rsidRDefault="00000000" w:rsidRPr="00000000" w14:paraId="000002CE">
      <w:pPr>
        <w:jc w:val="both"/>
        <w:rPr>
          <w:sz w:val="20"/>
          <w:szCs w:val="20"/>
        </w:rPr>
      </w:pPr>
      <w:r w:rsidDel="00000000" w:rsidR="00000000" w:rsidRPr="00000000">
        <w:rPr>
          <w:sz w:val="20"/>
          <w:szCs w:val="20"/>
          <w:rtl w:val="0"/>
        </w:rPr>
        <w:t xml:space="preserve">Remark: nouns and adjectives in an epithet are to be written with a capital initial: Charles le Téméraire; Jean sans Peur</w:t>
      </w: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t xml:space="preserve">If the author doesn’t have a surname: </w:t>
      </w:r>
    </w:p>
    <w:p w:rsidR="00000000" w:rsidDel="00000000" w:rsidP="00000000" w:rsidRDefault="00000000" w:rsidRPr="00000000" w14:paraId="000002D0">
      <w:pPr>
        <w:numPr>
          <w:ilvl w:val="0"/>
          <w:numId w:val="33"/>
        </w:numPr>
        <w:ind w:left="720" w:hanging="360"/>
        <w:jc w:val="both"/>
        <w:rPr>
          <w:u w:val="none"/>
        </w:rPr>
      </w:pPr>
      <w:r w:rsidDel="00000000" w:rsidR="00000000" w:rsidRPr="00000000">
        <w:rPr>
          <w:rtl w:val="0"/>
        </w:rPr>
        <w:t xml:space="preserve">[name] Grégoire le Grand</w:t>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t xml:space="preserve">For French Aristocratic titles such as knights, barons, vicomtes, comtes, marquis, ducs.</w:t>
      </w:r>
    </w:p>
    <w:p w:rsidR="00000000" w:rsidDel="00000000" w:rsidP="00000000" w:rsidRDefault="00000000" w:rsidRPr="00000000" w14:paraId="000002D3">
      <w:pPr>
        <w:numPr>
          <w:ilvl w:val="0"/>
          <w:numId w:val="73"/>
        </w:numPr>
        <w:ind w:left="720" w:hanging="360"/>
        <w:jc w:val="both"/>
      </w:pPr>
      <w:r w:rsidDel="00000000" w:rsidR="00000000" w:rsidRPr="00000000">
        <w:rPr>
          <w:rtl w:val="0"/>
        </w:rPr>
        <w:t xml:space="preserve">Married women take </w:t>
      </w:r>
      <w:r w:rsidDel="00000000" w:rsidR="00000000" w:rsidRPr="00000000">
        <w:rPr>
          <w:rtl w:val="0"/>
        </w:rPr>
        <w:t xml:space="preserve">their last husband</w:t>
      </w:r>
      <w:r w:rsidDel="00000000" w:rsidR="00000000" w:rsidRPr="00000000">
        <w:rPr>
          <w:rtl w:val="0"/>
        </w:rPr>
        <w:t xml:space="preserve">’s name if they have been married several times, then their forename and birth surname. </w:t>
      </w:r>
    </w:p>
    <w:p w:rsidR="00000000" w:rsidDel="00000000" w:rsidP="00000000" w:rsidRDefault="00000000" w:rsidRPr="00000000" w14:paraId="000002D4">
      <w:pPr>
        <w:ind w:left="720" w:firstLine="0"/>
        <w:jc w:val="both"/>
        <w:rPr/>
      </w:pPr>
      <w:r w:rsidDel="00000000" w:rsidR="00000000" w:rsidRPr="00000000">
        <w:rPr>
          <w:rtl w:val="0"/>
        </w:rPr>
        <w:t xml:space="preserve">EX: [surname] Adhémar de Montfalcon (Husband’s title), [forename] Gabrielle-Pauline (forename) Bouthillier de Chavigny (maiden surname), comtesse d' (title) </w:t>
      </w:r>
    </w:p>
    <w:p w:rsidR="00000000" w:rsidDel="00000000" w:rsidP="00000000" w:rsidRDefault="00000000" w:rsidRPr="00000000" w14:paraId="000002D5">
      <w:pPr>
        <w:numPr>
          <w:ilvl w:val="0"/>
          <w:numId w:val="77"/>
        </w:numPr>
        <w:ind w:left="1440" w:hanging="360"/>
        <w:jc w:val="both"/>
      </w:pPr>
      <w:r w:rsidDel="00000000" w:rsidR="00000000" w:rsidRPr="00000000">
        <w:rPr>
          <w:rtl w:val="0"/>
        </w:rPr>
        <w:t xml:space="preserve">Montespan, Françoise-Athénaïs de Rochechouart de Mortemart, marquise de</w:t>
      </w:r>
    </w:p>
    <w:p w:rsidR="00000000" w:rsidDel="00000000" w:rsidP="00000000" w:rsidRDefault="00000000" w:rsidRPr="00000000" w14:paraId="000002D6">
      <w:pPr>
        <w:numPr>
          <w:ilvl w:val="0"/>
          <w:numId w:val="77"/>
        </w:numPr>
        <w:ind w:left="1440" w:hanging="360"/>
        <w:jc w:val="both"/>
      </w:pPr>
      <w:r w:rsidDel="00000000" w:rsidR="00000000" w:rsidRPr="00000000">
        <w:rPr>
          <w:rtl w:val="0"/>
        </w:rPr>
        <w:t xml:space="preserve">Ancenis, Marthe-Élisabeth de La Rochefoucauld de Roye, duchesse d'</w:t>
      </w:r>
    </w:p>
    <w:p w:rsidR="00000000" w:rsidDel="00000000" w:rsidP="00000000" w:rsidRDefault="00000000" w:rsidRPr="00000000" w14:paraId="000002D7">
      <w:pPr>
        <w:numPr>
          <w:ilvl w:val="0"/>
          <w:numId w:val="77"/>
        </w:numPr>
        <w:ind w:left="1440" w:hanging="360"/>
        <w:jc w:val="both"/>
      </w:pPr>
      <w:r w:rsidDel="00000000" w:rsidR="00000000" w:rsidRPr="00000000">
        <w:rPr>
          <w:rtl w:val="0"/>
        </w:rPr>
        <w:t xml:space="preserve">Beauvilliers, Marie-Madeleine de Rosset de Fleury, duchesse de </w:t>
      </w:r>
    </w:p>
    <w:p w:rsidR="00000000" w:rsidDel="00000000" w:rsidP="00000000" w:rsidRDefault="00000000" w:rsidRPr="00000000" w14:paraId="000002D8">
      <w:pPr>
        <w:numPr>
          <w:ilvl w:val="0"/>
          <w:numId w:val="37"/>
        </w:numPr>
        <w:ind w:left="720" w:hanging="360"/>
        <w:jc w:val="both"/>
      </w:pPr>
      <w:r w:rsidDel="00000000" w:rsidR="00000000" w:rsidRPr="00000000">
        <w:rPr>
          <w:rtl w:val="0"/>
        </w:rPr>
        <w:t xml:space="preserve">Men take the higher title, usually the last obtained. </w:t>
      </w:r>
    </w:p>
    <w:p w:rsidR="00000000" w:rsidDel="00000000" w:rsidP="00000000" w:rsidRDefault="00000000" w:rsidRPr="00000000" w14:paraId="000002D9">
      <w:pPr>
        <w:ind w:left="720" w:firstLine="0"/>
        <w:jc w:val="both"/>
        <w:rPr/>
      </w:pPr>
      <w:r w:rsidDel="00000000" w:rsidR="00000000" w:rsidRPr="00000000">
        <w:rPr>
          <w:rtl w:val="0"/>
        </w:rPr>
        <w:t xml:space="preserve">Example: Gramont (Name inside the title), Antoine III (forename), duc de (“grade” of the title)</w:t>
      </w:r>
    </w:p>
    <w:p w:rsidR="00000000" w:rsidDel="00000000" w:rsidP="00000000" w:rsidRDefault="00000000" w:rsidRPr="00000000" w14:paraId="000002DA">
      <w:pPr>
        <w:numPr>
          <w:ilvl w:val="0"/>
          <w:numId w:val="27"/>
        </w:numPr>
        <w:ind w:left="1440" w:hanging="360"/>
        <w:jc w:val="both"/>
      </w:pPr>
      <w:r w:rsidDel="00000000" w:rsidR="00000000" w:rsidRPr="00000000">
        <w:rPr>
          <w:rtl w:val="0"/>
        </w:rPr>
        <w:t xml:space="preserve">Soissons, Thomas de Savoie-Carignan, comte de</w:t>
      </w:r>
    </w:p>
    <w:p w:rsidR="00000000" w:rsidDel="00000000" w:rsidP="00000000" w:rsidRDefault="00000000" w:rsidRPr="00000000" w14:paraId="000002DB">
      <w:pPr>
        <w:numPr>
          <w:ilvl w:val="0"/>
          <w:numId w:val="27"/>
        </w:numPr>
        <w:ind w:left="1440" w:hanging="360"/>
        <w:jc w:val="both"/>
      </w:pPr>
      <w:r w:rsidDel="00000000" w:rsidR="00000000" w:rsidRPr="00000000">
        <w:rPr>
          <w:rtl w:val="0"/>
        </w:rPr>
        <w:t xml:space="preserve">Angiviller, Charles-Claude Flahaut de La Billaderie, comte d’</w:t>
      </w:r>
    </w:p>
    <w:p w:rsidR="00000000" w:rsidDel="00000000" w:rsidP="00000000" w:rsidRDefault="00000000" w:rsidRPr="00000000" w14:paraId="000002DC">
      <w:pPr>
        <w:numPr>
          <w:ilvl w:val="0"/>
          <w:numId w:val="27"/>
        </w:numPr>
        <w:ind w:left="1440" w:hanging="360"/>
        <w:jc w:val="both"/>
      </w:pPr>
      <w:r w:rsidDel="00000000" w:rsidR="00000000" w:rsidRPr="00000000">
        <w:rPr>
          <w:rtl w:val="0"/>
        </w:rPr>
        <w:t xml:space="preserve">Louvois, François-Michel Le Tellier, marquis de</w:t>
      </w:r>
    </w:p>
    <w:p w:rsidR="00000000" w:rsidDel="00000000" w:rsidP="00000000" w:rsidRDefault="00000000" w:rsidRPr="00000000" w14:paraId="000002DD">
      <w:pPr>
        <w:numPr>
          <w:ilvl w:val="0"/>
          <w:numId w:val="27"/>
        </w:numPr>
        <w:ind w:left="1440" w:hanging="360"/>
        <w:jc w:val="both"/>
      </w:pPr>
      <w:r w:rsidDel="00000000" w:rsidR="00000000" w:rsidRPr="00000000">
        <w:rPr>
          <w:rtl w:val="0"/>
        </w:rPr>
        <w:t xml:space="preserve">Saint-Simon, Louis de Rouvroy, duc de</w:t>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t xml:space="preserve">For the ruling Aristocracy </w:t>
      </w:r>
    </w:p>
    <w:p w:rsidR="00000000" w:rsidDel="00000000" w:rsidP="00000000" w:rsidRDefault="00000000" w:rsidRPr="00000000" w14:paraId="000002E0">
      <w:pPr>
        <w:numPr>
          <w:ilvl w:val="0"/>
          <w:numId w:val="22"/>
        </w:numPr>
        <w:ind w:left="720" w:hanging="360"/>
        <w:jc w:val="both"/>
      </w:pPr>
      <w:r w:rsidDel="00000000" w:rsidR="00000000" w:rsidRPr="00000000">
        <w:rPr>
          <w:rtl w:val="0"/>
        </w:rPr>
        <w:t xml:space="preserve">The princes and princesses, Dauphins and Dauphines of France, shouldn’t be associated with their dynastical surname only by their forname</w:t>
      </w:r>
    </w:p>
    <w:p w:rsidR="00000000" w:rsidDel="00000000" w:rsidP="00000000" w:rsidRDefault="00000000" w:rsidRPr="00000000" w14:paraId="000002E1">
      <w:pPr>
        <w:numPr>
          <w:ilvl w:val="0"/>
          <w:numId w:val="65"/>
        </w:numPr>
        <w:ind w:left="1440" w:hanging="360"/>
        <w:jc w:val="both"/>
      </w:pPr>
      <w:r w:rsidDel="00000000" w:rsidR="00000000" w:rsidRPr="00000000">
        <w:rPr>
          <w:rtl w:val="0"/>
        </w:rPr>
        <w:t xml:space="preserve">Louis XVI, roi de France</w:t>
      </w:r>
    </w:p>
    <w:p w:rsidR="00000000" w:rsidDel="00000000" w:rsidP="00000000" w:rsidRDefault="00000000" w:rsidRPr="00000000" w14:paraId="000002E2">
      <w:pPr>
        <w:numPr>
          <w:ilvl w:val="0"/>
          <w:numId w:val="65"/>
        </w:numPr>
        <w:ind w:left="1440" w:hanging="360"/>
        <w:jc w:val="both"/>
      </w:pPr>
      <w:r w:rsidDel="00000000" w:rsidR="00000000" w:rsidRPr="00000000">
        <w:rPr>
          <w:rtl w:val="0"/>
        </w:rPr>
        <w:t xml:space="preserve">Louis de France, duc de Bourgogne, dauphin de France</w:t>
      </w:r>
    </w:p>
    <w:p w:rsidR="00000000" w:rsidDel="00000000" w:rsidP="00000000" w:rsidRDefault="00000000" w:rsidRPr="00000000" w14:paraId="000002E3">
      <w:pPr>
        <w:numPr>
          <w:ilvl w:val="0"/>
          <w:numId w:val="65"/>
        </w:numPr>
        <w:ind w:left="1440" w:hanging="360"/>
        <w:jc w:val="both"/>
      </w:pPr>
      <w:r w:rsidDel="00000000" w:rsidR="00000000" w:rsidRPr="00000000">
        <w:rPr>
          <w:rtl w:val="0"/>
        </w:rPr>
        <w:t xml:space="preserve">Louis de France, dit Monseigneur ou le Grand Dauphin</w:t>
      </w:r>
    </w:p>
    <w:p w:rsidR="00000000" w:rsidDel="00000000" w:rsidP="00000000" w:rsidRDefault="00000000" w:rsidRPr="00000000" w14:paraId="000002E4">
      <w:pPr>
        <w:numPr>
          <w:ilvl w:val="0"/>
          <w:numId w:val="62"/>
        </w:numPr>
        <w:ind w:left="720" w:hanging="360"/>
        <w:jc w:val="both"/>
      </w:pPr>
      <w:r w:rsidDel="00000000" w:rsidR="00000000" w:rsidRPr="00000000">
        <w:rPr>
          <w:rtl w:val="0"/>
        </w:rPr>
        <w:t xml:space="preserve">But the members of their associated family should be ordered by their title. (The regents are not ruling princes!) </w:t>
      </w:r>
    </w:p>
    <w:p w:rsidR="00000000" w:rsidDel="00000000" w:rsidP="00000000" w:rsidRDefault="00000000" w:rsidRPr="00000000" w14:paraId="000002E5">
      <w:pPr>
        <w:numPr>
          <w:ilvl w:val="0"/>
          <w:numId w:val="8"/>
        </w:numPr>
        <w:ind w:left="1440" w:hanging="360"/>
        <w:jc w:val="both"/>
      </w:pPr>
      <w:r w:rsidDel="00000000" w:rsidR="00000000" w:rsidRPr="00000000">
        <w:rPr>
          <w:rtl w:val="0"/>
        </w:rPr>
        <w:t xml:space="preserve">Conti, Anne-Laure Martinozzi, princesse de </w:t>
      </w:r>
    </w:p>
    <w:p w:rsidR="00000000" w:rsidDel="00000000" w:rsidP="00000000" w:rsidRDefault="00000000" w:rsidRPr="00000000" w14:paraId="000002E6">
      <w:pPr>
        <w:numPr>
          <w:ilvl w:val="0"/>
          <w:numId w:val="8"/>
        </w:numPr>
        <w:ind w:left="1440" w:hanging="360"/>
        <w:jc w:val="both"/>
      </w:pPr>
      <w:r w:rsidDel="00000000" w:rsidR="00000000" w:rsidRPr="00000000">
        <w:rPr>
          <w:rtl w:val="0"/>
        </w:rPr>
        <w:t xml:space="preserve">Conti, Louis-Armand de Bourbon, prince de</w:t>
      </w:r>
    </w:p>
    <w:p w:rsidR="00000000" w:rsidDel="00000000" w:rsidP="00000000" w:rsidRDefault="00000000" w:rsidRPr="00000000" w14:paraId="000002E7">
      <w:pPr>
        <w:numPr>
          <w:ilvl w:val="0"/>
          <w:numId w:val="8"/>
        </w:numPr>
        <w:ind w:left="1440" w:hanging="360"/>
        <w:jc w:val="both"/>
      </w:pPr>
      <w:r w:rsidDel="00000000" w:rsidR="00000000" w:rsidRPr="00000000">
        <w:rPr>
          <w:rtl w:val="0"/>
        </w:rPr>
        <w:t xml:space="preserve">Orléans, Philippe II, duc d' </w:t>
      </w:r>
    </w:p>
    <w:p w:rsidR="00000000" w:rsidDel="00000000" w:rsidP="00000000" w:rsidRDefault="00000000" w:rsidRPr="00000000" w14:paraId="000002E8">
      <w:pPr>
        <w:jc w:val="both"/>
        <w:rPr>
          <w:sz w:val="22"/>
          <w:szCs w:val="22"/>
          <w:u w:val="single"/>
        </w:rPr>
      </w:pPr>
      <w:r w:rsidDel="00000000" w:rsidR="00000000" w:rsidRPr="00000000">
        <w:rPr>
          <w:rtl w:val="0"/>
        </w:rPr>
      </w:r>
    </w:p>
    <w:p w:rsidR="00000000" w:rsidDel="00000000" w:rsidP="00000000" w:rsidRDefault="00000000" w:rsidRPr="00000000" w14:paraId="000002E9">
      <w:pPr>
        <w:jc w:val="both"/>
        <w:rPr>
          <w:sz w:val="20"/>
          <w:szCs w:val="20"/>
        </w:rPr>
      </w:pPr>
      <w:r w:rsidDel="00000000" w:rsidR="00000000" w:rsidRPr="00000000">
        <w:rPr>
          <w:sz w:val="20"/>
          <w:szCs w:val="20"/>
          <w:u w:val="single"/>
          <w:rtl w:val="0"/>
        </w:rPr>
        <w:t xml:space="preserve">Be careful</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EA">
      <w:pPr>
        <w:numPr>
          <w:ilvl w:val="0"/>
          <w:numId w:val="32"/>
        </w:numPr>
        <w:ind w:left="720" w:hanging="360"/>
        <w:jc w:val="both"/>
        <w:rPr>
          <w:sz w:val="20"/>
          <w:szCs w:val="20"/>
        </w:rPr>
      </w:pPr>
      <w:r w:rsidDel="00000000" w:rsidR="00000000" w:rsidRPr="00000000">
        <w:rPr>
          <w:sz w:val="20"/>
          <w:szCs w:val="20"/>
          <w:rtl w:val="0"/>
        </w:rPr>
        <w:t xml:space="preserve">No capital letter for “l’” or “le” with epithets since it’s not a part of an aristocratic name. </w:t>
      </w:r>
    </w:p>
    <w:p w:rsidR="00000000" w:rsidDel="00000000" w:rsidP="00000000" w:rsidRDefault="00000000" w:rsidRPr="00000000" w14:paraId="000002EB">
      <w:pPr>
        <w:numPr>
          <w:ilvl w:val="0"/>
          <w:numId w:val="32"/>
        </w:numPr>
        <w:ind w:left="720" w:hanging="360"/>
        <w:jc w:val="both"/>
        <w:rPr>
          <w:sz w:val="20"/>
          <w:szCs w:val="20"/>
        </w:rPr>
      </w:pPr>
      <w:r w:rsidDel="00000000" w:rsidR="00000000" w:rsidRPr="00000000">
        <w:rPr>
          <w:sz w:val="20"/>
          <w:szCs w:val="20"/>
          <w:rtl w:val="0"/>
        </w:rPr>
        <w:t xml:space="preserve">Use  I</w:t>
      </w:r>
      <w:r w:rsidDel="00000000" w:rsidR="00000000" w:rsidRPr="00000000">
        <w:rPr>
          <w:sz w:val="20"/>
          <w:szCs w:val="20"/>
          <w:vertAlign w:val="superscript"/>
          <w:rtl w:val="0"/>
        </w:rPr>
        <w:t xml:space="preserve">er  </w:t>
      </w:r>
      <w:r w:rsidDel="00000000" w:rsidR="00000000" w:rsidRPr="00000000">
        <w:rPr>
          <w:sz w:val="20"/>
          <w:szCs w:val="20"/>
          <w:rtl w:val="0"/>
        </w:rPr>
        <w:t xml:space="preserve">only for kings and emperors</w:t>
      </w:r>
    </w:p>
    <w:p w:rsidR="00000000" w:rsidDel="00000000" w:rsidP="00000000" w:rsidRDefault="00000000" w:rsidRPr="00000000" w14:paraId="000002EC">
      <w:pPr>
        <w:numPr>
          <w:ilvl w:val="0"/>
          <w:numId w:val="32"/>
        </w:numPr>
        <w:ind w:left="720" w:hanging="360"/>
        <w:jc w:val="both"/>
        <w:rPr>
          <w:sz w:val="20"/>
          <w:szCs w:val="20"/>
        </w:rPr>
      </w:pPr>
      <w:r w:rsidDel="00000000" w:rsidR="00000000" w:rsidRPr="00000000">
        <w:rPr>
          <w:sz w:val="20"/>
          <w:szCs w:val="20"/>
          <w:rtl w:val="0"/>
        </w:rPr>
        <w:t xml:space="preserve">Use the I without the </w:t>
      </w:r>
      <w:r w:rsidDel="00000000" w:rsidR="00000000" w:rsidRPr="00000000">
        <w:rPr>
          <w:sz w:val="20"/>
          <w:szCs w:val="20"/>
          <w:vertAlign w:val="superscript"/>
          <w:rtl w:val="0"/>
        </w:rPr>
        <w:t xml:space="preserve">er </w:t>
      </w:r>
      <w:r w:rsidDel="00000000" w:rsidR="00000000" w:rsidRPr="00000000">
        <w:rPr>
          <w:sz w:val="20"/>
          <w:szCs w:val="20"/>
          <w:rtl w:val="0"/>
        </w:rPr>
        <w:t xml:space="preserve"> for people who have never reigned.</w:t>
      </w:r>
    </w:p>
    <w:p w:rsidR="00000000" w:rsidDel="00000000" w:rsidP="00000000" w:rsidRDefault="00000000" w:rsidRPr="00000000" w14:paraId="000002ED">
      <w:pPr>
        <w:numPr>
          <w:ilvl w:val="0"/>
          <w:numId w:val="32"/>
        </w:numPr>
        <w:ind w:left="720" w:hanging="360"/>
        <w:jc w:val="both"/>
        <w:rPr>
          <w:sz w:val="20"/>
          <w:szCs w:val="20"/>
        </w:rPr>
      </w:pPr>
      <w:r w:rsidDel="00000000" w:rsidR="00000000" w:rsidRPr="00000000">
        <w:rPr>
          <w:sz w:val="20"/>
          <w:szCs w:val="20"/>
          <w:rtl w:val="0"/>
        </w:rPr>
        <w:t xml:space="preserve">In French, surnames can’t take a plural, except dynastical surnames like les Bourbons; les Plantagenets, but only if they are gallicized. </w:t>
      </w:r>
    </w:p>
    <w:p w:rsidR="00000000" w:rsidDel="00000000" w:rsidP="00000000" w:rsidRDefault="00000000" w:rsidRPr="00000000" w14:paraId="000002EE">
      <w:pPr>
        <w:numPr>
          <w:ilvl w:val="0"/>
          <w:numId w:val="32"/>
        </w:numPr>
        <w:ind w:left="720" w:hanging="360"/>
        <w:jc w:val="both"/>
        <w:rPr>
          <w:sz w:val="20"/>
          <w:szCs w:val="20"/>
        </w:rPr>
      </w:pPr>
      <w:r w:rsidDel="00000000" w:rsidR="00000000" w:rsidRPr="00000000">
        <w:rPr>
          <w:sz w:val="20"/>
          <w:szCs w:val="20"/>
          <w:rtl w:val="0"/>
        </w:rPr>
        <w:t xml:space="preserve">If the person is associated with a function or title (religious, civic, military grade) always use a low case. The capital case is to be used only if the surname and the forname are not mentioned: le Cardinal but le cardinal de Richelieu. </w:t>
      </w:r>
      <w:r w:rsidDel="00000000" w:rsidR="00000000" w:rsidRPr="00000000">
        <w:rPr>
          <w:rtl w:val="0"/>
        </w:rPr>
      </w:r>
    </w:p>
    <w:p w:rsidR="00000000" w:rsidDel="00000000" w:rsidP="00000000" w:rsidRDefault="00000000" w:rsidRPr="00000000" w14:paraId="000002EF">
      <w:pPr>
        <w:pStyle w:val="Heading2"/>
        <w:jc w:val="both"/>
        <w:rPr/>
      </w:pPr>
      <w:bookmarkStart w:colFirst="0" w:colLast="0" w:name="_2drb667mhs3n" w:id="64"/>
      <w:bookmarkEnd w:id="64"/>
      <w:r w:rsidDel="00000000" w:rsidR="00000000" w:rsidRPr="00000000">
        <w:rPr>
          <w:rtl w:val="0"/>
        </w:rPr>
        <w:t xml:space="preserve">App. 3.6 </w:t>
      </w:r>
      <w:r w:rsidDel="00000000" w:rsidR="00000000" w:rsidRPr="00000000">
        <w:rPr>
          <w:rtl w:val="0"/>
        </w:rPr>
        <w:t xml:space="preserve">Rules to write Indonesian names</w:t>
      </w:r>
      <w:r w:rsidDel="00000000" w:rsidR="00000000" w:rsidRPr="00000000">
        <w:rPr>
          <w:rtl w:val="0"/>
        </w:rPr>
      </w:r>
    </w:p>
    <w:p w:rsidR="00000000" w:rsidDel="00000000" w:rsidP="00000000" w:rsidRDefault="00000000" w:rsidRPr="00000000" w14:paraId="000002F0">
      <w:pPr>
        <w:jc w:val="both"/>
        <w:rPr/>
      </w:pPr>
      <w:r w:rsidDel="00000000" w:rsidR="00000000" w:rsidRPr="00000000">
        <w:rPr>
          <w:rtl w:val="0"/>
        </w:rPr>
        <w:t xml:space="preserve">The following rules attempt to put into practice the recommendations of the National Library of Indonesia to write the names.</w:t>
      </w:r>
      <w:r w:rsidDel="00000000" w:rsidR="00000000" w:rsidRPr="00000000">
        <w:rPr>
          <w:vertAlign w:val="superscript"/>
        </w:rPr>
        <w:footnoteReference w:customMarkFollows="0" w:id="27"/>
      </w:r>
      <w:r w:rsidDel="00000000" w:rsidR="00000000" w:rsidRPr="00000000">
        <w:rPr>
          <w:rtl w:val="0"/>
        </w:rPr>
        <w:t xml:space="preserve"> Although it is clear that neither Indonesian nor foreign scholars tend to follow them, these recommendations seem rather well considered to us.</w:t>
      </w:r>
    </w:p>
    <w:p w:rsidR="00000000" w:rsidDel="00000000" w:rsidP="00000000" w:rsidRDefault="00000000" w:rsidRPr="00000000" w14:paraId="000002F1">
      <w:pPr>
        <w:ind w:firstLine="720"/>
        <w:jc w:val="both"/>
        <w:rPr/>
      </w:pPr>
      <w:r w:rsidDel="00000000" w:rsidR="00000000" w:rsidRPr="00000000">
        <w:rPr>
          <w:rtl w:val="0"/>
        </w:rPr>
        <w:t xml:space="preserve">Indonesia has known a succession of spelling régimes: van Ophuysen (1901–1947), then Suwandi (1947–1972), and finally the one called </w:t>
      </w:r>
      <w:r w:rsidDel="00000000" w:rsidR="00000000" w:rsidRPr="00000000">
        <w:rPr>
          <w:i w:val="1"/>
          <w:rtl w:val="0"/>
        </w:rPr>
        <w:t xml:space="preserve">Ejaan yang Disempurnakan</w:t>
      </w:r>
      <w:r w:rsidDel="00000000" w:rsidR="00000000" w:rsidRPr="00000000">
        <w:rPr>
          <w:rtl w:val="0"/>
        </w:rPr>
        <w:t xml:space="preserve"> (EYD).</w:t>
      </w:r>
      <w:r w:rsidDel="00000000" w:rsidR="00000000" w:rsidRPr="00000000">
        <w:rPr>
          <w:vertAlign w:val="superscript"/>
        </w:rPr>
        <w:footnoteReference w:customMarkFollows="0" w:id="28"/>
      </w:r>
      <w:r w:rsidDel="00000000" w:rsidR="00000000" w:rsidRPr="00000000">
        <w:rPr>
          <w:rtl w:val="0"/>
        </w:rPr>
        <w:t xml:space="preserve"> This last one is generally used today, but you may find outdated spelling especially in names (e.g., Soekarno vs. Sukarno). If you meet this case,  follow the spelling chosen/given by the author/editor on the book. </w:t>
      </w:r>
      <w:r w:rsidDel="00000000" w:rsidR="00000000" w:rsidRPr="00000000">
        <w:rPr>
          <w:rtl w:val="0"/>
        </w:rPr>
      </w:r>
    </w:p>
    <w:p w:rsidR="00000000" w:rsidDel="00000000" w:rsidP="00000000" w:rsidRDefault="00000000" w:rsidRPr="00000000" w14:paraId="000002F2">
      <w:pPr>
        <w:jc w:val="both"/>
        <w:rPr/>
      </w:pPr>
      <w:r w:rsidDel="00000000" w:rsidR="00000000" w:rsidRPr="00000000">
        <w:rPr>
          <w:rtl w:val="0"/>
        </w:rPr>
      </w:r>
    </w:p>
    <w:p w:rsidR="00000000" w:rsidDel="00000000" w:rsidP="00000000" w:rsidRDefault="00000000" w:rsidRPr="00000000" w14:paraId="000002F3">
      <w:pPr>
        <w:ind w:left="0" w:firstLine="0"/>
        <w:jc w:val="both"/>
        <w:rPr/>
      </w:pPr>
      <w:r w:rsidDel="00000000" w:rsidR="00000000" w:rsidRPr="00000000">
        <w:rPr>
          <w:rtl w:val="0"/>
        </w:rPr>
        <w:t xml:space="preserve">1. To write Indonesian names, use only a single name field when no distinction between surname/forename can be made, i.e. when there is no inherited part of the name. This is the most common case. </w:t>
      </w:r>
    </w:p>
    <w:p w:rsidR="00000000" w:rsidDel="00000000" w:rsidP="00000000" w:rsidRDefault="00000000" w:rsidRPr="00000000" w14:paraId="000002F4">
      <w:pPr>
        <w:numPr>
          <w:ilvl w:val="0"/>
          <w:numId w:val="18"/>
        </w:numPr>
        <w:ind w:left="720" w:hanging="360"/>
        <w:jc w:val="both"/>
        <w:rPr>
          <w:u w:val="none"/>
        </w:rPr>
      </w:pPr>
      <w:r w:rsidDel="00000000" w:rsidR="00000000" w:rsidRPr="00000000">
        <w:rPr>
          <w:rtl w:val="0"/>
        </w:rPr>
        <w:t xml:space="preserve">[name] Aditia Gunawan</w:t>
      </w:r>
    </w:p>
    <w:p w:rsidR="00000000" w:rsidDel="00000000" w:rsidP="00000000" w:rsidRDefault="00000000" w:rsidRPr="00000000" w14:paraId="000002F5">
      <w:pPr>
        <w:ind w:left="0" w:firstLine="0"/>
        <w:jc w:val="both"/>
        <w:rPr/>
      </w:pPr>
      <w:r w:rsidDel="00000000" w:rsidR="00000000" w:rsidRPr="00000000">
        <w:rPr>
          <w:rtl w:val="0"/>
        </w:rPr>
      </w:r>
    </w:p>
    <w:p w:rsidR="00000000" w:rsidDel="00000000" w:rsidP="00000000" w:rsidRDefault="00000000" w:rsidRPr="00000000" w14:paraId="000002F6">
      <w:pPr>
        <w:ind w:left="0" w:firstLine="0"/>
        <w:jc w:val="both"/>
        <w:rPr/>
      </w:pPr>
      <w:r w:rsidDel="00000000" w:rsidR="00000000" w:rsidRPr="00000000">
        <w:rPr>
          <w:rtl w:val="0"/>
        </w:rPr>
        <w:t xml:space="preserve">2. However, in some parts of Indonesia patrilineally inherited names, i.e. surnames, are the norm. They are called </w:t>
      </w:r>
      <w:r w:rsidDel="00000000" w:rsidR="00000000" w:rsidRPr="00000000">
        <w:rPr>
          <w:i w:val="1"/>
          <w:rtl w:val="0"/>
        </w:rPr>
        <w:t xml:space="preserve">marga</w:t>
      </w:r>
      <w:r w:rsidDel="00000000" w:rsidR="00000000" w:rsidRPr="00000000">
        <w:rPr>
          <w:rtl w:val="0"/>
        </w:rPr>
        <w:t xml:space="preserve"> in Batak, but the word is now generally used in Indonesian to designate true surnames. In such cases we apply two fields. Examples:</w:t>
      </w:r>
    </w:p>
    <w:p w:rsidR="00000000" w:rsidDel="00000000" w:rsidP="00000000" w:rsidRDefault="00000000" w:rsidRPr="00000000" w14:paraId="000002F7">
      <w:pPr>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F8">
      <w:pPr>
        <w:numPr>
          <w:ilvl w:val="0"/>
          <w:numId w:val="42"/>
        </w:numPr>
        <w:ind w:left="720" w:hanging="360"/>
        <w:jc w:val="both"/>
        <w:rPr>
          <w:u w:val="none"/>
        </w:rPr>
      </w:pPr>
      <w:r w:rsidDel="00000000" w:rsidR="00000000" w:rsidRPr="00000000">
        <w:rPr>
          <w:rtl w:val="0"/>
        </w:rPr>
        <w:t xml:space="preserve">Ambon  </w:t>
      </w:r>
      <w:r w:rsidDel="00000000" w:rsidR="00000000" w:rsidRPr="00000000">
        <w:rPr>
          <w:rtl w:val="0"/>
        </w:rPr>
      </w:r>
    </w:p>
    <w:p w:rsidR="00000000" w:rsidDel="00000000" w:rsidP="00000000" w:rsidRDefault="00000000" w:rsidRPr="00000000" w14:paraId="000002F9">
      <w:pPr>
        <w:numPr>
          <w:ilvl w:val="1"/>
          <w:numId w:val="42"/>
        </w:numPr>
        <w:ind w:left="1440" w:hanging="360"/>
        <w:jc w:val="both"/>
      </w:pPr>
      <w:r w:rsidDel="00000000" w:rsidR="00000000" w:rsidRPr="00000000">
        <w:rPr>
          <w:rtl w:val="0"/>
        </w:rPr>
        <w:t xml:space="preserve">[surname] Siwabessy, [forename] Hilman (Ambon)</w:t>
      </w:r>
    </w:p>
    <w:p w:rsidR="00000000" w:rsidDel="00000000" w:rsidP="00000000" w:rsidRDefault="00000000" w:rsidRPr="00000000" w14:paraId="000002FA">
      <w:pPr>
        <w:numPr>
          <w:ilvl w:val="1"/>
          <w:numId w:val="42"/>
        </w:numPr>
        <w:ind w:left="1440" w:hanging="360"/>
        <w:jc w:val="both"/>
        <w:rPr>
          <w:u w:val="none"/>
        </w:rPr>
      </w:pPr>
      <w:r w:rsidDel="00000000" w:rsidR="00000000" w:rsidRPr="00000000">
        <w:rPr>
          <w:rtl w:val="0"/>
        </w:rPr>
        <w:t xml:space="preserve">[surname] Hahury, [forename] Sanny</w:t>
      </w:r>
    </w:p>
    <w:p w:rsidR="00000000" w:rsidDel="00000000" w:rsidP="00000000" w:rsidRDefault="00000000" w:rsidRPr="00000000" w14:paraId="000002FB">
      <w:pPr>
        <w:numPr>
          <w:ilvl w:val="1"/>
          <w:numId w:val="42"/>
        </w:numPr>
        <w:ind w:left="1440" w:hanging="360"/>
        <w:jc w:val="both"/>
        <w:rPr>
          <w:u w:val="none"/>
        </w:rPr>
      </w:pPr>
      <w:r w:rsidDel="00000000" w:rsidR="00000000" w:rsidRPr="00000000">
        <w:rPr>
          <w:rtl w:val="0"/>
        </w:rPr>
        <w:t xml:space="preserve">[surname] Siwalette, [forename] Jacobus Soleimen</w:t>
      </w:r>
      <w:r w:rsidDel="00000000" w:rsidR="00000000" w:rsidRPr="00000000">
        <w:rPr>
          <w:rtl w:val="0"/>
        </w:rPr>
      </w:r>
    </w:p>
    <w:p w:rsidR="00000000" w:rsidDel="00000000" w:rsidP="00000000" w:rsidRDefault="00000000" w:rsidRPr="00000000" w14:paraId="000002FC">
      <w:pPr>
        <w:numPr>
          <w:ilvl w:val="0"/>
          <w:numId w:val="42"/>
        </w:numPr>
        <w:ind w:left="720" w:hanging="360"/>
        <w:jc w:val="both"/>
        <w:rPr>
          <w:u w:val="none"/>
        </w:rPr>
      </w:pPr>
      <w:r w:rsidDel="00000000" w:rsidR="00000000" w:rsidRPr="00000000">
        <w:rPr>
          <w:rtl w:val="0"/>
        </w:rPr>
        <w:t xml:space="preserve">Batak</w:t>
      </w:r>
      <w:r w:rsidDel="00000000" w:rsidR="00000000" w:rsidRPr="00000000">
        <w:rPr>
          <w:vertAlign w:val="superscript"/>
        </w:rPr>
        <w:footnoteReference w:customMarkFollows="0" w:id="29"/>
      </w:r>
      <w:r w:rsidDel="00000000" w:rsidR="00000000" w:rsidRPr="00000000">
        <w:rPr>
          <w:rtl w:val="0"/>
        </w:rPr>
      </w:r>
    </w:p>
    <w:p w:rsidR="00000000" w:rsidDel="00000000" w:rsidP="00000000" w:rsidRDefault="00000000" w:rsidRPr="00000000" w14:paraId="000002FD">
      <w:pPr>
        <w:numPr>
          <w:ilvl w:val="1"/>
          <w:numId w:val="42"/>
        </w:numPr>
        <w:ind w:left="1440" w:hanging="360"/>
        <w:jc w:val="both"/>
      </w:pPr>
      <w:r w:rsidDel="00000000" w:rsidR="00000000" w:rsidRPr="00000000">
        <w:rPr>
          <w:rtl w:val="0"/>
        </w:rPr>
        <w:t xml:space="preserve">[surname] Aritonang, [forename], Buha</w:t>
      </w:r>
    </w:p>
    <w:p w:rsidR="00000000" w:rsidDel="00000000" w:rsidP="00000000" w:rsidRDefault="00000000" w:rsidRPr="00000000" w14:paraId="000002FE">
      <w:pPr>
        <w:numPr>
          <w:ilvl w:val="1"/>
          <w:numId w:val="42"/>
        </w:numPr>
        <w:ind w:left="1440" w:hanging="360"/>
        <w:jc w:val="both"/>
      </w:pPr>
      <w:r w:rsidDel="00000000" w:rsidR="00000000" w:rsidRPr="00000000">
        <w:rPr>
          <w:rtl w:val="0"/>
        </w:rPr>
        <w:t xml:space="preserve">[surname] Bondar, [forename] Adin</w:t>
      </w:r>
    </w:p>
    <w:p w:rsidR="00000000" w:rsidDel="00000000" w:rsidP="00000000" w:rsidRDefault="00000000" w:rsidRPr="00000000" w14:paraId="000002FF">
      <w:pPr>
        <w:numPr>
          <w:ilvl w:val="1"/>
          <w:numId w:val="42"/>
        </w:numPr>
        <w:ind w:left="1440" w:hanging="360"/>
        <w:jc w:val="both"/>
      </w:pPr>
      <w:r w:rsidDel="00000000" w:rsidR="00000000" w:rsidRPr="00000000">
        <w:rPr>
          <w:rtl w:val="0"/>
        </w:rPr>
        <w:t xml:space="preserve">[surname] Ginting, [forename] Selamat</w:t>
      </w:r>
    </w:p>
    <w:p w:rsidR="00000000" w:rsidDel="00000000" w:rsidP="00000000" w:rsidRDefault="00000000" w:rsidRPr="00000000" w14:paraId="00000300">
      <w:pPr>
        <w:numPr>
          <w:ilvl w:val="1"/>
          <w:numId w:val="42"/>
        </w:numPr>
        <w:ind w:left="1440" w:hanging="360"/>
        <w:jc w:val="both"/>
      </w:pPr>
      <w:r w:rsidDel="00000000" w:rsidR="00000000" w:rsidRPr="00000000">
        <w:rPr>
          <w:rtl w:val="0"/>
        </w:rPr>
        <w:t xml:space="preserve">[surname] Nasution, [forename] Abdul Haris</w:t>
      </w:r>
    </w:p>
    <w:p w:rsidR="00000000" w:rsidDel="00000000" w:rsidP="00000000" w:rsidRDefault="00000000" w:rsidRPr="00000000" w14:paraId="00000301">
      <w:pPr>
        <w:numPr>
          <w:ilvl w:val="1"/>
          <w:numId w:val="42"/>
        </w:numPr>
        <w:ind w:left="1440" w:hanging="360"/>
        <w:jc w:val="both"/>
        <w:rPr>
          <w:u w:val="none"/>
        </w:rPr>
      </w:pPr>
      <w:r w:rsidDel="00000000" w:rsidR="00000000" w:rsidRPr="00000000">
        <w:rPr>
          <w:rtl w:val="0"/>
        </w:rPr>
        <w:t xml:space="preserve">[surname] Tarigan, [forename] Henri Guntur</w:t>
      </w:r>
    </w:p>
    <w:p w:rsidR="00000000" w:rsidDel="00000000" w:rsidP="00000000" w:rsidRDefault="00000000" w:rsidRPr="00000000" w14:paraId="00000302">
      <w:pPr>
        <w:numPr>
          <w:ilvl w:val="1"/>
          <w:numId w:val="42"/>
        </w:numPr>
        <w:ind w:left="1440" w:hanging="360"/>
        <w:jc w:val="both"/>
        <w:rPr>
          <w:u w:val="none"/>
        </w:rPr>
      </w:pPr>
      <w:r w:rsidDel="00000000" w:rsidR="00000000" w:rsidRPr="00000000">
        <w:rPr>
          <w:rtl w:val="0"/>
        </w:rPr>
        <w:t xml:space="preserve">[surname] Lubis, [forename] Mukhtar</w:t>
      </w:r>
    </w:p>
    <w:p w:rsidR="00000000" w:rsidDel="00000000" w:rsidP="00000000" w:rsidRDefault="00000000" w:rsidRPr="00000000" w14:paraId="00000303">
      <w:pPr>
        <w:numPr>
          <w:ilvl w:val="1"/>
          <w:numId w:val="42"/>
        </w:numPr>
        <w:ind w:left="1440" w:hanging="360"/>
        <w:jc w:val="both"/>
        <w:rPr>
          <w:u w:val="none"/>
        </w:rPr>
      </w:pPr>
      <w:r w:rsidDel="00000000" w:rsidR="00000000" w:rsidRPr="00000000">
        <w:rPr>
          <w:rtl w:val="0"/>
        </w:rPr>
        <w:t xml:space="preserve">[surname] Nababan, [forename] Panda</w:t>
      </w:r>
    </w:p>
    <w:p w:rsidR="00000000" w:rsidDel="00000000" w:rsidP="00000000" w:rsidRDefault="00000000" w:rsidRPr="00000000" w14:paraId="00000304">
      <w:pPr>
        <w:numPr>
          <w:ilvl w:val="1"/>
          <w:numId w:val="42"/>
        </w:numPr>
        <w:ind w:left="1440" w:hanging="360"/>
        <w:jc w:val="both"/>
        <w:rPr>
          <w:u w:val="none"/>
        </w:rPr>
      </w:pPr>
      <w:r w:rsidDel="00000000" w:rsidR="00000000" w:rsidRPr="00000000">
        <w:rPr>
          <w:rtl w:val="0"/>
        </w:rPr>
        <w:t xml:space="preserve">[surname] Nainggolan, [forename] Candra</w:t>
      </w:r>
    </w:p>
    <w:p w:rsidR="00000000" w:rsidDel="00000000" w:rsidP="00000000" w:rsidRDefault="00000000" w:rsidRPr="00000000" w14:paraId="00000305">
      <w:pPr>
        <w:numPr>
          <w:ilvl w:val="1"/>
          <w:numId w:val="42"/>
        </w:numPr>
        <w:ind w:left="1440" w:hanging="360"/>
        <w:jc w:val="both"/>
        <w:rPr>
          <w:u w:val="none"/>
        </w:rPr>
      </w:pPr>
      <w:r w:rsidDel="00000000" w:rsidR="00000000" w:rsidRPr="00000000">
        <w:rPr>
          <w:rtl w:val="0"/>
        </w:rPr>
        <w:t xml:space="preserve">[surname] Napitupulu, [forename] Paimin</w:t>
      </w:r>
    </w:p>
    <w:p w:rsidR="00000000" w:rsidDel="00000000" w:rsidP="00000000" w:rsidRDefault="00000000" w:rsidRPr="00000000" w14:paraId="00000306">
      <w:pPr>
        <w:numPr>
          <w:ilvl w:val="1"/>
          <w:numId w:val="42"/>
        </w:numPr>
        <w:ind w:left="1440" w:hanging="360"/>
        <w:jc w:val="both"/>
        <w:rPr>
          <w:u w:val="none"/>
        </w:rPr>
      </w:pPr>
      <w:r w:rsidDel="00000000" w:rsidR="00000000" w:rsidRPr="00000000">
        <w:rPr>
          <w:rtl w:val="0"/>
        </w:rPr>
        <w:t xml:space="preserve">[surname] Sembiring, [forename] Tifatul</w:t>
      </w:r>
      <w:r w:rsidDel="00000000" w:rsidR="00000000" w:rsidRPr="00000000">
        <w:rPr>
          <w:rtl w:val="0"/>
        </w:rPr>
      </w:r>
    </w:p>
    <w:p w:rsidR="00000000" w:rsidDel="00000000" w:rsidP="00000000" w:rsidRDefault="00000000" w:rsidRPr="00000000" w14:paraId="00000307">
      <w:pPr>
        <w:numPr>
          <w:ilvl w:val="0"/>
          <w:numId w:val="42"/>
        </w:numPr>
        <w:ind w:left="720" w:hanging="360"/>
        <w:jc w:val="both"/>
        <w:rPr>
          <w:u w:val="none"/>
        </w:rPr>
      </w:pPr>
      <w:r w:rsidDel="00000000" w:rsidR="00000000" w:rsidRPr="00000000">
        <w:rPr>
          <w:rtl w:val="0"/>
        </w:rPr>
        <w:t xml:space="preserve">Nias</w:t>
      </w:r>
    </w:p>
    <w:p w:rsidR="00000000" w:rsidDel="00000000" w:rsidP="00000000" w:rsidRDefault="00000000" w:rsidRPr="00000000" w14:paraId="00000308">
      <w:pPr>
        <w:numPr>
          <w:ilvl w:val="1"/>
          <w:numId w:val="42"/>
        </w:numPr>
        <w:ind w:left="1440" w:hanging="360"/>
        <w:jc w:val="both"/>
        <w:rPr>
          <w:u w:val="none"/>
        </w:rPr>
      </w:pPr>
      <w:r w:rsidDel="00000000" w:rsidR="00000000" w:rsidRPr="00000000">
        <w:rPr>
          <w:rtl w:val="0"/>
        </w:rPr>
        <w:t xml:space="preserve">[surname] Halawa, [forename] Ohiau</w:t>
      </w:r>
    </w:p>
    <w:p w:rsidR="00000000" w:rsidDel="00000000" w:rsidP="00000000" w:rsidRDefault="00000000" w:rsidRPr="00000000" w14:paraId="00000309">
      <w:pPr>
        <w:numPr>
          <w:ilvl w:val="1"/>
          <w:numId w:val="42"/>
        </w:numPr>
        <w:ind w:left="1440" w:hanging="360"/>
        <w:jc w:val="both"/>
        <w:rPr>
          <w:u w:val="none"/>
        </w:rPr>
      </w:pPr>
      <w:r w:rsidDel="00000000" w:rsidR="00000000" w:rsidRPr="00000000">
        <w:rPr>
          <w:rtl w:val="0"/>
        </w:rPr>
        <w:t xml:space="preserve">[surname] Maduwu, [forename] Byslina</w:t>
      </w:r>
    </w:p>
    <w:p w:rsidR="00000000" w:rsidDel="00000000" w:rsidP="00000000" w:rsidRDefault="00000000" w:rsidRPr="00000000" w14:paraId="0000030A">
      <w:pPr>
        <w:numPr>
          <w:ilvl w:val="0"/>
          <w:numId w:val="42"/>
        </w:numPr>
        <w:ind w:left="720" w:hanging="360"/>
        <w:jc w:val="both"/>
        <w:rPr>
          <w:u w:val="none"/>
        </w:rPr>
      </w:pPr>
      <w:r w:rsidDel="00000000" w:rsidR="00000000" w:rsidRPr="00000000">
        <w:rPr>
          <w:rtl w:val="0"/>
        </w:rPr>
        <w:t xml:space="preserve">Minahasa</w:t>
      </w:r>
    </w:p>
    <w:p w:rsidR="00000000" w:rsidDel="00000000" w:rsidP="00000000" w:rsidRDefault="00000000" w:rsidRPr="00000000" w14:paraId="0000030B">
      <w:pPr>
        <w:numPr>
          <w:ilvl w:val="1"/>
          <w:numId w:val="42"/>
        </w:numPr>
        <w:ind w:left="1440" w:hanging="360"/>
        <w:jc w:val="both"/>
        <w:rPr>
          <w:u w:val="none"/>
        </w:rPr>
      </w:pPr>
      <w:r w:rsidDel="00000000" w:rsidR="00000000" w:rsidRPr="00000000">
        <w:rPr>
          <w:rtl w:val="0"/>
        </w:rPr>
        <w:t xml:space="preserve">[surname] Besouw, [forename] Gabrielia Venisia</w:t>
      </w:r>
    </w:p>
    <w:p w:rsidR="00000000" w:rsidDel="00000000" w:rsidP="00000000" w:rsidRDefault="00000000" w:rsidRPr="00000000" w14:paraId="0000030C">
      <w:pPr>
        <w:numPr>
          <w:ilvl w:val="1"/>
          <w:numId w:val="42"/>
        </w:numPr>
        <w:ind w:left="1440" w:hanging="360"/>
        <w:jc w:val="both"/>
        <w:rPr>
          <w:u w:val="none"/>
        </w:rPr>
      </w:pPr>
      <w:r w:rsidDel="00000000" w:rsidR="00000000" w:rsidRPr="00000000">
        <w:rPr>
          <w:rtl w:val="0"/>
        </w:rPr>
        <w:t xml:space="preserve">[surname] Angkouw, [forename] Kevin</w:t>
      </w:r>
    </w:p>
    <w:p w:rsidR="00000000" w:rsidDel="00000000" w:rsidP="00000000" w:rsidRDefault="00000000" w:rsidRPr="00000000" w14:paraId="0000030D">
      <w:pPr>
        <w:numPr>
          <w:ilvl w:val="0"/>
          <w:numId w:val="42"/>
        </w:numPr>
        <w:ind w:left="720" w:hanging="360"/>
        <w:jc w:val="both"/>
        <w:rPr>
          <w:u w:val="none"/>
        </w:rPr>
      </w:pPr>
      <w:r w:rsidDel="00000000" w:rsidR="00000000" w:rsidRPr="00000000">
        <w:rPr>
          <w:rtl w:val="0"/>
        </w:rPr>
        <w:t xml:space="preserve">Christian Betawi</w:t>
      </w:r>
    </w:p>
    <w:p w:rsidR="00000000" w:rsidDel="00000000" w:rsidP="00000000" w:rsidRDefault="00000000" w:rsidRPr="00000000" w14:paraId="0000030E">
      <w:pPr>
        <w:numPr>
          <w:ilvl w:val="1"/>
          <w:numId w:val="42"/>
        </w:numPr>
        <w:ind w:left="1440" w:hanging="360"/>
        <w:jc w:val="both"/>
        <w:rPr>
          <w:u w:val="none"/>
        </w:rPr>
      </w:pPr>
      <w:r w:rsidDel="00000000" w:rsidR="00000000" w:rsidRPr="00000000">
        <w:rPr>
          <w:rtl w:val="0"/>
        </w:rPr>
        <w:t xml:space="preserve">[surname] Kadiman, [forename] Kusmayanto</w:t>
      </w:r>
    </w:p>
    <w:p w:rsidR="00000000" w:rsidDel="00000000" w:rsidP="00000000" w:rsidRDefault="00000000" w:rsidRPr="00000000" w14:paraId="0000030F">
      <w:pPr>
        <w:numPr>
          <w:ilvl w:val="1"/>
          <w:numId w:val="42"/>
        </w:numPr>
        <w:ind w:left="1440" w:hanging="360"/>
        <w:jc w:val="both"/>
        <w:rPr>
          <w:u w:val="none"/>
        </w:rPr>
      </w:pPr>
      <w:r w:rsidDel="00000000" w:rsidR="00000000" w:rsidRPr="00000000">
        <w:rPr>
          <w:rtl w:val="0"/>
        </w:rPr>
        <w:t xml:space="preserve">[surname] Napiun, [forename] Stephen M.</w:t>
      </w:r>
      <w:r w:rsidDel="00000000" w:rsidR="00000000" w:rsidRPr="00000000">
        <w:rPr>
          <w:rtl w:val="0"/>
        </w:rPr>
      </w:r>
    </w:p>
    <w:p w:rsidR="00000000" w:rsidDel="00000000" w:rsidP="00000000" w:rsidRDefault="00000000" w:rsidRPr="00000000" w14:paraId="00000310">
      <w:pPr>
        <w:numPr>
          <w:ilvl w:val="0"/>
          <w:numId w:val="42"/>
        </w:numPr>
        <w:ind w:left="720" w:hanging="360"/>
        <w:jc w:val="both"/>
        <w:rPr>
          <w:u w:val="none"/>
        </w:rPr>
      </w:pPr>
      <w:r w:rsidDel="00000000" w:rsidR="00000000" w:rsidRPr="00000000">
        <w:rPr>
          <w:rtl w:val="0"/>
        </w:rPr>
        <w:t xml:space="preserve">Sangir</w:t>
      </w:r>
    </w:p>
    <w:p w:rsidR="00000000" w:rsidDel="00000000" w:rsidP="00000000" w:rsidRDefault="00000000" w:rsidRPr="00000000" w14:paraId="00000311">
      <w:pPr>
        <w:numPr>
          <w:ilvl w:val="1"/>
          <w:numId w:val="42"/>
        </w:numPr>
        <w:ind w:left="1440" w:hanging="360"/>
        <w:jc w:val="both"/>
        <w:rPr>
          <w:u w:val="none"/>
        </w:rPr>
      </w:pPr>
      <w:r w:rsidDel="00000000" w:rsidR="00000000" w:rsidRPr="00000000">
        <w:rPr>
          <w:rtl w:val="0"/>
        </w:rPr>
        <w:t xml:space="preserve">[surname] Baramuli, [forename] Achmad Arnold</w:t>
      </w:r>
    </w:p>
    <w:p w:rsidR="00000000" w:rsidDel="00000000" w:rsidP="00000000" w:rsidRDefault="00000000" w:rsidRPr="00000000" w14:paraId="00000312">
      <w:pPr>
        <w:numPr>
          <w:ilvl w:val="1"/>
          <w:numId w:val="42"/>
        </w:numPr>
        <w:ind w:left="1440" w:hanging="360"/>
        <w:jc w:val="both"/>
        <w:rPr>
          <w:u w:val="none"/>
        </w:rPr>
      </w:pPr>
      <w:r w:rsidDel="00000000" w:rsidR="00000000" w:rsidRPr="00000000">
        <w:rPr>
          <w:rtl w:val="0"/>
        </w:rPr>
        <w:t xml:space="preserve">[surname] Dalihade, [forename] Meigie Putri</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3. Balinese names show a combination of name elements, i.e., (a) sex marker (I for men, Ni for women), (b) caste marker (e.g., Ida Bagus, Anak Agung for </w:t>
      </w:r>
      <w:r w:rsidDel="00000000" w:rsidR="00000000" w:rsidRPr="00000000">
        <w:rPr>
          <w:i w:val="1"/>
          <w:rtl w:val="0"/>
        </w:rPr>
        <w:t xml:space="preserve">brahmana</w:t>
      </w:r>
      <w:r w:rsidDel="00000000" w:rsidR="00000000" w:rsidRPr="00000000">
        <w:rPr>
          <w:rtl w:val="0"/>
        </w:rPr>
        <w:t xml:space="preserve"> caste), (c) marker relating to ritual function (Ida Pedanda, Pemangku), and (d) seniority within the family (Putu/Wayan for 1st child, Kadek for the 2nd, Komang/Nyoman for the 3rd, Ketut for the 4th, while the 5th child again takes the name Putu/Wayan, etc.). Whatever may be the actual combination we find, these names are treated as single name. Example:</w:t>
      </w:r>
    </w:p>
    <w:p w:rsidR="00000000" w:rsidDel="00000000" w:rsidP="00000000" w:rsidRDefault="00000000" w:rsidRPr="00000000" w14:paraId="00000315">
      <w:pPr>
        <w:numPr>
          <w:ilvl w:val="0"/>
          <w:numId w:val="15"/>
        </w:numPr>
        <w:ind w:left="720" w:hanging="360"/>
        <w:rPr>
          <w:u w:val="none"/>
        </w:rPr>
      </w:pPr>
      <w:r w:rsidDel="00000000" w:rsidR="00000000" w:rsidRPr="00000000">
        <w:rPr>
          <w:rtl w:val="0"/>
        </w:rPr>
        <w:t xml:space="preserve">[name] I Gusti Ngurah Putu Wijaya</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4</w:t>
      </w:r>
      <w:r w:rsidDel="00000000" w:rsidR="00000000" w:rsidRPr="00000000">
        <w:rPr>
          <w:rtl w:val="0"/>
        </w:rPr>
        <w:t xml:space="preserve">. Arabic names are considered to contain a surname if they contain one of a small number of traditionally acknowledged Arabic </w:t>
      </w:r>
      <w:r w:rsidDel="00000000" w:rsidR="00000000" w:rsidRPr="00000000">
        <w:rPr>
          <w:rtl w:val="0"/>
        </w:rPr>
        <w:t xml:space="preserve">surnames</w:t>
      </w:r>
      <w:r w:rsidDel="00000000" w:rsidR="00000000" w:rsidRPr="00000000">
        <w:rPr>
          <w:rtl w:val="0"/>
        </w:rPr>
        <w:t xml:space="preserve">, which we list: Alatas, Shihab, Baswedan, Al-Aydrus, Al-Habsy, Assegaf, Al-Bawazier. In such cases, represent the name as follows. Example:</w:t>
      </w:r>
    </w:p>
    <w:p w:rsidR="00000000" w:rsidDel="00000000" w:rsidP="00000000" w:rsidRDefault="00000000" w:rsidRPr="00000000" w14:paraId="00000318">
      <w:pPr>
        <w:numPr>
          <w:ilvl w:val="0"/>
          <w:numId w:val="41"/>
        </w:numPr>
        <w:ind w:left="720" w:hanging="360"/>
        <w:jc w:val="both"/>
        <w:rPr>
          <w:u w:val="none"/>
        </w:rPr>
      </w:pPr>
      <w:r w:rsidDel="00000000" w:rsidR="00000000" w:rsidRPr="00000000">
        <w:rPr>
          <w:rtl w:val="0"/>
        </w:rPr>
        <w:t xml:space="preserve">[surname] Al-Habsy, [forename] Ahmad</w:t>
      </w:r>
    </w:p>
    <w:p w:rsidR="00000000" w:rsidDel="00000000" w:rsidP="00000000" w:rsidRDefault="00000000" w:rsidRPr="00000000" w14:paraId="00000319">
      <w:pPr>
        <w:ind w:left="0" w:firstLine="0"/>
        <w:jc w:val="both"/>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5</w:t>
      </w:r>
      <w:r w:rsidDel="00000000" w:rsidR="00000000" w:rsidRPr="00000000">
        <w:rPr>
          <w:rtl w:val="0"/>
        </w:rPr>
        <w:t xml:space="preserve">. Much more commonly, you will find names beginning with Ahmad, Mohammed (or spelling variants of the same) but not followed by such an A</w:t>
      </w:r>
      <w:r w:rsidDel="00000000" w:rsidR="00000000" w:rsidRPr="00000000">
        <w:rPr>
          <w:rtl w:val="0"/>
        </w:rPr>
        <w:t xml:space="preserve">rabic surname</w:t>
      </w:r>
      <w:r w:rsidDel="00000000" w:rsidR="00000000" w:rsidRPr="00000000">
        <w:rPr>
          <w:rtl w:val="0"/>
        </w:rPr>
        <w:t xml:space="preserve">. These are to be treated as single name. Example: </w:t>
      </w:r>
    </w:p>
    <w:p w:rsidR="00000000" w:rsidDel="00000000" w:rsidP="00000000" w:rsidRDefault="00000000" w:rsidRPr="00000000" w14:paraId="0000031B">
      <w:pPr>
        <w:numPr>
          <w:ilvl w:val="0"/>
          <w:numId w:val="46"/>
        </w:numPr>
        <w:ind w:left="720" w:hanging="360"/>
        <w:rPr>
          <w:u w:val="none"/>
        </w:rPr>
      </w:pPr>
      <w:r w:rsidDel="00000000" w:rsidR="00000000" w:rsidRPr="00000000">
        <w:rPr>
          <w:rtl w:val="0"/>
        </w:rPr>
        <w:t xml:space="preserve">[name] </w:t>
      </w:r>
      <w:r w:rsidDel="00000000" w:rsidR="00000000" w:rsidRPr="00000000">
        <w:rPr>
          <w:rtl w:val="0"/>
        </w:rPr>
        <w:t xml:space="preserve">Ahmad Syafi’i Maarif</w:t>
      </w:r>
      <w:r w:rsidDel="00000000" w:rsidR="00000000" w:rsidRPr="00000000">
        <w:rPr>
          <w:rtl w:val="0"/>
        </w:rPr>
        <w:t xml:space="preserve">.</w:t>
      </w:r>
    </w:p>
    <w:p w:rsidR="00000000" w:rsidDel="00000000" w:rsidP="00000000" w:rsidRDefault="00000000" w:rsidRPr="00000000" w14:paraId="0000031C">
      <w:pPr>
        <w:rPr/>
      </w:pPr>
      <w:r w:rsidDel="00000000" w:rsidR="00000000" w:rsidRPr="00000000">
        <w:rPr>
          <w:rtl w:val="0"/>
        </w:rPr>
        <w:tab/>
      </w:r>
    </w:p>
    <w:p w:rsidR="00000000" w:rsidDel="00000000" w:rsidP="00000000" w:rsidRDefault="00000000" w:rsidRPr="00000000" w14:paraId="0000031D">
      <w:pPr>
        <w:rPr/>
      </w:pPr>
      <w:r w:rsidDel="00000000" w:rsidR="00000000" w:rsidRPr="00000000">
        <w:rPr>
          <w:rtl w:val="0"/>
        </w:rPr>
        <w:t xml:space="preserve">6. In Chinese names, traditionally the surname is the first part of the name, so a name like Kwik Kian Gie is to be presented as follows:</w:t>
      </w:r>
    </w:p>
    <w:p w:rsidR="00000000" w:rsidDel="00000000" w:rsidP="00000000" w:rsidRDefault="00000000" w:rsidRPr="00000000" w14:paraId="0000031E">
      <w:pPr>
        <w:numPr>
          <w:ilvl w:val="0"/>
          <w:numId w:val="75"/>
        </w:numPr>
        <w:ind w:left="720" w:hanging="360"/>
        <w:jc w:val="both"/>
        <w:rPr>
          <w:u w:val="none"/>
        </w:rPr>
      </w:pPr>
      <w:r w:rsidDel="00000000" w:rsidR="00000000" w:rsidRPr="00000000">
        <w:rPr>
          <w:rtl w:val="0"/>
        </w:rPr>
        <w:t xml:space="preserve">[surname] Kwik, [forename] Kian Gie</w:t>
      </w:r>
      <w:r w:rsidDel="00000000" w:rsidR="00000000" w:rsidRPr="00000000">
        <w:rPr>
          <w:rtl w:val="0"/>
        </w:rPr>
      </w:r>
    </w:p>
    <w:p w:rsidR="00000000" w:rsidDel="00000000" w:rsidP="00000000" w:rsidRDefault="00000000" w:rsidRPr="00000000" w14:paraId="0000031F">
      <w:pPr>
        <w:ind w:left="0" w:firstLine="0"/>
        <w:jc w:val="both"/>
        <w:rPr/>
      </w:pPr>
      <w:r w:rsidDel="00000000" w:rsidR="00000000" w:rsidRPr="00000000">
        <w:rPr>
          <w:rtl w:val="0"/>
        </w:rPr>
        <w:t xml:space="preserve">Be careful, however, because we do find instances of “modernized” order with the surname at the end of the name. So for Alvin Lie, Lie is the surname</w:t>
      </w:r>
    </w:p>
    <w:p w:rsidR="00000000" w:rsidDel="00000000" w:rsidP="00000000" w:rsidRDefault="00000000" w:rsidRPr="00000000" w14:paraId="00000320">
      <w:pPr>
        <w:numPr>
          <w:ilvl w:val="0"/>
          <w:numId w:val="23"/>
        </w:numPr>
        <w:ind w:left="720" w:hanging="360"/>
        <w:jc w:val="both"/>
        <w:rPr>
          <w:u w:val="none"/>
        </w:rPr>
      </w:pPr>
      <w:r w:rsidDel="00000000" w:rsidR="00000000" w:rsidRPr="00000000">
        <w:rPr>
          <w:rtl w:val="0"/>
        </w:rPr>
        <w:t xml:space="preserve">[surname] Lie, [forename] Alvin</w:t>
      </w:r>
    </w:p>
    <w:p w:rsidR="00000000" w:rsidDel="00000000" w:rsidP="00000000" w:rsidRDefault="00000000" w:rsidRPr="00000000" w14:paraId="00000321">
      <w:pPr>
        <w:ind w:left="0" w:firstLine="0"/>
        <w:jc w:val="both"/>
        <w:rPr/>
      </w:pPr>
      <w:r w:rsidDel="00000000" w:rsidR="00000000" w:rsidRPr="00000000">
        <w:rPr>
          <w:rtl w:val="0"/>
        </w:rPr>
      </w:r>
    </w:p>
    <w:p w:rsidR="00000000" w:rsidDel="00000000" w:rsidP="00000000" w:rsidRDefault="00000000" w:rsidRPr="00000000" w14:paraId="00000322">
      <w:pPr>
        <w:ind w:left="0" w:firstLine="0"/>
        <w:jc w:val="both"/>
        <w:rPr/>
      </w:pPr>
      <w:r w:rsidDel="00000000" w:rsidR="00000000" w:rsidRPr="00000000">
        <w:rPr>
          <w:rtl w:val="0"/>
        </w:rPr>
        <w:t xml:space="preserve">7. Status-indicating elements related to </w:t>
      </w:r>
      <w:r w:rsidDel="00000000" w:rsidR="00000000" w:rsidRPr="00000000">
        <w:rPr>
          <w:rtl w:val="0"/>
        </w:rPr>
        <w:t xml:space="preserve">religion, nobility or tradition</w:t>
      </w:r>
      <w:r w:rsidDel="00000000" w:rsidR="00000000" w:rsidRPr="00000000">
        <w:rPr>
          <w:rtl w:val="0"/>
        </w:rPr>
        <w:t xml:space="preserve"> (</w:t>
      </w:r>
      <w:r w:rsidDel="00000000" w:rsidR="00000000" w:rsidRPr="00000000">
        <w:rPr>
          <w:i w:val="1"/>
          <w:rtl w:val="0"/>
        </w:rPr>
        <w:t xml:space="preserve">adat</w:t>
      </w:r>
      <w:r w:rsidDel="00000000" w:rsidR="00000000" w:rsidRPr="00000000">
        <w:rPr>
          <w:rtl w:val="0"/>
        </w:rPr>
        <w:t xml:space="preserve">) like Haji (H.), Raden (R.), Raden Mas (R.M.), Raden Ngabehi (R.Ng.), Syekh, Teungku, Sutan and their variants (including Malaysian Nik), </w:t>
      </w:r>
      <w:r w:rsidDel="00000000" w:rsidR="00000000" w:rsidRPr="00000000">
        <w:rPr>
          <w:i w:val="1"/>
          <w:rtl w:val="0"/>
        </w:rPr>
        <w:t xml:space="preserve">if retained in your entry at all</w:t>
      </w:r>
      <w:r w:rsidDel="00000000" w:rsidR="00000000" w:rsidRPr="00000000">
        <w:rPr>
          <w:rtl w:val="0"/>
        </w:rPr>
        <w:t xml:space="preserve">, must come after the </w:t>
      </w:r>
      <w:r w:rsidDel="00000000" w:rsidR="00000000" w:rsidRPr="00000000">
        <w:rPr>
          <w:rtl w:val="0"/>
        </w:rPr>
        <w:t xml:space="preserve">name</w:t>
      </w:r>
      <w:r w:rsidDel="00000000" w:rsidR="00000000" w:rsidRPr="00000000">
        <w:rPr>
          <w:rtl w:val="0"/>
        </w:rPr>
        <w:t xml:space="preserve">, separated by a comma, in a single name field:</w:t>
      </w:r>
    </w:p>
    <w:p w:rsidR="00000000" w:rsidDel="00000000" w:rsidP="00000000" w:rsidRDefault="00000000" w:rsidRPr="00000000" w14:paraId="00000323">
      <w:pPr>
        <w:numPr>
          <w:ilvl w:val="0"/>
          <w:numId w:val="5"/>
        </w:numPr>
        <w:ind w:left="720" w:hanging="360"/>
        <w:jc w:val="both"/>
        <w:rPr>
          <w:u w:val="none"/>
        </w:rPr>
      </w:pPr>
      <w:r w:rsidDel="00000000" w:rsidR="00000000" w:rsidRPr="00000000">
        <w:rPr>
          <w:rtl w:val="0"/>
        </w:rPr>
        <w:t xml:space="preserve">[</w:t>
      </w:r>
      <w:r w:rsidDel="00000000" w:rsidR="00000000" w:rsidRPr="00000000">
        <w:rPr>
          <w:rtl w:val="0"/>
        </w:rPr>
        <w:t xml:space="preserve">name</w:t>
      </w:r>
      <w:r w:rsidDel="00000000" w:rsidR="00000000" w:rsidRPr="00000000">
        <w:rPr>
          <w:rtl w:val="0"/>
        </w:rPr>
        <w:t xml:space="preserve">] Aboebakar Atjeh, Haji </w:t>
      </w:r>
    </w:p>
    <w:p w:rsidR="00000000" w:rsidDel="00000000" w:rsidP="00000000" w:rsidRDefault="00000000" w:rsidRPr="00000000" w14:paraId="00000324">
      <w:pPr>
        <w:numPr>
          <w:ilvl w:val="0"/>
          <w:numId w:val="5"/>
        </w:numPr>
        <w:ind w:left="720" w:hanging="360"/>
        <w:jc w:val="both"/>
        <w:rPr>
          <w:u w:val="none"/>
        </w:rPr>
      </w:pPr>
      <w:r w:rsidDel="00000000" w:rsidR="00000000" w:rsidRPr="00000000">
        <w:rPr>
          <w:rtl w:val="0"/>
        </w:rPr>
        <w:t xml:space="preserve">[</w:t>
      </w:r>
      <w:r w:rsidDel="00000000" w:rsidR="00000000" w:rsidRPr="00000000">
        <w:rPr>
          <w:rtl w:val="0"/>
        </w:rPr>
        <w:t xml:space="preserve">name</w:t>
      </w:r>
      <w:r w:rsidDel="00000000" w:rsidR="00000000" w:rsidRPr="00000000">
        <w:rPr>
          <w:rtl w:val="0"/>
        </w:rPr>
        <w:t xml:space="preserve">] Mohammad Nawawi Al-Bantani, Syekh</w:t>
      </w:r>
    </w:p>
    <w:p w:rsidR="00000000" w:rsidDel="00000000" w:rsidP="00000000" w:rsidRDefault="00000000" w:rsidRPr="00000000" w14:paraId="00000325">
      <w:pPr>
        <w:ind w:left="0" w:firstLine="0"/>
        <w:jc w:val="both"/>
        <w:rPr/>
      </w:pPr>
      <w:r w:rsidDel="00000000" w:rsidR="00000000" w:rsidRPr="00000000">
        <w:rPr>
          <w:rtl w:val="0"/>
        </w:rPr>
        <w:t xml:space="preserve">But, as per §4.3, you are allowed not to record any such elements at all, and in any case they must be ignored for the short title (§4.10).</w:t>
      </w:r>
    </w:p>
    <w:p w:rsidR="00000000" w:rsidDel="00000000" w:rsidP="00000000" w:rsidRDefault="00000000" w:rsidRPr="00000000" w14:paraId="00000326">
      <w:pPr>
        <w:ind w:left="0" w:firstLine="0"/>
        <w:jc w:val="both"/>
        <w:rPr/>
      </w:pPr>
      <w:r w:rsidDel="00000000" w:rsidR="00000000" w:rsidRPr="00000000">
        <w:rPr>
          <w:rtl w:val="0"/>
        </w:rPr>
      </w:r>
    </w:p>
    <w:p w:rsidR="00000000" w:rsidDel="00000000" w:rsidP="00000000" w:rsidRDefault="00000000" w:rsidRPr="00000000" w14:paraId="00000327">
      <w:pPr>
        <w:jc w:val="both"/>
        <w:rPr/>
      </w:pPr>
      <w:r w:rsidDel="00000000" w:rsidR="00000000" w:rsidRPr="00000000">
        <w:rPr>
          <w:rtl w:val="0"/>
        </w:rPr>
        <w:t xml:space="preserve">8. If the name is written with initials, they are likewise to be written behind the name, separated from it by a comma, in a single name field:</w:t>
      </w:r>
    </w:p>
    <w:p w:rsidR="00000000" w:rsidDel="00000000" w:rsidP="00000000" w:rsidRDefault="00000000" w:rsidRPr="00000000" w14:paraId="00000328">
      <w:pPr>
        <w:numPr>
          <w:ilvl w:val="0"/>
          <w:numId w:val="84"/>
        </w:numPr>
        <w:ind w:left="720" w:hanging="360"/>
        <w:jc w:val="both"/>
        <w:rPr>
          <w:u w:val="none"/>
        </w:rPr>
      </w:pPr>
      <w:r w:rsidDel="00000000" w:rsidR="00000000" w:rsidRPr="00000000">
        <w:rPr>
          <w:rtl w:val="0"/>
        </w:rPr>
        <w:t xml:space="preserve">[name] </w:t>
      </w:r>
      <w:r w:rsidDel="00000000" w:rsidR="00000000" w:rsidRPr="00000000">
        <w:rPr>
          <w:rtl w:val="0"/>
        </w:rPr>
        <w:t xml:space="preserve">Habibie</w:t>
      </w:r>
      <w:r w:rsidDel="00000000" w:rsidR="00000000" w:rsidRPr="00000000">
        <w:rPr>
          <w:rtl w:val="0"/>
        </w:rPr>
        <w:t xml:space="preserve">, B.J. </w:t>
      </w:r>
    </w:p>
    <w:p w:rsidR="00000000" w:rsidDel="00000000" w:rsidP="00000000" w:rsidRDefault="00000000" w:rsidRPr="00000000" w14:paraId="00000329">
      <w:pPr>
        <w:ind w:left="0" w:firstLine="0"/>
        <w:jc w:val="both"/>
        <w:rPr/>
      </w:pPr>
      <w:r w:rsidDel="00000000" w:rsidR="00000000" w:rsidRPr="00000000">
        <w:rPr>
          <w:rtl w:val="0"/>
        </w:rPr>
        <w:t xml:space="preserve">But if it is a part inside the name that is abbreviated, the abbreviations are kept in the middle:</w:t>
      </w:r>
    </w:p>
    <w:p w:rsidR="00000000" w:rsidDel="00000000" w:rsidP="00000000" w:rsidRDefault="00000000" w:rsidRPr="00000000" w14:paraId="0000032A">
      <w:pPr>
        <w:numPr>
          <w:ilvl w:val="0"/>
          <w:numId w:val="26"/>
        </w:numPr>
        <w:ind w:left="720" w:hanging="360"/>
        <w:jc w:val="both"/>
        <w:rPr>
          <w:u w:val="none"/>
        </w:rPr>
      </w:pPr>
      <w:r w:rsidDel="00000000" w:rsidR="00000000" w:rsidRPr="00000000">
        <w:rPr>
          <w:rtl w:val="0"/>
        </w:rPr>
        <w:t xml:space="preserve">[name] Mohammad A.S. Hikam</w:t>
      </w:r>
      <w:r w:rsidDel="00000000" w:rsidR="00000000" w:rsidRPr="00000000">
        <w:rPr>
          <w:rtl w:val="0"/>
        </w:rPr>
      </w:r>
    </w:p>
    <w:p w:rsidR="00000000" w:rsidDel="00000000" w:rsidP="00000000" w:rsidRDefault="00000000" w:rsidRPr="00000000" w14:paraId="0000032B">
      <w:pPr>
        <w:ind w:left="0" w:firstLine="0"/>
        <w:jc w:val="both"/>
        <w:rPr/>
      </w:pPr>
      <w:r w:rsidDel="00000000" w:rsidR="00000000" w:rsidRPr="00000000">
        <w:rPr>
          <w:rtl w:val="0"/>
        </w:rPr>
      </w:r>
    </w:p>
    <w:p w:rsidR="00000000" w:rsidDel="00000000" w:rsidP="00000000" w:rsidRDefault="00000000" w:rsidRPr="00000000" w14:paraId="0000032C">
      <w:pPr>
        <w:pStyle w:val="Heading2"/>
        <w:jc w:val="both"/>
        <w:rPr/>
      </w:pPr>
      <w:bookmarkStart w:colFirst="0" w:colLast="0" w:name="_uhka4limtmcj" w:id="65"/>
      <w:bookmarkEnd w:id="65"/>
      <w:r w:rsidDel="00000000" w:rsidR="00000000" w:rsidRPr="00000000">
        <w:rPr>
          <w:rtl w:val="0"/>
        </w:rPr>
        <w:t xml:space="preserve">App. 3.7 Rules to write Italian names</w:t>
      </w:r>
    </w:p>
    <w:p w:rsidR="00000000" w:rsidDel="00000000" w:rsidP="00000000" w:rsidRDefault="00000000" w:rsidRPr="00000000" w14:paraId="0000032D">
      <w:pPr>
        <w:jc w:val="both"/>
        <w:rPr/>
      </w:pPr>
      <w:r w:rsidDel="00000000" w:rsidR="00000000" w:rsidRPr="00000000">
        <w:rPr>
          <w:rtl w:val="0"/>
        </w:rPr>
        <w:t xml:space="preserve">According to the national cataloguing rules (REICAT), in modern Italian names the prefix is maintained in first position, while for persons who lived before the 19th century prefixes such as degli, de’, dei are placed behind the forename. The Latin form is used for Medieval names; the vernacular form, if existing, is preferred for Humanistic names.</w:t>
      </w:r>
    </w:p>
    <w:p w:rsidR="00000000" w:rsidDel="00000000" w:rsidP="00000000" w:rsidRDefault="00000000" w:rsidRPr="00000000" w14:paraId="0000032E">
      <w:pPr>
        <w:jc w:val="both"/>
        <w:rPr/>
      </w:pPr>
      <w:r w:rsidDel="00000000" w:rsidR="00000000" w:rsidRPr="00000000">
        <w:rPr>
          <w:rtl w:val="0"/>
        </w:rPr>
      </w:r>
    </w:p>
    <w:p w:rsidR="00000000" w:rsidDel="00000000" w:rsidP="00000000" w:rsidRDefault="00000000" w:rsidRPr="00000000" w14:paraId="0000032F">
      <w:pPr>
        <w:jc w:val="both"/>
        <w:rPr/>
      </w:pPr>
      <w:r w:rsidDel="00000000" w:rsidR="00000000" w:rsidRPr="00000000">
        <w:rPr>
          <w:rtl w:val="0"/>
        </w:rPr>
        <w:t xml:space="preserve">1. Simple surname, name of origin and name of “casata”: </w:t>
      </w:r>
    </w:p>
    <w:p w:rsidR="00000000" w:rsidDel="00000000" w:rsidP="00000000" w:rsidRDefault="00000000" w:rsidRPr="00000000" w14:paraId="00000330">
      <w:pPr>
        <w:numPr>
          <w:ilvl w:val="0"/>
          <w:numId w:val="20"/>
        </w:numPr>
        <w:ind w:left="720" w:hanging="360"/>
        <w:jc w:val="both"/>
        <w:rPr>
          <w:u w:val="none"/>
        </w:rPr>
      </w:pPr>
      <w:r w:rsidDel="00000000" w:rsidR="00000000" w:rsidRPr="00000000">
        <w:rPr>
          <w:rtl w:val="0"/>
        </w:rPr>
        <w:t xml:space="preserve">[surname] Alighieri, [forename] Dante</w:t>
      </w:r>
    </w:p>
    <w:p w:rsidR="00000000" w:rsidDel="00000000" w:rsidP="00000000" w:rsidRDefault="00000000" w:rsidRPr="00000000" w14:paraId="00000331">
      <w:pPr>
        <w:numPr>
          <w:ilvl w:val="0"/>
          <w:numId w:val="20"/>
        </w:numPr>
        <w:ind w:left="720" w:hanging="360"/>
        <w:jc w:val="both"/>
        <w:rPr>
          <w:u w:val="none"/>
        </w:rPr>
      </w:pPr>
      <w:r w:rsidDel="00000000" w:rsidR="00000000" w:rsidRPr="00000000">
        <w:rPr>
          <w:rtl w:val="0"/>
        </w:rPr>
        <w:t xml:space="preserve">[surname] Palestrina, [forename] Giovanni Pierluigi da</w:t>
      </w:r>
    </w:p>
    <w:p w:rsidR="00000000" w:rsidDel="00000000" w:rsidP="00000000" w:rsidRDefault="00000000" w:rsidRPr="00000000" w14:paraId="00000332">
      <w:pPr>
        <w:numPr>
          <w:ilvl w:val="0"/>
          <w:numId w:val="20"/>
        </w:numPr>
        <w:ind w:left="720" w:hanging="360"/>
        <w:jc w:val="both"/>
        <w:rPr>
          <w:u w:val="none"/>
        </w:rPr>
      </w:pPr>
      <w:r w:rsidDel="00000000" w:rsidR="00000000" w:rsidRPr="00000000">
        <w:rPr>
          <w:rtl w:val="0"/>
        </w:rPr>
        <w:t xml:space="preserve">[surname] Medici, [forename] Lorenzo de</w:t>
      </w:r>
    </w:p>
    <w:p w:rsidR="00000000" w:rsidDel="00000000" w:rsidP="00000000" w:rsidRDefault="00000000" w:rsidRPr="00000000" w14:paraId="00000333">
      <w:pPr>
        <w:ind w:left="0" w:firstLine="0"/>
        <w:jc w:val="both"/>
        <w:rPr/>
      </w:pPr>
      <w:r w:rsidDel="00000000" w:rsidR="00000000" w:rsidRPr="00000000">
        <w:rPr>
          <w:rtl w:val="0"/>
        </w:rPr>
        <w:t xml:space="preserve">2. Several surnames: </w:t>
      </w:r>
    </w:p>
    <w:p w:rsidR="00000000" w:rsidDel="00000000" w:rsidP="00000000" w:rsidRDefault="00000000" w:rsidRPr="00000000" w14:paraId="00000334">
      <w:pPr>
        <w:numPr>
          <w:ilvl w:val="0"/>
          <w:numId w:val="55"/>
        </w:numPr>
        <w:ind w:left="720" w:hanging="360"/>
        <w:jc w:val="both"/>
        <w:rPr>
          <w:u w:val="none"/>
        </w:rPr>
      </w:pPr>
      <w:r w:rsidDel="00000000" w:rsidR="00000000" w:rsidRPr="00000000">
        <w:rPr>
          <w:rtl w:val="0"/>
        </w:rPr>
        <w:t xml:space="preserve">[surname] Bianchi Bandinelli, [forename] Ranuccio </w:t>
      </w:r>
    </w:p>
    <w:p w:rsidR="00000000" w:rsidDel="00000000" w:rsidP="00000000" w:rsidRDefault="00000000" w:rsidRPr="00000000" w14:paraId="00000335">
      <w:pPr>
        <w:numPr>
          <w:ilvl w:val="0"/>
          <w:numId w:val="55"/>
        </w:numPr>
        <w:ind w:left="720" w:hanging="360"/>
        <w:jc w:val="both"/>
        <w:rPr>
          <w:u w:val="none"/>
        </w:rPr>
      </w:pPr>
      <w:r w:rsidDel="00000000" w:rsidR="00000000" w:rsidRPr="00000000">
        <w:rPr>
          <w:rtl w:val="0"/>
        </w:rPr>
        <w:t xml:space="preserve">[surname] Levi-Montalcini, [forename] Rita</w:t>
      </w:r>
    </w:p>
    <w:p w:rsidR="00000000" w:rsidDel="00000000" w:rsidP="00000000" w:rsidRDefault="00000000" w:rsidRPr="00000000" w14:paraId="00000336">
      <w:pPr>
        <w:ind w:left="0" w:firstLine="0"/>
        <w:jc w:val="both"/>
        <w:rPr/>
      </w:pPr>
      <w:r w:rsidDel="00000000" w:rsidR="00000000" w:rsidRPr="00000000">
        <w:rPr>
          <w:rtl w:val="0"/>
        </w:rPr>
        <w:t xml:space="preserve">3. Surname with prefix (preposition, article or a combination of both)</w:t>
      </w:r>
    </w:p>
    <w:p w:rsidR="00000000" w:rsidDel="00000000" w:rsidP="00000000" w:rsidRDefault="00000000" w:rsidRPr="00000000" w14:paraId="00000337">
      <w:pPr>
        <w:numPr>
          <w:ilvl w:val="0"/>
          <w:numId w:val="28"/>
        </w:numPr>
        <w:ind w:left="720" w:hanging="360"/>
        <w:jc w:val="both"/>
        <w:rPr>
          <w:u w:val="none"/>
        </w:rPr>
      </w:pPr>
      <w:r w:rsidDel="00000000" w:rsidR="00000000" w:rsidRPr="00000000">
        <w:rPr>
          <w:rtl w:val="0"/>
        </w:rPr>
        <w:t xml:space="preserve">[surname] D’Annunzio, [forename] Gabriele</w:t>
      </w:r>
    </w:p>
    <w:p w:rsidR="00000000" w:rsidDel="00000000" w:rsidP="00000000" w:rsidRDefault="00000000" w:rsidRPr="00000000" w14:paraId="00000338">
      <w:pPr>
        <w:numPr>
          <w:ilvl w:val="0"/>
          <w:numId w:val="28"/>
        </w:numPr>
        <w:ind w:left="720" w:hanging="360"/>
        <w:jc w:val="both"/>
        <w:rPr>
          <w:u w:val="none"/>
        </w:rPr>
      </w:pPr>
      <w:r w:rsidDel="00000000" w:rsidR="00000000" w:rsidRPr="00000000">
        <w:rPr>
          <w:rtl w:val="0"/>
        </w:rPr>
        <w:t xml:space="preserve">[surname] Della Case, [forename] Giovanni</w:t>
      </w:r>
    </w:p>
    <w:p w:rsidR="00000000" w:rsidDel="00000000" w:rsidP="00000000" w:rsidRDefault="00000000" w:rsidRPr="00000000" w14:paraId="00000339">
      <w:pPr>
        <w:ind w:left="0" w:firstLine="0"/>
        <w:jc w:val="both"/>
        <w:rPr/>
      </w:pPr>
      <w:r w:rsidDel="00000000" w:rsidR="00000000" w:rsidRPr="00000000">
        <w:rPr>
          <w:rtl w:val="0"/>
        </w:rPr>
        <w:t xml:space="preserve">4. Royal title for Kings and Queens: </w:t>
      </w:r>
    </w:p>
    <w:p w:rsidR="00000000" w:rsidDel="00000000" w:rsidP="00000000" w:rsidRDefault="00000000" w:rsidRPr="00000000" w14:paraId="0000033A">
      <w:pPr>
        <w:numPr>
          <w:ilvl w:val="0"/>
          <w:numId w:val="24"/>
        </w:numPr>
        <w:ind w:left="720" w:hanging="360"/>
        <w:jc w:val="both"/>
        <w:rPr>
          <w:u w:val="none"/>
        </w:rPr>
      </w:pPr>
      <w:r w:rsidDel="00000000" w:rsidR="00000000" w:rsidRPr="00000000">
        <w:rPr>
          <w:rtl w:val="0"/>
        </w:rPr>
        <w:t xml:space="preserve">[name] Elena, regina d’Italia</w:t>
      </w:r>
    </w:p>
    <w:p w:rsidR="00000000" w:rsidDel="00000000" w:rsidP="00000000" w:rsidRDefault="00000000" w:rsidRPr="00000000" w14:paraId="0000033B">
      <w:pPr>
        <w:numPr>
          <w:ilvl w:val="0"/>
          <w:numId w:val="24"/>
        </w:numPr>
        <w:ind w:left="720" w:hanging="360"/>
        <w:jc w:val="both"/>
        <w:rPr>
          <w:u w:val="none"/>
        </w:rPr>
      </w:pPr>
      <w:r w:rsidDel="00000000" w:rsidR="00000000" w:rsidRPr="00000000">
        <w:rPr>
          <w:rtl w:val="0"/>
        </w:rPr>
        <w:t xml:space="preserve">[name] Fredericus II, imperatore</w:t>
      </w:r>
    </w:p>
    <w:p w:rsidR="00000000" w:rsidDel="00000000" w:rsidP="00000000" w:rsidRDefault="00000000" w:rsidRPr="00000000" w14:paraId="0000033C">
      <w:pPr>
        <w:numPr>
          <w:ilvl w:val="0"/>
          <w:numId w:val="24"/>
        </w:numPr>
        <w:ind w:left="720" w:hanging="360"/>
        <w:jc w:val="both"/>
        <w:rPr>
          <w:u w:val="none"/>
        </w:rPr>
      </w:pPr>
      <w:r w:rsidDel="00000000" w:rsidR="00000000" w:rsidRPr="00000000">
        <w:rPr>
          <w:rtl w:val="0"/>
        </w:rPr>
        <w:t xml:space="preserve">[name] Vittorio Emmanuele III, re d’Italia</w:t>
      </w:r>
    </w:p>
    <w:p w:rsidR="00000000" w:rsidDel="00000000" w:rsidP="00000000" w:rsidRDefault="00000000" w:rsidRPr="00000000" w14:paraId="0000033D">
      <w:pPr>
        <w:ind w:left="0" w:firstLine="0"/>
        <w:jc w:val="both"/>
        <w:rPr/>
      </w:pPr>
      <w:r w:rsidDel="00000000" w:rsidR="00000000" w:rsidRPr="00000000">
        <w:rPr>
          <w:rtl w:val="0"/>
        </w:rPr>
        <w:t xml:space="preserve">5. Surname followed by a nobility title and the name of a place.</w:t>
      </w:r>
    </w:p>
    <w:p w:rsidR="00000000" w:rsidDel="00000000" w:rsidP="00000000" w:rsidRDefault="00000000" w:rsidRPr="00000000" w14:paraId="0000033E">
      <w:pPr>
        <w:ind w:left="0" w:firstLine="0"/>
        <w:jc w:val="both"/>
        <w:rPr/>
      </w:pPr>
      <w:r w:rsidDel="00000000" w:rsidR="00000000" w:rsidRPr="00000000">
        <w:rPr>
          <w:rtl w:val="0"/>
        </w:rPr>
        <w:t xml:space="preserve">If the family name is better known, keep it first</w:t>
      </w:r>
    </w:p>
    <w:p w:rsidR="00000000" w:rsidDel="00000000" w:rsidP="00000000" w:rsidRDefault="00000000" w:rsidRPr="00000000" w14:paraId="0000033F">
      <w:pPr>
        <w:numPr>
          <w:ilvl w:val="0"/>
          <w:numId w:val="63"/>
        </w:numPr>
        <w:ind w:left="720" w:hanging="360"/>
        <w:jc w:val="both"/>
        <w:rPr>
          <w:u w:val="none"/>
        </w:rPr>
      </w:pPr>
      <w:r w:rsidDel="00000000" w:rsidR="00000000" w:rsidRPr="00000000">
        <w:rPr>
          <w:rtl w:val="0"/>
        </w:rPr>
        <w:t xml:space="preserve">[surname] Savoia, [forename] Luigi Amedeo di, duca degli Abruzzi</w:t>
      </w:r>
    </w:p>
    <w:p w:rsidR="00000000" w:rsidDel="00000000" w:rsidP="00000000" w:rsidRDefault="00000000" w:rsidRPr="00000000" w14:paraId="00000340">
      <w:pPr>
        <w:ind w:left="0" w:firstLine="0"/>
        <w:jc w:val="both"/>
        <w:rPr/>
      </w:pPr>
      <w:r w:rsidDel="00000000" w:rsidR="00000000" w:rsidRPr="00000000">
        <w:rPr>
          <w:rtl w:val="0"/>
        </w:rPr>
        <w:t xml:space="preserve">If the title of nobility is better known, use it</w:t>
      </w:r>
    </w:p>
    <w:p w:rsidR="00000000" w:rsidDel="00000000" w:rsidP="00000000" w:rsidRDefault="00000000" w:rsidRPr="00000000" w14:paraId="00000341">
      <w:pPr>
        <w:numPr>
          <w:ilvl w:val="0"/>
          <w:numId w:val="29"/>
        </w:numPr>
        <w:ind w:left="720" w:hanging="360"/>
        <w:jc w:val="both"/>
        <w:rPr>
          <w:u w:val="none"/>
        </w:rPr>
      </w:pPr>
      <w:r w:rsidDel="00000000" w:rsidR="00000000" w:rsidRPr="00000000">
        <w:rPr>
          <w:rtl w:val="0"/>
        </w:rPr>
        <w:t xml:space="preserve">[nobility title] Azeglio, [forename] Massimo d’</w:t>
      </w:r>
    </w:p>
    <w:p w:rsidR="00000000" w:rsidDel="00000000" w:rsidP="00000000" w:rsidRDefault="00000000" w:rsidRPr="00000000" w14:paraId="00000342">
      <w:pPr>
        <w:ind w:left="0" w:firstLine="0"/>
        <w:jc w:val="both"/>
        <w:rPr/>
      </w:pPr>
      <w:r w:rsidDel="00000000" w:rsidR="00000000" w:rsidRPr="00000000">
        <w:rPr>
          <w:rtl w:val="0"/>
        </w:rPr>
        <w:t xml:space="preserve">6. Forename with a name of a place, occupation and patronymic</w:t>
      </w:r>
    </w:p>
    <w:p w:rsidR="00000000" w:rsidDel="00000000" w:rsidP="00000000" w:rsidRDefault="00000000" w:rsidRPr="00000000" w14:paraId="00000343">
      <w:pPr>
        <w:numPr>
          <w:ilvl w:val="0"/>
          <w:numId w:val="21"/>
        </w:numPr>
        <w:ind w:left="720" w:hanging="360"/>
        <w:jc w:val="both"/>
        <w:rPr>
          <w:u w:val="none"/>
        </w:rPr>
      </w:pPr>
      <w:r w:rsidDel="00000000" w:rsidR="00000000" w:rsidRPr="00000000">
        <w:rPr>
          <w:rtl w:val="0"/>
        </w:rPr>
        <w:t xml:space="preserve">[name] Andrea del Sarto</w:t>
      </w:r>
    </w:p>
    <w:p w:rsidR="00000000" w:rsidDel="00000000" w:rsidP="00000000" w:rsidRDefault="00000000" w:rsidRPr="00000000" w14:paraId="00000344">
      <w:pPr>
        <w:numPr>
          <w:ilvl w:val="0"/>
          <w:numId w:val="21"/>
        </w:numPr>
        <w:ind w:left="720" w:hanging="360"/>
        <w:jc w:val="both"/>
        <w:rPr>
          <w:u w:val="none"/>
        </w:rPr>
      </w:pPr>
      <w:r w:rsidDel="00000000" w:rsidR="00000000" w:rsidRPr="00000000">
        <w:rPr>
          <w:rtl w:val="0"/>
        </w:rPr>
        <w:t xml:space="preserve">name] Leonardo da Vinci</w:t>
      </w:r>
    </w:p>
    <w:p w:rsidR="00000000" w:rsidDel="00000000" w:rsidP="00000000" w:rsidRDefault="00000000" w:rsidRPr="00000000" w14:paraId="00000345">
      <w:pPr>
        <w:numPr>
          <w:ilvl w:val="0"/>
          <w:numId w:val="21"/>
        </w:numPr>
        <w:ind w:left="720" w:hanging="360"/>
        <w:jc w:val="both"/>
        <w:rPr>
          <w:u w:val="none"/>
        </w:rPr>
      </w:pPr>
      <w:r w:rsidDel="00000000" w:rsidR="00000000" w:rsidRPr="00000000">
        <w:rPr>
          <w:rtl w:val="0"/>
        </w:rPr>
        <w:t xml:space="preserve">[name] Piero di Cosimo</w:t>
      </w:r>
    </w:p>
    <w:p w:rsidR="00000000" w:rsidDel="00000000" w:rsidP="00000000" w:rsidRDefault="00000000" w:rsidRPr="00000000" w14:paraId="00000346">
      <w:pPr>
        <w:ind w:left="0" w:firstLine="0"/>
        <w:jc w:val="both"/>
        <w:rPr/>
      </w:pPr>
      <w:r w:rsidDel="00000000" w:rsidR="00000000" w:rsidRPr="00000000">
        <w:rPr>
          <w:rtl w:val="0"/>
        </w:rPr>
        <w:t xml:space="preserve">7. Pen-name better known, omission of the surname</w:t>
      </w:r>
    </w:p>
    <w:p w:rsidR="00000000" w:rsidDel="00000000" w:rsidP="00000000" w:rsidRDefault="00000000" w:rsidRPr="00000000" w14:paraId="00000347">
      <w:pPr>
        <w:numPr>
          <w:ilvl w:val="0"/>
          <w:numId w:val="10"/>
        </w:numPr>
        <w:ind w:left="720" w:hanging="360"/>
        <w:jc w:val="both"/>
        <w:rPr>
          <w:u w:val="none"/>
        </w:rPr>
      </w:pPr>
      <w:r w:rsidDel="00000000" w:rsidR="00000000" w:rsidRPr="00000000">
        <w:rPr>
          <w:rtl w:val="0"/>
        </w:rPr>
        <w:t xml:space="preserve">Caravaggio</w:t>
      </w:r>
    </w:p>
    <w:p w:rsidR="00000000" w:rsidDel="00000000" w:rsidP="00000000" w:rsidRDefault="00000000" w:rsidRPr="00000000" w14:paraId="00000348">
      <w:pPr>
        <w:numPr>
          <w:ilvl w:val="0"/>
          <w:numId w:val="10"/>
        </w:numPr>
        <w:ind w:left="720" w:hanging="360"/>
        <w:jc w:val="both"/>
        <w:rPr>
          <w:u w:val="none"/>
        </w:rPr>
      </w:pPr>
      <w:r w:rsidDel="00000000" w:rsidR="00000000" w:rsidRPr="00000000">
        <w:rPr>
          <w:rtl w:val="0"/>
        </w:rPr>
        <w:t xml:space="preserve">Cavalier d’Arpino</w:t>
      </w:r>
    </w:p>
    <w:p w:rsidR="00000000" w:rsidDel="00000000" w:rsidP="00000000" w:rsidRDefault="00000000" w:rsidRPr="00000000" w14:paraId="00000349">
      <w:pPr>
        <w:ind w:left="0" w:firstLine="0"/>
        <w:jc w:val="both"/>
        <w:rPr/>
      </w:pPr>
      <w:r w:rsidDel="00000000" w:rsidR="00000000" w:rsidRPr="00000000">
        <w:rPr>
          <w:rtl w:val="0"/>
        </w:rPr>
        <w:t xml:space="preserve">8. Forename, Surname ot religious name followed by santo or santa</w:t>
      </w:r>
    </w:p>
    <w:p w:rsidR="00000000" w:rsidDel="00000000" w:rsidP="00000000" w:rsidRDefault="00000000" w:rsidRPr="00000000" w14:paraId="0000034A">
      <w:pPr>
        <w:numPr>
          <w:ilvl w:val="0"/>
          <w:numId w:val="11"/>
        </w:numPr>
        <w:ind w:left="720" w:hanging="360"/>
        <w:jc w:val="both"/>
        <w:rPr>
          <w:u w:val="none"/>
        </w:rPr>
      </w:pPr>
      <w:r w:rsidDel="00000000" w:rsidR="00000000" w:rsidRPr="00000000">
        <w:rPr>
          <w:rtl w:val="0"/>
        </w:rPr>
        <w:t xml:space="preserve">Petrus, santo</w:t>
      </w:r>
    </w:p>
    <w:p w:rsidR="00000000" w:rsidDel="00000000" w:rsidP="00000000" w:rsidRDefault="00000000" w:rsidRPr="00000000" w14:paraId="0000034B">
      <w:pPr>
        <w:numPr>
          <w:ilvl w:val="0"/>
          <w:numId w:val="11"/>
        </w:numPr>
        <w:ind w:left="720" w:hanging="360"/>
        <w:jc w:val="both"/>
        <w:rPr>
          <w:u w:val="none"/>
        </w:rPr>
      </w:pPr>
      <w:r w:rsidDel="00000000" w:rsidR="00000000" w:rsidRPr="00000000">
        <w:rPr>
          <w:rtl w:val="0"/>
        </w:rPr>
        <w:t xml:space="preserve">Caterina da Siena, santa</w:t>
      </w:r>
    </w:p>
    <w:p w:rsidR="00000000" w:rsidDel="00000000" w:rsidP="00000000" w:rsidRDefault="00000000" w:rsidRPr="00000000" w14:paraId="0000034C">
      <w:pPr>
        <w:numPr>
          <w:ilvl w:val="0"/>
          <w:numId w:val="11"/>
        </w:numPr>
        <w:ind w:left="720" w:hanging="360"/>
        <w:jc w:val="both"/>
        <w:rPr>
          <w:u w:val="none"/>
        </w:rPr>
      </w:pPr>
      <w:r w:rsidDel="00000000" w:rsidR="00000000" w:rsidRPr="00000000">
        <w:rPr>
          <w:rtl w:val="0"/>
        </w:rPr>
        <w:t xml:space="preserve">Bosco, Giovanni, santo</w:t>
      </w:r>
    </w:p>
    <w:p w:rsidR="00000000" w:rsidDel="00000000" w:rsidP="00000000" w:rsidRDefault="00000000" w:rsidRPr="00000000" w14:paraId="0000034D">
      <w:pPr>
        <w:pStyle w:val="Heading2"/>
        <w:jc w:val="both"/>
        <w:rPr/>
      </w:pPr>
      <w:bookmarkStart w:colFirst="0" w:colLast="0" w:name="_fumvsfdpwtyp" w:id="66"/>
      <w:bookmarkEnd w:id="66"/>
      <w:r w:rsidDel="00000000" w:rsidR="00000000" w:rsidRPr="00000000">
        <w:rPr>
          <w:rtl w:val="0"/>
        </w:rPr>
        <w:t xml:space="preserve">App. 3.8 </w:t>
      </w:r>
      <w:r w:rsidDel="00000000" w:rsidR="00000000" w:rsidRPr="00000000">
        <w:rPr>
          <w:rtl w:val="0"/>
        </w:rPr>
        <w:t xml:space="preserve">Rules to write Lusophone/Portuguese names</w:t>
      </w: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t xml:space="preserve">The following rules were taken from the IFLA Names of Persons, checked and approved by the Biblioteca Nacional de Portugal, December 2009</w:t>
      </w:r>
      <w:r w:rsidDel="00000000" w:rsidR="00000000" w:rsidRPr="00000000">
        <w:rPr>
          <w:vertAlign w:val="superscript"/>
        </w:rPr>
        <w:footnoteReference w:customMarkFollows="0" w:id="30"/>
      </w:r>
      <w:r w:rsidDel="00000000" w:rsidR="00000000" w:rsidRPr="00000000">
        <w:rPr>
          <w:rtl w:val="0"/>
        </w:rPr>
        <w:t xml:space="preserve">. The first and second tables explain how the Portuguese names are built, and the third how to write these names in Zotero. We welcome feedback on the topic of Lusophone/Portuguese names.</w:t>
      </w:r>
    </w:p>
    <w:p w:rsidR="00000000" w:rsidDel="00000000" w:rsidP="00000000" w:rsidRDefault="00000000" w:rsidRPr="00000000" w14:paraId="0000034F">
      <w:pPr>
        <w:pStyle w:val="Heading3"/>
        <w:jc w:val="both"/>
        <w:rPr/>
      </w:pPr>
      <w:bookmarkStart w:colFirst="0" w:colLast="0" w:name="_avbyzwyhyzqw" w:id="67"/>
      <w:bookmarkEnd w:id="67"/>
      <w:r w:rsidDel="00000000" w:rsidR="00000000" w:rsidRPr="00000000">
        <w:rPr>
          <w:rtl w:val="0"/>
        </w:rPr>
        <w:t xml:space="preserve">Composition of the Portuguese names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Joaquim Pedro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Ferreira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with prefixes: de,</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 do, das, dos, d’</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dos Santos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Oliveira Martins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 or</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more surnames, usually the mother’s maiden name</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then the father’s</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Almeida Sousa</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Remark: Names of this type</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 be written with or</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without the conjunction e</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resulting in variant forms of</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same name, e.g.,</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Almeida e Sousa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surnames joined by e or a</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Rocha e Silva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 or more</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surnames joined by the</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conjunction e and preceded</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by a 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Morais e Castro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originate from</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 religious entity, a place or</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other geographical names,</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or other compound forms,</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thus meant to form an</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individual expression and</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sometimes preceded by a</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Castelo Branco</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Corte Real</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Santo Agostinho</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pStyle w:val="Heading3"/>
        <w:jc w:val="both"/>
        <w:rPr/>
      </w:pPr>
      <w:bookmarkStart w:colFirst="0" w:colLast="0" w:name="_n638gd6cu7jo" w:id="68"/>
      <w:bookmarkEnd w:id="68"/>
      <w:r w:rsidDel="00000000" w:rsidR="00000000" w:rsidRPr="00000000">
        <w:rPr>
          <w:rtl w:val="0"/>
        </w:rPr>
        <w:t xml:space="preserve">Additional elements for names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both"/>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both"/>
              <w:rPr>
                <w:b w:val="1"/>
              </w:rPr>
            </w:pPr>
            <w:r w:rsidDel="00000000" w:rsidR="00000000" w:rsidRPr="00000000">
              <w:rPr>
                <w:b w:val="1"/>
                <w:rtl w:val="0"/>
              </w:rPr>
              <w:t xml:space="preserve">Where to place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both"/>
              <w:rPr>
                <w:b w:val="1"/>
              </w:rPr>
            </w:pPr>
            <w:r w:rsidDel="00000000" w:rsidR="00000000" w:rsidRPr="00000000">
              <w:rPr>
                <w:b w:val="1"/>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Words for family</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relationship: Filho (son), Pai (father), Júnior (junior), Neto (grandson), Sobrinho</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(nephew)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António Ribeiro de Castro</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Sobrinho</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Name of place or occupation</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António de Portalegre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Title of nobility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before a place name (simple or compound) and</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 Bearers of titles may be numbered</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sequentially.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Marquês de Pombal</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 Marquês de Castelo</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Rodrigo</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Sanctity: São, Santo or Santa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before the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Santo António</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Manuel II</w:t>
            </w:r>
          </w:p>
        </w:tc>
      </w:tr>
    </w:tbl>
    <w:p w:rsidR="00000000" w:rsidDel="00000000" w:rsidP="00000000" w:rsidRDefault="00000000" w:rsidRPr="00000000" w14:paraId="000003AA">
      <w:pPr>
        <w:jc w:val="both"/>
        <w:rPr/>
      </w:pPr>
      <w:r w:rsidDel="00000000" w:rsidR="00000000" w:rsidRPr="00000000">
        <w:rPr>
          <w:rtl w:val="0"/>
        </w:rPr>
      </w:r>
    </w:p>
    <w:p w:rsidR="00000000" w:rsidDel="00000000" w:rsidP="00000000" w:rsidRDefault="00000000" w:rsidRPr="00000000" w14:paraId="000003AB">
      <w:pPr>
        <w:pStyle w:val="Heading3"/>
        <w:jc w:val="both"/>
        <w:rPr/>
      </w:pPr>
      <w:bookmarkStart w:colFirst="0" w:colLast="0" w:name="_13t33hvqk28a" w:id="69"/>
      <w:bookmarkEnd w:id="69"/>
      <w:r w:rsidDel="00000000" w:rsidR="00000000" w:rsidRPr="00000000">
        <w:rPr>
          <w:rtl w:val="0"/>
        </w:rPr>
        <w:t xml:space="preserve">Rules for representing such names in Zotero</w:t>
      </w:r>
      <w:r w:rsidDel="00000000" w:rsidR="00000000" w:rsidRPr="00000000">
        <w:rPr>
          <w:rtl w:val="0"/>
        </w:rPr>
      </w:r>
    </w:p>
    <w:p w:rsidR="00000000" w:rsidDel="00000000" w:rsidP="00000000" w:rsidRDefault="00000000" w:rsidRPr="00000000" w14:paraId="000003AC">
      <w:pPr>
        <w:jc w:val="both"/>
        <w:rPr/>
      </w:pPr>
      <w:r w:rsidDel="00000000" w:rsidR="00000000" w:rsidRPr="00000000">
        <w:rPr>
          <w:rtl w:val="0"/>
        </w:rPr>
      </w:r>
    </w:p>
    <w:p w:rsidR="00000000" w:rsidDel="00000000" w:rsidP="00000000" w:rsidRDefault="00000000" w:rsidRPr="00000000" w14:paraId="000003AD">
      <w:pPr>
        <w:jc w:val="both"/>
        <w:rPr/>
      </w:pPr>
      <w:r w:rsidDel="00000000" w:rsidR="00000000" w:rsidRPr="00000000">
        <w:rPr>
          <w:rtl w:val="0"/>
        </w:rPr>
        <w:t xml:space="preserve">1. Simple surname: </w:t>
      </w:r>
    </w:p>
    <w:p w:rsidR="00000000" w:rsidDel="00000000" w:rsidP="00000000" w:rsidRDefault="00000000" w:rsidRPr="00000000" w14:paraId="000003AE">
      <w:pPr>
        <w:numPr>
          <w:ilvl w:val="0"/>
          <w:numId w:val="6"/>
        </w:numPr>
        <w:ind w:left="720" w:hanging="360"/>
        <w:jc w:val="both"/>
        <w:rPr>
          <w:u w:val="none"/>
        </w:rPr>
      </w:pPr>
      <w:r w:rsidDel="00000000" w:rsidR="00000000" w:rsidRPr="00000000">
        <w:rPr>
          <w:rtl w:val="0"/>
        </w:rPr>
        <w:t xml:space="preserve">[surname] Ferreira, [forename] Joaquim Pedro</w:t>
      </w:r>
    </w:p>
    <w:p w:rsidR="00000000" w:rsidDel="00000000" w:rsidP="00000000" w:rsidRDefault="00000000" w:rsidRPr="00000000" w14:paraId="000003AF">
      <w:pPr>
        <w:numPr>
          <w:ilvl w:val="0"/>
          <w:numId w:val="6"/>
        </w:numPr>
        <w:ind w:left="720" w:hanging="360"/>
        <w:jc w:val="both"/>
        <w:rPr>
          <w:u w:val="none"/>
        </w:rPr>
      </w:pPr>
      <w:r w:rsidDel="00000000" w:rsidR="00000000" w:rsidRPr="00000000">
        <w:rPr>
          <w:rtl w:val="0"/>
        </w:rPr>
        <w:t xml:space="preserve">[surname] Saraiva, [forename] Maria da Graça</w:t>
      </w:r>
    </w:p>
    <w:p w:rsidR="00000000" w:rsidDel="00000000" w:rsidP="00000000" w:rsidRDefault="00000000" w:rsidRPr="00000000" w14:paraId="000003B0">
      <w:pPr>
        <w:jc w:val="both"/>
        <w:rPr/>
      </w:pPr>
      <w:r w:rsidDel="00000000" w:rsidR="00000000" w:rsidRPr="00000000">
        <w:rPr>
          <w:rtl w:val="0"/>
        </w:rPr>
        <w:t xml:space="preserve">2. Simple surname with prefix: </w:t>
      </w:r>
    </w:p>
    <w:p w:rsidR="00000000" w:rsidDel="00000000" w:rsidP="00000000" w:rsidRDefault="00000000" w:rsidRPr="00000000" w14:paraId="000003B1">
      <w:pPr>
        <w:numPr>
          <w:ilvl w:val="0"/>
          <w:numId w:val="68"/>
        </w:numPr>
        <w:ind w:left="720" w:hanging="360"/>
        <w:jc w:val="both"/>
        <w:rPr>
          <w:u w:val="none"/>
        </w:rPr>
      </w:pPr>
      <w:r w:rsidDel="00000000" w:rsidR="00000000" w:rsidRPr="00000000">
        <w:rPr>
          <w:rtl w:val="0"/>
        </w:rPr>
        <w:t xml:space="preserve">[surname] Fonseca, [forename] Martinho Augusto da</w:t>
      </w:r>
    </w:p>
    <w:p w:rsidR="00000000" w:rsidDel="00000000" w:rsidP="00000000" w:rsidRDefault="00000000" w:rsidRPr="00000000" w14:paraId="000003B2">
      <w:pPr>
        <w:numPr>
          <w:ilvl w:val="0"/>
          <w:numId w:val="68"/>
        </w:numPr>
        <w:ind w:left="720" w:hanging="360"/>
        <w:jc w:val="both"/>
        <w:rPr>
          <w:u w:val="none"/>
        </w:rPr>
      </w:pPr>
      <w:r w:rsidDel="00000000" w:rsidR="00000000" w:rsidRPr="00000000">
        <w:rPr>
          <w:rtl w:val="0"/>
        </w:rPr>
        <w:t xml:space="preserve">[surname] Santos, [forename] João Adolfo dos</w:t>
      </w:r>
    </w:p>
    <w:p w:rsidR="00000000" w:rsidDel="00000000" w:rsidP="00000000" w:rsidRDefault="00000000" w:rsidRPr="00000000" w14:paraId="000003B3">
      <w:pPr>
        <w:numPr>
          <w:ilvl w:val="0"/>
          <w:numId w:val="68"/>
        </w:numPr>
        <w:ind w:left="720" w:hanging="360"/>
        <w:jc w:val="both"/>
        <w:rPr>
          <w:u w:val="none"/>
        </w:rPr>
      </w:pPr>
      <w:r w:rsidDel="00000000" w:rsidR="00000000" w:rsidRPr="00000000">
        <w:rPr>
          <w:rtl w:val="0"/>
        </w:rPr>
        <w:t xml:space="preserve">[surname] Sena, [forename] Jorge de</w:t>
      </w:r>
    </w:p>
    <w:p w:rsidR="00000000" w:rsidDel="00000000" w:rsidP="00000000" w:rsidRDefault="00000000" w:rsidRPr="00000000" w14:paraId="000003B4">
      <w:pPr>
        <w:jc w:val="both"/>
        <w:rPr/>
      </w:pPr>
      <w:r w:rsidDel="00000000" w:rsidR="00000000" w:rsidRPr="00000000">
        <w:rPr>
          <w:rtl w:val="0"/>
        </w:rPr>
        <w:t xml:space="preserve">3. Compound surname consisting of two or more surnames: </w:t>
      </w:r>
    </w:p>
    <w:p w:rsidR="00000000" w:rsidDel="00000000" w:rsidP="00000000" w:rsidRDefault="00000000" w:rsidRPr="00000000" w14:paraId="000003B5">
      <w:pPr>
        <w:numPr>
          <w:ilvl w:val="0"/>
          <w:numId w:val="43"/>
        </w:numPr>
        <w:ind w:left="720" w:hanging="360"/>
        <w:jc w:val="both"/>
        <w:rPr>
          <w:u w:val="none"/>
        </w:rPr>
      </w:pPr>
      <w:r w:rsidDel="00000000" w:rsidR="00000000" w:rsidRPr="00000000">
        <w:rPr>
          <w:rtl w:val="0"/>
        </w:rPr>
        <w:t xml:space="preserve">[surname] Martins, [forename] João Oliveira</w:t>
      </w:r>
    </w:p>
    <w:p w:rsidR="00000000" w:rsidDel="00000000" w:rsidP="00000000" w:rsidRDefault="00000000" w:rsidRPr="00000000" w14:paraId="000003B6">
      <w:pPr>
        <w:jc w:val="both"/>
        <w:rPr/>
      </w:pPr>
      <w:r w:rsidDel="00000000" w:rsidR="00000000" w:rsidRPr="00000000">
        <w:rPr>
          <w:rtl w:val="0"/>
        </w:rPr>
        <w:t xml:space="preserve">4. Compound surname joined by e or a preposition: </w:t>
      </w:r>
    </w:p>
    <w:p w:rsidR="00000000" w:rsidDel="00000000" w:rsidP="00000000" w:rsidRDefault="00000000" w:rsidRPr="00000000" w14:paraId="000003B7">
      <w:pPr>
        <w:numPr>
          <w:ilvl w:val="0"/>
          <w:numId w:val="44"/>
        </w:numPr>
        <w:ind w:left="720" w:hanging="360"/>
        <w:jc w:val="both"/>
        <w:rPr>
          <w:u w:val="none"/>
        </w:rPr>
      </w:pPr>
      <w:r w:rsidDel="00000000" w:rsidR="00000000" w:rsidRPr="00000000">
        <w:rPr>
          <w:rtl w:val="0"/>
        </w:rPr>
        <w:t xml:space="preserve">[surname] Castro, [forename] António Pires de</w:t>
      </w:r>
    </w:p>
    <w:p w:rsidR="00000000" w:rsidDel="00000000" w:rsidP="00000000" w:rsidRDefault="00000000" w:rsidRPr="00000000" w14:paraId="000003B8">
      <w:pPr>
        <w:numPr>
          <w:ilvl w:val="0"/>
          <w:numId w:val="44"/>
        </w:numPr>
        <w:ind w:left="720" w:hanging="360"/>
        <w:jc w:val="both"/>
        <w:rPr>
          <w:u w:val="none"/>
        </w:rPr>
      </w:pPr>
      <w:r w:rsidDel="00000000" w:rsidR="00000000" w:rsidRPr="00000000">
        <w:rPr>
          <w:rtl w:val="0"/>
        </w:rPr>
        <w:t xml:space="preserve">[surname] Silva, [forename] Mauricio Rocha e</w:t>
      </w:r>
    </w:p>
    <w:p w:rsidR="00000000" w:rsidDel="00000000" w:rsidP="00000000" w:rsidRDefault="00000000" w:rsidRPr="00000000" w14:paraId="000003B9">
      <w:pPr>
        <w:jc w:val="both"/>
        <w:rPr/>
      </w:pPr>
      <w:r w:rsidDel="00000000" w:rsidR="00000000" w:rsidRPr="00000000">
        <w:rPr>
          <w:rtl w:val="0"/>
        </w:rPr>
        <w:t xml:space="preserve">5. Compound surname consisting of two or more surnames joined by e and preceded by a preposition: </w:t>
      </w:r>
    </w:p>
    <w:p w:rsidR="00000000" w:rsidDel="00000000" w:rsidP="00000000" w:rsidRDefault="00000000" w:rsidRPr="00000000" w14:paraId="000003BA">
      <w:pPr>
        <w:numPr>
          <w:ilvl w:val="0"/>
          <w:numId w:val="56"/>
        </w:numPr>
        <w:ind w:left="720" w:hanging="360"/>
        <w:jc w:val="both"/>
        <w:rPr>
          <w:u w:val="none"/>
        </w:rPr>
      </w:pPr>
      <w:r w:rsidDel="00000000" w:rsidR="00000000" w:rsidRPr="00000000">
        <w:rPr>
          <w:rtl w:val="0"/>
        </w:rPr>
        <w:t xml:space="preserve">[surname] Castro, [forename] Armando Gonçalves de Morais e</w:t>
      </w:r>
    </w:p>
    <w:p w:rsidR="00000000" w:rsidDel="00000000" w:rsidP="00000000" w:rsidRDefault="00000000" w:rsidRPr="00000000" w14:paraId="000003BB">
      <w:pPr>
        <w:numPr>
          <w:ilvl w:val="0"/>
          <w:numId w:val="56"/>
        </w:numPr>
        <w:ind w:left="720" w:hanging="360"/>
        <w:jc w:val="both"/>
        <w:rPr>
          <w:u w:val="none"/>
        </w:rPr>
      </w:pPr>
      <w:r w:rsidDel="00000000" w:rsidR="00000000" w:rsidRPr="00000000">
        <w:rPr>
          <w:rtl w:val="0"/>
        </w:rPr>
        <w:t xml:space="preserve">[surname] Silva, [forename] A. A. de Magalhães e</w:t>
      </w:r>
    </w:p>
    <w:p w:rsidR="00000000" w:rsidDel="00000000" w:rsidP="00000000" w:rsidRDefault="00000000" w:rsidRPr="00000000" w14:paraId="000003BC">
      <w:pPr>
        <w:jc w:val="both"/>
        <w:rPr/>
      </w:pPr>
      <w:r w:rsidDel="00000000" w:rsidR="00000000" w:rsidRPr="00000000">
        <w:rPr>
          <w:rtl w:val="0"/>
        </w:rPr>
        <w:t xml:space="preserve">6. Compound surname consisting of two or more words that should not be considered individually because they originate from a religious entity, a geographical name, etc. Thus meant to form an individual expression and sometimes preceded by a preposition:</w:t>
      </w:r>
    </w:p>
    <w:p w:rsidR="00000000" w:rsidDel="00000000" w:rsidP="00000000" w:rsidRDefault="00000000" w:rsidRPr="00000000" w14:paraId="000003BD">
      <w:pPr>
        <w:numPr>
          <w:ilvl w:val="0"/>
          <w:numId w:val="1"/>
        </w:numPr>
        <w:ind w:left="720" w:hanging="360"/>
        <w:jc w:val="both"/>
        <w:rPr>
          <w:u w:val="none"/>
        </w:rPr>
      </w:pPr>
      <w:r w:rsidDel="00000000" w:rsidR="00000000" w:rsidRPr="00000000">
        <w:rPr>
          <w:rtl w:val="0"/>
        </w:rPr>
        <w:t xml:space="preserve">[surname] Castel Branco, [forename] Camilo</w:t>
      </w:r>
    </w:p>
    <w:p w:rsidR="00000000" w:rsidDel="00000000" w:rsidP="00000000" w:rsidRDefault="00000000" w:rsidRPr="00000000" w14:paraId="000003BE">
      <w:pPr>
        <w:numPr>
          <w:ilvl w:val="0"/>
          <w:numId w:val="1"/>
        </w:numPr>
        <w:ind w:left="720" w:hanging="360"/>
        <w:jc w:val="both"/>
        <w:rPr>
          <w:u w:val="none"/>
        </w:rPr>
      </w:pPr>
      <w:r w:rsidDel="00000000" w:rsidR="00000000" w:rsidRPr="00000000">
        <w:rPr>
          <w:rtl w:val="0"/>
        </w:rPr>
        <w:t xml:space="preserve">[surname] Corte Real, [forename] Jerónimo de</w:t>
      </w:r>
    </w:p>
    <w:p w:rsidR="00000000" w:rsidDel="00000000" w:rsidP="00000000" w:rsidRDefault="00000000" w:rsidRPr="00000000" w14:paraId="000003BF">
      <w:pPr>
        <w:numPr>
          <w:ilvl w:val="0"/>
          <w:numId w:val="1"/>
        </w:numPr>
        <w:ind w:left="720" w:hanging="360"/>
        <w:jc w:val="both"/>
        <w:rPr>
          <w:u w:val="none"/>
        </w:rPr>
      </w:pPr>
      <w:r w:rsidDel="00000000" w:rsidR="00000000" w:rsidRPr="00000000">
        <w:rPr>
          <w:rtl w:val="0"/>
        </w:rPr>
        <w:t xml:space="preserve">[surname] Espirito Santo, [forename] Humberto do</w:t>
      </w:r>
    </w:p>
    <w:p w:rsidR="00000000" w:rsidDel="00000000" w:rsidP="00000000" w:rsidRDefault="00000000" w:rsidRPr="00000000" w14:paraId="000003C0">
      <w:pPr>
        <w:numPr>
          <w:ilvl w:val="0"/>
          <w:numId w:val="1"/>
        </w:numPr>
        <w:ind w:left="720" w:hanging="360"/>
        <w:jc w:val="both"/>
        <w:rPr>
          <w:u w:val="none"/>
        </w:rPr>
      </w:pPr>
      <w:r w:rsidDel="00000000" w:rsidR="00000000" w:rsidRPr="00000000">
        <w:rPr>
          <w:rtl w:val="0"/>
        </w:rPr>
        <w:t xml:space="preserve">[surname] Mão de Ferro, [forename] António</w:t>
      </w:r>
    </w:p>
    <w:p w:rsidR="00000000" w:rsidDel="00000000" w:rsidP="00000000" w:rsidRDefault="00000000" w:rsidRPr="00000000" w14:paraId="000003C1">
      <w:pPr>
        <w:numPr>
          <w:ilvl w:val="0"/>
          <w:numId w:val="1"/>
        </w:numPr>
        <w:ind w:left="720" w:hanging="360"/>
        <w:jc w:val="both"/>
        <w:rPr>
          <w:u w:val="none"/>
        </w:rPr>
      </w:pPr>
      <w:r w:rsidDel="00000000" w:rsidR="00000000" w:rsidRPr="00000000">
        <w:rPr>
          <w:rtl w:val="0"/>
        </w:rPr>
        <w:t xml:space="preserve">[surname] Mil Homens, [forename] João Manuel</w:t>
      </w:r>
    </w:p>
    <w:p w:rsidR="00000000" w:rsidDel="00000000" w:rsidP="00000000" w:rsidRDefault="00000000" w:rsidRPr="00000000" w14:paraId="000003C2">
      <w:pPr>
        <w:numPr>
          <w:ilvl w:val="0"/>
          <w:numId w:val="1"/>
        </w:numPr>
        <w:ind w:left="720" w:hanging="360"/>
        <w:jc w:val="both"/>
        <w:rPr>
          <w:u w:val="none"/>
        </w:rPr>
      </w:pPr>
      <w:r w:rsidDel="00000000" w:rsidR="00000000" w:rsidRPr="00000000">
        <w:rPr>
          <w:rtl w:val="0"/>
        </w:rPr>
        <w:t xml:space="preserve">[surname] Paço de Arcos, [forename] Joaquim</w:t>
      </w:r>
    </w:p>
    <w:p w:rsidR="00000000" w:rsidDel="00000000" w:rsidP="00000000" w:rsidRDefault="00000000" w:rsidRPr="00000000" w14:paraId="000003C3">
      <w:pPr>
        <w:numPr>
          <w:ilvl w:val="0"/>
          <w:numId w:val="1"/>
        </w:numPr>
        <w:ind w:left="720" w:hanging="360"/>
        <w:jc w:val="both"/>
        <w:rPr>
          <w:u w:val="none"/>
        </w:rPr>
      </w:pPr>
      <w:r w:rsidDel="00000000" w:rsidR="00000000" w:rsidRPr="00000000">
        <w:rPr>
          <w:rtl w:val="0"/>
        </w:rPr>
        <w:t xml:space="preserve">[surname] Santa Rita, [forename] Isabel</w:t>
      </w:r>
    </w:p>
    <w:p w:rsidR="00000000" w:rsidDel="00000000" w:rsidP="00000000" w:rsidRDefault="00000000" w:rsidRPr="00000000" w14:paraId="000003C4">
      <w:pPr>
        <w:numPr>
          <w:ilvl w:val="0"/>
          <w:numId w:val="1"/>
        </w:numPr>
        <w:ind w:left="720" w:hanging="360"/>
        <w:jc w:val="both"/>
        <w:rPr>
          <w:u w:val="none"/>
        </w:rPr>
      </w:pPr>
      <w:r w:rsidDel="00000000" w:rsidR="00000000" w:rsidRPr="00000000">
        <w:rPr>
          <w:rtl w:val="0"/>
        </w:rPr>
        <w:t xml:space="preserve">[surname] Santo Agostinho, [forename] Fernando de</w:t>
      </w:r>
    </w:p>
    <w:p w:rsidR="00000000" w:rsidDel="00000000" w:rsidP="00000000" w:rsidRDefault="00000000" w:rsidRPr="00000000" w14:paraId="000003C5">
      <w:pPr>
        <w:numPr>
          <w:ilvl w:val="0"/>
          <w:numId w:val="1"/>
        </w:numPr>
        <w:ind w:left="720" w:hanging="360"/>
        <w:jc w:val="both"/>
        <w:rPr>
          <w:u w:val="none"/>
        </w:rPr>
      </w:pPr>
      <w:r w:rsidDel="00000000" w:rsidR="00000000" w:rsidRPr="00000000">
        <w:rPr>
          <w:rtl w:val="0"/>
        </w:rPr>
        <w:t xml:space="preserve">[surname] Todo Bom, [forename] Carlos</w:t>
      </w:r>
    </w:p>
    <w:p w:rsidR="00000000" w:rsidDel="00000000" w:rsidP="00000000" w:rsidRDefault="00000000" w:rsidRPr="00000000" w14:paraId="000003C6">
      <w:pPr>
        <w:jc w:val="both"/>
        <w:rPr/>
      </w:pPr>
      <w:r w:rsidDel="00000000" w:rsidR="00000000" w:rsidRPr="00000000">
        <w:rPr>
          <w:rtl w:val="0"/>
        </w:rPr>
        <w:t xml:space="preserve">7. Compound forename when it is the only element of the name present:</w:t>
      </w:r>
    </w:p>
    <w:p w:rsidR="00000000" w:rsidDel="00000000" w:rsidP="00000000" w:rsidRDefault="00000000" w:rsidRPr="00000000" w14:paraId="000003C7">
      <w:pPr>
        <w:numPr>
          <w:ilvl w:val="0"/>
          <w:numId w:val="85"/>
        </w:numPr>
        <w:ind w:left="720" w:hanging="360"/>
        <w:jc w:val="both"/>
        <w:rPr>
          <w:u w:val="none"/>
        </w:rPr>
      </w:pPr>
      <w:r w:rsidDel="00000000" w:rsidR="00000000" w:rsidRPr="00000000">
        <w:rPr>
          <w:rtl w:val="0"/>
        </w:rPr>
        <w:t xml:space="preserve">[surname] Maria, [forename] Ana</w:t>
      </w:r>
    </w:p>
    <w:p w:rsidR="00000000" w:rsidDel="00000000" w:rsidP="00000000" w:rsidRDefault="00000000" w:rsidRPr="00000000" w14:paraId="000003C8">
      <w:pPr>
        <w:jc w:val="both"/>
        <w:rPr/>
      </w:pPr>
      <w:r w:rsidDel="00000000" w:rsidR="00000000" w:rsidRPr="00000000">
        <w:rPr>
          <w:rtl w:val="0"/>
        </w:rPr>
        <w:t xml:space="preserve">8. Surname with words indicating family relationships surname, of the types listed</w:t>
      </w:r>
    </w:p>
    <w:p w:rsidR="00000000" w:rsidDel="00000000" w:rsidP="00000000" w:rsidRDefault="00000000" w:rsidRPr="00000000" w14:paraId="000003C9">
      <w:pPr>
        <w:jc w:val="both"/>
        <w:rPr/>
      </w:pPr>
      <w:r w:rsidDel="00000000" w:rsidR="00000000" w:rsidRPr="00000000">
        <w:rPr>
          <w:rtl w:val="0"/>
        </w:rPr>
        <w:t xml:space="preserve">above, followed by the designation of relationship:</w:t>
      </w:r>
    </w:p>
    <w:p w:rsidR="00000000" w:rsidDel="00000000" w:rsidP="00000000" w:rsidRDefault="00000000" w:rsidRPr="00000000" w14:paraId="000003CA">
      <w:pPr>
        <w:numPr>
          <w:ilvl w:val="0"/>
          <w:numId w:val="50"/>
        </w:numPr>
        <w:ind w:left="720" w:hanging="360"/>
        <w:jc w:val="both"/>
        <w:rPr>
          <w:u w:val="none"/>
        </w:rPr>
      </w:pPr>
      <w:r w:rsidDel="00000000" w:rsidR="00000000" w:rsidRPr="00000000">
        <w:rPr>
          <w:rtl w:val="0"/>
        </w:rPr>
        <w:t xml:space="preserve">[surname] Botelho Júnior, [forename] Manuel Correia</w:t>
      </w:r>
    </w:p>
    <w:p w:rsidR="00000000" w:rsidDel="00000000" w:rsidP="00000000" w:rsidRDefault="00000000" w:rsidRPr="00000000" w14:paraId="000003CB">
      <w:pPr>
        <w:numPr>
          <w:ilvl w:val="0"/>
          <w:numId w:val="50"/>
        </w:numPr>
        <w:ind w:left="720" w:hanging="360"/>
        <w:jc w:val="both"/>
        <w:rPr>
          <w:u w:val="none"/>
        </w:rPr>
      </w:pPr>
      <w:r w:rsidDel="00000000" w:rsidR="00000000" w:rsidRPr="00000000">
        <w:rPr>
          <w:rtl w:val="0"/>
        </w:rPr>
        <w:t xml:space="preserve">[surname] Castro Sobrinho, [forename] António Ribeiro de</w:t>
      </w:r>
    </w:p>
    <w:p w:rsidR="00000000" w:rsidDel="00000000" w:rsidP="00000000" w:rsidRDefault="00000000" w:rsidRPr="00000000" w14:paraId="000003CC">
      <w:pPr>
        <w:jc w:val="both"/>
        <w:rPr/>
      </w:pPr>
      <w:r w:rsidDel="00000000" w:rsidR="00000000" w:rsidRPr="00000000">
        <w:rPr>
          <w:rtl w:val="0"/>
        </w:rPr>
        <w:t xml:space="preserve">9. Forename with name of place or occupation: </w:t>
      </w:r>
    </w:p>
    <w:p w:rsidR="00000000" w:rsidDel="00000000" w:rsidP="00000000" w:rsidRDefault="00000000" w:rsidRPr="00000000" w14:paraId="000003CD">
      <w:pPr>
        <w:numPr>
          <w:ilvl w:val="0"/>
          <w:numId w:val="7"/>
        </w:numPr>
        <w:ind w:left="720" w:hanging="360"/>
        <w:jc w:val="both"/>
        <w:rPr>
          <w:u w:val="none"/>
        </w:rPr>
      </w:pPr>
      <w:r w:rsidDel="00000000" w:rsidR="00000000" w:rsidRPr="00000000">
        <w:rPr>
          <w:rtl w:val="0"/>
        </w:rPr>
        <w:t xml:space="preserve">[forename] António de Portalegre</w:t>
      </w:r>
    </w:p>
    <w:p w:rsidR="00000000" w:rsidDel="00000000" w:rsidP="00000000" w:rsidRDefault="00000000" w:rsidRPr="00000000" w14:paraId="000003CE">
      <w:pPr>
        <w:jc w:val="both"/>
        <w:rPr/>
      </w:pPr>
      <w:r w:rsidDel="00000000" w:rsidR="00000000" w:rsidRPr="00000000">
        <w:rPr>
          <w:rtl w:val="0"/>
        </w:rPr>
        <w:t xml:space="preserve">10. Title of nobility place name (simple or compound) followed by the number, if one exists, and by title and preposition:</w:t>
      </w:r>
    </w:p>
    <w:p w:rsidR="00000000" w:rsidDel="00000000" w:rsidP="00000000" w:rsidRDefault="00000000" w:rsidRPr="00000000" w14:paraId="000003CF">
      <w:pPr>
        <w:numPr>
          <w:ilvl w:val="0"/>
          <w:numId w:val="80"/>
        </w:numPr>
        <w:ind w:left="720" w:hanging="360"/>
        <w:jc w:val="both"/>
        <w:rPr>
          <w:u w:val="none"/>
        </w:rPr>
      </w:pPr>
      <w:r w:rsidDel="00000000" w:rsidR="00000000" w:rsidRPr="00000000">
        <w:rPr>
          <w:rtl w:val="0"/>
        </w:rPr>
        <w:t xml:space="preserve">Castelo Rodrigo, 2.° Marquês de Pombal, Marquês de</w:t>
      </w:r>
    </w:p>
    <w:p w:rsidR="00000000" w:rsidDel="00000000" w:rsidP="00000000" w:rsidRDefault="00000000" w:rsidRPr="00000000" w14:paraId="000003D0">
      <w:pPr>
        <w:jc w:val="both"/>
        <w:rPr/>
      </w:pPr>
      <w:r w:rsidDel="00000000" w:rsidR="00000000" w:rsidRPr="00000000">
        <w:rPr>
          <w:rtl w:val="0"/>
        </w:rPr>
        <w:t xml:space="preserve">11. Names of saints (Full name, followed by the qualifier “Santo” or “Santa”)</w:t>
      </w:r>
    </w:p>
    <w:p w:rsidR="00000000" w:rsidDel="00000000" w:rsidP="00000000" w:rsidRDefault="00000000" w:rsidRPr="00000000" w14:paraId="000003D1">
      <w:pPr>
        <w:numPr>
          <w:ilvl w:val="0"/>
          <w:numId w:val="47"/>
        </w:numPr>
        <w:ind w:left="720" w:hanging="360"/>
        <w:jc w:val="both"/>
        <w:rPr>
          <w:u w:val="none"/>
        </w:rPr>
      </w:pPr>
      <w:r w:rsidDel="00000000" w:rsidR="00000000" w:rsidRPr="00000000">
        <w:rPr>
          <w:rtl w:val="0"/>
        </w:rPr>
        <w:t xml:space="preserve">[forename] António, Santo</w:t>
      </w:r>
    </w:p>
    <w:p w:rsidR="00000000" w:rsidDel="00000000" w:rsidP="00000000" w:rsidRDefault="00000000" w:rsidRPr="00000000" w14:paraId="000003D2">
      <w:pPr>
        <w:numPr>
          <w:ilvl w:val="0"/>
          <w:numId w:val="47"/>
        </w:numPr>
        <w:ind w:left="720" w:hanging="360"/>
        <w:jc w:val="both"/>
        <w:rPr>
          <w:u w:val="none"/>
        </w:rPr>
      </w:pPr>
      <w:r w:rsidDel="00000000" w:rsidR="00000000" w:rsidRPr="00000000">
        <w:rPr>
          <w:rtl w:val="0"/>
        </w:rPr>
        <w:t xml:space="preserve">[forename] Francisco Xavier, Santo</w:t>
      </w:r>
    </w:p>
    <w:p w:rsidR="00000000" w:rsidDel="00000000" w:rsidP="00000000" w:rsidRDefault="00000000" w:rsidRPr="00000000" w14:paraId="000003D3">
      <w:pPr>
        <w:jc w:val="both"/>
        <w:rPr/>
      </w:pPr>
      <w:r w:rsidDel="00000000" w:rsidR="00000000" w:rsidRPr="00000000">
        <w:rPr>
          <w:rtl w:val="0"/>
        </w:rPr>
        <w:t xml:space="preserve">12. Forenames with numbers (king, popes, etc.)</w:t>
      </w:r>
    </w:p>
    <w:p w:rsidR="00000000" w:rsidDel="00000000" w:rsidP="00000000" w:rsidRDefault="00000000" w:rsidRPr="00000000" w14:paraId="000003D4">
      <w:pPr>
        <w:numPr>
          <w:ilvl w:val="0"/>
          <w:numId w:val="39"/>
        </w:numPr>
        <w:ind w:left="720" w:hanging="360"/>
        <w:jc w:val="both"/>
        <w:rPr>
          <w:u w:val="none"/>
        </w:rPr>
      </w:pPr>
      <w:r w:rsidDel="00000000" w:rsidR="00000000" w:rsidRPr="00000000">
        <w:rPr>
          <w:rtl w:val="0"/>
        </w:rPr>
        <w:t xml:space="preserve">[forename] Manuel II</w:t>
      </w:r>
    </w:p>
    <w:p w:rsidR="00000000" w:rsidDel="00000000" w:rsidP="00000000" w:rsidRDefault="00000000" w:rsidRPr="00000000" w14:paraId="000003D5">
      <w:pPr>
        <w:jc w:val="both"/>
        <w:rPr/>
      </w:pPr>
      <w:r w:rsidDel="00000000" w:rsidR="00000000" w:rsidRPr="00000000">
        <w:rPr>
          <w:rtl w:val="0"/>
        </w:rPr>
        <w:t xml:space="preserve">13. Name fully abbreviated without prefixes. Complete abbreviated name in direct form: </w:t>
      </w:r>
    </w:p>
    <w:p w:rsidR="00000000" w:rsidDel="00000000" w:rsidP="00000000" w:rsidRDefault="00000000" w:rsidRPr="00000000" w14:paraId="000003D6">
      <w:pPr>
        <w:numPr>
          <w:ilvl w:val="0"/>
          <w:numId w:val="12"/>
        </w:numPr>
        <w:ind w:left="720" w:hanging="360"/>
        <w:jc w:val="both"/>
        <w:rPr>
          <w:u w:val="none"/>
        </w:rPr>
      </w:pPr>
      <w:r w:rsidDel="00000000" w:rsidR="00000000" w:rsidRPr="00000000">
        <w:rPr>
          <w:rtl w:val="0"/>
        </w:rPr>
        <w:t xml:space="preserve">A.C.M.</w:t>
      </w:r>
    </w:p>
    <w:p w:rsidR="00000000" w:rsidDel="00000000" w:rsidP="00000000" w:rsidRDefault="00000000" w:rsidRPr="00000000" w14:paraId="000003D7">
      <w:pPr>
        <w:jc w:val="both"/>
        <w:rPr/>
      </w:pPr>
      <w:r w:rsidDel="00000000" w:rsidR="00000000" w:rsidRPr="00000000">
        <w:rPr>
          <w:rtl w:val="0"/>
        </w:rPr>
      </w:r>
    </w:p>
    <w:p w:rsidR="00000000" w:rsidDel="00000000" w:rsidP="00000000" w:rsidRDefault="00000000" w:rsidRPr="00000000" w14:paraId="000003D8">
      <w:pPr>
        <w:jc w:val="both"/>
        <w:rPr>
          <w:sz w:val="20"/>
          <w:szCs w:val="20"/>
        </w:rPr>
      </w:pPr>
      <w:r w:rsidDel="00000000" w:rsidR="00000000" w:rsidRPr="00000000">
        <w:rPr>
          <w:sz w:val="20"/>
          <w:szCs w:val="20"/>
          <w:rtl w:val="0"/>
        </w:rPr>
        <w:t xml:space="preserve">Remark: Use the modern spelling for Saa: Sá. </w:t>
      </w:r>
    </w:p>
    <w:p w:rsidR="00000000" w:rsidDel="00000000" w:rsidP="00000000" w:rsidRDefault="00000000" w:rsidRPr="00000000" w14:paraId="000003D9">
      <w:pPr>
        <w:ind w:firstLine="720"/>
        <w:jc w:val="both"/>
        <w:rPr>
          <w:sz w:val="20"/>
          <w:szCs w:val="20"/>
        </w:rPr>
      </w:pPr>
      <w:r w:rsidDel="00000000" w:rsidR="00000000" w:rsidRPr="00000000">
        <w:rPr>
          <w:sz w:val="20"/>
          <w:szCs w:val="20"/>
          <w:rtl w:val="0"/>
        </w:rPr>
        <w:t xml:space="preserve">Ex: Miranda, Francisco de Sá de.</w:t>
      </w:r>
    </w:p>
    <w:p w:rsidR="00000000" w:rsidDel="00000000" w:rsidP="00000000" w:rsidRDefault="00000000" w:rsidRPr="00000000" w14:paraId="000003DA">
      <w:pPr>
        <w:jc w:val="both"/>
        <w:rPr/>
      </w:pPr>
      <w:r w:rsidDel="00000000" w:rsidR="00000000" w:rsidRPr="00000000">
        <w:rPr>
          <w:rtl w:val="0"/>
        </w:rPr>
      </w:r>
    </w:p>
    <w:p w:rsidR="00000000" w:rsidDel="00000000" w:rsidP="00000000" w:rsidRDefault="00000000" w:rsidRPr="00000000" w14:paraId="000003DB">
      <w:pPr>
        <w:pStyle w:val="Heading2"/>
        <w:jc w:val="both"/>
        <w:rPr/>
      </w:pPr>
      <w:bookmarkStart w:colFirst="0" w:colLast="0" w:name="_v5g7cr4l18tw" w:id="70"/>
      <w:bookmarkEnd w:id="70"/>
      <w:r w:rsidDel="00000000" w:rsidR="00000000" w:rsidRPr="00000000">
        <w:rPr>
          <w:rtl w:val="0"/>
        </w:rPr>
        <w:t xml:space="preserve">App. 3.9 Rules to write Spanish and Hispano-American names</w:t>
      </w:r>
    </w:p>
    <w:p w:rsidR="00000000" w:rsidDel="00000000" w:rsidP="00000000" w:rsidRDefault="00000000" w:rsidRPr="00000000" w14:paraId="000003DC">
      <w:pPr>
        <w:jc w:val="both"/>
        <w:rPr/>
      </w:pPr>
      <w:r w:rsidDel="00000000" w:rsidR="00000000" w:rsidRPr="00000000">
        <w:rPr>
          <w:rtl w:val="0"/>
        </w:rPr>
        <w:t xml:space="preserve">The surname is most commonly composed of two surnames: the father’s and the mother’s, sometimes united with the conjunction y. Each of the surnames can have more than one word united with a hyphen, with a definite article, proposition or both, or neither of them. </w:t>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ind w:left="0" w:firstLine="0"/>
        <w:jc w:val="both"/>
        <w:rPr/>
      </w:pPr>
      <w:r w:rsidDel="00000000" w:rsidR="00000000" w:rsidRPr="00000000">
        <w:rPr>
          <w:rtl w:val="0"/>
        </w:rPr>
        <w:t xml:space="preserve">1. Surnames </w:t>
      </w:r>
    </w:p>
    <w:p w:rsidR="00000000" w:rsidDel="00000000" w:rsidP="00000000" w:rsidRDefault="00000000" w:rsidRPr="00000000" w14:paraId="000003DF">
      <w:pPr>
        <w:numPr>
          <w:ilvl w:val="0"/>
          <w:numId w:val="58"/>
        </w:numPr>
        <w:ind w:left="720" w:hanging="360"/>
        <w:jc w:val="both"/>
        <w:rPr>
          <w:u w:val="none"/>
        </w:rPr>
      </w:pPr>
      <w:r w:rsidDel="00000000" w:rsidR="00000000" w:rsidRPr="00000000">
        <w:rPr>
          <w:rtl w:val="0"/>
        </w:rPr>
        <w:t xml:space="preserve">[surname] Menendez y Pelayo, [forename] Marcelino</w:t>
      </w:r>
    </w:p>
    <w:p w:rsidR="00000000" w:rsidDel="00000000" w:rsidP="00000000" w:rsidRDefault="00000000" w:rsidRPr="00000000" w14:paraId="000003E0">
      <w:pPr>
        <w:numPr>
          <w:ilvl w:val="0"/>
          <w:numId w:val="58"/>
        </w:numPr>
        <w:ind w:left="720" w:hanging="360"/>
        <w:jc w:val="both"/>
        <w:rPr>
          <w:u w:val="none"/>
        </w:rPr>
      </w:pPr>
      <w:r w:rsidDel="00000000" w:rsidR="00000000" w:rsidRPr="00000000">
        <w:rPr>
          <w:rtl w:val="0"/>
        </w:rPr>
        <w:t xml:space="preserve">[surname] Calderon de la Barca, [forename] Pedro</w:t>
      </w:r>
    </w:p>
    <w:p w:rsidR="00000000" w:rsidDel="00000000" w:rsidP="00000000" w:rsidRDefault="00000000" w:rsidRPr="00000000" w14:paraId="000003E1">
      <w:pPr>
        <w:numPr>
          <w:ilvl w:val="0"/>
          <w:numId w:val="58"/>
        </w:numPr>
        <w:ind w:left="720" w:hanging="360"/>
        <w:jc w:val="both"/>
        <w:rPr>
          <w:u w:val="none"/>
        </w:rPr>
      </w:pPr>
      <w:r w:rsidDel="00000000" w:rsidR="00000000" w:rsidRPr="00000000">
        <w:rPr>
          <w:rtl w:val="0"/>
        </w:rPr>
        <w:t xml:space="preserve">[surname] Sánchez-Mejorada Fernández, [forename] Jorge</w:t>
      </w:r>
    </w:p>
    <w:p w:rsidR="00000000" w:rsidDel="00000000" w:rsidP="00000000" w:rsidRDefault="00000000" w:rsidRPr="00000000" w14:paraId="000003E2">
      <w:pPr>
        <w:ind w:left="0" w:firstLine="0"/>
        <w:jc w:val="both"/>
        <w:rPr/>
      </w:pPr>
      <w:r w:rsidDel="00000000" w:rsidR="00000000" w:rsidRPr="00000000">
        <w:rPr>
          <w:rtl w:val="0"/>
        </w:rPr>
        <w:t xml:space="preserve">2. First surname with a prefix (preposition or preposition and article): </w:t>
      </w:r>
    </w:p>
    <w:p w:rsidR="00000000" w:rsidDel="00000000" w:rsidP="00000000" w:rsidRDefault="00000000" w:rsidRPr="00000000" w14:paraId="000003E3">
      <w:pPr>
        <w:numPr>
          <w:ilvl w:val="0"/>
          <w:numId w:val="35"/>
        </w:numPr>
        <w:ind w:left="720" w:hanging="360"/>
        <w:jc w:val="both"/>
        <w:rPr>
          <w:u w:val="none"/>
        </w:rPr>
      </w:pPr>
      <w:r w:rsidDel="00000000" w:rsidR="00000000" w:rsidRPr="00000000">
        <w:rPr>
          <w:rtl w:val="0"/>
        </w:rPr>
        <w:t xml:space="preserve">[surname] Pereda, [forename] José María de</w:t>
      </w:r>
    </w:p>
    <w:p w:rsidR="00000000" w:rsidDel="00000000" w:rsidP="00000000" w:rsidRDefault="00000000" w:rsidRPr="00000000" w14:paraId="000003E4">
      <w:pPr>
        <w:numPr>
          <w:ilvl w:val="0"/>
          <w:numId w:val="35"/>
        </w:numPr>
        <w:ind w:left="720" w:hanging="360"/>
        <w:jc w:val="both"/>
        <w:rPr>
          <w:u w:val="none"/>
        </w:rPr>
      </w:pPr>
      <w:r w:rsidDel="00000000" w:rsidR="00000000" w:rsidRPr="00000000">
        <w:rPr>
          <w:rtl w:val="0"/>
        </w:rPr>
        <w:t xml:space="preserve">[surname] Arco y Garay, [forename] Ricardo del</w:t>
      </w:r>
    </w:p>
    <w:p w:rsidR="00000000" w:rsidDel="00000000" w:rsidP="00000000" w:rsidRDefault="00000000" w:rsidRPr="00000000" w14:paraId="000003E5">
      <w:pPr>
        <w:numPr>
          <w:ilvl w:val="0"/>
          <w:numId w:val="35"/>
        </w:numPr>
        <w:ind w:left="720" w:hanging="360"/>
        <w:jc w:val="both"/>
        <w:rPr>
          <w:u w:val="none"/>
        </w:rPr>
      </w:pPr>
      <w:r w:rsidDel="00000000" w:rsidR="00000000" w:rsidRPr="00000000">
        <w:rPr>
          <w:rtl w:val="0"/>
        </w:rPr>
        <w:t xml:space="preserve">[surname] Rios, [forename] Waldo de los</w:t>
      </w:r>
    </w:p>
    <w:p w:rsidR="00000000" w:rsidDel="00000000" w:rsidP="00000000" w:rsidRDefault="00000000" w:rsidRPr="00000000" w14:paraId="000003E6">
      <w:pPr>
        <w:numPr>
          <w:ilvl w:val="0"/>
          <w:numId w:val="35"/>
        </w:numPr>
        <w:ind w:left="720" w:hanging="360"/>
        <w:jc w:val="both"/>
        <w:rPr>
          <w:u w:val="none"/>
        </w:rPr>
      </w:pPr>
      <w:r w:rsidDel="00000000" w:rsidR="00000000" w:rsidRPr="00000000">
        <w:rPr>
          <w:rtl w:val="0"/>
        </w:rPr>
        <w:t xml:space="preserve">[surname] Vega, [forename] Francisco de la</w:t>
      </w:r>
    </w:p>
    <w:p w:rsidR="00000000" w:rsidDel="00000000" w:rsidP="00000000" w:rsidRDefault="00000000" w:rsidRPr="00000000" w14:paraId="000003E7">
      <w:pPr>
        <w:ind w:left="0" w:firstLine="0"/>
        <w:jc w:val="both"/>
        <w:rPr/>
      </w:pPr>
      <w:r w:rsidDel="00000000" w:rsidR="00000000" w:rsidRPr="00000000">
        <w:rPr>
          <w:rtl w:val="0"/>
        </w:rPr>
        <w:t xml:space="preserve">3. First surname with prefix (article: el, la, los, las):</w:t>
      </w:r>
    </w:p>
    <w:p w:rsidR="00000000" w:rsidDel="00000000" w:rsidP="00000000" w:rsidRDefault="00000000" w:rsidRPr="00000000" w14:paraId="000003E8">
      <w:pPr>
        <w:numPr>
          <w:ilvl w:val="0"/>
          <w:numId w:val="35"/>
        </w:numPr>
        <w:ind w:left="720" w:hanging="360"/>
        <w:jc w:val="both"/>
        <w:rPr>
          <w:u w:val="none"/>
        </w:rPr>
      </w:pPr>
      <w:r w:rsidDel="00000000" w:rsidR="00000000" w:rsidRPr="00000000">
        <w:rPr>
          <w:rtl w:val="0"/>
        </w:rPr>
        <w:t xml:space="preserve">[surname] Las Heras, [forename] Manuel Antonio</w:t>
      </w:r>
    </w:p>
    <w:p w:rsidR="00000000" w:rsidDel="00000000" w:rsidP="00000000" w:rsidRDefault="00000000" w:rsidRPr="00000000" w14:paraId="000003E9">
      <w:pPr>
        <w:ind w:left="0" w:firstLine="0"/>
        <w:jc w:val="both"/>
        <w:rPr/>
      </w:pPr>
      <w:r w:rsidDel="00000000" w:rsidR="00000000" w:rsidRPr="00000000">
        <w:rPr>
          <w:rtl w:val="0"/>
        </w:rPr>
        <w:t xml:space="preserve">4. First surname with prefix (article linked with a hyphen to the forename or joined to the surname: </w:t>
      </w:r>
    </w:p>
    <w:p w:rsidR="00000000" w:rsidDel="00000000" w:rsidP="00000000" w:rsidRDefault="00000000" w:rsidRPr="00000000" w14:paraId="000003EA">
      <w:pPr>
        <w:numPr>
          <w:ilvl w:val="0"/>
          <w:numId w:val="2"/>
        </w:numPr>
        <w:ind w:left="720" w:hanging="360"/>
        <w:jc w:val="both"/>
        <w:rPr>
          <w:u w:val="none"/>
        </w:rPr>
      </w:pPr>
      <w:r w:rsidDel="00000000" w:rsidR="00000000" w:rsidRPr="00000000">
        <w:rPr>
          <w:rtl w:val="0"/>
        </w:rPr>
        <w:t xml:space="preserve">[surname] La-Hoz, [forename] Rafael de</w:t>
      </w:r>
    </w:p>
    <w:p w:rsidR="00000000" w:rsidDel="00000000" w:rsidP="00000000" w:rsidRDefault="00000000" w:rsidRPr="00000000" w14:paraId="000003EB">
      <w:pPr>
        <w:numPr>
          <w:ilvl w:val="0"/>
          <w:numId w:val="2"/>
        </w:numPr>
        <w:ind w:left="720" w:hanging="360"/>
        <w:jc w:val="both"/>
        <w:rPr>
          <w:u w:val="none"/>
        </w:rPr>
      </w:pPr>
      <w:r w:rsidDel="00000000" w:rsidR="00000000" w:rsidRPr="00000000">
        <w:rPr>
          <w:rtl w:val="0"/>
        </w:rPr>
        <w:t xml:space="preserve">[surname] Lafuente, [forename] Francisco de</w:t>
      </w:r>
    </w:p>
    <w:p w:rsidR="00000000" w:rsidDel="00000000" w:rsidP="00000000" w:rsidRDefault="00000000" w:rsidRPr="00000000" w14:paraId="000003EC">
      <w:pPr>
        <w:numPr>
          <w:ilvl w:val="0"/>
          <w:numId w:val="2"/>
        </w:numPr>
        <w:ind w:left="720" w:hanging="360"/>
        <w:jc w:val="both"/>
        <w:rPr>
          <w:u w:val="none"/>
        </w:rPr>
      </w:pPr>
      <w:r w:rsidDel="00000000" w:rsidR="00000000" w:rsidRPr="00000000">
        <w:rPr>
          <w:rtl w:val="0"/>
        </w:rPr>
        <w:t xml:space="preserve">[surname] Laiglesia, [forename] Alvaro de</w:t>
      </w:r>
    </w:p>
    <w:p w:rsidR="00000000" w:rsidDel="00000000" w:rsidP="00000000" w:rsidRDefault="00000000" w:rsidRPr="00000000" w14:paraId="000003ED">
      <w:pPr>
        <w:ind w:left="0" w:firstLine="0"/>
        <w:jc w:val="both"/>
        <w:rPr/>
      </w:pPr>
      <w:r w:rsidDel="00000000" w:rsidR="00000000" w:rsidRPr="00000000">
        <w:rPr>
          <w:rtl w:val="0"/>
        </w:rPr>
        <w:t xml:space="preserve">5. Forename followed by a name of place or religious appellation: </w:t>
      </w:r>
    </w:p>
    <w:p w:rsidR="00000000" w:rsidDel="00000000" w:rsidP="00000000" w:rsidRDefault="00000000" w:rsidRPr="00000000" w14:paraId="000003EE">
      <w:pPr>
        <w:numPr>
          <w:ilvl w:val="0"/>
          <w:numId w:val="52"/>
        </w:numPr>
        <w:ind w:left="720" w:hanging="360"/>
        <w:jc w:val="both"/>
        <w:rPr>
          <w:u w:val="none"/>
        </w:rPr>
      </w:pPr>
      <w:r w:rsidDel="00000000" w:rsidR="00000000" w:rsidRPr="00000000">
        <w:rPr>
          <w:rtl w:val="0"/>
        </w:rPr>
        <w:t xml:space="preserve">Luis de Granade</w:t>
      </w:r>
    </w:p>
    <w:p w:rsidR="00000000" w:rsidDel="00000000" w:rsidP="00000000" w:rsidRDefault="00000000" w:rsidRPr="00000000" w14:paraId="000003EF">
      <w:pPr>
        <w:numPr>
          <w:ilvl w:val="0"/>
          <w:numId w:val="52"/>
        </w:numPr>
        <w:ind w:left="720" w:hanging="360"/>
        <w:jc w:val="both"/>
        <w:rPr>
          <w:u w:val="none"/>
        </w:rPr>
      </w:pPr>
      <w:r w:rsidDel="00000000" w:rsidR="00000000" w:rsidRPr="00000000">
        <w:rPr>
          <w:rtl w:val="0"/>
        </w:rPr>
        <w:t xml:space="preserve">Teresa de Jesús</w:t>
      </w:r>
    </w:p>
    <w:p w:rsidR="00000000" w:rsidDel="00000000" w:rsidP="00000000" w:rsidRDefault="00000000" w:rsidRPr="00000000" w14:paraId="000003F0">
      <w:pPr>
        <w:ind w:left="0" w:firstLine="0"/>
        <w:jc w:val="both"/>
        <w:rPr/>
      </w:pPr>
      <w:r w:rsidDel="00000000" w:rsidR="00000000" w:rsidRPr="00000000">
        <w:rPr>
          <w:rtl w:val="0"/>
        </w:rPr>
        <w:t xml:space="preserve">6. Forename followed by pen-name: </w:t>
      </w:r>
    </w:p>
    <w:p w:rsidR="00000000" w:rsidDel="00000000" w:rsidP="00000000" w:rsidRDefault="00000000" w:rsidRPr="00000000" w14:paraId="000003F1">
      <w:pPr>
        <w:numPr>
          <w:ilvl w:val="0"/>
          <w:numId w:val="19"/>
        </w:numPr>
        <w:ind w:left="720" w:hanging="360"/>
        <w:jc w:val="both"/>
        <w:rPr>
          <w:u w:val="none"/>
        </w:rPr>
      </w:pPr>
      <w:r w:rsidDel="00000000" w:rsidR="00000000" w:rsidRPr="00000000">
        <w:rPr>
          <w:rtl w:val="0"/>
        </w:rPr>
        <w:t xml:space="preserve">Diego el Cigala</w:t>
      </w:r>
    </w:p>
    <w:p w:rsidR="00000000" w:rsidDel="00000000" w:rsidP="00000000" w:rsidRDefault="00000000" w:rsidRPr="00000000" w14:paraId="000003F2">
      <w:pPr>
        <w:ind w:left="0" w:firstLine="0"/>
        <w:jc w:val="both"/>
        <w:rPr/>
      </w:pPr>
      <w:r w:rsidDel="00000000" w:rsidR="00000000" w:rsidRPr="00000000">
        <w:rPr>
          <w:rtl w:val="0"/>
        </w:rPr>
        <w:t xml:space="preserve">7. Names for Kings, Queens and their consort: </w:t>
      </w:r>
    </w:p>
    <w:p w:rsidR="00000000" w:rsidDel="00000000" w:rsidP="00000000" w:rsidRDefault="00000000" w:rsidRPr="00000000" w14:paraId="000003F3">
      <w:pPr>
        <w:numPr>
          <w:ilvl w:val="0"/>
          <w:numId w:val="60"/>
        </w:numPr>
        <w:ind w:left="720" w:hanging="360"/>
        <w:jc w:val="both"/>
        <w:rPr>
          <w:u w:val="none"/>
        </w:rPr>
      </w:pPr>
      <w:r w:rsidDel="00000000" w:rsidR="00000000" w:rsidRPr="00000000">
        <w:rPr>
          <w:rtl w:val="0"/>
        </w:rPr>
        <w:t xml:space="preserve">Juan Carlos I, Rey de España</w:t>
      </w:r>
    </w:p>
    <w:p w:rsidR="00000000" w:rsidDel="00000000" w:rsidP="00000000" w:rsidRDefault="00000000" w:rsidRPr="00000000" w14:paraId="000003F4">
      <w:pPr>
        <w:numPr>
          <w:ilvl w:val="0"/>
          <w:numId w:val="60"/>
        </w:numPr>
        <w:ind w:left="720" w:hanging="360"/>
        <w:jc w:val="both"/>
      </w:pPr>
      <w:r w:rsidDel="00000000" w:rsidR="00000000" w:rsidRPr="00000000">
        <w:rPr>
          <w:rtl w:val="0"/>
        </w:rPr>
        <w:t xml:space="preserve">Margarita, Reina consorte de Enrique II, Rey de Navarra</w:t>
      </w:r>
    </w:p>
    <w:p w:rsidR="00000000" w:rsidDel="00000000" w:rsidP="00000000" w:rsidRDefault="00000000" w:rsidRPr="00000000" w14:paraId="000003F5">
      <w:pPr>
        <w:ind w:left="0" w:firstLine="0"/>
        <w:jc w:val="both"/>
        <w:rPr/>
      </w:pPr>
      <w:r w:rsidDel="00000000" w:rsidR="00000000" w:rsidRPr="00000000">
        <w:rPr>
          <w:rtl w:val="0"/>
        </w:rPr>
        <w:t xml:space="preserve">8. No reigning princes: </w:t>
      </w:r>
    </w:p>
    <w:p w:rsidR="00000000" w:rsidDel="00000000" w:rsidP="00000000" w:rsidRDefault="00000000" w:rsidRPr="00000000" w14:paraId="000003F6">
      <w:pPr>
        <w:numPr>
          <w:ilvl w:val="0"/>
          <w:numId w:val="45"/>
        </w:numPr>
        <w:ind w:left="720" w:hanging="360"/>
        <w:jc w:val="both"/>
      </w:pPr>
      <w:r w:rsidDel="00000000" w:rsidR="00000000" w:rsidRPr="00000000">
        <w:rPr>
          <w:rtl w:val="0"/>
        </w:rPr>
        <w:t xml:space="preserve">María de las Mercedes Borbón, Princesa de Asturias</w:t>
      </w:r>
    </w:p>
    <w:p w:rsidR="00000000" w:rsidDel="00000000" w:rsidP="00000000" w:rsidRDefault="00000000" w:rsidRPr="00000000" w14:paraId="000003F7">
      <w:pPr>
        <w:ind w:left="0" w:firstLine="0"/>
        <w:jc w:val="both"/>
        <w:rPr/>
      </w:pPr>
      <w:r w:rsidDel="00000000" w:rsidR="00000000" w:rsidRPr="00000000">
        <w:rPr>
          <w:rtl w:val="0"/>
        </w:rPr>
        <w:t xml:space="preserve">9. For saints, popes, religious names and blessed: </w:t>
      </w:r>
    </w:p>
    <w:p w:rsidR="00000000" w:rsidDel="00000000" w:rsidP="00000000" w:rsidRDefault="00000000" w:rsidRPr="00000000" w14:paraId="000003F8">
      <w:pPr>
        <w:numPr>
          <w:ilvl w:val="0"/>
          <w:numId w:val="86"/>
        </w:numPr>
        <w:ind w:left="720" w:hanging="360"/>
        <w:jc w:val="both"/>
        <w:rPr>
          <w:u w:val="none"/>
        </w:rPr>
      </w:pPr>
      <w:r w:rsidDel="00000000" w:rsidR="00000000" w:rsidRPr="00000000">
        <w:rPr>
          <w:rtl w:val="0"/>
        </w:rPr>
        <w:t xml:space="preserve">Juan Pablo II, papa</w:t>
      </w:r>
    </w:p>
    <w:p w:rsidR="00000000" w:rsidDel="00000000" w:rsidP="00000000" w:rsidRDefault="00000000" w:rsidRPr="00000000" w14:paraId="000003F9">
      <w:pPr>
        <w:numPr>
          <w:ilvl w:val="0"/>
          <w:numId w:val="86"/>
        </w:numPr>
        <w:ind w:left="720" w:hanging="360"/>
        <w:jc w:val="both"/>
        <w:rPr>
          <w:u w:val="none"/>
        </w:rPr>
      </w:pPr>
      <w:r w:rsidDel="00000000" w:rsidR="00000000" w:rsidRPr="00000000">
        <w:rPr>
          <w:rtl w:val="0"/>
        </w:rPr>
        <w:t xml:space="preserve">Juan Grande, beato</w:t>
      </w:r>
    </w:p>
    <w:p w:rsidR="00000000" w:rsidDel="00000000" w:rsidP="00000000" w:rsidRDefault="00000000" w:rsidRPr="00000000" w14:paraId="000003FA">
      <w:pPr>
        <w:numPr>
          <w:ilvl w:val="0"/>
          <w:numId w:val="86"/>
        </w:numPr>
        <w:ind w:left="720" w:hanging="360"/>
        <w:jc w:val="both"/>
        <w:rPr>
          <w:u w:val="none"/>
        </w:rPr>
      </w:pPr>
      <w:r w:rsidDel="00000000" w:rsidR="00000000" w:rsidRPr="00000000">
        <w:rPr>
          <w:rtl w:val="0"/>
        </w:rPr>
        <w:t xml:space="preserve">[surname] Namuncaura, [forename] Ceferino, Beato</w:t>
      </w:r>
    </w:p>
    <w:p w:rsidR="00000000" w:rsidDel="00000000" w:rsidP="00000000" w:rsidRDefault="00000000" w:rsidRPr="00000000" w14:paraId="000003FB">
      <w:pPr>
        <w:numPr>
          <w:ilvl w:val="0"/>
          <w:numId w:val="86"/>
        </w:numPr>
        <w:ind w:left="720" w:hanging="360"/>
        <w:jc w:val="both"/>
        <w:rPr>
          <w:u w:val="none"/>
        </w:rPr>
      </w:pPr>
      <w:r w:rsidDel="00000000" w:rsidR="00000000" w:rsidRPr="00000000">
        <w:rPr>
          <w:rtl w:val="0"/>
        </w:rPr>
        <w:t xml:space="preserve">Irma, Hermana</w:t>
      </w:r>
    </w:p>
    <w:p w:rsidR="00000000" w:rsidDel="00000000" w:rsidP="00000000" w:rsidRDefault="00000000" w:rsidRPr="00000000" w14:paraId="000003FC">
      <w:pPr>
        <w:numPr>
          <w:ilvl w:val="0"/>
          <w:numId w:val="86"/>
        </w:numPr>
        <w:ind w:left="720" w:hanging="360"/>
        <w:jc w:val="both"/>
        <w:rPr>
          <w:u w:val="none"/>
        </w:rPr>
      </w:pPr>
      <w:r w:rsidDel="00000000" w:rsidR="00000000" w:rsidRPr="00000000">
        <w:rPr>
          <w:rtl w:val="0"/>
        </w:rPr>
        <w:t xml:space="preserve">[surname] Casas, [forename] Bartolomé de las</w:t>
      </w:r>
    </w:p>
    <w:p w:rsidR="00000000" w:rsidDel="00000000" w:rsidP="00000000" w:rsidRDefault="00000000" w:rsidRPr="00000000" w14:paraId="000003FD">
      <w:pPr>
        <w:jc w:val="both"/>
        <w:rPr/>
      </w:pPr>
      <w:r w:rsidDel="00000000" w:rsidR="00000000" w:rsidRPr="00000000">
        <w:rPr>
          <w:rtl w:val="0"/>
        </w:rPr>
        <w:t xml:space="preserve">10. Title of nobility: </w:t>
      </w:r>
    </w:p>
    <w:p w:rsidR="00000000" w:rsidDel="00000000" w:rsidP="00000000" w:rsidRDefault="00000000" w:rsidRPr="00000000" w14:paraId="000003FE">
      <w:pPr>
        <w:numPr>
          <w:ilvl w:val="0"/>
          <w:numId w:val="67"/>
        </w:numPr>
        <w:ind w:left="720" w:hanging="360"/>
        <w:jc w:val="both"/>
        <w:rPr>
          <w:u w:val="none"/>
        </w:rPr>
      </w:pPr>
      <w:r w:rsidDel="00000000" w:rsidR="00000000" w:rsidRPr="00000000">
        <w:rPr>
          <w:rtl w:val="0"/>
        </w:rPr>
        <w:t xml:space="preserve">[surname] Atienza, [forename] Julio de, Barón de Cobos de Belchite </w:t>
      </w:r>
    </w:p>
    <w:p w:rsidR="00000000" w:rsidDel="00000000" w:rsidP="00000000" w:rsidRDefault="00000000" w:rsidRPr="00000000" w14:paraId="000003FF">
      <w:pPr>
        <w:numPr>
          <w:ilvl w:val="0"/>
          <w:numId w:val="67"/>
        </w:numPr>
        <w:ind w:left="720" w:hanging="360"/>
        <w:jc w:val="both"/>
        <w:rPr>
          <w:u w:val="none"/>
        </w:rPr>
      </w:pPr>
      <w:r w:rsidDel="00000000" w:rsidR="00000000" w:rsidRPr="00000000">
        <w:rPr>
          <w:rtl w:val="0"/>
        </w:rPr>
        <w:t xml:space="preserve">[surname] Santillana, [forename] Iñigo López de Mendoza, Marqués de</w:t>
      </w:r>
    </w:p>
    <w:p w:rsidR="00000000" w:rsidDel="00000000" w:rsidP="00000000" w:rsidRDefault="00000000" w:rsidRPr="00000000" w14:paraId="00000400">
      <w:pPr>
        <w:numPr>
          <w:ilvl w:val="0"/>
          <w:numId w:val="67"/>
        </w:numPr>
        <w:ind w:left="720" w:hanging="360"/>
        <w:jc w:val="both"/>
      </w:pPr>
      <w:r w:rsidDel="00000000" w:rsidR="00000000" w:rsidRPr="00000000">
        <w:rPr>
          <w:rtl w:val="0"/>
        </w:rPr>
        <w:t xml:space="preserve">[surname] Almenas, [forename] José María de Palacio y Abarzuza, Conde de las</w:t>
      </w:r>
    </w:p>
    <w:p w:rsidR="00000000" w:rsidDel="00000000" w:rsidP="00000000" w:rsidRDefault="00000000" w:rsidRPr="00000000" w14:paraId="00000401">
      <w:pPr>
        <w:ind w:left="0" w:firstLine="0"/>
        <w:jc w:val="both"/>
        <w:rPr/>
      </w:pPr>
      <w:r w:rsidDel="00000000" w:rsidR="00000000" w:rsidRPr="00000000">
        <w:rPr>
          <w:rtl w:val="0"/>
        </w:rPr>
        <w:t xml:space="preserve">11. Exception when the second surname is never used: </w:t>
      </w:r>
    </w:p>
    <w:p w:rsidR="00000000" w:rsidDel="00000000" w:rsidP="00000000" w:rsidRDefault="00000000" w:rsidRPr="00000000" w14:paraId="00000402">
      <w:pPr>
        <w:numPr>
          <w:ilvl w:val="0"/>
          <w:numId w:val="82"/>
        </w:numPr>
        <w:ind w:left="720" w:hanging="360"/>
        <w:jc w:val="both"/>
        <w:rPr>
          <w:u w:val="none"/>
        </w:rPr>
      </w:pPr>
      <w:r w:rsidDel="00000000" w:rsidR="00000000" w:rsidRPr="00000000">
        <w:rPr>
          <w:rtl w:val="0"/>
        </w:rPr>
        <w:t xml:space="preserve">[surname] Picasso, [forename] Pablo - full name : Ruiz Picasso, Pablo</w:t>
      </w:r>
    </w:p>
    <w:p w:rsidR="00000000" w:rsidDel="00000000" w:rsidP="00000000" w:rsidRDefault="00000000" w:rsidRPr="00000000" w14:paraId="00000403">
      <w:pPr>
        <w:numPr>
          <w:ilvl w:val="0"/>
          <w:numId w:val="82"/>
        </w:numPr>
        <w:ind w:left="720" w:hanging="360"/>
        <w:jc w:val="both"/>
        <w:rPr>
          <w:u w:val="none"/>
        </w:rPr>
      </w:pPr>
      <w:r w:rsidDel="00000000" w:rsidR="00000000" w:rsidRPr="00000000">
        <w:rPr>
          <w:rtl w:val="0"/>
        </w:rPr>
        <w:t xml:space="preserve">[surname] Aranguren, [forename] Jose Luis L. - full name: López Aranguren, Jose Luis</w:t>
      </w:r>
    </w:p>
    <w:p w:rsidR="00000000" w:rsidDel="00000000" w:rsidP="00000000" w:rsidRDefault="00000000" w:rsidRPr="00000000" w14:paraId="00000404">
      <w:pPr>
        <w:pStyle w:val="Heading2"/>
        <w:jc w:val="both"/>
        <w:rPr/>
      </w:pPr>
      <w:bookmarkStart w:colFirst="0" w:colLast="0" w:name="_2qujh9d72aii" w:id="71"/>
      <w:bookmarkEnd w:id="71"/>
      <w:r w:rsidDel="00000000" w:rsidR="00000000" w:rsidRPr="00000000">
        <w:rPr>
          <w:rtl w:val="0"/>
        </w:rPr>
        <w:t xml:space="preserve">App. 3.10 Rules to write Tamil names</w:t>
      </w:r>
      <w:r w:rsidDel="00000000" w:rsidR="00000000" w:rsidRPr="00000000">
        <w:rPr>
          <w:rtl w:val="0"/>
        </w:rPr>
      </w:r>
    </w:p>
    <w:p w:rsidR="00000000" w:rsidDel="00000000" w:rsidP="00000000" w:rsidRDefault="00000000" w:rsidRPr="00000000" w14:paraId="00000405">
      <w:pPr>
        <w:spacing w:after="240" w:before="240" w:lineRule="auto"/>
        <w:jc w:val="both"/>
        <w:rPr/>
      </w:pPr>
      <w:r w:rsidDel="00000000" w:rsidR="00000000" w:rsidRPr="00000000">
        <w:rPr>
          <w:rtl w:val="0"/>
        </w:rPr>
        <w:t xml:space="preserve">When there is only one full name, e.g. R. Champakalakshmi, this has to be treated as “Champakalakshmi, R.” If, with or without abbreviated initial(s), there are at least two full names, one has to take a quick look at the table below.</w:t>
      </w:r>
    </w:p>
    <w:p w:rsidR="00000000" w:rsidDel="00000000" w:rsidP="00000000" w:rsidRDefault="00000000" w:rsidRPr="00000000" w14:paraId="00000406">
      <w:pPr>
        <w:spacing w:after="240" w:before="240" w:lineRule="auto"/>
        <w:ind w:left="0" w:firstLine="0"/>
        <w:jc w:val="both"/>
        <w:rPr/>
      </w:pPr>
      <w:r w:rsidDel="00000000" w:rsidR="00000000" w:rsidRPr="00000000">
        <w:rPr>
          <w:rtl w:val="0"/>
        </w:rPr>
        <w:t xml:space="preserve">According to Francis Britto,</w:t>
      </w:r>
      <w:r w:rsidDel="00000000" w:rsidR="00000000" w:rsidRPr="00000000">
        <w:rPr>
          <w:vertAlign w:val="superscript"/>
        </w:rPr>
        <w:footnoteReference w:customMarkFollows="0" w:id="31"/>
      </w:r>
      <w:r w:rsidDel="00000000" w:rsidR="00000000" w:rsidRPr="00000000">
        <w:rPr>
          <w:rtl w:val="0"/>
        </w:rPr>
        <w:t xml:space="preserve"> a (modern) Tamil personal name could be made of three elements, only the second one (the given name) being compulsory. The third element defined as caste by Britto is taken here in an extended meaning covering also titles like the various adaptations of Sanskrit indicators of caste status, such as </w:t>
      </w:r>
      <w:r w:rsidDel="00000000" w:rsidR="00000000" w:rsidRPr="00000000">
        <w:rPr>
          <w:i w:val="1"/>
          <w:rtl w:val="0"/>
        </w:rPr>
        <w:t xml:space="preserve">śāstrin</w:t>
      </w:r>
      <w:r w:rsidDel="00000000" w:rsidR="00000000" w:rsidRPr="00000000">
        <w:rPr>
          <w:rtl w:val="0"/>
        </w:rPr>
        <w:t xml:space="preserve"> and </w:t>
      </w:r>
      <w:r w:rsidDel="00000000" w:rsidR="00000000" w:rsidRPr="00000000">
        <w:rPr>
          <w:i w:val="1"/>
          <w:rtl w:val="0"/>
        </w:rPr>
        <w:t xml:space="preserve">ārya</w:t>
      </w:r>
      <w:r w:rsidDel="00000000" w:rsidR="00000000" w:rsidRPr="00000000">
        <w:rPr>
          <w:rtl w:val="0"/>
        </w:rPr>
        <w:t xml:space="preserve">. Examples are given in the table. The separate table, showing how the same individual can be referred to in various ways, is taken from Britto (1986: 358). The final rows of both tables shows the fields to be used in Zotero.</w:t>
      </w:r>
      <w:r w:rsidDel="00000000" w:rsidR="00000000" w:rsidRPr="00000000">
        <w:rPr>
          <w:rtl w:val="0"/>
        </w:rPr>
      </w:r>
    </w:p>
    <w:tbl>
      <w:tblPr>
        <w:tblStyle w:val="Table6"/>
        <w:tblW w:w="912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75"/>
        <w:gridCol w:w="2865"/>
        <w:gridCol w:w="3480"/>
        <w:tblGridChange w:id="0">
          <w:tblGrid>
            <w:gridCol w:w="2775"/>
            <w:gridCol w:w="2865"/>
            <w:gridCol w:w="348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7">
            <w:pPr>
              <w:spacing w:line="240" w:lineRule="auto"/>
              <w:jc w:val="center"/>
              <w:rPr/>
            </w:pPr>
            <w:r w:rsidDel="00000000" w:rsidR="00000000" w:rsidRPr="00000000">
              <w:rPr>
                <w:b w:val="1"/>
                <w:rtl w:val="0"/>
              </w:rPr>
              <w:t xml:space="preserve">Initial(s)</w:t>
            </w:r>
            <w:r w:rsidDel="00000000" w:rsidR="00000000" w:rsidRPr="00000000">
              <w:rPr>
                <w:rtl w:val="0"/>
              </w:rPr>
            </w:r>
          </w:p>
        </w:tc>
        <w:tc>
          <w:tcPr>
            <w:tcBorders>
              <w:top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8">
            <w:pPr>
              <w:spacing w:line="240" w:lineRule="auto"/>
              <w:jc w:val="center"/>
              <w:rPr/>
            </w:pPr>
            <w:r w:rsidDel="00000000" w:rsidR="00000000" w:rsidRPr="00000000">
              <w:rPr>
                <w:b w:val="1"/>
                <w:rtl w:val="0"/>
              </w:rPr>
              <w:t xml:space="preserve">Given Name(s)</w:t>
            </w:r>
            <w:r w:rsidDel="00000000" w:rsidR="00000000" w:rsidRPr="00000000">
              <w:rPr>
                <w:rtl w:val="0"/>
              </w:rPr>
            </w:r>
          </w:p>
        </w:tc>
        <w:tc>
          <w:tcPr>
            <w:tcBorders>
              <w:top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9">
            <w:pPr>
              <w:spacing w:line="240" w:lineRule="auto"/>
              <w:jc w:val="center"/>
              <w:rPr/>
            </w:pPr>
            <w:r w:rsidDel="00000000" w:rsidR="00000000" w:rsidRPr="00000000">
              <w:rPr>
                <w:b w:val="1"/>
                <w:rtl w:val="0"/>
              </w:rPr>
              <w:t xml:space="preserve">Caste designation</w:t>
            </w:r>
            <w:r w:rsidDel="00000000" w:rsidR="00000000" w:rsidRPr="00000000">
              <w:rPr>
                <w:vertAlign w:val="superscript"/>
              </w:rPr>
              <w:footnoteReference w:customMarkFollows="0" w:id="32"/>
            </w:r>
            <w:r w:rsidDel="00000000" w:rsidR="00000000" w:rsidRPr="00000000">
              <w:rPr>
                <w:b w:val="1"/>
                <w:rtl w:val="0"/>
              </w:rPr>
              <w:t xml:space="preserve"> / Title</w:t>
            </w:r>
            <w:r w:rsidDel="00000000" w:rsidR="00000000" w:rsidRPr="00000000">
              <w:rPr>
                <w:rtl w:val="0"/>
              </w:rPr>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A">
            <w:pPr>
              <w:spacing w:line="240" w:lineRule="auto"/>
              <w:jc w:val="both"/>
              <w:rPr/>
            </w:pPr>
            <w:r w:rsidDel="00000000" w:rsidR="00000000" w:rsidRPr="00000000">
              <w:rPr>
                <w:rtl w:val="0"/>
              </w:rPr>
              <w:t xml:space="preserve">K.A.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B">
            <w:pPr>
              <w:spacing w:line="240" w:lineRule="auto"/>
              <w:jc w:val="both"/>
              <w:rPr/>
            </w:pPr>
            <w:r w:rsidDel="00000000" w:rsidR="00000000" w:rsidRPr="00000000">
              <w:rPr>
                <w:rtl w:val="0"/>
              </w:rPr>
              <w:t xml:space="preserve">Nilakanta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C">
            <w:pPr>
              <w:spacing w:line="240" w:lineRule="auto"/>
              <w:jc w:val="both"/>
              <w:rPr/>
            </w:pPr>
            <w:r w:rsidDel="00000000" w:rsidR="00000000" w:rsidRPr="00000000">
              <w:rPr>
                <w:rtl w:val="0"/>
              </w:rPr>
              <w:t xml:space="preserve">Sastri (Skt. </w:t>
            </w:r>
            <w:r w:rsidDel="00000000" w:rsidR="00000000" w:rsidRPr="00000000">
              <w:rPr>
                <w:i w:val="1"/>
                <w:rtl w:val="0"/>
              </w:rPr>
              <w:t xml:space="preserve">śāstrin</w:t>
            </w:r>
            <w:r w:rsidDel="00000000" w:rsidR="00000000" w:rsidRPr="00000000">
              <w:rPr>
                <w:rtl w:val="0"/>
              </w:rPr>
              <w:t xml:space="preserve">)</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D">
            <w:pPr>
              <w:spacing w:line="240" w:lineRule="auto"/>
              <w:jc w:val="both"/>
              <w:rPr/>
            </w:pPr>
            <w:r w:rsidDel="00000000" w:rsidR="00000000" w:rsidRPr="00000000">
              <w:rPr>
                <w:rtl w:val="0"/>
              </w:rPr>
              <w:t xml:space="preserve">K.V.</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E">
            <w:pPr>
              <w:spacing w:line="240" w:lineRule="auto"/>
              <w:jc w:val="both"/>
              <w:rPr/>
            </w:pPr>
            <w:r w:rsidDel="00000000" w:rsidR="00000000" w:rsidRPr="00000000">
              <w:rPr>
                <w:rtl w:val="0"/>
              </w:rPr>
              <w:t xml:space="preserve">Subrahmanya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F">
            <w:pPr>
              <w:spacing w:line="240" w:lineRule="auto"/>
              <w:jc w:val="both"/>
              <w:rPr/>
            </w:pPr>
            <w:r w:rsidDel="00000000" w:rsidR="00000000" w:rsidRPr="00000000">
              <w:rPr>
                <w:rtl w:val="0"/>
              </w:rPr>
              <w:t xml:space="preserve">Iyer (Skt. </w:t>
            </w:r>
            <w:r w:rsidDel="00000000" w:rsidR="00000000" w:rsidRPr="00000000">
              <w:rPr>
                <w:i w:val="1"/>
                <w:rtl w:val="0"/>
              </w:rPr>
              <w:t xml:space="preserve">ārya</w:t>
            </w:r>
            <w:r w:rsidDel="00000000" w:rsidR="00000000" w:rsidRPr="00000000">
              <w:rPr>
                <w:rtl w:val="0"/>
              </w:rPr>
              <w:t xml:space="preserve">, Pkt., Pāli, </w:t>
            </w:r>
            <w:r w:rsidDel="00000000" w:rsidR="00000000" w:rsidRPr="00000000">
              <w:rPr>
                <w:i w:val="1"/>
                <w:rtl w:val="0"/>
              </w:rPr>
              <w:t xml:space="preserve">ayya</w:t>
            </w:r>
            <w:r w:rsidDel="00000000" w:rsidR="00000000" w:rsidRPr="00000000">
              <w:rPr>
                <w:rtl w:val="0"/>
              </w:rPr>
              <w:t xml:space="preserve">)</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0">
            <w:pPr>
              <w:spacing w:line="240" w:lineRule="auto"/>
              <w:jc w:val="both"/>
              <w:rPr/>
            </w:pPr>
            <w:r w:rsidDel="00000000" w:rsidR="00000000" w:rsidRPr="00000000">
              <w:rPr>
                <w:rtl w:val="0"/>
              </w:rPr>
              <w:t xml:space="preserve">M.</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1">
            <w:pPr>
              <w:spacing w:line="240" w:lineRule="auto"/>
              <w:jc w:val="both"/>
              <w:rPr/>
            </w:pPr>
            <w:r w:rsidDel="00000000" w:rsidR="00000000" w:rsidRPr="00000000">
              <w:rPr>
                <w:rtl w:val="0"/>
              </w:rPr>
              <w:t xml:space="preserve">Somashekara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2">
            <w:pPr>
              <w:spacing w:line="240" w:lineRule="auto"/>
              <w:jc w:val="both"/>
              <w:rPr/>
            </w:pPr>
            <w:r w:rsidDel="00000000" w:rsidR="00000000" w:rsidRPr="00000000">
              <w:rPr>
                <w:rtl w:val="0"/>
              </w:rPr>
              <w:t xml:space="preserve">Sharma (Skt. </w:t>
            </w:r>
            <w:r w:rsidDel="00000000" w:rsidR="00000000" w:rsidRPr="00000000">
              <w:rPr>
                <w:i w:val="1"/>
                <w:rtl w:val="0"/>
              </w:rPr>
              <w:t xml:space="preserve">śarman</w:t>
            </w:r>
            <w:r w:rsidDel="00000000" w:rsidR="00000000" w:rsidRPr="00000000">
              <w:rPr>
                <w:rtl w:val="0"/>
              </w:rPr>
              <w:t xml:space="preserve">)</w:t>
            </w:r>
          </w:p>
        </w:tc>
      </w:tr>
      <w:tr>
        <w:trPr>
          <w:trHeight w:val="98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3">
            <w:pPr>
              <w:spacing w:line="240" w:lineRule="auto"/>
              <w:jc w:val="both"/>
              <w:rPr/>
            </w:pPr>
            <w:r w:rsidDel="00000000" w:rsidR="00000000" w:rsidRPr="00000000">
              <w:rPr>
                <w:rtl w:val="0"/>
              </w:rPr>
              <w:t xml:space="preserve">K.G.</w:t>
            </w:r>
          </w:p>
          <w:p w:rsidR="00000000" w:rsidDel="00000000" w:rsidP="00000000" w:rsidRDefault="00000000" w:rsidRPr="00000000" w14:paraId="00000414">
            <w:pPr>
              <w:spacing w:before="240" w:line="240" w:lineRule="auto"/>
              <w:jc w:val="both"/>
              <w:rPr/>
            </w:pPr>
            <w:r w:rsidDel="00000000" w:rsidR="00000000" w:rsidRPr="00000000">
              <w:rPr>
                <w:rtl w:val="0"/>
              </w:rPr>
              <w:t xml:space="preserve">K.G.</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5">
            <w:pPr>
              <w:spacing w:line="240" w:lineRule="auto"/>
              <w:jc w:val="both"/>
              <w:rPr/>
            </w:pPr>
            <w:r w:rsidDel="00000000" w:rsidR="00000000" w:rsidRPr="00000000">
              <w:rPr>
                <w:rtl w:val="0"/>
              </w:rPr>
              <w:t xml:space="preserve">Sankara</w:t>
            </w:r>
          </w:p>
          <w:p w:rsidR="00000000" w:rsidDel="00000000" w:rsidP="00000000" w:rsidRDefault="00000000" w:rsidRPr="00000000" w14:paraId="00000416">
            <w:pPr>
              <w:spacing w:before="240" w:line="240" w:lineRule="auto"/>
              <w:jc w:val="both"/>
              <w:rPr/>
            </w:pPr>
            <w:r w:rsidDel="00000000" w:rsidR="00000000" w:rsidRPr="00000000">
              <w:rPr>
                <w:rtl w:val="0"/>
              </w:rPr>
              <w:t xml:space="preserve">Sankara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7">
            <w:pPr>
              <w:spacing w:line="240" w:lineRule="auto"/>
              <w:jc w:val="both"/>
              <w:rPr/>
            </w:pPr>
            <w:r w:rsidDel="00000000" w:rsidR="00000000" w:rsidRPr="00000000">
              <w:rPr>
                <w:rtl w:val="0"/>
              </w:rPr>
              <w:t xml:space="preserve">Aiyar </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8">
            <w:pPr>
              <w:spacing w:line="240" w:lineRule="auto"/>
              <w:jc w:val="both"/>
              <w:rPr/>
            </w:pPr>
            <w:r w:rsidDel="00000000" w:rsidR="00000000" w:rsidRPr="00000000">
              <w:rPr>
                <w:rtl w:val="0"/>
              </w:rPr>
              <w:t xml:space="preserve">N.N.</w:t>
            </w:r>
            <w:r w:rsidDel="00000000" w:rsidR="00000000" w:rsidRPr="00000000">
              <w:rPr>
                <w:rtl w:val="0"/>
              </w:rPr>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9">
            <w:pPr>
              <w:spacing w:line="240" w:lineRule="auto"/>
              <w:jc w:val="both"/>
              <w:rPr/>
            </w:pPr>
            <w:r w:rsidDel="00000000" w:rsidR="00000000" w:rsidRPr="00000000">
              <w:rPr>
                <w:rtl w:val="0"/>
              </w:rPr>
              <w:t xml:space="preserve">N.N.</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A">
            <w:pPr>
              <w:spacing w:line="240" w:lineRule="auto"/>
              <w:jc w:val="both"/>
              <w:rPr/>
            </w:pPr>
            <w:r w:rsidDel="00000000" w:rsidR="00000000" w:rsidRPr="00000000">
              <w:rPr>
                <w:rtl w:val="0"/>
              </w:rPr>
              <w:t xml:space="preserve">Pillai</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B">
            <w:pPr>
              <w:spacing w:line="240" w:lineRule="auto"/>
              <w:jc w:val="both"/>
              <w:rPr/>
            </w:pPr>
            <w:r w:rsidDel="00000000" w:rsidR="00000000" w:rsidRPr="00000000">
              <w:rPr>
                <w:rtl w:val="0"/>
              </w:rPr>
              <w:t xml:space="preserve">T.A. </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C">
            <w:pPr>
              <w:spacing w:line="240" w:lineRule="auto"/>
              <w:jc w:val="both"/>
              <w:rPr/>
            </w:pPr>
            <w:r w:rsidDel="00000000" w:rsidR="00000000" w:rsidRPr="00000000">
              <w:rPr>
                <w:rtl w:val="0"/>
              </w:rPr>
              <w:t xml:space="preserve">Gopinatha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D">
            <w:pPr>
              <w:spacing w:line="240" w:lineRule="auto"/>
              <w:jc w:val="both"/>
              <w:rPr/>
            </w:pPr>
            <w:r w:rsidDel="00000000" w:rsidR="00000000" w:rsidRPr="00000000">
              <w:rPr>
                <w:rtl w:val="0"/>
              </w:rPr>
              <w:t xml:space="preserve">Rao</w:t>
            </w:r>
          </w:p>
        </w:tc>
      </w:tr>
      <w:tr>
        <w:trPr>
          <w:trHeight w:val="11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E">
            <w:pPr>
              <w:spacing w:line="240" w:lineRule="auto"/>
              <w:jc w:val="both"/>
              <w:rPr/>
            </w:pPr>
            <w:r w:rsidDel="00000000" w:rsidR="00000000" w:rsidRPr="00000000">
              <w:rPr>
                <w:rtl w:val="0"/>
              </w:rPr>
              <w:t xml:space="preserve">Cu.</w:t>
            </w:r>
          </w:p>
          <w:p w:rsidR="00000000" w:rsidDel="00000000" w:rsidP="00000000" w:rsidRDefault="00000000" w:rsidRPr="00000000" w14:paraId="0000041F">
            <w:pPr>
              <w:spacing w:before="240" w:line="240" w:lineRule="auto"/>
              <w:jc w:val="both"/>
              <w:rPr/>
            </w:pPr>
            <w:r w:rsidDel="00000000" w:rsidR="00000000" w:rsidRPr="00000000">
              <w:rPr>
                <w:rFonts w:ascii="Latha" w:cs="Latha" w:eastAsia="Latha" w:hAnsi="Latha"/>
                <w:rtl w:val="0"/>
              </w:rPr>
              <w:t xml:space="preserve">சு.</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0">
            <w:pPr>
              <w:spacing w:line="240" w:lineRule="auto"/>
              <w:jc w:val="both"/>
              <w:rPr/>
            </w:pPr>
            <w:r w:rsidDel="00000000" w:rsidR="00000000" w:rsidRPr="00000000">
              <w:rPr>
                <w:rtl w:val="0"/>
              </w:rPr>
              <w:t xml:space="preserve">Irācavēl</w:t>
            </w:r>
          </w:p>
          <w:p w:rsidR="00000000" w:rsidDel="00000000" w:rsidP="00000000" w:rsidRDefault="00000000" w:rsidRPr="00000000" w14:paraId="00000421">
            <w:pPr>
              <w:spacing w:before="240" w:line="240" w:lineRule="auto"/>
              <w:jc w:val="both"/>
              <w:rPr/>
            </w:pPr>
            <w:r w:rsidDel="00000000" w:rsidR="00000000" w:rsidRPr="00000000">
              <w:rPr>
                <w:rFonts w:ascii="Latha" w:cs="Latha" w:eastAsia="Latha" w:hAnsi="Latha"/>
                <w:rtl w:val="0"/>
              </w:rPr>
              <w:t xml:space="preserve">இராசவேல்</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2">
            <w:pPr>
              <w:spacing w:line="240" w:lineRule="auto"/>
              <w:jc w:val="both"/>
              <w:rPr/>
            </w:pPr>
            <w:r w:rsidDel="00000000" w:rsidR="00000000" w:rsidRPr="00000000">
              <w:rPr>
                <w:rtl w:val="0"/>
              </w:rPr>
              <w:t xml:space="preserve"> </w:t>
            </w:r>
          </w:p>
        </w:tc>
      </w:tr>
      <w:tr>
        <w:trPr>
          <w:trHeight w:val="104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3">
            <w:pPr>
              <w:spacing w:line="240" w:lineRule="auto"/>
              <w:jc w:val="both"/>
              <w:rPr/>
            </w:pPr>
            <w:r w:rsidDel="00000000" w:rsidR="00000000" w:rsidRPr="00000000">
              <w:rPr>
                <w:rtl w:val="0"/>
              </w:rPr>
              <w:t xml:space="preserve">A. Ki.</w:t>
            </w:r>
          </w:p>
          <w:p w:rsidR="00000000" w:rsidDel="00000000" w:rsidP="00000000" w:rsidRDefault="00000000" w:rsidRPr="00000000" w14:paraId="00000424">
            <w:pPr>
              <w:spacing w:before="240" w:line="240" w:lineRule="auto"/>
              <w:jc w:val="both"/>
              <w:rPr/>
            </w:pPr>
            <w:r w:rsidDel="00000000" w:rsidR="00000000" w:rsidRPr="00000000">
              <w:rPr>
                <w:rFonts w:ascii="Latha" w:cs="Latha" w:eastAsia="Latha" w:hAnsi="Latha"/>
                <w:rtl w:val="0"/>
              </w:rPr>
              <w:t xml:space="preserve">அ. கி.</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5">
            <w:pPr>
              <w:spacing w:line="240" w:lineRule="auto"/>
              <w:jc w:val="both"/>
              <w:rPr/>
            </w:pPr>
            <w:r w:rsidDel="00000000" w:rsidR="00000000" w:rsidRPr="00000000">
              <w:rPr>
                <w:rtl w:val="0"/>
              </w:rPr>
              <w:t xml:space="preserve">Cēṣāttiri</w:t>
            </w:r>
          </w:p>
          <w:p w:rsidR="00000000" w:rsidDel="00000000" w:rsidP="00000000" w:rsidRDefault="00000000" w:rsidRPr="00000000" w14:paraId="00000426">
            <w:pPr>
              <w:spacing w:before="240" w:line="240" w:lineRule="auto"/>
              <w:jc w:val="both"/>
              <w:rPr/>
            </w:pPr>
            <w:r w:rsidDel="00000000" w:rsidR="00000000" w:rsidRPr="00000000">
              <w:rPr>
                <w:rFonts w:ascii="Latha" w:cs="Latha" w:eastAsia="Latha" w:hAnsi="Latha"/>
                <w:rtl w:val="0"/>
              </w:rPr>
              <w:t xml:space="preserve">சேஷாத்திரி</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7">
            <w:pPr>
              <w:spacing w:line="240" w:lineRule="auto"/>
              <w:jc w:val="both"/>
              <w:rPr/>
            </w:pPr>
            <w:r w:rsidDel="00000000" w:rsidR="00000000" w:rsidRPr="00000000">
              <w:rPr>
                <w:rtl w:val="0"/>
              </w:rPr>
              <w:t xml:space="preserve"> </w:t>
            </w:r>
          </w:p>
        </w:tc>
      </w:tr>
      <w:tr>
        <w:trPr>
          <w:trHeight w:val="11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8">
            <w:pPr>
              <w:spacing w:line="240" w:lineRule="auto"/>
              <w:jc w:val="both"/>
              <w:rPr/>
            </w:pPr>
            <w:r w:rsidDel="00000000" w:rsidR="00000000" w:rsidRPr="00000000">
              <w:rPr>
                <w:rtl w:val="0"/>
              </w:rPr>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9">
            <w:pPr>
              <w:spacing w:line="240" w:lineRule="auto"/>
              <w:jc w:val="both"/>
              <w:rPr/>
            </w:pPr>
            <w:r w:rsidDel="00000000" w:rsidR="00000000" w:rsidRPr="00000000">
              <w:rPr>
                <w:rtl w:val="0"/>
              </w:rPr>
              <w:t xml:space="preserve">Saṅkaraṉ Rāmaṉ</w:t>
            </w:r>
          </w:p>
          <w:p w:rsidR="00000000" w:rsidDel="00000000" w:rsidP="00000000" w:rsidRDefault="00000000" w:rsidRPr="00000000" w14:paraId="0000042A">
            <w:pPr>
              <w:spacing w:before="240" w:line="240" w:lineRule="auto"/>
              <w:jc w:val="both"/>
              <w:rPr/>
            </w:pPr>
            <w:r w:rsidDel="00000000" w:rsidR="00000000" w:rsidRPr="00000000">
              <w:rPr>
                <w:rFonts w:ascii="Latha" w:cs="Latha" w:eastAsia="Latha" w:hAnsi="Latha"/>
                <w:rtl w:val="0"/>
              </w:rPr>
              <w:t xml:space="preserve">ஸங்கரன்ராமன்</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B">
            <w:pPr>
              <w:spacing w:line="240" w:lineRule="auto"/>
              <w:jc w:val="both"/>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C">
            <w:pPr>
              <w:spacing w:line="240" w:lineRule="auto"/>
              <w:jc w:val="both"/>
              <w:rPr>
                <w:b w:val="1"/>
              </w:rPr>
            </w:pPr>
            <w:r w:rsidDel="00000000" w:rsidR="00000000" w:rsidRPr="00000000">
              <w:rPr>
                <w:b w:val="1"/>
                <w:rtl w:val="0"/>
              </w:rPr>
              <w:t xml:space="preserve">“Forename”</w:t>
            </w:r>
          </w:p>
        </w:tc>
        <w:tc>
          <w:tcPr>
            <w:gridSpan w:val="2"/>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D">
            <w:pPr>
              <w:spacing w:line="240" w:lineRule="auto"/>
              <w:jc w:val="center"/>
              <w:rPr>
                <w:b w:val="1"/>
              </w:rPr>
            </w:pPr>
            <w:r w:rsidDel="00000000" w:rsidR="00000000" w:rsidRPr="00000000">
              <w:rPr>
                <w:b w:val="1"/>
                <w:rtl w:val="0"/>
              </w:rPr>
              <w:t xml:space="preserve">“Surname”</w:t>
            </w:r>
          </w:p>
        </w:tc>
      </w:tr>
      <w:tr>
        <w:trPr>
          <w:trHeight w:val="77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F">
            <w:pPr>
              <w:spacing w:line="240" w:lineRule="auto"/>
              <w:jc w:val="both"/>
              <w:rPr/>
            </w:pPr>
            <w:r w:rsidDel="00000000" w:rsidR="00000000" w:rsidRPr="00000000">
              <w:rPr>
                <w:rtl w:val="0"/>
              </w:rPr>
              <w:t xml:space="preserve">K.</w:t>
            </w:r>
          </w:p>
          <w:p w:rsidR="00000000" w:rsidDel="00000000" w:rsidP="00000000" w:rsidRDefault="00000000" w:rsidRPr="00000000" w14:paraId="00000430">
            <w:pPr>
              <w:spacing w:before="240" w:line="240" w:lineRule="auto"/>
              <w:jc w:val="both"/>
              <w:rPr/>
            </w:pPr>
            <w:r w:rsidDel="00000000" w:rsidR="00000000" w:rsidRPr="00000000">
              <w:rPr>
                <w:rtl w:val="0"/>
              </w:rPr>
              <w:t xml:space="preserve">S.</w:t>
            </w:r>
          </w:p>
          <w:p w:rsidR="00000000" w:rsidDel="00000000" w:rsidP="00000000" w:rsidRDefault="00000000" w:rsidRPr="00000000" w14:paraId="00000431">
            <w:pPr>
              <w:spacing w:before="240" w:line="240" w:lineRule="auto"/>
              <w:jc w:val="both"/>
              <w:rPr/>
            </w:pPr>
            <w:r w:rsidDel="00000000" w:rsidR="00000000" w:rsidRPr="00000000">
              <w:rPr>
                <w:rtl w:val="0"/>
              </w:rPr>
              <w:t xml:space="preserve">S.</w:t>
            </w:r>
          </w:p>
          <w:p w:rsidR="00000000" w:rsidDel="00000000" w:rsidP="00000000" w:rsidRDefault="00000000" w:rsidRPr="00000000" w14:paraId="00000432">
            <w:pPr>
              <w:spacing w:before="240" w:line="240" w:lineRule="auto"/>
              <w:jc w:val="both"/>
              <w:rPr/>
            </w:pPr>
            <w:r w:rsidDel="00000000" w:rsidR="00000000" w:rsidRPr="00000000">
              <w:rPr>
                <w:rtl w:val="0"/>
              </w:rPr>
              <w:t xml:space="preserve"> </w:t>
            </w:r>
          </w:p>
          <w:p w:rsidR="00000000" w:rsidDel="00000000" w:rsidP="00000000" w:rsidRDefault="00000000" w:rsidRPr="00000000" w14:paraId="00000433">
            <w:pPr>
              <w:spacing w:before="240" w:line="240" w:lineRule="auto"/>
              <w:jc w:val="both"/>
              <w:rPr/>
            </w:pPr>
            <w:r w:rsidDel="00000000" w:rsidR="00000000" w:rsidRPr="00000000">
              <w:rPr>
                <w:rtl w:val="0"/>
              </w:rPr>
              <w:t xml:space="preserve">V.S.</w:t>
            </w:r>
          </w:p>
          <w:p w:rsidR="00000000" w:rsidDel="00000000" w:rsidP="00000000" w:rsidRDefault="00000000" w:rsidRPr="00000000" w14:paraId="00000434">
            <w:pPr>
              <w:spacing w:before="240" w:line="240" w:lineRule="auto"/>
              <w:jc w:val="both"/>
              <w:rPr/>
            </w:pPr>
            <w:r w:rsidDel="00000000" w:rsidR="00000000" w:rsidRPr="00000000">
              <w:rPr>
                <w:rtl w:val="0"/>
              </w:rPr>
              <w:t xml:space="preserve">V.K.</w:t>
            </w:r>
          </w:p>
          <w:p w:rsidR="00000000" w:rsidDel="00000000" w:rsidP="00000000" w:rsidRDefault="00000000" w:rsidRPr="00000000" w14:paraId="00000435">
            <w:pPr>
              <w:spacing w:before="240" w:line="240" w:lineRule="auto"/>
              <w:jc w:val="both"/>
              <w:rPr/>
            </w:pPr>
            <w:r w:rsidDel="00000000" w:rsidR="00000000" w:rsidRPr="00000000">
              <w:rPr>
                <w:rtl w:val="0"/>
              </w:rPr>
              <w:t xml:space="preserve">V.S.K.</w:t>
            </w:r>
          </w:p>
          <w:p w:rsidR="00000000" w:rsidDel="00000000" w:rsidP="00000000" w:rsidRDefault="00000000" w:rsidRPr="00000000" w14:paraId="00000436">
            <w:pPr>
              <w:spacing w:before="240" w:line="240" w:lineRule="auto"/>
              <w:jc w:val="both"/>
              <w:rPr/>
            </w:pPr>
            <w:r w:rsidDel="00000000" w:rsidR="00000000" w:rsidRPr="00000000">
              <w:rPr>
                <w:rtl w:val="0"/>
              </w:rPr>
              <w:t xml:space="preserve">Si. Ka.</w:t>
            </w:r>
          </w:p>
          <w:p w:rsidR="00000000" w:rsidDel="00000000" w:rsidP="00000000" w:rsidRDefault="00000000" w:rsidRPr="00000000" w14:paraId="00000437">
            <w:pPr>
              <w:spacing w:before="240" w:line="240" w:lineRule="auto"/>
              <w:jc w:val="both"/>
              <w:rPr/>
            </w:pPr>
            <w:r w:rsidDel="00000000" w:rsidR="00000000" w:rsidRPr="00000000">
              <w:rPr>
                <w:rtl w:val="0"/>
              </w:rPr>
              <w:t xml:space="preserve">V.S.K.</w:t>
            </w:r>
          </w:p>
          <w:p w:rsidR="00000000" w:rsidDel="00000000" w:rsidP="00000000" w:rsidRDefault="00000000" w:rsidRPr="00000000" w14:paraId="00000438">
            <w:pPr>
              <w:spacing w:before="240" w:line="240" w:lineRule="auto"/>
              <w:jc w:val="both"/>
              <w:rPr/>
            </w:pPr>
            <w:r w:rsidDel="00000000" w:rsidR="00000000" w:rsidRPr="00000000">
              <w:rPr>
                <w:rtl w:val="0"/>
              </w:rPr>
              <w:t xml:space="preserve">Ve. Si.</w:t>
            </w:r>
          </w:p>
          <w:p w:rsidR="00000000" w:rsidDel="00000000" w:rsidP="00000000" w:rsidRDefault="00000000" w:rsidRPr="00000000" w14:paraId="00000439">
            <w:pPr>
              <w:spacing w:before="240" w:line="240" w:lineRule="auto"/>
              <w:jc w:val="both"/>
              <w:rPr/>
            </w:pPr>
            <w:r w:rsidDel="00000000" w:rsidR="00000000" w:rsidRPr="00000000">
              <w:rPr>
                <w:rtl w:val="0"/>
              </w:rPr>
              <w:t xml:space="preserve">V. Sivan</w:t>
            </w:r>
          </w:p>
          <w:p w:rsidR="00000000" w:rsidDel="00000000" w:rsidP="00000000" w:rsidRDefault="00000000" w:rsidRPr="00000000" w14:paraId="0000043A">
            <w:pPr>
              <w:spacing w:before="240" w:line="240" w:lineRule="auto"/>
              <w:jc w:val="both"/>
              <w:rPr/>
            </w:pPr>
            <w:r w:rsidDel="00000000" w:rsidR="00000000" w:rsidRPr="00000000">
              <w:rPr>
                <w:rtl w:val="0"/>
              </w:rPr>
              <w:t xml:space="preserve">Vellodu Sivan</w:t>
            </w:r>
          </w:p>
          <w:p w:rsidR="00000000" w:rsidDel="00000000" w:rsidP="00000000" w:rsidRDefault="00000000" w:rsidRPr="00000000" w14:paraId="0000043B">
            <w:pPr>
              <w:spacing w:before="240" w:line="240" w:lineRule="auto"/>
              <w:jc w:val="both"/>
              <w:rPr/>
            </w:pPr>
            <w:r w:rsidDel="00000000" w:rsidR="00000000" w:rsidRPr="00000000">
              <w:rPr>
                <w:rtl w:val="0"/>
              </w:rPr>
              <w:t xml:space="preserve">Vellodu</w:t>
            </w:r>
          </w:p>
          <w:p w:rsidR="00000000" w:rsidDel="00000000" w:rsidP="00000000" w:rsidRDefault="00000000" w:rsidRPr="00000000" w14:paraId="0000043C">
            <w:pPr>
              <w:spacing w:before="240" w:line="240" w:lineRule="auto"/>
              <w:jc w:val="both"/>
              <w:rPr/>
            </w:pPr>
            <w:r w:rsidDel="00000000" w:rsidR="00000000" w:rsidRPr="00000000">
              <w:rPr>
                <w:rtl w:val="0"/>
              </w:rPr>
              <w:t xml:space="preserve"> </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3D">
            <w:pPr>
              <w:spacing w:line="240" w:lineRule="auto"/>
              <w:jc w:val="both"/>
              <w:rPr/>
            </w:pPr>
            <w:r w:rsidDel="00000000" w:rsidR="00000000" w:rsidRPr="00000000">
              <w:rPr>
                <w:rtl w:val="0"/>
              </w:rPr>
              <w:t xml:space="preserve"> </w:t>
            </w:r>
          </w:p>
          <w:p w:rsidR="00000000" w:rsidDel="00000000" w:rsidP="00000000" w:rsidRDefault="00000000" w:rsidRPr="00000000" w14:paraId="0000043E">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3F">
            <w:pPr>
              <w:spacing w:before="240" w:line="240" w:lineRule="auto"/>
              <w:jc w:val="both"/>
              <w:rPr/>
            </w:pPr>
            <w:r w:rsidDel="00000000" w:rsidR="00000000" w:rsidRPr="00000000">
              <w:rPr>
                <w:rtl w:val="0"/>
              </w:rPr>
              <w:t xml:space="preserve">Kannuswamy</w:t>
            </w:r>
          </w:p>
          <w:p w:rsidR="00000000" w:rsidDel="00000000" w:rsidP="00000000" w:rsidRDefault="00000000" w:rsidRPr="00000000" w14:paraId="00000440">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1">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2">
            <w:pPr>
              <w:spacing w:before="240" w:line="240" w:lineRule="auto"/>
              <w:jc w:val="both"/>
              <w:rPr/>
            </w:pPr>
            <w:r w:rsidDel="00000000" w:rsidR="00000000" w:rsidRPr="00000000">
              <w:rPr>
                <w:rtl w:val="0"/>
              </w:rPr>
              <w:t xml:space="preserve"> </w:t>
            </w:r>
          </w:p>
          <w:p w:rsidR="00000000" w:rsidDel="00000000" w:rsidP="00000000" w:rsidRDefault="00000000" w:rsidRPr="00000000" w14:paraId="00000443">
            <w:pPr>
              <w:spacing w:before="240" w:line="240" w:lineRule="auto"/>
              <w:jc w:val="both"/>
              <w:rPr/>
            </w:pPr>
            <w:r w:rsidDel="00000000" w:rsidR="00000000" w:rsidRPr="00000000">
              <w:rPr>
                <w:rtl w:val="0"/>
              </w:rPr>
              <w:t xml:space="preserve"> </w:t>
            </w:r>
          </w:p>
          <w:p w:rsidR="00000000" w:rsidDel="00000000" w:rsidP="00000000" w:rsidRDefault="00000000" w:rsidRPr="00000000" w14:paraId="00000444">
            <w:pPr>
              <w:spacing w:before="240" w:line="240" w:lineRule="auto"/>
              <w:jc w:val="both"/>
              <w:rPr/>
            </w:pPr>
            <w:r w:rsidDel="00000000" w:rsidR="00000000" w:rsidRPr="00000000">
              <w:rPr>
                <w:rtl w:val="0"/>
              </w:rPr>
              <w:t xml:space="preserve"> </w:t>
            </w:r>
          </w:p>
          <w:p w:rsidR="00000000" w:rsidDel="00000000" w:rsidP="00000000" w:rsidRDefault="00000000" w:rsidRPr="00000000" w14:paraId="00000445">
            <w:pPr>
              <w:spacing w:before="240" w:line="240" w:lineRule="auto"/>
              <w:jc w:val="both"/>
              <w:rPr/>
            </w:pPr>
            <w:r w:rsidDel="00000000" w:rsidR="00000000" w:rsidRPr="00000000">
              <w:rPr>
                <w:rtl w:val="0"/>
              </w:rPr>
              <w:t xml:space="preserve">Samy</w:t>
            </w:r>
          </w:p>
          <w:p w:rsidR="00000000" w:rsidDel="00000000" w:rsidP="00000000" w:rsidRDefault="00000000" w:rsidRPr="00000000" w14:paraId="00000446">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7">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8">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9">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A">
            <w:pPr>
              <w:spacing w:before="240" w:line="240" w:lineRule="auto"/>
              <w:jc w:val="both"/>
              <w:rPr/>
            </w:pPr>
            <w:r w:rsidDel="00000000" w:rsidR="00000000" w:rsidRPr="00000000">
              <w:rPr>
                <w:rtl w:val="0"/>
              </w:rPr>
              <w:t xml:space="preserve">Kannusamy Sivan</w:t>
            </w:r>
          </w:p>
          <w:p w:rsidR="00000000" w:rsidDel="00000000" w:rsidP="00000000" w:rsidRDefault="00000000" w:rsidRPr="00000000" w14:paraId="0000044B">
            <w:pPr>
              <w:spacing w:before="240" w:line="240" w:lineRule="auto"/>
              <w:jc w:val="both"/>
              <w:rPr/>
            </w:pPr>
            <w:r w:rsidDel="00000000" w:rsidR="00000000" w:rsidRPr="00000000">
              <w:rPr>
                <w:rtl w:val="0"/>
              </w:rPr>
              <w:t xml:space="preserve">Kannusamy</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4C">
            <w:pPr>
              <w:spacing w:line="240" w:lineRule="auto"/>
              <w:jc w:val="both"/>
              <w:rPr/>
            </w:pPr>
            <w:r w:rsidDel="00000000" w:rsidR="00000000" w:rsidRPr="00000000">
              <w:rPr>
                <w:rtl w:val="0"/>
              </w:rPr>
              <w:t xml:space="preserve">Pillai</w:t>
            </w:r>
          </w:p>
          <w:p w:rsidR="00000000" w:rsidDel="00000000" w:rsidP="00000000" w:rsidRDefault="00000000" w:rsidRPr="00000000" w14:paraId="0000044D">
            <w:pPr>
              <w:spacing w:before="240" w:line="240" w:lineRule="auto"/>
              <w:jc w:val="both"/>
              <w:rPr/>
            </w:pPr>
            <w:r w:rsidDel="00000000" w:rsidR="00000000" w:rsidRPr="00000000">
              <w:rPr>
                <w:rtl w:val="0"/>
              </w:rPr>
              <w:t xml:space="preserve"> </w:t>
            </w:r>
          </w:p>
          <w:p w:rsidR="00000000" w:rsidDel="00000000" w:rsidP="00000000" w:rsidRDefault="00000000" w:rsidRPr="00000000" w14:paraId="0000044E">
            <w:pPr>
              <w:spacing w:before="240" w:line="240" w:lineRule="auto"/>
              <w:jc w:val="both"/>
              <w:rPr/>
            </w:pPr>
            <w:r w:rsidDel="00000000" w:rsidR="00000000" w:rsidRPr="00000000">
              <w:rPr>
                <w:rtl w:val="0"/>
              </w:rPr>
              <w:t xml:space="preserve"> </w:t>
            </w:r>
          </w:p>
          <w:p w:rsidR="00000000" w:rsidDel="00000000" w:rsidP="00000000" w:rsidRDefault="00000000" w:rsidRPr="00000000" w14:paraId="0000044F">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0">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1">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2">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3">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4">
            <w:pPr>
              <w:spacing w:before="240" w:line="240" w:lineRule="auto"/>
              <w:jc w:val="both"/>
              <w:rPr/>
            </w:pPr>
            <w:r w:rsidDel="00000000" w:rsidR="00000000" w:rsidRPr="00000000">
              <w:rPr>
                <w:rtl w:val="0"/>
              </w:rPr>
              <w:t xml:space="preserve"> </w:t>
            </w:r>
          </w:p>
          <w:p w:rsidR="00000000" w:rsidDel="00000000" w:rsidP="00000000" w:rsidRDefault="00000000" w:rsidRPr="00000000" w14:paraId="00000455">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6">
            <w:pPr>
              <w:spacing w:before="240" w:line="240" w:lineRule="auto"/>
              <w:jc w:val="both"/>
              <w:rPr/>
            </w:pPr>
            <w:r w:rsidDel="00000000" w:rsidR="00000000" w:rsidRPr="00000000">
              <w:rPr>
                <w:rtl w:val="0"/>
              </w:rPr>
              <w:t xml:space="preserve"> </w:t>
            </w:r>
          </w:p>
          <w:p w:rsidR="00000000" w:rsidDel="00000000" w:rsidP="00000000" w:rsidRDefault="00000000" w:rsidRPr="00000000" w14:paraId="00000457">
            <w:pPr>
              <w:spacing w:before="240" w:line="240" w:lineRule="auto"/>
              <w:jc w:val="both"/>
              <w:rPr/>
            </w:pPr>
            <w:r w:rsidDel="00000000" w:rsidR="00000000" w:rsidRPr="00000000">
              <w:rPr>
                <w:rtl w:val="0"/>
              </w:rPr>
              <w:t xml:space="preserve"> </w:t>
            </w:r>
          </w:p>
          <w:p w:rsidR="00000000" w:rsidDel="00000000" w:rsidP="00000000" w:rsidRDefault="00000000" w:rsidRPr="00000000" w14:paraId="00000458">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9">
            <w:pPr>
              <w:spacing w:before="240" w:line="240" w:lineRule="auto"/>
              <w:jc w:val="both"/>
              <w:rPr/>
            </w:pPr>
            <w:r w:rsidDel="00000000" w:rsidR="00000000" w:rsidRPr="00000000">
              <w:rPr>
                <w:rtl w:val="0"/>
              </w:rPr>
              <w:t xml:space="preserve"> </w:t>
            </w:r>
          </w:p>
          <w:p w:rsidR="00000000" w:rsidDel="00000000" w:rsidP="00000000" w:rsidRDefault="00000000" w:rsidRPr="00000000" w14:paraId="0000045A">
            <w:pPr>
              <w:spacing w:before="240" w:line="240" w:lineRule="auto"/>
              <w:jc w:val="both"/>
              <w:rPr/>
            </w:pPr>
            <w:r w:rsidDel="00000000" w:rsidR="00000000" w:rsidRPr="00000000">
              <w:rPr>
                <w:rtl w:val="0"/>
              </w:rPr>
              <w:t xml:space="preserve"> </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5B">
            <w:pPr>
              <w:spacing w:line="240" w:lineRule="auto"/>
              <w:jc w:val="both"/>
              <w:rPr>
                <w:b w:val="1"/>
              </w:rPr>
            </w:pPr>
            <w:r w:rsidDel="00000000" w:rsidR="00000000" w:rsidRPr="00000000">
              <w:rPr>
                <w:b w:val="1"/>
                <w:rtl w:val="0"/>
              </w:rPr>
              <w:t xml:space="preserve">“Forename”</w:t>
            </w:r>
          </w:p>
        </w:tc>
        <w:tc>
          <w:tcPr>
            <w:gridSpan w:val="2"/>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5C">
            <w:pPr>
              <w:spacing w:line="240" w:lineRule="auto"/>
              <w:jc w:val="center"/>
              <w:rPr>
                <w:b w:val="1"/>
              </w:rPr>
            </w:pPr>
            <w:r w:rsidDel="00000000" w:rsidR="00000000" w:rsidRPr="00000000">
              <w:rPr>
                <w:b w:val="1"/>
                <w:rtl w:val="0"/>
              </w:rPr>
              <w:t xml:space="preserve">“Surname”</w:t>
            </w:r>
          </w:p>
        </w:tc>
      </w:tr>
    </w:tbl>
    <w:p w:rsidR="00000000" w:rsidDel="00000000" w:rsidP="00000000" w:rsidRDefault="00000000" w:rsidRPr="00000000" w14:paraId="0000045E">
      <w:pPr>
        <w:jc w:val="both"/>
        <w:rPr/>
      </w:pPr>
      <w:r w:rsidDel="00000000" w:rsidR="00000000" w:rsidRPr="00000000">
        <w:rPr>
          <w:rtl w:val="0"/>
        </w:rPr>
      </w:r>
    </w:p>
    <w:p w:rsidR="00000000" w:rsidDel="00000000" w:rsidP="00000000" w:rsidRDefault="00000000" w:rsidRPr="00000000" w14:paraId="0000045F">
      <w:pPr>
        <w:pStyle w:val="Heading1"/>
        <w:jc w:val="both"/>
        <w:rPr/>
      </w:pPr>
      <w:bookmarkStart w:colFirst="0" w:colLast="0" w:name="_n5k26v16a0q0" w:id="72"/>
      <w:bookmarkEnd w:id="72"/>
      <w:r w:rsidDel="00000000" w:rsidR="00000000" w:rsidRPr="00000000">
        <w:br w:type="page"/>
      </w:r>
      <w:r w:rsidDel="00000000" w:rsidR="00000000" w:rsidRPr="00000000">
        <w:rPr>
          <w:rtl w:val="0"/>
        </w:rPr>
      </w:r>
    </w:p>
    <w:p w:rsidR="00000000" w:rsidDel="00000000" w:rsidP="00000000" w:rsidRDefault="00000000" w:rsidRPr="00000000" w14:paraId="00000460">
      <w:pPr>
        <w:pStyle w:val="Heading1"/>
        <w:jc w:val="both"/>
        <w:rPr/>
      </w:pPr>
      <w:bookmarkStart w:colFirst="0" w:colLast="0" w:name="_1c27xf6e7uax" w:id="73"/>
      <w:bookmarkEnd w:id="73"/>
      <w:r w:rsidDel="00000000" w:rsidR="00000000" w:rsidRPr="00000000">
        <w:rPr>
          <w:rtl w:val="0"/>
        </w:rPr>
        <w:t xml:space="preserve">Appendix 4: Romanization, transliteration and transcription of </w:t>
      </w:r>
      <w:r w:rsidDel="00000000" w:rsidR="00000000" w:rsidRPr="00000000">
        <w:rPr>
          <w:rtl w:val="0"/>
        </w:rPr>
        <w:t xml:space="preserve">bibliographic elements in non-roman script</w:t>
      </w:r>
    </w:p>
    <w:p w:rsidR="00000000" w:rsidDel="00000000" w:rsidP="00000000" w:rsidRDefault="00000000" w:rsidRPr="00000000" w14:paraId="00000461">
      <w:pPr>
        <w:jc w:val="both"/>
        <w:rPr/>
      </w:pPr>
      <w:r w:rsidDel="00000000" w:rsidR="00000000" w:rsidRPr="00000000">
        <w:rPr>
          <w:rtl w:val="0"/>
        </w:rPr>
        <w:t xml:space="preserve">In the main fields, fill in the Romanized version of the author names and titles. You can provide a translation in English between square brackets for any title.</w:t>
      </w:r>
      <w:r w:rsidDel="00000000" w:rsidR="00000000" w:rsidRPr="00000000">
        <w:rPr>
          <w:vertAlign w:val="superscript"/>
        </w:rPr>
        <w:footnoteReference w:customMarkFollows="0" w:id="33"/>
      </w:r>
      <w:r w:rsidDel="00000000" w:rsidR="00000000" w:rsidRPr="00000000">
        <w:rPr>
          <w:rtl w:val="0"/>
        </w:rPr>
      </w:r>
    </w:p>
    <w:p w:rsidR="00000000" w:rsidDel="00000000" w:rsidP="00000000" w:rsidRDefault="00000000" w:rsidRPr="00000000" w14:paraId="00000462">
      <w:pPr>
        <w:ind w:firstLine="720"/>
        <w:jc w:val="both"/>
        <w:rPr/>
      </w:pPr>
      <w:r w:rsidDel="00000000" w:rsidR="00000000" w:rsidRPr="00000000">
        <w:rPr>
          <w:rtl w:val="0"/>
        </w:rPr>
        <w:t xml:space="preserve">Please transliterate the name of the author with the </w:t>
      </w:r>
      <w:r w:rsidDel="00000000" w:rsidR="00000000" w:rsidRPr="00000000">
        <w:rPr>
          <w:rtl w:val="0"/>
        </w:rPr>
        <w:t xml:space="preserve">main method used for this language.</w:t>
      </w:r>
      <w:r w:rsidDel="00000000" w:rsidR="00000000" w:rsidRPr="00000000">
        <w:rPr>
          <w:rtl w:val="0"/>
        </w:rPr>
        <w:t xml:space="preserve"> For Japanese names, we prefer </w:t>
      </w:r>
      <w:r w:rsidDel="00000000" w:rsidR="00000000" w:rsidRPr="00000000">
        <w:rPr>
          <w:rtl w:val="0"/>
        </w:rPr>
        <w:t xml:space="preserve">the Hepburn method</w:t>
      </w:r>
      <w:r w:rsidDel="00000000" w:rsidR="00000000" w:rsidRPr="00000000">
        <w:rPr>
          <w:rtl w:val="0"/>
        </w:rPr>
        <w:t xml:space="preserve">, which uses the macron to mark long vowel.</w:t>
      </w:r>
      <w:r w:rsidDel="00000000" w:rsidR="00000000" w:rsidRPr="00000000">
        <w:rPr>
          <w:vertAlign w:val="superscript"/>
        </w:rPr>
        <w:footnoteReference w:customMarkFollows="0" w:id="34"/>
      </w:r>
      <w:r w:rsidDel="00000000" w:rsidR="00000000" w:rsidRPr="00000000">
        <w:rPr>
          <w:rtl w:val="0"/>
        </w:rPr>
        <w:t xml:space="preserve"> E.g.</w:t>
      </w:r>
      <w:r w:rsidDel="00000000" w:rsidR="00000000" w:rsidRPr="00000000">
        <w:rPr>
          <w:rtl w:val="0"/>
        </w:rPr>
        <w:t xml:space="preserve"> </w:t>
      </w:r>
      <w:r w:rsidDel="00000000" w:rsidR="00000000" w:rsidRPr="00000000">
        <w:rPr>
          <w:rtl w:val="0"/>
        </w:rPr>
        <w:t xml:space="preserve">Ōno</w:t>
      </w:r>
      <w:r w:rsidDel="00000000" w:rsidR="00000000" w:rsidRPr="00000000">
        <w:rPr>
          <w:rtl w:val="0"/>
        </w:rPr>
        <w:t xml:space="preserve">, </w:t>
      </w:r>
      <w:r w:rsidDel="00000000" w:rsidR="00000000" w:rsidRPr="00000000">
        <w:rPr>
          <w:rtl w:val="0"/>
        </w:rPr>
        <w:t xml:space="preserve">Tōru, “Biruma ni okeru Pyū zoku iseki no hakkutsu chōsa genjō [Report on the inquiry and excavation of the remains of the Pyu in Burma]”, Kagoshima daigaku shiroku, 1968: 67–78.</w:t>
      </w:r>
    </w:p>
    <w:p w:rsidR="00000000" w:rsidDel="00000000" w:rsidP="00000000" w:rsidRDefault="00000000" w:rsidRPr="00000000" w14:paraId="00000463">
      <w:pPr>
        <w:ind w:left="0" w:firstLine="720"/>
        <w:jc w:val="both"/>
        <w:rPr/>
      </w:pPr>
      <w:r w:rsidDel="00000000" w:rsidR="00000000" w:rsidRPr="00000000">
        <w:rPr>
          <w:rtl w:val="0"/>
        </w:rPr>
        <w:t xml:space="preserve">If you want to keep the title in the original alphabet, please use the Extra fields to record them. Be aware that those elements won’t be displayed in export. Enter each variable on a separate line at the top of the Extra field separated by a colon. </w:t>
      </w:r>
    </w:p>
    <w:p w:rsidR="00000000" w:rsidDel="00000000" w:rsidP="00000000" w:rsidRDefault="00000000" w:rsidRPr="00000000" w14:paraId="00000464">
      <w:pPr>
        <w:jc w:val="both"/>
        <w:rPr/>
      </w:pPr>
      <w:r w:rsidDel="00000000" w:rsidR="00000000" w:rsidRPr="00000000">
        <w:rPr>
          <w:rFonts w:ascii="Arial Unicode MS" w:cs="Arial Unicode MS" w:eastAsia="Arial Unicode MS" w:hAnsi="Arial Unicode MS"/>
          <w:rtl w:val="0"/>
        </w:rPr>
        <w:tab/>
        <w:t xml:space="preserve">Original Title: ビルマにおけるピュー族遺跡の発掘調査現状</w:t>
      </w:r>
    </w:p>
    <w:p w:rsidR="00000000" w:rsidDel="00000000" w:rsidP="00000000" w:rsidRDefault="00000000" w:rsidRPr="00000000" w14:paraId="00000465">
      <w:pPr>
        <w:jc w:val="both"/>
        <w:rPr/>
      </w:pPr>
      <w:r w:rsidDel="00000000" w:rsidR="00000000" w:rsidRPr="00000000">
        <w:rPr>
          <w:rFonts w:ascii="Arial Unicode MS" w:cs="Arial Unicode MS" w:eastAsia="Arial Unicode MS" w:hAnsi="Arial Unicode MS"/>
          <w:rtl w:val="0"/>
        </w:rPr>
        <w:tab/>
        <w:t xml:space="preserve">Original Author: 大野徹 </w:t>
      </w:r>
    </w:p>
    <w:p w:rsidR="00000000" w:rsidDel="00000000" w:rsidP="00000000" w:rsidRDefault="00000000" w:rsidRPr="00000000" w14:paraId="00000466">
      <w:pPr>
        <w:ind w:firstLine="720"/>
        <w:jc w:val="both"/>
        <w:rPr/>
      </w:pPr>
      <w:r w:rsidDel="00000000" w:rsidR="00000000" w:rsidRPr="00000000">
        <w:rPr>
          <w:rFonts w:ascii="Arial Unicode MS" w:cs="Arial Unicode MS" w:eastAsia="Arial Unicode MS" w:hAnsi="Arial Unicode MS"/>
          <w:rtl w:val="0"/>
        </w:rPr>
        <w:t xml:space="preserve">Original Publisher: 平楽寺書店 </w:t>
      </w:r>
    </w:p>
    <w:p w:rsidR="00000000" w:rsidDel="00000000" w:rsidP="00000000" w:rsidRDefault="00000000" w:rsidRPr="00000000" w14:paraId="00000467">
      <w:pPr>
        <w:ind w:firstLine="720"/>
        <w:jc w:val="both"/>
        <w:rPr/>
      </w:pPr>
      <w:r w:rsidDel="00000000" w:rsidR="00000000" w:rsidRPr="00000000">
        <w:rPr>
          <w:rFonts w:ascii="Arial Unicode MS" w:cs="Arial Unicode MS" w:eastAsia="Arial Unicode MS" w:hAnsi="Arial Unicode MS"/>
          <w:rtl w:val="0"/>
        </w:rPr>
        <w:t xml:space="preserve">Original Place of Publication: 京都市 </w:t>
      </w:r>
    </w:p>
    <w:p w:rsidR="00000000" w:rsidDel="00000000" w:rsidP="00000000" w:rsidRDefault="00000000" w:rsidRPr="00000000" w14:paraId="00000468">
      <w:pPr>
        <w:ind w:firstLine="720"/>
        <w:jc w:val="both"/>
        <w:rPr/>
      </w:pPr>
      <w:r w:rsidDel="00000000" w:rsidR="00000000" w:rsidRPr="00000000">
        <w:rPr>
          <w:rtl w:val="0"/>
        </w:rPr>
        <w:t xml:space="preserve">Please make sure to specify the original language in the Language Field.</w:t>
      </w:r>
      <w:r w:rsidDel="00000000" w:rsidR="00000000" w:rsidRPr="00000000">
        <w:rPr>
          <w:rtl w:val="0"/>
        </w:rPr>
        <w:t xml:space="preserve"> See §</w:t>
      </w:r>
      <w:r w:rsidDel="00000000" w:rsidR="00000000" w:rsidRPr="00000000">
        <w:rPr>
          <w:rtl w:val="0"/>
        </w:rPr>
        <w:t xml:space="preserve">4.9</w:t>
      </w:r>
      <w:r w:rsidDel="00000000" w:rsidR="00000000" w:rsidRPr="00000000">
        <w:rPr>
          <w:rtl w:val="0"/>
        </w:rPr>
        <w:t xml:space="preserve"> above.</w:t>
      </w:r>
    </w:p>
    <w:p w:rsidR="00000000" w:rsidDel="00000000" w:rsidP="00000000" w:rsidRDefault="00000000" w:rsidRPr="00000000" w14:paraId="00000469">
      <w:pPr>
        <w:ind w:left="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46A">
      <w:pPr>
        <w:ind w:left="0" w:firstLine="0"/>
        <w:jc w:val="both"/>
        <w:rPr>
          <w:rFonts w:ascii="Roboto" w:cs="Roboto" w:eastAsia="Roboto" w:hAnsi="Roboto"/>
          <w:color w:val="3c4043"/>
          <w:sz w:val="21"/>
          <w:szCs w:val="21"/>
          <w:highlight w:val="white"/>
        </w:rPr>
      </w:pP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ntium Plu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h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4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an example of “sentence case”, see https://en.wikipedia.org/wiki/Letter_case.</w:t>
      </w:r>
    </w:p>
  </w:footnote>
  <w:footnote w:id="30">
    <w:p w:rsidR="00000000" w:rsidDel="00000000" w:rsidP="00000000" w:rsidRDefault="00000000" w:rsidRPr="00000000" w14:paraId="000004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https://www.ifla.org/files/assets/cataloguing/pubs/ifla_names_of_persons_portugal_2009.pdf.</w:t>
      </w:r>
    </w:p>
  </w:footnote>
  <w:footnote w:id="28">
    <w:p w:rsidR="00000000" w:rsidDel="00000000" w:rsidP="00000000" w:rsidRDefault="00000000" w:rsidRPr="00000000" w14:paraId="0000046E">
      <w:pPr>
        <w:spacing w:line="240" w:lineRule="auto"/>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
        <w:r w:rsidDel="00000000" w:rsidR="00000000" w:rsidRPr="00000000">
          <w:rPr>
            <w:color w:val="1155cc"/>
            <w:sz w:val="20"/>
            <w:szCs w:val="20"/>
            <w:u w:val="single"/>
            <w:rtl w:val="0"/>
          </w:rPr>
          <w:t xml:space="preserve">http://badanbahasa.kemdikbud.go.id/lamanbahasa/sites/default/files/pedoman_umum-ejaan_yang_disempurnakan.pdf</w:t>
        </w:r>
      </w:hyperlink>
      <w:r w:rsidDel="00000000" w:rsidR="00000000" w:rsidRPr="00000000">
        <w:rPr>
          <w:sz w:val="20"/>
          <w:szCs w:val="20"/>
          <w:rtl w:val="0"/>
        </w:rPr>
        <w:t xml:space="preserve"> </w:t>
      </w:r>
    </w:p>
  </w:footnote>
  <w:footnote w:id="25">
    <w:p w:rsidR="00000000" w:rsidDel="00000000" w:rsidP="00000000" w:rsidRDefault="00000000" w:rsidRPr="00000000" w14:paraId="000004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Paula Goossens and Willy Vanderpijpen,</w:t>
      </w:r>
      <w:r w:rsidDel="00000000" w:rsidR="00000000" w:rsidRPr="00000000">
        <w:rPr>
          <w:i w:val="1"/>
          <w:sz w:val="20"/>
          <w:szCs w:val="20"/>
          <w:rtl w:val="0"/>
        </w:rPr>
        <w:t xml:space="preserve"> IFLA, names of persons for Belgium</w:t>
      </w:r>
      <w:r w:rsidDel="00000000" w:rsidR="00000000" w:rsidRPr="00000000">
        <w:rPr>
          <w:sz w:val="20"/>
          <w:szCs w:val="20"/>
          <w:rtl w:val="0"/>
        </w:rPr>
        <w:t xml:space="preserve">, February 1995, p. 4. Accessible here: </w:t>
      </w:r>
      <w:hyperlink r:id="rId2">
        <w:r w:rsidDel="00000000" w:rsidR="00000000" w:rsidRPr="00000000">
          <w:rPr>
            <w:color w:val="1155cc"/>
            <w:sz w:val="20"/>
            <w:szCs w:val="20"/>
            <w:u w:val="single"/>
            <w:rtl w:val="0"/>
          </w:rPr>
          <w:t xml:space="preserve">https://www.ifla.org/node/4953</w:t>
        </w:r>
      </w:hyperlink>
      <w:r w:rsidDel="00000000" w:rsidR="00000000" w:rsidRPr="00000000">
        <w:rPr>
          <w:sz w:val="20"/>
          <w:szCs w:val="20"/>
          <w:rtl w:val="0"/>
        </w:rPr>
        <w:t xml:space="preserve">.</w:t>
      </w:r>
      <w:r w:rsidDel="00000000" w:rsidR="00000000" w:rsidRPr="00000000">
        <w:rPr>
          <w:rtl w:val="0"/>
        </w:rPr>
      </w:r>
    </w:p>
  </w:footnote>
  <w:footnote w:id="0">
    <w:p w:rsidR="00000000" w:rsidDel="00000000" w:rsidP="00000000" w:rsidRDefault="00000000" w:rsidRPr="00000000" w14:paraId="000004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Several university libraries have made their own tutorials for Zotero and organized free training sessions. Feel free to check them. </w:t>
      </w:r>
    </w:p>
  </w:footnote>
  <w:footnote w:id="8">
    <w:p w:rsidR="00000000" w:rsidDel="00000000" w:rsidP="00000000" w:rsidRDefault="00000000" w:rsidRPr="00000000" w14:paraId="0000047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https://brill.com/view/journals/bki/bki-overview.xml</w:t>
      </w:r>
    </w:p>
  </w:footnote>
  <w:footnote w:id="9">
    <w:p w:rsidR="00000000" w:rsidDel="00000000" w:rsidP="00000000" w:rsidRDefault="00000000" w:rsidRPr="00000000" w14:paraId="000004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http://hw.oeaw.ac.at/wzks — see also:</w:t>
      </w:r>
    </w:p>
    <w:p w:rsidR="00000000" w:rsidDel="00000000" w:rsidP="00000000" w:rsidRDefault="00000000" w:rsidRPr="00000000" w14:paraId="00000473">
      <w:pPr>
        <w:spacing w:line="240" w:lineRule="auto"/>
        <w:rPr>
          <w:sz w:val="20"/>
          <w:szCs w:val="20"/>
        </w:rPr>
      </w:pPr>
      <w:r w:rsidDel="00000000" w:rsidR="00000000" w:rsidRPr="00000000">
        <w:rPr>
          <w:sz w:val="20"/>
          <w:szCs w:val="20"/>
          <w:rtl w:val="0"/>
        </w:rPr>
        <w:t xml:space="preserve">https://verlag.oeaw.ac.at/Reihen-Wiener-Zeitschrift-fuer-die-Kunde-Suedasiens-und-Archiv-fuer-indische-Philosophie</w:t>
      </w:r>
    </w:p>
  </w:footnote>
  <w:footnote w:id="2">
    <w:p w:rsidR="00000000" w:rsidDel="00000000" w:rsidP="00000000" w:rsidRDefault="00000000" w:rsidRPr="00000000" w14:paraId="000004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All the Zotero types are explained here: </w:t>
      </w:r>
      <w:hyperlink r:id="rId3">
        <w:r w:rsidDel="00000000" w:rsidR="00000000" w:rsidRPr="00000000">
          <w:rPr>
            <w:color w:val="1155cc"/>
            <w:sz w:val="20"/>
            <w:szCs w:val="20"/>
            <w:u w:val="single"/>
            <w:rtl w:val="0"/>
          </w:rPr>
          <w:t xml:space="preserve">https://www.zotero.org/support/kb/item_types_and_fields</w:t>
        </w:r>
      </w:hyperlink>
      <w:r w:rsidDel="00000000" w:rsidR="00000000" w:rsidRPr="00000000">
        <w:rPr>
          <w:sz w:val="20"/>
          <w:szCs w:val="20"/>
          <w:rtl w:val="0"/>
        </w:rPr>
        <w:t xml:space="preserve">.  </w:t>
      </w:r>
    </w:p>
  </w:footnote>
  <w:footnote w:id="27">
    <w:p w:rsidR="00000000" w:rsidDel="00000000" w:rsidP="00000000" w:rsidRDefault="00000000" w:rsidRPr="00000000" w14:paraId="000004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See Perpustakaan Nasional RI, 2015, </w:t>
      </w:r>
      <w:r w:rsidDel="00000000" w:rsidR="00000000" w:rsidRPr="00000000">
        <w:rPr>
          <w:i w:val="1"/>
          <w:sz w:val="20"/>
          <w:szCs w:val="20"/>
          <w:highlight w:val="white"/>
          <w:rtl w:val="0"/>
        </w:rPr>
        <w:t xml:space="preserve">Petunjuk teknis penentuan kata utama dan ejaan untuk tajuk nama pengarang Indonesia</w:t>
      </w:r>
      <w:r w:rsidDel="00000000" w:rsidR="00000000" w:rsidRPr="00000000">
        <w:rPr>
          <w:sz w:val="20"/>
          <w:szCs w:val="20"/>
          <w:highlight w:val="white"/>
          <w:rtl w:val="0"/>
        </w:rPr>
        <w:t xml:space="preserve">. Jakarta: Perpustakaan Nasional RI. </w:t>
      </w:r>
      <w:hyperlink r:id="rId4">
        <w:r w:rsidDel="00000000" w:rsidR="00000000" w:rsidRPr="00000000">
          <w:rPr>
            <w:sz w:val="20"/>
            <w:szCs w:val="20"/>
            <w:highlight w:val="white"/>
            <w:rtl w:val="0"/>
          </w:rPr>
          <w:t xml:space="preserve">http://digilib.isi.ac.id/3025/</w:t>
        </w:r>
      </w:hyperlink>
      <w:r w:rsidDel="00000000" w:rsidR="00000000" w:rsidRPr="00000000">
        <w:rPr>
          <w:sz w:val="20"/>
          <w:szCs w:val="20"/>
          <w:highlight w:val="white"/>
          <w:rtl w:val="0"/>
        </w:rPr>
        <w:t xml:space="preserve">.</w:t>
      </w:r>
      <w:r w:rsidDel="00000000" w:rsidR="00000000" w:rsidRPr="00000000">
        <w:rPr>
          <w:rtl w:val="0"/>
        </w:rPr>
      </w:r>
    </w:p>
  </w:footnote>
  <w:footnote w:id="13">
    <w:p w:rsidR="00000000" w:rsidDel="00000000" w:rsidP="00000000" w:rsidRDefault="00000000" w:rsidRPr="00000000" w14:paraId="0000047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Those of you who have been using Zotero for a while may have grown accustomed to typing 1940_-_1941, which is</w:t>
      </w:r>
      <w:r w:rsidDel="00000000" w:rsidR="00000000" w:rsidRPr="00000000">
        <w:rPr>
          <w:sz w:val="20"/>
          <w:szCs w:val="20"/>
          <w:rtl w:val="0"/>
        </w:rPr>
        <w:t xml:space="preserve"> a workaround for a longstanding bug which Zotero apparently does not wish to fix</w:t>
      </w:r>
      <w:r w:rsidDel="00000000" w:rsidR="00000000" w:rsidRPr="00000000">
        <w:rPr>
          <w:sz w:val="20"/>
          <w:szCs w:val="20"/>
          <w:rtl w:val="0"/>
        </w:rPr>
        <w:t xml:space="preserve">, namely that entering 1940-1941 yields only 1940 in any standard output. </w:t>
      </w:r>
      <w:r w:rsidDel="00000000" w:rsidR="00000000" w:rsidRPr="00000000">
        <w:rPr>
          <w:sz w:val="20"/>
          <w:szCs w:val="20"/>
          <w:rtl w:val="0"/>
        </w:rPr>
        <w:t xml:space="preserve">But w</w:t>
      </w:r>
      <w:r w:rsidDel="00000000" w:rsidR="00000000" w:rsidRPr="00000000">
        <w:rPr>
          <w:sz w:val="20"/>
          <w:szCs w:val="20"/>
          <w:rtl w:val="0"/>
        </w:rPr>
        <w:t xml:space="preserve">e have found another solution with an adapted CSL stylesheet</w:t>
      </w:r>
      <w:r w:rsidDel="00000000" w:rsidR="00000000" w:rsidRPr="00000000">
        <w:rPr>
          <w:sz w:val="20"/>
          <w:szCs w:val="20"/>
          <w:rtl w:val="0"/>
        </w:rPr>
        <w:t xml:space="preserve">, so fill the date range in the regular Date field like 1940-1941.</w:t>
      </w:r>
      <w:r w:rsidDel="00000000" w:rsidR="00000000" w:rsidRPr="00000000">
        <w:rPr>
          <w:rtl w:val="0"/>
        </w:rPr>
      </w:r>
    </w:p>
    <w:p w:rsidR="00000000" w:rsidDel="00000000" w:rsidP="00000000" w:rsidRDefault="00000000" w:rsidRPr="00000000" w14:paraId="00000477">
      <w:pPr>
        <w:ind w:firstLine="720"/>
        <w:rPr>
          <w:sz w:val="20"/>
          <w:szCs w:val="20"/>
        </w:rPr>
      </w:pPr>
      <w:r w:rsidDel="00000000" w:rsidR="00000000" w:rsidRPr="00000000">
        <w:rPr>
          <w:sz w:val="20"/>
          <w:szCs w:val="20"/>
          <w:rtl w:val="0"/>
        </w:rPr>
        <w:t xml:space="preserve">The CSL or Citation Style Language is a norm to handle the output of a Zotero Library. The main bibliographic Styles have official releases accessible through your Zotero preferences, under the tab Cite. It is possible to adapt those stylesheets to your needs. See the CSL specifications: </w:t>
      </w:r>
      <w:hyperlink r:id="rId5">
        <w:r w:rsidDel="00000000" w:rsidR="00000000" w:rsidRPr="00000000">
          <w:rPr>
            <w:color w:val="1155cc"/>
            <w:sz w:val="20"/>
            <w:szCs w:val="20"/>
            <w:u w:val="single"/>
            <w:rtl w:val="0"/>
          </w:rPr>
          <w:t xml:space="preserve">http://docs.citationstyles.org/en/stable/specification.html</w:t>
        </w:r>
      </w:hyperlink>
      <w:r w:rsidDel="00000000" w:rsidR="00000000" w:rsidRPr="00000000">
        <w:rPr>
          <w:sz w:val="20"/>
          <w:szCs w:val="20"/>
          <w:rtl w:val="0"/>
        </w:rPr>
        <w:t xml:space="preserve">. In the present case (the field “Date”), we will add a parameter “range-delimiter” to handle correctly the input YYYY-YYYY. Contact us if you need help to adapt your CSL. </w:t>
      </w:r>
      <w:r w:rsidDel="00000000" w:rsidR="00000000" w:rsidRPr="00000000">
        <w:rPr>
          <w:rtl w:val="0"/>
        </w:rPr>
      </w:r>
    </w:p>
  </w:footnote>
  <w:footnote w:id="34">
    <w:p w:rsidR="00000000" w:rsidDel="00000000" w:rsidP="00000000" w:rsidRDefault="00000000" w:rsidRPr="00000000" w14:paraId="000004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information, see: </w:t>
      </w:r>
      <w:hyperlink r:id="rId6">
        <w:r w:rsidDel="00000000" w:rsidR="00000000" w:rsidRPr="00000000">
          <w:rPr>
            <w:color w:val="1155cc"/>
            <w:sz w:val="20"/>
            <w:szCs w:val="20"/>
            <w:u w:val="single"/>
            <w:rtl w:val="0"/>
          </w:rPr>
          <w:t xml:space="preserve">https://en.wikipedia.org/wiki/Hepburn_romanization</w:t>
        </w:r>
      </w:hyperlink>
      <w:r w:rsidDel="00000000" w:rsidR="00000000" w:rsidRPr="00000000">
        <w:rPr>
          <w:sz w:val="20"/>
          <w:szCs w:val="20"/>
          <w:rtl w:val="0"/>
        </w:rPr>
        <w:t xml:space="preserve">. </w:t>
      </w:r>
    </w:p>
  </w:footnote>
  <w:footnote w:id="12">
    <w:p w:rsidR="00000000" w:rsidDel="00000000" w:rsidP="00000000" w:rsidRDefault="00000000" w:rsidRPr="00000000" w14:paraId="0000047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Outside of Zotero, when referring to numbered pages, use Arabic, Roman or lowercase Roman as they are used in the original publication, but convert non-European numbers to Arabic ones unless this gives rise to ambiguity. We recommend you do the same when referring to other numbered entities within a volume (chapters, figures, plates, etc.).</w:t>
      </w:r>
    </w:p>
  </w:footnote>
  <w:footnote w:id="14">
    <w:p w:rsidR="00000000" w:rsidDel="00000000" w:rsidP="00000000" w:rsidRDefault="00000000" w:rsidRPr="00000000" w14:paraId="000004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https://en.wikipedia.org/wiki/Buddhist_calendar</w:t>
      </w:r>
    </w:p>
  </w:footnote>
  <w:footnote w:id="15">
    <w:p w:rsidR="00000000" w:rsidDel="00000000" w:rsidP="00000000" w:rsidRDefault="00000000" w:rsidRPr="00000000" w14:paraId="000004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https://en.wikipedia.org/wiki/Bengali_calendars. See also K.N. Mahapatra, “Recokoning [</w:t>
      </w:r>
      <w:r w:rsidDel="00000000" w:rsidR="00000000" w:rsidRPr="00000000">
        <w:rPr>
          <w:i w:val="1"/>
          <w:sz w:val="20"/>
          <w:szCs w:val="20"/>
          <w:rtl w:val="0"/>
        </w:rPr>
        <w:t xml:space="preserve">sic</w:t>
      </w:r>
      <w:r w:rsidDel="00000000" w:rsidR="00000000" w:rsidRPr="00000000">
        <w:rPr>
          <w:sz w:val="20"/>
          <w:szCs w:val="20"/>
          <w:rtl w:val="0"/>
        </w:rPr>
        <w:t xml:space="preserve">] of Chāturmāsī, Lunar and Solar Months and Different Eras in Orissa”, </w:t>
      </w:r>
      <w:r w:rsidDel="00000000" w:rsidR="00000000" w:rsidRPr="00000000">
        <w:rPr>
          <w:i w:val="1"/>
          <w:sz w:val="20"/>
          <w:szCs w:val="20"/>
          <w:rtl w:val="0"/>
        </w:rPr>
        <w:t xml:space="preserve">Orissa Historical Research Journal </w:t>
      </w:r>
      <w:r w:rsidDel="00000000" w:rsidR="00000000" w:rsidRPr="00000000">
        <w:rPr>
          <w:sz w:val="20"/>
          <w:szCs w:val="20"/>
          <w:rtl w:val="0"/>
        </w:rPr>
        <w:t xml:space="preserve">11 (1962), pp. 135–146.</w:t>
      </w:r>
    </w:p>
  </w:footnote>
  <w:footnote w:id="19">
    <w:p w:rsidR="00000000" w:rsidDel="00000000" w:rsidP="00000000" w:rsidRDefault="00000000" w:rsidRPr="00000000" w14:paraId="000004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instance, https://www.academia.edu/39367788/LES_ÉCHANGES_TRANSATLANTIQUES_E NTRE_LA_FRANCE_ET_SES_COLONIES_DAMÉRIQUE_À_LA_LUMIÈRE_DE_LA_CULTURE_MATÉRIELLE_XVI_e_-DÉBUT_DU_XIX_e_s should only be entered as </w:t>
      </w:r>
      <w:hyperlink r:id="rId7">
        <w:r w:rsidDel="00000000" w:rsidR="00000000" w:rsidRPr="00000000">
          <w:rPr>
            <w:color w:val="1155cc"/>
            <w:sz w:val="20"/>
            <w:szCs w:val="20"/>
            <w:u w:val="single"/>
            <w:rtl w:val="0"/>
          </w:rPr>
          <w:t xml:space="preserve">https://www.academia.edu/39367788</w:t>
        </w:r>
      </w:hyperlink>
      <w:r w:rsidDel="00000000" w:rsidR="00000000" w:rsidRPr="00000000">
        <w:rPr>
          <w:sz w:val="20"/>
          <w:szCs w:val="20"/>
          <w:rtl w:val="0"/>
        </w:rPr>
        <w:t xml:space="preserve">.</w:t>
      </w:r>
    </w:p>
  </w:footnote>
  <w:footnote w:id="20">
    <w:p w:rsidR="00000000" w:rsidDel="00000000" w:rsidP="00000000" w:rsidRDefault="00000000" w:rsidRPr="00000000" w14:paraId="000004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https://www.persee.fr/doc/bsnaf_0081-1181_1977_num_1975_1_8358?q=jub%C3%A9+de+Notre-Dame is not a clean URL and contains search queries behind the q. The clean version would be </w:t>
      </w:r>
      <w:hyperlink r:id="rId8">
        <w:r w:rsidDel="00000000" w:rsidR="00000000" w:rsidRPr="00000000">
          <w:rPr>
            <w:color w:val="1155cc"/>
            <w:sz w:val="20"/>
            <w:szCs w:val="20"/>
            <w:u w:val="single"/>
            <w:rtl w:val="0"/>
          </w:rPr>
          <w:t xml:space="preserve">www.persee.fr/doc/bsnaf_0081-1181_1977_num_1975_1_8358</w:t>
        </w:r>
      </w:hyperlink>
      <w:r w:rsidDel="00000000" w:rsidR="00000000" w:rsidRPr="00000000">
        <w:rPr>
          <w:sz w:val="20"/>
          <w:szCs w:val="20"/>
          <w:rtl w:val="0"/>
        </w:rPr>
        <w:t xml:space="preserve">.</w:t>
      </w:r>
    </w:p>
  </w:footnote>
  <w:footnote w:id="10">
    <w:p w:rsidR="00000000" w:rsidDel="00000000" w:rsidP="00000000" w:rsidRDefault="00000000" w:rsidRPr="00000000" w14:paraId="000004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 books belong to more than one series, which Zotero is not equipped to handle. Until we can come up with a more rigorous solution, please record information on such books by putting all series titles, separated with commas, in the Series field, and all numbers, separated with commas in the same order, in the Series Number field.</w:t>
      </w:r>
    </w:p>
  </w:footnote>
  <w:footnote w:id="11">
    <w:p w:rsidR="00000000" w:rsidDel="00000000" w:rsidP="00000000" w:rsidRDefault="00000000" w:rsidRPr="00000000" w14:paraId="0000047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 not confuse this field with the “# of Pages” field (available for Item Type “Book”). Leave that field blank or keep data automatically filled in when downloading from a catalog.</w:t>
      </w:r>
    </w:p>
  </w:footnote>
  <w:footnote w:id="26">
    <w:p w:rsidR="00000000" w:rsidDel="00000000" w:rsidP="00000000" w:rsidRDefault="00000000" w:rsidRPr="00000000" w14:paraId="000004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Paula Goossens and Willy Vanderpijpen,</w:t>
      </w:r>
      <w:r w:rsidDel="00000000" w:rsidR="00000000" w:rsidRPr="00000000">
        <w:rPr>
          <w:i w:val="1"/>
          <w:sz w:val="20"/>
          <w:szCs w:val="20"/>
          <w:rtl w:val="0"/>
        </w:rPr>
        <w:t xml:space="preserve"> IFLA, names of persons for Belgium</w:t>
      </w:r>
      <w:r w:rsidDel="00000000" w:rsidR="00000000" w:rsidRPr="00000000">
        <w:rPr>
          <w:sz w:val="20"/>
          <w:szCs w:val="20"/>
          <w:rtl w:val="0"/>
        </w:rPr>
        <w:t xml:space="preserve">, February 1995, pp. 1–3.</w:t>
      </w:r>
    </w:p>
  </w:footnote>
  <w:footnote w:id="18">
    <w:p w:rsidR="00000000" w:rsidDel="00000000" w:rsidP="00000000" w:rsidRDefault="00000000" w:rsidRPr="00000000" w14:paraId="000004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inclusion of such a prefix is, however, not prohibited. If you do include a prefix, make sure it is https://doi.org/ rather than http://dx.doi.org/, which is an old form now deprecated.</w:t>
      </w:r>
    </w:p>
    <w:p w:rsidR="00000000" w:rsidDel="00000000" w:rsidP="00000000" w:rsidRDefault="00000000" w:rsidRPr="00000000" w14:paraId="00000483">
      <w:pPr>
        <w:spacing w:line="240" w:lineRule="auto"/>
        <w:rPr>
          <w:sz w:val="20"/>
          <w:szCs w:val="20"/>
        </w:rPr>
      </w:pPr>
      <w:r w:rsidDel="00000000" w:rsidR="00000000" w:rsidRPr="00000000">
        <w:rPr>
          <w:rtl w:val="0"/>
        </w:rPr>
      </w:r>
    </w:p>
  </w:footnote>
  <w:footnote w:id="17">
    <w:p w:rsidR="00000000" w:rsidDel="00000000" w:rsidP="00000000" w:rsidRDefault="00000000" w:rsidRPr="00000000" w14:paraId="00000484">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three biggest registration agencies are CrossRef, DataCite and (far behind those two) EIDR. They all own a database of DOIs they have registered. In case of doubt concerning a DOI, please check it in those databases.   </w:t>
      </w:r>
    </w:p>
  </w:footnote>
  <w:footnote w:id="24">
    <w:p w:rsidR="00000000" w:rsidDel="00000000" w:rsidP="00000000" w:rsidRDefault="00000000" w:rsidRPr="00000000" w14:paraId="000004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Most of them are accessible with VIAF: </w:t>
      </w:r>
      <w:hyperlink r:id="rId9">
        <w:r w:rsidDel="00000000" w:rsidR="00000000" w:rsidRPr="00000000">
          <w:rPr>
            <w:color w:val="1155cc"/>
            <w:sz w:val="20"/>
            <w:szCs w:val="20"/>
            <w:u w:val="single"/>
            <w:rtl w:val="0"/>
          </w:rPr>
          <w:t xml:space="preserve">https://viaf.org/</w:t>
        </w:r>
      </w:hyperlink>
      <w:r w:rsidDel="00000000" w:rsidR="00000000" w:rsidRPr="00000000">
        <w:rPr>
          <w:sz w:val="20"/>
          <w:szCs w:val="20"/>
          <w:rtl w:val="0"/>
        </w:rPr>
        <w:t xml:space="preserve">. </w:t>
      </w:r>
    </w:p>
  </w:footnote>
  <w:footnote w:id="7">
    <w:p w:rsidR="00000000" w:rsidDel="00000000" w:rsidP="00000000" w:rsidRDefault="00000000" w:rsidRPr="00000000" w14:paraId="000004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https://www.persee.fr/doc/arch_0044-8613_2011_num_81_1_4273</w:t>
        </w:r>
      </w:hyperlink>
      <w:r w:rsidDel="00000000" w:rsidR="00000000" w:rsidRPr="00000000">
        <w:rPr>
          <w:sz w:val="20"/>
          <w:szCs w:val="20"/>
          <w:rtl w:val="0"/>
        </w:rPr>
        <w:t xml:space="preserve">.</w:t>
      </w:r>
      <w:r w:rsidDel="00000000" w:rsidR="00000000" w:rsidRPr="00000000">
        <w:rPr>
          <w:rtl w:val="0"/>
        </w:rPr>
      </w:r>
    </w:p>
  </w:footnote>
  <w:footnote w:id="33">
    <w:p w:rsidR="00000000" w:rsidDel="00000000" w:rsidP="00000000" w:rsidRDefault="00000000" w:rsidRPr="00000000" w14:paraId="00000487">
      <w:pPr>
        <w:spacing w:line="240" w:lineRule="auto"/>
        <w:rPr>
          <w:color w:val="ff0000"/>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To be added in the next release version: Telugu, Kannada, Laotian, Thai, Khmer. For Burmese names, use the “popular” romanization, e.g. San Win, “bhurāḥ thoṅ pyū kyok cā e* rak cvai [The date of the Hpayataung Pyu Inscription]”, Myanmar Historical Research Journal, 1998: 1–6.</w:t>
      </w:r>
    </w:p>
  </w:footnote>
  <w:footnote w:id="29">
    <w:p w:rsidR="00000000" w:rsidDel="00000000" w:rsidP="00000000" w:rsidRDefault="00000000" w:rsidRPr="00000000" w14:paraId="0000048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r:id="rId11">
        <w:r w:rsidDel="00000000" w:rsidR="00000000" w:rsidRPr="00000000">
          <w:rPr>
            <w:color w:val="1155cc"/>
            <w:sz w:val="20"/>
            <w:szCs w:val="20"/>
            <w:u w:val="single"/>
            <w:rtl w:val="0"/>
          </w:rPr>
          <w:t xml:space="preserve">https://id.wikipedia.org/wiki/Daftar_marga_Suku_Batak</w:t>
        </w:r>
      </w:hyperlink>
      <w:r w:rsidDel="00000000" w:rsidR="00000000" w:rsidRPr="00000000">
        <w:rPr>
          <w:sz w:val="20"/>
          <w:szCs w:val="20"/>
          <w:rtl w:val="0"/>
        </w:rPr>
        <w:t xml:space="preserve"> for a long list of Batak </w:t>
      </w:r>
      <w:r w:rsidDel="00000000" w:rsidR="00000000" w:rsidRPr="00000000">
        <w:rPr>
          <w:i w:val="1"/>
          <w:sz w:val="20"/>
          <w:szCs w:val="20"/>
          <w:rtl w:val="0"/>
        </w:rPr>
        <w:t xml:space="preserve">marga</w:t>
      </w:r>
      <w:r w:rsidDel="00000000" w:rsidR="00000000" w:rsidRPr="00000000">
        <w:rPr>
          <w:sz w:val="20"/>
          <w:szCs w:val="20"/>
          <w:rtl w:val="0"/>
        </w:rPr>
        <w:t xml:space="preserve">s.</w:t>
      </w:r>
    </w:p>
  </w:footnote>
  <w:footnote w:id="3">
    <w:p w:rsidR="00000000" w:rsidDel="00000000" w:rsidP="00000000" w:rsidRDefault="00000000" w:rsidRPr="00000000" w14:paraId="000004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exceptions, see §§4.2.6 and 4.2.8.</w:t>
      </w:r>
    </w:p>
  </w:footnote>
  <w:footnote w:id="6">
    <w:p w:rsidR="00000000" w:rsidDel="00000000" w:rsidP="00000000" w:rsidRDefault="00000000" w:rsidRPr="00000000" w14:paraId="000004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§4.3 on the role to attribute to the scholar responsible for such a work.</w:t>
      </w:r>
    </w:p>
  </w:footnote>
  <w:footnote w:id="22">
    <w:p w:rsidR="00000000" w:rsidDel="00000000" w:rsidP="00000000" w:rsidRDefault="00000000" w:rsidRPr="00000000" w14:paraId="000004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duplicate detection only works within a library, so your personal Zotero items and the group items won’t be identified as duplicate.</w:t>
      </w:r>
    </w:p>
  </w:footnote>
  <w:footnote w:id="21">
    <w:p w:rsidR="00000000" w:rsidDel="00000000" w:rsidP="00000000" w:rsidRDefault="00000000" w:rsidRPr="00000000" w14:paraId="0000048C">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As will be explained in the forthcoming Sharedocs Guide, it is recommended to name PDF files by combining the Zotero “short title” with a shortened version of the actual title of the publication, thus ensuring easy identification by machine and by humans. E.g., Furui2015_01_VariegatedAdaptations.</w:t>
      </w:r>
    </w:p>
  </w:footnote>
  <w:footnote w:id="23">
    <w:p w:rsidR="00000000" w:rsidDel="00000000" w:rsidP="00000000" w:rsidRDefault="00000000" w:rsidRPr="00000000" w14:paraId="000004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advise you to sort the duplicate items by “title” rather than by the default value “creator”.</w:t>
      </w:r>
    </w:p>
  </w:footnote>
  <w:footnote w:id="1">
    <w:p w:rsidR="00000000" w:rsidDel="00000000" w:rsidP="00000000" w:rsidRDefault="00000000" w:rsidRPr="00000000" w14:paraId="000004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http://bit.ly/2sTkgeX</w:t>
        </w:r>
      </w:hyperlink>
      <w:r w:rsidDel="00000000" w:rsidR="00000000" w:rsidRPr="00000000">
        <w:rPr>
          <w:sz w:val="20"/>
          <w:szCs w:val="20"/>
          <w:rtl w:val="0"/>
        </w:rPr>
        <w:t xml:space="preserve">, accessed 2019-12-09</w:t>
      </w:r>
      <w:r w:rsidDel="00000000" w:rsidR="00000000" w:rsidRPr="00000000">
        <w:rPr>
          <w:sz w:val="20"/>
          <w:szCs w:val="20"/>
          <w:rtl w:val="0"/>
        </w:rPr>
        <w:t xml:space="preserve"> </w:t>
      </w:r>
    </w:p>
  </w:footnote>
  <w:footnote w:id="31">
    <w:p w:rsidR="00000000" w:rsidDel="00000000" w:rsidP="00000000" w:rsidRDefault="00000000" w:rsidRPr="00000000" w14:paraId="000004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Francis Britto, 1986, Personal Names in Tamil Society, Anthropological Linguistics, Vol. 28, No. 3 (Fall, 1986), pp. 349-365.</w:t>
      </w:r>
      <w:r w:rsidDel="00000000" w:rsidR="00000000" w:rsidRPr="00000000">
        <w:rPr>
          <w:rtl w:val="0"/>
        </w:rPr>
      </w:r>
    </w:p>
  </w:footnote>
  <w:footnote w:id="32">
    <w:p w:rsidR="00000000" w:rsidDel="00000000" w:rsidP="00000000" w:rsidRDefault="00000000" w:rsidRPr="00000000" w14:paraId="000004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Britto (1986: 357), most commonly encountered caste names are: Aiyar, Aiyangar, Chettiyar, Gounder, Mudaliyar, Nadar, Pillai, Reddiyar, Thevar, and Udayar.</w:t>
      </w:r>
    </w:p>
  </w:footnote>
  <w:footnote w:id="4">
    <w:p w:rsidR="00000000" w:rsidDel="00000000" w:rsidP="00000000" w:rsidRDefault="00000000" w:rsidRPr="00000000" w14:paraId="00000491">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Annette Schmiedchen has drawn our attention to the fact that there are sometimes discrepancies between titles as given at the top of articles and the corresponding titles indicated in the table of contents, e.g. in </w:t>
      </w:r>
      <w:r w:rsidDel="00000000" w:rsidR="00000000" w:rsidRPr="00000000">
        <w:rPr>
          <w:i w:val="1"/>
          <w:sz w:val="20"/>
          <w:szCs w:val="20"/>
          <w:rtl w:val="0"/>
        </w:rPr>
        <w:t xml:space="preserve">Epigraphia Indica</w:t>
      </w:r>
      <w:r w:rsidDel="00000000" w:rsidR="00000000" w:rsidRPr="00000000">
        <w:rPr>
          <w:sz w:val="20"/>
          <w:szCs w:val="20"/>
          <w:rtl w:val="0"/>
        </w:rPr>
        <w:t xml:space="preserve">, with regard to the use or non-use of diacritics. We should favor the version with diacritics.</w:t>
      </w:r>
    </w:p>
  </w:footnote>
  <w:footnote w:id="16">
    <w:p w:rsidR="00000000" w:rsidDel="00000000" w:rsidP="00000000" w:rsidRDefault="00000000" w:rsidRPr="00000000" w14:paraId="000004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Try to make sure the abbreviation is sufficiently distinct to avoid risk of </w:t>
      </w:r>
      <w:r w:rsidDel="00000000" w:rsidR="00000000" w:rsidRPr="00000000">
        <w:rPr>
          <w:sz w:val="20"/>
          <w:szCs w:val="20"/>
          <w:rtl w:val="0"/>
        </w:rPr>
        <w:t xml:space="preserve">identical abbreviations</w:t>
      </w:r>
      <w:r w:rsidDel="00000000" w:rsidR="00000000" w:rsidRPr="00000000">
        <w:rPr>
          <w:sz w:val="20"/>
          <w:szCs w:val="20"/>
          <w:rtl w:val="0"/>
        </w:rPr>
        <w:t xml:space="preserve"> being deployed for different institutions, although it will not be an insurmountable problem should such duplication inadvertently arise — the same scenario will then apply as in §4.10.4.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omnia.college-de-france.fr/primo_library/libweb/action/search.do?&amp;vid=33PSL-CDF_V1" TargetMode="External"/><Relationship Id="rId41" Type="http://schemas.openxmlformats.org/officeDocument/2006/relationships/image" Target="media/image1.png"/><Relationship Id="rId22" Type="http://schemas.openxmlformats.org/officeDocument/2006/relationships/hyperlink" Target="http://www.persee.fr" TargetMode="External"/><Relationship Id="rId21" Type="http://schemas.openxmlformats.org/officeDocument/2006/relationships/hyperlink" Target="http://repositori.kemdikbud.go.id/" TargetMode="External"/><Relationship Id="rId24" Type="http://schemas.openxmlformats.org/officeDocument/2006/relationships/hyperlink" Target="https://doi.org/10.1163/22134379-17101004" TargetMode="External"/><Relationship Id="rId23" Type="http://schemas.openxmlformats.org/officeDocument/2006/relationships/hyperlink" Target="https://unora.unior.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26" Type="http://schemas.openxmlformats.org/officeDocument/2006/relationships/hyperlink" Target="https://www.unicode.org/standard/standard.html" TargetMode="External"/><Relationship Id="rId25" Type="http://schemas.openxmlformats.org/officeDocument/2006/relationships/hyperlink" Target="https://doi.org/10.1163/22134379-17101004" TargetMode="External"/><Relationship Id="rId28" Type="http://schemas.openxmlformats.org/officeDocument/2006/relationships/image" Target="media/image5.png"/><Relationship Id="rId27" Type="http://schemas.openxmlformats.org/officeDocument/2006/relationships/hyperlink" Target="https://www.jstor.org/stable/4465668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footer" Target="footer1.xml"/><Relationship Id="rId31" Type="http://schemas.openxmlformats.org/officeDocument/2006/relationships/hyperlink" Target="https://sharedocs.huma-num.fr/#/3491" TargetMode="External"/><Relationship Id="rId30" Type="http://schemas.openxmlformats.org/officeDocument/2006/relationships/image" Target="media/image8.png"/><Relationship Id="rId11" Type="http://schemas.openxmlformats.org/officeDocument/2006/relationships/hyperlink" Target="http://www.zotero.org/download/" TargetMode="External"/><Relationship Id="rId33" Type="http://schemas.openxmlformats.org/officeDocument/2006/relationships/hyperlink" Target="https://sharedocs.huma-num.fr/wl/?id=fkXFHQTVO9nWMHa7ObM0CtQ6ZZgYpLJd" TargetMode="External"/><Relationship Id="rId10" Type="http://schemas.openxmlformats.org/officeDocument/2006/relationships/hyperlink" Target="https://www.zotero.org/" TargetMode="External"/><Relationship Id="rId32" Type="http://schemas.openxmlformats.org/officeDocument/2006/relationships/hyperlink" Target="mailto:adeline.levivier@efeo.net" TargetMode="External"/><Relationship Id="rId13" Type="http://schemas.openxmlformats.org/officeDocument/2006/relationships/hyperlink" Target="https://www.zotero.org/support/screencast_tutorials" TargetMode="External"/><Relationship Id="rId35" Type="http://schemas.openxmlformats.org/officeDocument/2006/relationships/image" Target="media/image9.png"/><Relationship Id="rId12" Type="http://schemas.openxmlformats.org/officeDocument/2006/relationships/hyperlink" Target="https://www.zotero.org/support/quick_start_guide" TargetMode="External"/><Relationship Id="rId34" Type="http://schemas.openxmlformats.org/officeDocument/2006/relationships/image" Target="media/image3.png"/><Relationship Id="rId15" Type="http://schemas.openxmlformats.org/officeDocument/2006/relationships/hyperlink" Target="https://www.worldcat.org/" TargetMode="External"/><Relationship Id="rId37" Type="http://schemas.openxmlformats.org/officeDocument/2006/relationships/image" Target="media/image7.png"/><Relationship Id="rId14" Type="http://schemas.openxmlformats.org/officeDocument/2006/relationships/hyperlink" Target="http://www.sudoc.abes.fr/" TargetMode="External"/><Relationship Id="rId36" Type="http://schemas.openxmlformats.org/officeDocument/2006/relationships/image" Target="media/image4.png"/><Relationship Id="rId17" Type="http://schemas.openxmlformats.org/officeDocument/2006/relationships/hyperlink" Target="https://staatsbibliothek-berlin.de/" TargetMode="External"/><Relationship Id="rId39" Type="http://schemas.openxmlformats.org/officeDocument/2006/relationships/image" Target="media/image10.png"/><Relationship Id="rId16" Type="http://schemas.openxmlformats.org/officeDocument/2006/relationships/hyperlink" Target="https://catalogue.leidenuniv.nl/" TargetMode="External"/><Relationship Id="rId38" Type="http://schemas.openxmlformats.org/officeDocument/2006/relationships/image" Target="media/image12.png"/><Relationship Id="rId19" Type="http://schemas.openxmlformats.org/officeDocument/2006/relationships/hyperlink" Target="http://opac.sub.uni-goettingen.de/" TargetMode="External"/><Relationship Id="rId18" Type="http://schemas.openxmlformats.org/officeDocument/2006/relationships/hyperlink" Target="https://catalogue.nla.gov.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badanbahasa.kemdikbud.go.id/lamanbahasa/sites/default/files/pedoman_umum-ejaan_yang_disempurnakan.pdf" TargetMode="External"/><Relationship Id="rId2" Type="http://schemas.openxmlformats.org/officeDocument/2006/relationships/hyperlink" Target="https://www.ifla.org/node/4953" TargetMode="External"/><Relationship Id="rId3" Type="http://schemas.openxmlformats.org/officeDocument/2006/relationships/hyperlink" Target="https://www.zotero.org/support/kb/item_types_and_fields" TargetMode="External"/><Relationship Id="rId4" Type="http://schemas.openxmlformats.org/officeDocument/2006/relationships/hyperlink" Target="http://digilib.isi.ac.id/3025/" TargetMode="External"/><Relationship Id="rId11" Type="http://schemas.openxmlformats.org/officeDocument/2006/relationships/hyperlink" Target="https://id.wikipedia.org/wiki/Daftar_marga_Suku_Batak" TargetMode="External"/><Relationship Id="rId10" Type="http://schemas.openxmlformats.org/officeDocument/2006/relationships/hyperlink" Target="https://www.persee.fr/doc/arch_0044-8613_2011_num_81_1_4273" TargetMode="External"/><Relationship Id="rId12" Type="http://schemas.openxmlformats.org/officeDocument/2006/relationships/hyperlink" Target="http://bit.ly/2sTkgeX" TargetMode="External"/><Relationship Id="rId9" Type="http://schemas.openxmlformats.org/officeDocument/2006/relationships/hyperlink" Target="https://viaf.org/" TargetMode="External"/><Relationship Id="rId5" Type="http://schemas.openxmlformats.org/officeDocument/2006/relationships/hyperlink" Target="http://docs.citationstyles.org/en/stable/specification.html" TargetMode="External"/><Relationship Id="rId6" Type="http://schemas.openxmlformats.org/officeDocument/2006/relationships/hyperlink" Target="https://en.wikipedia.org/wiki/Hepburn_romanization" TargetMode="External"/><Relationship Id="rId7" Type="http://schemas.openxmlformats.org/officeDocument/2006/relationships/hyperlink" Target="https://www.academia.edu/39367788/LES_%C3%89CHANGES_TRANSATLANTIQUES_E" TargetMode="External"/><Relationship Id="rId8" Type="http://schemas.openxmlformats.org/officeDocument/2006/relationships/hyperlink" Target="http://www.persee.fr/doc/bsnaf_0081-1181_1977_num_1975_1_8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