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E2BA14" w14:textId="77777777" w:rsidR="002B65C0" w:rsidRPr="00757AFF" w:rsidRDefault="002B65C0" w:rsidP="002B65C0">
      <w:pPr>
        <w:spacing w:beforeLines="1" w:before="2"/>
        <w:jc w:val="both"/>
        <w:rPr>
          <w:rFonts w:asciiTheme="minorHAnsi" w:hAnsiTheme="minorHAnsi"/>
          <w:color w:val="FF0000"/>
          <w:sz w:val="20"/>
          <w:szCs w:val="20"/>
        </w:rPr>
      </w:pPr>
      <w:r w:rsidRPr="00757AFF">
        <w:rPr>
          <w:rFonts w:asciiTheme="minorHAnsi" w:hAnsiTheme="minorHAnsi"/>
          <w:color w:val="000000"/>
          <w:sz w:val="20"/>
          <w:szCs w:val="20"/>
        </w:rPr>
        <w:t>#19. ARE 1924, no. 356; SII 19, no. 378; SII 32, part 2, no. 166; TLI 8, 1639</w:t>
      </w:r>
      <w:r>
        <w:rPr>
          <w:rFonts w:asciiTheme="minorHAnsi" w:hAnsiTheme="minorHAnsi"/>
          <w:color w:val="000000"/>
          <w:sz w:val="20"/>
          <w:szCs w:val="20"/>
        </w:rPr>
        <w:t xml:space="preserve">; </w:t>
      </w:r>
      <w:r w:rsidRPr="006C0547">
        <w:rPr>
          <w:rFonts w:asciiTheme="minorHAnsi" w:hAnsiTheme="minorHAnsi"/>
          <w:i/>
          <w:iCs/>
          <w:color w:val="000000"/>
          <w:sz w:val="20"/>
          <w:szCs w:val="20"/>
        </w:rPr>
        <w:t>Āvaṇam</w:t>
      </w:r>
      <w:r>
        <w:rPr>
          <w:rFonts w:asciiTheme="minorHAnsi" w:hAnsiTheme="minorHAnsi"/>
          <w:color w:val="000000"/>
          <w:sz w:val="20"/>
          <w:szCs w:val="20"/>
        </w:rPr>
        <w:t xml:space="preserve"> 3.2 [the whole inscription] by Thyagarajan</w:t>
      </w:r>
      <w:r w:rsidRPr="00757AFF">
        <w:rPr>
          <w:rFonts w:asciiTheme="minorHAnsi" w:hAnsiTheme="minorHAnsi"/>
          <w:color w:val="000000"/>
          <w:sz w:val="20"/>
          <w:szCs w:val="20"/>
        </w:rPr>
        <w:t xml:space="preserve">. </w:t>
      </w:r>
      <w:r w:rsidRPr="00757AFF">
        <w:rPr>
          <w:rFonts w:asciiTheme="minorHAnsi" w:hAnsiTheme="minorHAnsi"/>
          <w:color w:val="FF0000"/>
          <w:sz w:val="20"/>
          <w:szCs w:val="20"/>
        </w:rPr>
        <w:t>EDITION AND TRANSLATION FINISHED.</w:t>
      </w:r>
    </w:p>
    <w:p w14:paraId="2F097F56" w14:textId="77777777" w:rsidR="002B65C0" w:rsidRPr="00757AFF" w:rsidRDefault="002B65C0" w:rsidP="002B65C0">
      <w:pPr>
        <w:spacing w:beforeLines="1" w:before="2"/>
        <w:jc w:val="both"/>
        <w:outlineLvl w:val="0"/>
        <w:rPr>
          <w:rFonts w:asciiTheme="minorHAnsi" w:hAnsiTheme="minorHAnsi"/>
          <w:sz w:val="20"/>
          <w:szCs w:val="20"/>
        </w:rPr>
      </w:pPr>
    </w:p>
    <w:p w14:paraId="1A66D991" w14:textId="77777777" w:rsidR="002B65C0" w:rsidRPr="00757AFF" w:rsidRDefault="002B65C0" w:rsidP="002B65C0">
      <w:pPr>
        <w:spacing w:beforeLines="1" w:before="2"/>
        <w:jc w:val="both"/>
        <w:rPr>
          <w:rFonts w:asciiTheme="minorHAnsi" w:hAnsiTheme="minorHAnsi"/>
          <w:color w:val="000000" w:themeColor="text1"/>
          <w:sz w:val="20"/>
          <w:szCs w:val="20"/>
        </w:rPr>
      </w:pPr>
      <w:r w:rsidRPr="00757AFF">
        <w:rPr>
          <w:rFonts w:asciiTheme="minorHAnsi" w:hAnsiTheme="minorHAnsi"/>
          <w:color w:val="000000" w:themeColor="text1"/>
          <w:sz w:val="20"/>
          <w:szCs w:val="20"/>
        </w:rPr>
        <w:t>SII/ARE: On the south wall of the Agastyeśvara shrine, Agastyeśvara temple</w:t>
      </w:r>
    </w:p>
    <w:p w14:paraId="76B5428D" w14:textId="77777777" w:rsidR="002B65C0" w:rsidRPr="00757AFF" w:rsidRDefault="002B65C0" w:rsidP="002B65C0">
      <w:pPr>
        <w:spacing w:beforeLines="1" w:before="2"/>
        <w:jc w:val="both"/>
        <w:rPr>
          <w:rFonts w:asciiTheme="minorHAnsi" w:hAnsiTheme="minorHAnsi"/>
          <w:color w:val="000000" w:themeColor="text1"/>
          <w:sz w:val="20"/>
          <w:szCs w:val="20"/>
        </w:rPr>
      </w:pPr>
      <w:r w:rsidRPr="00757AFF">
        <w:rPr>
          <w:rFonts w:asciiTheme="minorHAnsi" w:hAnsiTheme="minorHAnsi"/>
          <w:color w:val="000000" w:themeColor="text1"/>
          <w:sz w:val="20"/>
          <w:szCs w:val="20"/>
        </w:rPr>
        <w:t>Me: located on the two panels on the eastern side of Śiva – start at 3 quarters of the panel on the west and continues at the bottom of the next panel – on the edition, the last 4 lines are in fact found on top of the first line… Was it added after the engraving of the whole inscription? Signature of the Paḻuveṭṭaraiyar.</w:t>
      </w:r>
    </w:p>
    <w:p w14:paraId="22C701E0" w14:textId="77777777" w:rsidR="002B65C0" w:rsidRPr="00757AFF" w:rsidRDefault="002B65C0" w:rsidP="002B65C0">
      <w:pPr>
        <w:spacing w:beforeLines="1" w:before="2"/>
        <w:jc w:val="both"/>
        <w:rPr>
          <w:rFonts w:asciiTheme="minorHAnsi" w:hAnsiTheme="minorHAnsi"/>
          <w:color w:val="000000" w:themeColor="text1"/>
          <w:sz w:val="20"/>
          <w:szCs w:val="20"/>
        </w:rPr>
      </w:pPr>
      <w:r w:rsidRPr="00757AFF">
        <w:rPr>
          <w:rFonts w:asciiTheme="minorHAnsi" w:hAnsiTheme="minorHAnsi"/>
          <w:color w:val="000000" w:themeColor="text1"/>
          <w:sz w:val="20"/>
          <w:szCs w:val="20"/>
        </w:rPr>
        <w:t xml:space="preserve">Inscription checked in situ and on (good) pictures. </w:t>
      </w:r>
    </w:p>
    <w:p w14:paraId="479FC285" w14:textId="77777777" w:rsidR="002B65C0" w:rsidRPr="00757AFF" w:rsidRDefault="002B65C0" w:rsidP="002B65C0">
      <w:pPr>
        <w:spacing w:beforeLines="1" w:before="2"/>
        <w:jc w:val="both"/>
        <w:rPr>
          <w:rFonts w:asciiTheme="minorHAnsi" w:hAnsiTheme="minorHAnsi"/>
          <w:color w:val="000000" w:themeColor="text1"/>
          <w:sz w:val="20"/>
          <w:szCs w:val="20"/>
        </w:rPr>
      </w:pPr>
    </w:p>
    <w:p w14:paraId="56F6417B" w14:textId="77777777" w:rsidR="002B65C0" w:rsidRDefault="002B65C0" w:rsidP="002B65C0">
      <w:pPr>
        <w:spacing w:beforeLines="1" w:before="2"/>
        <w:jc w:val="both"/>
        <w:rPr>
          <w:rFonts w:asciiTheme="minorHAnsi" w:hAnsiTheme="minorHAnsi"/>
          <w:color w:val="000000"/>
          <w:sz w:val="20"/>
          <w:szCs w:val="20"/>
        </w:rPr>
      </w:pPr>
      <w:r w:rsidRPr="00757AFF">
        <w:rPr>
          <w:rFonts w:asciiTheme="minorHAnsi" w:hAnsiTheme="minorHAnsi"/>
          <w:color w:val="000000"/>
          <w:sz w:val="20"/>
          <w:szCs w:val="20"/>
        </w:rPr>
        <w:t>[SII] This states that on an order issued by Aṭikaḷ Paḻaveṭṭaraiyar Kaṇṭaṉ Maṟavaṉār, the nāṭṭār (assembly) of Kuṉṟakūṟṟam changed the old name of the village Uṟattūr into Karuppūr, and removing the tenancy over it from Kāṭaṉ Mārāyaṉ, transferred it a janmabhūmi in favour of Veṅkaṭavaṉ Araṅkaṉ alias Cempiyaṉ Viṟaināṭṭu koṉār of Karuppūr for a fixed annual rent of 25 kaḻañcu of gold. This is a record of Uttamacōḻa.</w:t>
      </w:r>
    </w:p>
    <w:p w14:paraId="403AEB5E" w14:textId="77777777" w:rsidR="002B65C0" w:rsidRDefault="002B65C0" w:rsidP="002B65C0">
      <w:pPr>
        <w:spacing w:beforeLines="1" w:before="2"/>
        <w:jc w:val="both"/>
        <w:rPr>
          <w:rFonts w:asciiTheme="minorHAnsi" w:hAnsiTheme="minorHAnsi"/>
          <w:color w:val="000000"/>
          <w:sz w:val="20"/>
          <w:szCs w:val="20"/>
        </w:rPr>
      </w:pPr>
    </w:p>
    <w:p w14:paraId="2F644D44" w14:textId="77777777" w:rsidR="002B65C0" w:rsidRPr="00757AFF" w:rsidRDefault="002B65C0" w:rsidP="002B65C0">
      <w:pPr>
        <w:spacing w:beforeLines="1" w:before="2"/>
        <w:jc w:val="both"/>
        <w:rPr>
          <w:rFonts w:asciiTheme="minorHAnsi" w:hAnsiTheme="minorHAnsi"/>
          <w:color w:val="000000" w:themeColor="text1"/>
          <w:sz w:val="20"/>
          <w:szCs w:val="20"/>
        </w:rPr>
      </w:pPr>
      <w:r>
        <w:rPr>
          <w:rFonts w:asciiTheme="minorHAnsi" w:hAnsiTheme="minorHAnsi"/>
          <w:color w:val="000000" w:themeColor="text1"/>
          <w:sz w:val="20"/>
          <w:szCs w:val="20"/>
        </w:rPr>
        <w:t xml:space="preserve">Subrahmanya (1963: 17) assigns it to </w:t>
      </w:r>
      <w:r w:rsidRPr="00757AFF">
        <w:rPr>
          <w:rFonts w:asciiTheme="minorHAnsi" w:hAnsiTheme="minorHAnsi"/>
          <w:color w:val="000000"/>
          <w:sz w:val="20"/>
          <w:szCs w:val="20"/>
        </w:rPr>
        <w:t>Uttamacōḻa</w:t>
      </w:r>
      <w:r>
        <w:rPr>
          <w:rFonts w:asciiTheme="minorHAnsi" w:hAnsiTheme="minorHAnsi"/>
          <w:color w:val="000000" w:themeColor="text1"/>
          <w:sz w:val="20"/>
          <w:szCs w:val="20"/>
        </w:rPr>
        <w:t>.</w:t>
      </w:r>
    </w:p>
    <w:p w14:paraId="35F4F48F" w14:textId="77777777" w:rsidR="002B65C0" w:rsidRPr="00757AFF" w:rsidRDefault="002B65C0" w:rsidP="002B65C0">
      <w:pPr>
        <w:spacing w:beforeLines="1" w:before="2"/>
        <w:jc w:val="both"/>
        <w:rPr>
          <w:rFonts w:asciiTheme="minorHAnsi" w:hAnsiTheme="minorHAnsi"/>
          <w:sz w:val="20"/>
          <w:szCs w:val="20"/>
        </w:rPr>
      </w:pPr>
    </w:p>
    <w:p w14:paraId="1156D709" w14:textId="77777777" w:rsidR="002B65C0" w:rsidRPr="00757AFF" w:rsidRDefault="002B65C0" w:rsidP="002B65C0">
      <w:pPr>
        <w:spacing w:beforeLines="1" w:before="2"/>
        <w:jc w:val="both"/>
        <w:rPr>
          <w:rFonts w:asciiTheme="minorHAnsi" w:hAnsiTheme="minorHAnsi"/>
          <w:sz w:val="20"/>
          <w:szCs w:val="20"/>
        </w:rPr>
      </w:pPr>
    </w:p>
    <w:p w14:paraId="4B8439E1" w14:textId="77777777" w:rsidR="002B65C0" w:rsidRPr="00757AFF" w:rsidRDefault="002B65C0" w:rsidP="002B65C0">
      <w:pPr>
        <w:spacing w:beforeLines="1" w:before="2"/>
        <w:jc w:val="both"/>
        <w:rPr>
          <w:rFonts w:asciiTheme="minorHAnsi" w:hAnsiTheme="minorHAnsi"/>
          <w:sz w:val="20"/>
          <w:szCs w:val="20"/>
        </w:rPr>
      </w:pPr>
      <w:r w:rsidRPr="00757AFF">
        <w:rPr>
          <w:rFonts w:asciiTheme="minorHAnsi" w:hAnsiTheme="minorHAnsi"/>
          <w:color w:val="000000"/>
          <w:sz w:val="20"/>
          <w:szCs w:val="20"/>
        </w:rPr>
        <w:t xml:space="preserve">(1) </w:t>
      </w:r>
      <w:r w:rsidRPr="00757AFF">
        <w:rPr>
          <w:rFonts w:asciiTheme="minorHAnsi" w:hAnsiTheme="minorHAnsi"/>
          <w:i/>
          <w:color w:val="000000"/>
          <w:sz w:val="20"/>
          <w:szCs w:val="20"/>
        </w:rPr>
        <w:t>svasti śrī</w:t>
      </w:r>
      <w:r w:rsidRPr="00757AFF">
        <w:rPr>
          <w:rFonts w:asciiTheme="minorHAnsi" w:hAnsiTheme="minorHAnsi"/>
          <w:color w:val="000000"/>
          <w:sz w:val="20"/>
          <w:szCs w:val="20"/>
        </w:rPr>
        <w:t xml:space="preserve"> kopparakecaripaṉmaṟkku yā</w:t>
      </w:r>
    </w:p>
    <w:p w14:paraId="2AAD3CC3" w14:textId="77777777" w:rsidR="002B65C0" w:rsidRPr="00757AFF" w:rsidRDefault="002B65C0" w:rsidP="002B65C0">
      <w:pPr>
        <w:spacing w:beforeLines="1" w:before="2"/>
        <w:jc w:val="both"/>
        <w:rPr>
          <w:rFonts w:asciiTheme="minorHAnsi" w:hAnsiTheme="minorHAnsi"/>
          <w:sz w:val="20"/>
          <w:szCs w:val="20"/>
        </w:rPr>
      </w:pPr>
      <w:r w:rsidRPr="00757AFF">
        <w:rPr>
          <w:rFonts w:asciiTheme="minorHAnsi" w:hAnsiTheme="minorHAnsi"/>
          <w:color w:val="000000"/>
          <w:sz w:val="20"/>
          <w:szCs w:val="20"/>
        </w:rPr>
        <w:t>(2) ṇṭu 15 ˚āvatu kuṉṟakkūṟṟattu nāṭ</w:t>
      </w:r>
    </w:p>
    <w:p w14:paraId="5300DE61" w14:textId="77777777" w:rsidR="002B65C0" w:rsidRPr="00757AFF" w:rsidRDefault="002B65C0" w:rsidP="002B65C0">
      <w:pPr>
        <w:spacing w:beforeLines="1" w:before="2"/>
        <w:jc w:val="both"/>
        <w:rPr>
          <w:rFonts w:asciiTheme="minorHAnsi" w:hAnsiTheme="minorHAnsi"/>
          <w:sz w:val="20"/>
          <w:szCs w:val="20"/>
        </w:rPr>
      </w:pPr>
      <w:r w:rsidRPr="00757AFF">
        <w:rPr>
          <w:rFonts w:asciiTheme="minorHAnsi" w:hAnsiTheme="minorHAnsi"/>
          <w:color w:val="000000"/>
          <w:sz w:val="20"/>
          <w:szCs w:val="20"/>
        </w:rPr>
        <w:t>(3) ṭomukku ˚aṭikaḷ paḻuveṭṭaraiyar kaṇṭaṉ ma</w:t>
      </w:r>
    </w:p>
    <w:p w14:paraId="63600B66" w14:textId="77777777" w:rsidR="002B65C0" w:rsidRPr="00757AFF" w:rsidRDefault="002B65C0" w:rsidP="002B65C0">
      <w:pPr>
        <w:spacing w:beforeLines="1" w:before="2"/>
        <w:jc w:val="both"/>
        <w:rPr>
          <w:rFonts w:asciiTheme="minorHAnsi" w:hAnsiTheme="minorHAnsi"/>
          <w:sz w:val="20"/>
          <w:szCs w:val="20"/>
        </w:rPr>
      </w:pPr>
      <w:r w:rsidRPr="00757AFF">
        <w:rPr>
          <w:rFonts w:asciiTheme="minorHAnsi" w:hAnsiTheme="minorHAnsi"/>
          <w:color w:val="000000"/>
          <w:sz w:val="20"/>
          <w:szCs w:val="20"/>
        </w:rPr>
        <w:t>(4) ṟavaṉār ˚innāṭṭu ˚uṟattūṇp paḻam</w:t>
      </w:r>
    </w:p>
    <w:p w14:paraId="76A231ED" w14:textId="77777777" w:rsidR="002B65C0" w:rsidRPr="00757AFF" w:rsidRDefault="002B65C0" w:rsidP="002B65C0">
      <w:pPr>
        <w:spacing w:beforeLines="1" w:before="2"/>
        <w:jc w:val="both"/>
        <w:rPr>
          <w:rFonts w:asciiTheme="minorHAnsi" w:hAnsiTheme="minorHAnsi"/>
          <w:color w:val="000000"/>
          <w:sz w:val="20"/>
          <w:szCs w:val="20"/>
        </w:rPr>
      </w:pPr>
      <w:r w:rsidRPr="00757AFF">
        <w:rPr>
          <w:rFonts w:asciiTheme="minorHAnsi" w:hAnsiTheme="minorHAnsi"/>
          <w:color w:val="000000"/>
          <w:sz w:val="20"/>
          <w:szCs w:val="20"/>
        </w:rPr>
        <w:t>(5) perum paḻaṅ kuṭiyu X nikki karuppūru</w:t>
      </w:r>
    </w:p>
    <w:p w14:paraId="47624430" w14:textId="77777777" w:rsidR="002B65C0" w:rsidRPr="00757AFF" w:rsidRDefault="002B65C0" w:rsidP="002B65C0">
      <w:pPr>
        <w:spacing w:beforeLines="1" w:before="2"/>
        <w:jc w:val="both"/>
        <w:rPr>
          <w:rFonts w:asciiTheme="minorHAnsi" w:hAnsiTheme="minorHAnsi"/>
          <w:color w:val="000000"/>
          <w:sz w:val="20"/>
          <w:szCs w:val="20"/>
        </w:rPr>
      </w:pPr>
      <w:r w:rsidRPr="00757AFF">
        <w:rPr>
          <w:rFonts w:asciiTheme="minorHAnsi" w:hAnsiTheme="minorHAnsi"/>
          <w:color w:val="000000"/>
          <w:sz w:val="20"/>
          <w:szCs w:val="20"/>
        </w:rPr>
        <w:t>(6) ṭaiya veṅkaṭavaṉ ˚araṅkaṉāṉa cem</w:t>
      </w:r>
    </w:p>
    <w:p w14:paraId="1FDEBF47" w14:textId="77777777" w:rsidR="002B65C0" w:rsidRPr="00757AFF" w:rsidRDefault="002B65C0" w:rsidP="002B65C0">
      <w:pPr>
        <w:spacing w:beforeLines="1" w:before="2"/>
        <w:jc w:val="both"/>
        <w:rPr>
          <w:rFonts w:asciiTheme="minorHAnsi" w:hAnsiTheme="minorHAnsi"/>
          <w:i/>
          <w:color w:val="000000"/>
          <w:sz w:val="20"/>
          <w:szCs w:val="20"/>
        </w:rPr>
      </w:pPr>
      <w:r w:rsidRPr="00757AFF">
        <w:rPr>
          <w:rFonts w:asciiTheme="minorHAnsi" w:hAnsiTheme="minorHAnsi"/>
          <w:color w:val="000000"/>
          <w:sz w:val="20"/>
          <w:szCs w:val="20"/>
        </w:rPr>
        <w:t xml:space="preserve">(7) piyaṉ viṟaināṭṭu konārkku </w:t>
      </w:r>
      <w:r w:rsidRPr="00757AFF">
        <w:rPr>
          <w:rFonts w:asciiTheme="minorHAnsi" w:hAnsiTheme="minorHAnsi"/>
          <w:i/>
          <w:color w:val="000000"/>
          <w:sz w:val="20"/>
          <w:szCs w:val="20"/>
        </w:rPr>
        <w:t>janma</w:t>
      </w:r>
    </w:p>
    <w:p w14:paraId="3F5CD877" w14:textId="77777777" w:rsidR="002B65C0" w:rsidRPr="00757AFF" w:rsidRDefault="002B65C0" w:rsidP="002B65C0">
      <w:pPr>
        <w:spacing w:beforeLines="1" w:before="2"/>
        <w:jc w:val="both"/>
        <w:rPr>
          <w:rFonts w:asciiTheme="minorHAnsi" w:hAnsiTheme="minorHAnsi"/>
          <w:color w:val="000000"/>
          <w:sz w:val="20"/>
          <w:szCs w:val="20"/>
        </w:rPr>
      </w:pPr>
      <w:r w:rsidRPr="00757AFF">
        <w:rPr>
          <w:rFonts w:asciiTheme="minorHAnsi" w:hAnsiTheme="minorHAnsi"/>
          <w:color w:val="000000"/>
          <w:sz w:val="20"/>
          <w:szCs w:val="20"/>
        </w:rPr>
        <w:t xml:space="preserve">(8) </w:t>
      </w:r>
      <w:r w:rsidRPr="00757AFF">
        <w:rPr>
          <w:rFonts w:asciiTheme="minorHAnsi" w:hAnsiTheme="minorHAnsi"/>
          <w:i/>
          <w:color w:val="000000"/>
          <w:sz w:val="20"/>
          <w:szCs w:val="20"/>
        </w:rPr>
        <w:t>bhumi</w:t>
      </w:r>
      <w:r w:rsidRPr="00757AFF">
        <w:rPr>
          <w:rFonts w:asciiTheme="minorHAnsi" w:hAnsiTheme="minorHAnsi"/>
          <w:color w:val="000000"/>
          <w:sz w:val="20"/>
          <w:szCs w:val="20"/>
        </w:rPr>
        <w:t>yākak karuppūreṉṉum periṉāl kā</w:t>
      </w:r>
    </w:p>
    <w:p w14:paraId="67E9269E" w14:textId="77777777" w:rsidR="002B65C0" w:rsidRPr="00757AFF" w:rsidRDefault="002B65C0" w:rsidP="002B65C0">
      <w:pPr>
        <w:spacing w:beforeLines="1" w:before="2"/>
        <w:jc w:val="both"/>
        <w:rPr>
          <w:rFonts w:asciiTheme="minorHAnsi" w:hAnsiTheme="minorHAnsi"/>
          <w:color w:val="000000"/>
          <w:sz w:val="20"/>
          <w:szCs w:val="20"/>
        </w:rPr>
      </w:pPr>
      <w:r w:rsidRPr="00757AFF">
        <w:rPr>
          <w:rFonts w:asciiTheme="minorHAnsi" w:hAnsiTheme="minorHAnsi"/>
          <w:color w:val="000000"/>
          <w:sz w:val="20"/>
          <w:szCs w:val="20"/>
        </w:rPr>
        <w:t>(9) ṇiceytu ˚itukku ˚āṭṭaivaṭṭam tāla</w:t>
      </w:r>
    </w:p>
    <w:p w14:paraId="767B6FFC" w14:textId="77777777" w:rsidR="002B65C0" w:rsidRPr="00757AFF" w:rsidRDefault="002B65C0" w:rsidP="002B65C0">
      <w:pPr>
        <w:spacing w:beforeLines="1" w:before="2"/>
        <w:jc w:val="both"/>
        <w:rPr>
          <w:rFonts w:asciiTheme="minorHAnsi" w:hAnsiTheme="minorHAnsi"/>
          <w:color w:val="000000"/>
          <w:sz w:val="20"/>
          <w:szCs w:val="20"/>
        </w:rPr>
      </w:pPr>
      <w:r w:rsidRPr="00757AFF">
        <w:rPr>
          <w:rFonts w:asciiTheme="minorHAnsi" w:hAnsiTheme="minorHAnsi"/>
          <w:color w:val="000000"/>
          <w:sz w:val="20"/>
          <w:szCs w:val="20"/>
        </w:rPr>
        <w:t>(10) ccemmaipoṉ ˚irupattaiyaṅkaḻañ</w:t>
      </w:r>
    </w:p>
    <w:p w14:paraId="788408A9" w14:textId="77777777" w:rsidR="002B65C0" w:rsidRPr="00757AFF" w:rsidRDefault="002B65C0" w:rsidP="002B65C0">
      <w:pPr>
        <w:spacing w:beforeLines="1" w:before="2"/>
        <w:jc w:val="both"/>
        <w:rPr>
          <w:rFonts w:asciiTheme="minorHAnsi" w:hAnsiTheme="minorHAnsi"/>
          <w:color w:val="000000"/>
          <w:sz w:val="20"/>
          <w:szCs w:val="20"/>
        </w:rPr>
      </w:pPr>
      <w:r w:rsidRPr="00757AFF">
        <w:rPr>
          <w:rFonts w:asciiTheme="minorHAnsi" w:hAnsiTheme="minorHAnsi"/>
          <w:color w:val="000000"/>
          <w:sz w:val="20"/>
          <w:szCs w:val="20"/>
        </w:rPr>
        <w:t xml:space="preserve">(11) cum </w:t>
      </w:r>
      <w:r w:rsidRPr="00757AFF">
        <w:rPr>
          <w:rFonts w:asciiTheme="minorHAnsi" w:hAnsiTheme="minorHAnsi"/>
          <w:i/>
          <w:color w:val="000000"/>
          <w:sz w:val="20"/>
          <w:szCs w:val="20"/>
        </w:rPr>
        <w:t>cantrāditya</w:t>
      </w:r>
      <w:r w:rsidRPr="00757AFF">
        <w:rPr>
          <w:rFonts w:asciiTheme="minorHAnsi" w:hAnsiTheme="minorHAnsi"/>
          <w:color w:val="000000"/>
          <w:sz w:val="20"/>
          <w:szCs w:val="20"/>
        </w:rPr>
        <w:t>val nilai ˚i</w:t>
      </w:r>
      <w:r w:rsidRPr="00757AFF">
        <w:rPr>
          <w:rStyle w:val="FootnoteReference"/>
          <w:rFonts w:asciiTheme="minorHAnsi" w:hAnsiTheme="minorHAnsi"/>
          <w:color w:val="000000"/>
          <w:sz w:val="20"/>
          <w:szCs w:val="20"/>
        </w:rPr>
        <w:footnoteReference w:id="1"/>
      </w:r>
      <w:r w:rsidRPr="00757AFF">
        <w:rPr>
          <w:rFonts w:asciiTheme="minorHAnsi" w:hAnsiTheme="minorHAnsi"/>
          <w:color w:val="000000"/>
          <w:sz w:val="20"/>
          <w:szCs w:val="20"/>
        </w:rPr>
        <w:t>ṟaiy āvatākavum nā</w:t>
      </w:r>
    </w:p>
    <w:p w14:paraId="7C4D2DCF" w14:textId="77777777" w:rsidR="002B65C0" w:rsidRPr="00757AFF" w:rsidRDefault="002B65C0" w:rsidP="002B65C0">
      <w:pPr>
        <w:spacing w:beforeLines="1" w:before="2"/>
        <w:jc w:val="both"/>
        <w:rPr>
          <w:rFonts w:asciiTheme="minorHAnsi" w:hAnsiTheme="minorHAnsi"/>
          <w:color w:val="000000"/>
          <w:sz w:val="20"/>
          <w:szCs w:val="20"/>
        </w:rPr>
      </w:pPr>
      <w:r w:rsidRPr="00757AFF">
        <w:rPr>
          <w:rFonts w:asciiTheme="minorHAnsi" w:hAnsiTheme="minorHAnsi"/>
          <w:color w:val="000000"/>
          <w:sz w:val="20"/>
          <w:szCs w:val="20"/>
        </w:rPr>
        <w:t>(12) ṭu tarañ ceyyumpotu ˚irupattaiyaṅ</w:t>
      </w:r>
    </w:p>
    <w:p w14:paraId="37E34620" w14:textId="77777777" w:rsidR="002B65C0" w:rsidRPr="00757AFF" w:rsidRDefault="002B65C0" w:rsidP="002B65C0">
      <w:pPr>
        <w:spacing w:beforeLines="1" w:before="2"/>
        <w:jc w:val="both"/>
        <w:rPr>
          <w:rFonts w:asciiTheme="minorHAnsi" w:hAnsiTheme="minorHAnsi"/>
          <w:color w:val="000000"/>
          <w:sz w:val="20"/>
          <w:szCs w:val="20"/>
        </w:rPr>
      </w:pPr>
      <w:r w:rsidRPr="00757AFF">
        <w:rPr>
          <w:rFonts w:asciiTheme="minorHAnsi" w:hAnsiTheme="minorHAnsi"/>
          <w:color w:val="000000"/>
          <w:sz w:val="20"/>
          <w:szCs w:val="20"/>
        </w:rPr>
        <w:t>(13) kaḻañcum allatu ˚eṟat tarañ ceyyāta</w:t>
      </w:r>
    </w:p>
    <w:p w14:paraId="25061111" w14:textId="77777777" w:rsidR="002B65C0" w:rsidRPr="00757AFF" w:rsidRDefault="002B65C0" w:rsidP="002B65C0">
      <w:pPr>
        <w:spacing w:beforeLines="1" w:before="2"/>
        <w:jc w:val="both"/>
        <w:rPr>
          <w:rFonts w:asciiTheme="minorHAnsi" w:hAnsiTheme="minorHAnsi"/>
          <w:color w:val="000000"/>
          <w:sz w:val="20"/>
          <w:szCs w:val="20"/>
        </w:rPr>
      </w:pPr>
      <w:r w:rsidRPr="00757AFF">
        <w:rPr>
          <w:rFonts w:asciiTheme="minorHAnsi" w:hAnsiTheme="minorHAnsi"/>
          <w:color w:val="000000"/>
          <w:sz w:val="20"/>
          <w:szCs w:val="20"/>
        </w:rPr>
        <w:t xml:space="preserve">(14) tākavum ˚ipparicu </w:t>
      </w:r>
      <w:r w:rsidRPr="00757AFF">
        <w:rPr>
          <w:rFonts w:asciiTheme="minorHAnsi" w:hAnsiTheme="minorHAnsi"/>
          <w:i/>
          <w:color w:val="000000"/>
          <w:sz w:val="20"/>
          <w:szCs w:val="20"/>
        </w:rPr>
        <w:t>candrāditta</w:t>
      </w:r>
      <w:r w:rsidRPr="00757AFF">
        <w:rPr>
          <w:rFonts w:asciiTheme="minorHAnsi" w:hAnsiTheme="minorHAnsi"/>
          <w:color w:val="000000"/>
          <w:sz w:val="20"/>
          <w:szCs w:val="20"/>
        </w:rPr>
        <w:t>vat kāṇi</w:t>
      </w:r>
    </w:p>
    <w:p w14:paraId="74C9920A" w14:textId="77777777" w:rsidR="002B65C0" w:rsidRPr="00757AFF" w:rsidRDefault="002B65C0" w:rsidP="002B65C0">
      <w:pPr>
        <w:spacing w:beforeLines="1" w:before="2"/>
        <w:jc w:val="both"/>
        <w:rPr>
          <w:rFonts w:asciiTheme="minorHAnsi" w:hAnsiTheme="minorHAnsi"/>
          <w:color w:val="000000"/>
          <w:sz w:val="20"/>
          <w:szCs w:val="20"/>
        </w:rPr>
      </w:pPr>
      <w:r w:rsidRPr="00757AFF">
        <w:rPr>
          <w:rFonts w:asciiTheme="minorHAnsi" w:hAnsiTheme="minorHAnsi"/>
          <w:color w:val="000000"/>
          <w:sz w:val="20"/>
          <w:szCs w:val="20"/>
        </w:rPr>
        <w:t>(15) yākac ceytu kuṭuttom nāṭṭār niṅ</w:t>
      </w:r>
    </w:p>
    <w:p w14:paraId="73F473CE" w14:textId="77777777" w:rsidR="002B65C0" w:rsidRPr="00757AFF" w:rsidRDefault="002B65C0" w:rsidP="002B65C0">
      <w:pPr>
        <w:spacing w:beforeLines="1" w:before="2"/>
        <w:jc w:val="both"/>
        <w:rPr>
          <w:rFonts w:asciiTheme="minorHAnsi" w:hAnsiTheme="minorHAnsi"/>
          <w:color w:val="000000"/>
          <w:sz w:val="20"/>
          <w:szCs w:val="20"/>
        </w:rPr>
      </w:pPr>
      <w:r w:rsidRPr="00757AFF">
        <w:rPr>
          <w:rFonts w:asciiTheme="minorHAnsi" w:hAnsiTheme="minorHAnsi"/>
          <w:color w:val="000000"/>
          <w:sz w:val="20"/>
          <w:szCs w:val="20"/>
        </w:rPr>
        <w:t>(16) kaḷum ˚ipparicu ceytu kuṭuṅkaḷeṉṟaruḷi</w:t>
      </w:r>
    </w:p>
    <w:p w14:paraId="040B8E84" w14:textId="77777777" w:rsidR="002B65C0" w:rsidRPr="00757AFF" w:rsidRDefault="002B65C0" w:rsidP="002B65C0">
      <w:pPr>
        <w:spacing w:beforeLines="1" w:before="2"/>
        <w:jc w:val="both"/>
        <w:rPr>
          <w:rFonts w:asciiTheme="minorHAnsi" w:hAnsiTheme="minorHAnsi"/>
          <w:color w:val="000000"/>
          <w:sz w:val="20"/>
          <w:szCs w:val="20"/>
        </w:rPr>
      </w:pPr>
      <w:r w:rsidRPr="00757AFF">
        <w:rPr>
          <w:rFonts w:asciiTheme="minorHAnsi" w:hAnsiTheme="minorHAnsi"/>
          <w:color w:val="000000"/>
          <w:sz w:val="20"/>
          <w:szCs w:val="20"/>
        </w:rPr>
        <w:t>(17) cceyya nāṭṭomum ˚iṉṉāṭṭu ˚uṟattū</w:t>
      </w:r>
    </w:p>
    <w:p w14:paraId="4A6707FD" w14:textId="77777777" w:rsidR="002B65C0" w:rsidRPr="00757AFF" w:rsidRDefault="002B65C0" w:rsidP="002B65C0">
      <w:pPr>
        <w:spacing w:beforeLines="1" w:before="2"/>
        <w:jc w:val="both"/>
        <w:rPr>
          <w:rFonts w:asciiTheme="minorHAnsi" w:hAnsiTheme="minorHAnsi"/>
          <w:color w:val="000000"/>
          <w:sz w:val="20"/>
          <w:szCs w:val="20"/>
        </w:rPr>
      </w:pPr>
      <w:r w:rsidRPr="00757AFF">
        <w:rPr>
          <w:rFonts w:asciiTheme="minorHAnsi" w:hAnsiTheme="minorHAnsi"/>
          <w:color w:val="000000"/>
          <w:sz w:val="20"/>
          <w:szCs w:val="20"/>
        </w:rPr>
        <w:t>(18) rai paḻamperum paḻaṅkuṭiyu nikki karuppū</w:t>
      </w:r>
    </w:p>
    <w:p w14:paraId="6DAA4AED" w14:textId="77777777" w:rsidR="002B65C0" w:rsidRPr="00757AFF" w:rsidRDefault="002B65C0" w:rsidP="002B65C0">
      <w:pPr>
        <w:spacing w:beforeLines="1" w:before="2"/>
        <w:jc w:val="both"/>
        <w:rPr>
          <w:rFonts w:asciiTheme="minorHAnsi" w:hAnsiTheme="minorHAnsi"/>
          <w:color w:val="000000"/>
          <w:sz w:val="20"/>
          <w:szCs w:val="20"/>
        </w:rPr>
      </w:pPr>
      <w:r w:rsidRPr="00757AFF">
        <w:rPr>
          <w:rFonts w:asciiTheme="minorHAnsi" w:hAnsiTheme="minorHAnsi"/>
          <w:color w:val="000000"/>
          <w:sz w:val="20"/>
          <w:szCs w:val="20"/>
        </w:rPr>
        <w:t>(19) reṉṉum peyarākki ˚āṭṭaivaṭṭam nilai</w:t>
      </w:r>
    </w:p>
    <w:p w14:paraId="39095405" w14:textId="77777777" w:rsidR="002B65C0" w:rsidRPr="00757AFF" w:rsidRDefault="002B65C0" w:rsidP="002B65C0">
      <w:pPr>
        <w:spacing w:beforeLines="1" w:before="2"/>
        <w:jc w:val="both"/>
        <w:rPr>
          <w:rFonts w:asciiTheme="minorHAnsi" w:hAnsiTheme="minorHAnsi"/>
          <w:color w:val="000000"/>
          <w:sz w:val="20"/>
          <w:szCs w:val="20"/>
        </w:rPr>
      </w:pPr>
      <w:r w:rsidRPr="00757AFF">
        <w:rPr>
          <w:rFonts w:asciiTheme="minorHAnsi" w:hAnsiTheme="minorHAnsi"/>
          <w:color w:val="000000"/>
          <w:sz w:val="20"/>
          <w:szCs w:val="20"/>
        </w:rPr>
        <w:t>(20) yiṟai tālaccemmaipoṉ ˚irupattai</w:t>
      </w:r>
    </w:p>
    <w:p w14:paraId="35E90947" w14:textId="77777777" w:rsidR="002B65C0" w:rsidRPr="00757AFF" w:rsidRDefault="002B65C0" w:rsidP="002B65C0">
      <w:pPr>
        <w:spacing w:beforeLines="1" w:before="2"/>
        <w:jc w:val="both"/>
        <w:rPr>
          <w:rFonts w:asciiTheme="minorHAnsi" w:hAnsiTheme="minorHAnsi"/>
          <w:color w:val="000000"/>
          <w:sz w:val="20"/>
          <w:szCs w:val="20"/>
        </w:rPr>
      </w:pPr>
      <w:r w:rsidRPr="00757AFF">
        <w:rPr>
          <w:rFonts w:asciiTheme="minorHAnsi" w:hAnsiTheme="minorHAnsi"/>
          <w:color w:val="000000"/>
          <w:sz w:val="20"/>
          <w:szCs w:val="20"/>
        </w:rPr>
        <w:t>(21) yaṅkaḻañcākki nāṭṭom tarañceyum po</w:t>
      </w:r>
    </w:p>
    <w:p w14:paraId="4815AAE1" w14:textId="77777777" w:rsidR="002B65C0" w:rsidRPr="00757AFF" w:rsidRDefault="002B65C0" w:rsidP="002B65C0">
      <w:pPr>
        <w:spacing w:beforeLines="1" w:before="2"/>
        <w:jc w:val="both"/>
        <w:rPr>
          <w:rFonts w:asciiTheme="minorHAnsi" w:hAnsiTheme="minorHAnsi"/>
          <w:color w:val="000000"/>
          <w:sz w:val="20"/>
          <w:szCs w:val="20"/>
        </w:rPr>
      </w:pPr>
      <w:r w:rsidRPr="00757AFF">
        <w:rPr>
          <w:rFonts w:asciiTheme="minorHAnsi" w:hAnsiTheme="minorHAnsi"/>
          <w:color w:val="000000"/>
          <w:sz w:val="20"/>
          <w:szCs w:val="20"/>
        </w:rPr>
        <w:t>(22) ṉ ˚irupattaiyaṅkaḻañcum allatu eṟatta {last line on this panel – goes on to the next panel, on the lower half}</w:t>
      </w:r>
    </w:p>
    <w:p w14:paraId="02495B86" w14:textId="77777777" w:rsidR="002B65C0" w:rsidRPr="00757AFF" w:rsidRDefault="002B65C0" w:rsidP="002B65C0">
      <w:pPr>
        <w:spacing w:beforeLines="1" w:before="2"/>
        <w:jc w:val="both"/>
        <w:rPr>
          <w:rFonts w:asciiTheme="minorHAnsi" w:hAnsiTheme="minorHAnsi"/>
          <w:color w:val="000000"/>
          <w:sz w:val="20"/>
          <w:szCs w:val="20"/>
        </w:rPr>
      </w:pPr>
      <w:r w:rsidRPr="00757AFF">
        <w:rPr>
          <w:rFonts w:asciiTheme="minorHAnsi" w:hAnsiTheme="minorHAnsi"/>
          <w:color w:val="000000"/>
          <w:sz w:val="20"/>
          <w:szCs w:val="20"/>
        </w:rPr>
        <w:t>(23) rañ ceyyātatākavum ˚i</w:t>
      </w:r>
    </w:p>
    <w:p w14:paraId="5348D8BA" w14:textId="77777777" w:rsidR="002B65C0" w:rsidRPr="00757AFF" w:rsidRDefault="002B65C0" w:rsidP="002B65C0">
      <w:pPr>
        <w:spacing w:beforeLines="1" w:before="2"/>
        <w:jc w:val="both"/>
        <w:rPr>
          <w:rFonts w:asciiTheme="minorHAnsi" w:hAnsiTheme="minorHAnsi"/>
          <w:color w:val="000000"/>
          <w:sz w:val="20"/>
          <w:szCs w:val="20"/>
        </w:rPr>
      </w:pPr>
      <w:r w:rsidRPr="00757AFF">
        <w:rPr>
          <w:rFonts w:asciiTheme="minorHAnsi" w:hAnsiTheme="minorHAnsi"/>
          <w:color w:val="000000"/>
          <w:sz w:val="20"/>
          <w:szCs w:val="20"/>
        </w:rPr>
        <w:t>(24) pparicu karuppūruṭaiya ve</w:t>
      </w:r>
    </w:p>
    <w:p w14:paraId="2CAF487E" w14:textId="77777777" w:rsidR="002B65C0" w:rsidRPr="00757AFF" w:rsidRDefault="002B65C0" w:rsidP="002B65C0">
      <w:pPr>
        <w:spacing w:beforeLines="1" w:before="2"/>
        <w:jc w:val="both"/>
        <w:rPr>
          <w:rFonts w:asciiTheme="minorHAnsi" w:hAnsiTheme="minorHAnsi"/>
          <w:color w:val="000000"/>
          <w:sz w:val="20"/>
          <w:szCs w:val="20"/>
        </w:rPr>
      </w:pPr>
      <w:r w:rsidRPr="00757AFF">
        <w:rPr>
          <w:rFonts w:asciiTheme="minorHAnsi" w:hAnsiTheme="minorHAnsi"/>
          <w:color w:val="000000"/>
          <w:sz w:val="20"/>
          <w:szCs w:val="20"/>
        </w:rPr>
        <w:t>(25) ṅkaṭavaṉ ˚araṅkaṉāṉa</w:t>
      </w:r>
    </w:p>
    <w:p w14:paraId="5B7CC9FC" w14:textId="77777777" w:rsidR="002B65C0" w:rsidRPr="00757AFF" w:rsidRDefault="002B65C0" w:rsidP="002B65C0">
      <w:pPr>
        <w:spacing w:beforeLines="1" w:before="2"/>
        <w:jc w:val="both"/>
        <w:rPr>
          <w:rFonts w:asciiTheme="minorHAnsi" w:hAnsiTheme="minorHAnsi"/>
          <w:color w:val="000000"/>
          <w:sz w:val="20"/>
          <w:szCs w:val="20"/>
        </w:rPr>
      </w:pPr>
      <w:r w:rsidRPr="00757AFF">
        <w:rPr>
          <w:rFonts w:asciiTheme="minorHAnsi" w:hAnsiTheme="minorHAnsi"/>
          <w:color w:val="000000"/>
          <w:sz w:val="20"/>
          <w:szCs w:val="20"/>
        </w:rPr>
        <w:t>(26) cempiyaṉ viṟaiṉāṭ</w:t>
      </w:r>
    </w:p>
    <w:p w14:paraId="5D5DBBEF" w14:textId="77777777" w:rsidR="002B65C0" w:rsidRPr="00757AFF" w:rsidRDefault="002B65C0" w:rsidP="002B65C0">
      <w:pPr>
        <w:spacing w:beforeLines="1" w:before="2"/>
        <w:jc w:val="both"/>
        <w:rPr>
          <w:rFonts w:asciiTheme="minorHAnsi" w:hAnsiTheme="minorHAnsi"/>
          <w:color w:val="000000"/>
          <w:sz w:val="20"/>
          <w:szCs w:val="20"/>
        </w:rPr>
      </w:pPr>
      <w:r w:rsidRPr="00757AFF">
        <w:rPr>
          <w:rFonts w:asciiTheme="minorHAnsi" w:hAnsiTheme="minorHAnsi"/>
          <w:color w:val="000000"/>
          <w:sz w:val="20"/>
          <w:szCs w:val="20"/>
        </w:rPr>
        <w:t xml:space="preserve">(27) ṭu koṉārkku </w:t>
      </w:r>
      <w:r w:rsidRPr="00757AFF">
        <w:rPr>
          <w:rFonts w:asciiTheme="minorHAnsi" w:hAnsiTheme="minorHAnsi"/>
          <w:i/>
          <w:color w:val="000000"/>
          <w:sz w:val="20"/>
          <w:szCs w:val="20"/>
        </w:rPr>
        <w:t>janmapūmi</w:t>
      </w:r>
      <w:r w:rsidRPr="00757AFF">
        <w:rPr>
          <w:rFonts w:asciiTheme="minorHAnsi" w:hAnsiTheme="minorHAnsi"/>
          <w:color w:val="000000"/>
          <w:sz w:val="20"/>
          <w:szCs w:val="20"/>
        </w:rPr>
        <w:t>yāka</w:t>
      </w:r>
    </w:p>
    <w:p w14:paraId="6FFFB589" w14:textId="77777777" w:rsidR="002B65C0" w:rsidRPr="00757AFF" w:rsidRDefault="002B65C0" w:rsidP="002B65C0">
      <w:pPr>
        <w:spacing w:beforeLines="1" w:before="2"/>
        <w:jc w:val="both"/>
        <w:rPr>
          <w:rFonts w:asciiTheme="minorHAnsi" w:hAnsiTheme="minorHAnsi"/>
          <w:color w:val="000000"/>
          <w:sz w:val="20"/>
          <w:szCs w:val="20"/>
        </w:rPr>
      </w:pPr>
      <w:r w:rsidRPr="00757AFF">
        <w:rPr>
          <w:rFonts w:asciiTheme="minorHAnsi" w:hAnsiTheme="minorHAnsi"/>
          <w:color w:val="000000"/>
          <w:sz w:val="20"/>
          <w:szCs w:val="20"/>
        </w:rPr>
        <w:t>(28) karuppūreṉṉum [pe]yar[i]ṉāl</w:t>
      </w:r>
    </w:p>
    <w:p w14:paraId="3FE43052" w14:textId="77777777" w:rsidR="002B65C0" w:rsidRPr="00757AFF" w:rsidRDefault="002B65C0" w:rsidP="002B65C0">
      <w:pPr>
        <w:spacing w:beforeLines="1" w:before="2"/>
        <w:jc w:val="both"/>
        <w:rPr>
          <w:rFonts w:asciiTheme="minorHAnsi" w:hAnsiTheme="minorHAnsi"/>
          <w:color w:val="000000"/>
          <w:sz w:val="20"/>
          <w:szCs w:val="20"/>
        </w:rPr>
      </w:pPr>
      <w:r w:rsidRPr="00757AFF">
        <w:rPr>
          <w:rFonts w:asciiTheme="minorHAnsi" w:hAnsiTheme="minorHAnsi"/>
          <w:color w:val="000000"/>
          <w:sz w:val="20"/>
          <w:szCs w:val="20"/>
        </w:rPr>
        <w:t xml:space="preserve">(29) </w:t>
      </w:r>
      <w:r w:rsidRPr="00757AFF">
        <w:rPr>
          <w:rFonts w:asciiTheme="minorHAnsi" w:hAnsiTheme="minorHAnsi"/>
          <w:i/>
          <w:color w:val="000000"/>
          <w:sz w:val="20"/>
          <w:szCs w:val="20"/>
        </w:rPr>
        <w:t>cantrā</w:t>
      </w:r>
      <w:r w:rsidRPr="00757AFF">
        <w:rPr>
          <w:rFonts w:asciiTheme="minorHAnsi" w:hAnsiTheme="minorHAnsi"/>
          <w:color w:val="000000"/>
          <w:sz w:val="20"/>
          <w:szCs w:val="20"/>
        </w:rPr>
        <w:t>tittaval kāṇiyāka ˚a</w:t>
      </w:r>
    </w:p>
    <w:p w14:paraId="301E94D4" w14:textId="77777777" w:rsidR="002B65C0" w:rsidRPr="00757AFF" w:rsidRDefault="002B65C0" w:rsidP="002B65C0">
      <w:pPr>
        <w:spacing w:beforeLines="1" w:before="2"/>
        <w:jc w:val="both"/>
        <w:rPr>
          <w:rFonts w:asciiTheme="minorHAnsi" w:hAnsiTheme="minorHAnsi"/>
          <w:color w:val="000000"/>
          <w:sz w:val="20"/>
          <w:szCs w:val="20"/>
        </w:rPr>
      </w:pPr>
      <w:r w:rsidRPr="00757AFF">
        <w:rPr>
          <w:rFonts w:asciiTheme="minorHAnsi" w:hAnsiTheme="minorHAnsi"/>
          <w:color w:val="000000"/>
          <w:sz w:val="20"/>
          <w:szCs w:val="20"/>
        </w:rPr>
        <w:t>(30) ṟaiyolai ceytu kuṭut</w:t>
      </w:r>
    </w:p>
    <w:p w14:paraId="20405718" w14:textId="77777777" w:rsidR="002B65C0" w:rsidRPr="00757AFF" w:rsidRDefault="002B65C0" w:rsidP="002B65C0">
      <w:pPr>
        <w:spacing w:beforeLines="1" w:before="2"/>
        <w:jc w:val="both"/>
        <w:rPr>
          <w:rFonts w:asciiTheme="minorHAnsi" w:hAnsiTheme="minorHAnsi"/>
          <w:color w:val="000000"/>
          <w:sz w:val="20"/>
          <w:szCs w:val="20"/>
        </w:rPr>
      </w:pPr>
      <w:r w:rsidRPr="00757AFF">
        <w:rPr>
          <w:rFonts w:asciiTheme="minorHAnsi" w:hAnsiTheme="minorHAnsi"/>
          <w:color w:val="000000"/>
          <w:sz w:val="20"/>
          <w:szCs w:val="20"/>
        </w:rPr>
        <w:t>(31) tom kuṉṟakkūṟṟattu nāṭ</w:t>
      </w:r>
    </w:p>
    <w:p w14:paraId="5F59F188" w14:textId="77777777" w:rsidR="002B65C0" w:rsidRPr="00757AFF" w:rsidRDefault="002B65C0" w:rsidP="002B65C0">
      <w:pPr>
        <w:spacing w:beforeLines="1" w:before="2"/>
        <w:jc w:val="both"/>
        <w:rPr>
          <w:rFonts w:asciiTheme="minorHAnsi" w:hAnsiTheme="minorHAnsi"/>
          <w:color w:val="000000"/>
          <w:sz w:val="20"/>
          <w:szCs w:val="20"/>
        </w:rPr>
      </w:pPr>
      <w:r w:rsidRPr="00757AFF">
        <w:rPr>
          <w:rFonts w:asciiTheme="minorHAnsi" w:hAnsiTheme="minorHAnsi"/>
          <w:color w:val="000000"/>
          <w:sz w:val="20"/>
          <w:szCs w:val="20"/>
        </w:rPr>
        <w:t>(32) ṭom [ci]ṟṟiṟaiyum ˚aṇa</w:t>
      </w:r>
    </w:p>
    <w:p w14:paraId="1893E8FE" w14:textId="77777777" w:rsidR="002B65C0" w:rsidRPr="00757AFF" w:rsidRDefault="002B65C0" w:rsidP="002B65C0">
      <w:pPr>
        <w:spacing w:beforeLines="1" w:before="2"/>
        <w:jc w:val="both"/>
        <w:rPr>
          <w:rFonts w:asciiTheme="minorHAnsi" w:hAnsiTheme="minorHAnsi"/>
          <w:color w:val="000000"/>
          <w:sz w:val="20"/>
          <w:szCs w:val="20"/>
        </w:rPr>
      </w:pPr>
      <w:r w:rsidRPr="00757AFF">
        <w:rPr>
          <w:rFonts w:asciiTheme="minorHAnsi" w:hAnsiTheme="minorHAnsi"/>
          <w:color w:val="000000"/>
          <w:sz w:val="20"/>
          <w:szCs w:val="20"/>
        </w:rPr>
        <w:t>(33) {line impossible to read}</w:t>
      </w:r>
    </w:p>
    <w:p w14:paraId="7D5E120A" w14:textId="77777777" w:rsidR="002B65C0" w:rsidRPr="00757AFF" w:rsidRDefault="002B65C0" w:rsidP="002B65C0">
      <w:pPr>
        <w:spacing w:beforeLines="1" w:before="2"/>
        <w:jc w:val="both"/>
        <w:rPr>
          <w:rFonts w:asciiTheme="minorHAnsi" w:hAnsiTheme="minorHAnsi"/>
          <w:color w:val="000000"/>
          <w:sz w:val="20"/>
          <w:szCs w:val="20"/>
        </w:rPr>
      </w:pPr>
    </w:p>
    <w:p w14:paraId="1CE70B90" w14:textId="77777777" w:rsidR="002B65C0" w:rsidRPr="00757AFF" w:rsidRDefault="002B65C0" w:rsidP="002B65C0">
      <w:pPr>
        <w:spacing w:beforeLines="1" w:before="2"/>
        <w:jc w:val="both"/>
        <w:rPr>
          <w:rFonts w:asciiTheme="minorHAnsi" w:hAnsiTheme="minorHAnsi"/>
          <w:color w:val="000000"/>
          <w:sz w:val="20"/>
          <w:szCs w:val="20"/>
        </w:rPr>
      </w:pPr>
      <w:r w:rsidRPr="00757AFF">
        <w:rPr>
          <w:rFonts w:asciiTheme="minorHAnsi" w:hAnsiTheme="minorHAnsi"/>
          <w:color w:val="000000"/>
          <w:sz w:val="20"/>
          <w:szCs w:val="20"/>
        </w:rPr>
        <w:t>The four following lines are on top of the line one in the fisrt panel!!! Were they added later? Added at the end in the edition. I am not sure the line 36 is correctly read in SII.</w:t>
      </w:r>
    </w:p>
    <w:p w14:paraId="66B34596" w14:textId="77777777" w:rsidR="002B65C0" w:rsidRPr="00757AFF" w:rsidRDefault="002B65C0" w:rsidP="002B65C0">
      <w:pPr>
        <w:spacing w:beforeLines="1" w:before="2"/>
        <w:jc w:val="both"/>
        <w:rPr>
          <w:rFonts w:asciiTheme="minorHAnsi" w:hAnsiTheme="minorHAnsi"/>
          <w:color w:val="000000"/>
          <w:sz w:val="20"/>
          <w:szCs w:val="20"/>
        </w:rPr>
      </w:pPr>
      <w:r w:rsidRPr="00757AFF">
        <w:rPr>
          <w:rFonts w:asciiTheme="minorHAnsi" w:hAnsiTheme="minorHAnsi"/>
          <w:color w:val="000000"/>
          <w:sz w:val="20"/>
          <w:szCs w:val="20"/>
        </w:rPr>
        <w:t>It cannot pertain to any other inscription on this façade because we clearly see the end of the others, and these different passages seem palaeographically close.</w:t>
      </w:r>
    </w:p>
    <w:p w14:paraId="06818721" w14:textId="77777777" w:rsidR="002B65C0" w:rsidRPr="00757AFF" w:rsidRDefault="002B65C0" w:rsidP="002B65C0">
      <w:pPr>
        <w:spacing w:beforeLines="1" w:before="2"/>
        <w:jc w:val="both"/>
        <w:rPr>
          <w:rFonts w:asciiTheme="minorHAnsi" w:hAnsiTheme="minorHAnsi"/>
          <w:color w:val="000000"/>
          <w:sz w:val="20"/>
          <w:szCs w:val="20"/>
        </w:rPr>
      </w:pPr>
    </w:p>
    <w:p w14:paraId="3229A53A" w14:textId="77777777" w:rsidR="002B65C0" w:rsidRPr="00757AFF" w:rsidRDefault="002B65C0" w:rsidP="002B65C0">
      <w:pPr>
        <w:spacing w:beforeLines="1" w:before="2"/>
        <w:jc w:val="both"/>
        <w:rPr>
          <w:rFonts w:asciiTheme="minorHAnsi" w:hAnsiTheme="minorHAnsi"/>
          <w:color w:val="000000"/>
          <w:sz w:val="20"/>
          <w:szCs w:val="20"/>
        </w:rPr>
      </w:pPr>
      <w:r w:rsidRPr="00757AFF">
        <w:rPr>
          <w:rFonts w:asciiTheme="minorHAnsi" w:hAnsiTheme="minorHAnsi"/>
          <w:color w:val="000000"/>
          <w:sz w:val="20"/>
          <w:szCs w:val="20"/>
        </w:rPr>
        <w:t>(34) ˚ivai paḻuveṭṭaraiyaṉ [kaṇṭa]ṉ maṟa</w:t>
      </w:r>
    </w:p>
    <w:p w14:paraId="02B46A4E" w14:textId="77777777" w:rsidR="002B65C0" w:rsidRPr="00757AFF" w:rsidRDefault="002B65C0" w:rsidP="002B65C0">
      <w:pPr>
        <w:spacing w:beforeLines="1" w:before="2"/>
        <w:jc w:val="both"/>
        <w:rPr>
          <w:rFonts w:asciiTheme="minorHAnsi" w:hAnsiTheme="minorHAnsi"/>
          <w:color w:val="000000"/>
          <w:sz w:val="20"/>
          <w:szCs w:val="20"/>
        </w:rPr>
      </w:pPr>
      <w:r w:rsidRPr="00757AFF">
        <w:rPr>
          <w:rFonts w:asciiTheme="minorHAnsi" w:hAnsiTheme="minorHAnsi"/>
          <w:color w:val="000000"/>
          <w:sz w:val="20"/>
          <w:szCs w:val="20"/>
        </w:rPr>
        <w:t>(35) vaṉeṉ ˚ivai eṉṉeḻuttu X ˚ipparicu ˚i</w:t>
      </w:r>
    </w:p>
    <w:p w14:paraId="5E5EE9B5" w14:textId="77777777" w:rsidR="002B65C0" w:rsidRPr="00757AFF" w:rsidRDefault="002B65C0" w:rsidP="002B65C0">
      <w:pPr>
        <w:spacing w:beforeLines="1" w:before="2"/>
        <w:jc w:val="both"/>
        <w:rPr>
          <w:rFonts w:asciiTheme="minorHAnsi" w:hAnsiTheme="minorHAnsi"/>
          <w:color w:val="000000"/>
          <w:sz w:val="20"/>
          <w:szCs w:val="20"/>
        </w:rPr>
      </w:pPr>
      <w:r w:rsidRPr="00757AFF">
        <w:rPr>
          <w:rFonts w:asciiTheme="minorHAnsi" w:hAnsiTheme="minorHAnsi"/>
          <w:color w:val="000000"/>
          <w:sz w:val="20"/>
          <w:szCs w:val="20"/>
        </w:rPr>
        <w:t>(36) cainto marutūruṭaiya kāṭaṉ mā[ṟu]yaṉe</w:t>
      </w:r>
    </w:p>
    <w:p w14:paraId="7A38A782" w14:textId="77777777" w:rsidR="002B65C0" w:rsidRPr="00757AFF" w:rsidRDefault="002B65C0" w:rsidP="002B65C0">
      <w:pPr>
        <w:spacing w:beforeLines="1" w:before="2"/>
        <w:jc w:val="both"/>
        <w:rPr>
          <w:rFonts w:asciiTheme="minorHAnsi" w:hAnsiTheme="minorHAnsi"/>
          <w:color w:val="000000"/>
          <w:sz w:val="20"/>
          <w:szCs w:val="20"/>
        </w:rPr>
      </w:pPr>
      <w:r w:rsidRPr="00757AFF">
        <w:rPr>
          <w:rFonts w:asciiTheme="minorHAnsi" w:hAnsiTheme="minorHAnsi"/>
          <w:color w:val="000000"/>
          <w:sz w:val="20"/>
          <w:szCs w:val="20"/>
        </w:rPr>
        <w:t>(37) ṉ ˚ivai yeṉṉeḻuttu {the end of the line is blank}</w:t>
      </w:r>
    </w:p>
    <w:p w14:paraId="6A7F2680" w14:textId="77777777" w:rsidR="002B65C0" w:rsidRPr="00757AFF" w:rsidRDefault="002B65C0" w:rsidP="002B65C0">
      <w:pPr>
        <w:spacing w:beforeLines="1" w:before="2"/>
        <w:jc w:val="both"/>
        <w:rPr>
          <w:rFonts w:asciiTheme="minorHAnsi" w:hAnsiTheme="minorHAnsi"/>
          <w:color w:val="000000"/>
          <w:sz w:val="20"/>
          <w:szCs w:val="20"/>
        </w:rPr>
      </w:pPr>
    </w:p>
    <w:p w14:paraId="2AF4FB81" w14:textId="77777777" w:rsidR="002B65C0" w:rsidRPr="00757AFF" w:rsidRDefault="002B65C0" w:rsidP="002B65C0">
      <w:pPr>
        <w:spacing w:beforeLines="1" w:before="2"/>
        <w:jc w:val="both"/>
        <w:rPr>
          <w:rFonts w:asciiTheme="minorHAnsi" w:hAnsiTheme="minorHAnsi"/>
          <w:color w:val="000000"/>
          <w:sz w:val="20"/>
          <w:szCs w:val="20"/>
        </w:rPr>
      </w:pPr>
      <w:r w:rsidRPr="00757AFF">
        <w:rPr>
          <w:rFonts w:asciiTheme="minorHAnsi" w:hAnsiTheme="minorHAnsi"/>
          <w:color w:val="000000"/>
          <w:sz w:val="20"/>
          <w:szCs w:val="20"/>
        </w:rPr>
        <w:t>[read with VVG]</w:t>
      </w:r>
    </w:p>
    <w:p w14:paraId="13615922" w14:textId="77777777" w:rsidR="002B65C0" w:rsidRPr="00757AFF" w:rsidRDefault="002B65C0" w:rsidP="002B65C0">
      <w:pPr>
        <w:spacing w:beforeLines="1" w:before="2"/>
        <w:jc w:val="both"/>
        <w:rPr>
          <w:rFonts w:asciiTheme="minorHAnsi" w:hAnsiTheme="minorHAnsi"/>
          <w:color w:val="000000"/>
          <w:sz w:val="20"/>
          <w:szCs w:val="20"/>
        </w:rPr>
      </w:pPr>
      <w:r>
        <w:rPr>
          <w:rFonts w:asciiTheme="minorHAnsi" w:hAnsiTheme="minorHAnsi"/>
          <w:color w:val="000000"/>
          <w:sz w:val="20"/>
          <w:szCs w:val="20"/>
        </w:rPr>
        <w:t>Fortune</w:t>
      </w:r>
      <w:r w:rsidRPr="00757AFF">
        <w:rPr>
          <w:rFonts w:asciiTheme="minorHAnsi" w:hAnsiTheme="minorHAnsi"/>
          <w:color w:val="000000"/>
          <w:sz w:val="20"/>
          <w:szCs w:val="20"/>
        </w:rPr>
        <w:t>! Prosperity! This is the 15</w:t>
      </w:r>
      <w:r w:rsidRPr="00757AFF">
        <w:rPr>
          <w:rFonts w:asciiTheme="minorHAnsi" w:hAnsiTheme="minorHAnsi"/>
          <w:color w:val="000000"/>
          <w:sz w:val="20"/>
          <w:szCs w:val="20"/>
          <w:vertAlign w:val="superscript"/>
        </w:rPr>
        <w:t>th</w:t>
      </w:r>
      <w:r w:rsidRPr="00757AFF">
        <w:rPr>
          <w:rFonts w:asciiTheme="minorHAnsi" w:hAnsiTheme="minorHAnsi"/>
          <w:color w:val="000000"/>
          <w:sz w:val="20"/>
          <w:szCs w:val="20"/>
        </w:rPr>
        <w:t xml:space="preserve"> year of Kōpparakesarivarman; to us, the Nāṭṭār of Kuṉṟakkūṟṟam, Aṭikaḷ Paḻuvēṭṭaraiyar Kaṇṭaṉ Maṟavaṉār [ordered]: having removed (</w:t>
      </w:r>
      <w:r w:rsidRPr="00757AFF">
        <w:rPr>
          <w:rFonts w:asciiTheme="minorHAnsi" w:hAnsiTheme="minorHAnsi"/>
          <w:i/>
          <w:color w:val="000000"/>
          <w:sz w:val="20"/>
          <w:szCs w:val="20"/>
        </w:rPr>
        <w:t>nīkki</w:t>
      </w:r>
      <w:r w:rsidRPr="00757AFF">
        <w:rPr>
          <w:rFonts w:asciiTheme="minorHAnsi" w:hAnsiTheme="minorHAnsi"/>
          <w:color w:val="000000"/>
          <w:sz w:val="20"/>
          <w:szCs w:val="20"/>
        </w:rPr>
        <w:t>) the old (</w:t>
      </w:r>
      <w:r w:rsidRPr="00757AFF">
        <w:rPr>
          <w:rFonts w:asciiTheme="minorHAnsi" w:hAnsiTheme="minorHAnsi"/>
          <w:i/>
          <w:color w:val="000000"/>
          <w:sz w:val="20"/>
          <w:szCs w:val="20"/>
        </w:rPr>
        <w:t>paḻaṅ</w:t>
      </w:r>
      <w:r w:rsidRPr="00757AFF">
        <w:rPr>
          <w:rFonts w:asciiTheme="minorHAnsi" w:hAnsiTheme="minorHAnsi"/>
          <w:color w:val="000000"/>
          <w:sz w:val="20"/>
          <w:szCs w:val="20"/>
        </w:rPr>
        <w:t>) cultivators (</w:t>
      </w:r>
      <w:r w:rsidRPr="00757AFF">
        <w:rPr>
          <w:rFonts w:asciiTheme="minorHAnsi" w:hAnsiTheme="minorHAnsi"/>
          <w:i/>
          <w:color w:val="000000"/>
          <w:sz w:val="20"/>
          <w:szCs w:val="20"/>
        </w:rPr>
        <w:t>kuṭiyum</w:t>
      </w:r>
      <w:r w:rsidRPr="00757AFF">
        <w:rPr>
          <w:rFonts w:asciiTheme="minorHAnsi" w:hAnsiTheme="minorHAnsi"/>
          <w:color w:val="000000"/>
          <w:sz w:val="20"/>
          <w:szCs w:val="20"/>
        </w:rPr>
        <w:t>)</w:t>
      </w:r>
      <w:r>
        <w:rPr>
          <w:rStyle w:val="FootnoteReference"/>
          <w:rFonts w:asciiTheme="minorHAnsi" w:hAnsiTheme="minorHAnsi"/>
          <w:color w:val="000000"/>
          <w:sz w:val="20"/>
          <w:szCs w:val="20"/>
        </w:rPr>
        <w:footnoteReference w:id="2"/>
      </w:r>
      <w:r w:rsidRPr="00757AFF">
        <w:rPr>
          <w:rFonts w:asciiTheme="minorHAnsi" w:hAnsiTheme="minorHAnsi"/>
          <w:color w:val="000000"/>
          <w:sz w:val="20"/>
          <w:szCs w:val="20"/>
        </w:rPr>
        <w:t xml:space="preserve"> and the old (</w:t>
      </w:r>
      <w:r w:rsidRPr="00757AFF">
        <w:rPr>
          <w:rFonts w:asciiTheme="minorHAnsi" w:hAnsiTheme="minorHAnsi"/>
          <w:i/>
          <w:color w:val="000000"/>
          <w:sz w:val="20"/>
          <w:szCs w:val="20"/>
        </w:rPr>
        <w:t>paḻam</w:t>
      </w:r>
      <w:r w:rsidRPr="00757AFF">
        <w:rPr>
          <w:rFonts w:asciiTheme="minorHAnsi" w:hAnsiTheme="minorHAnsi"/>
          <w:color w:val="000000"/>
          <w:sz w:val="20"/>
          <w:szCs w:val="20"/>
        </w:rPr>
        <w:t>) name (</w:t>
      </w:r>
      <w:r w:rsidRPr="00757AFF">
        <w:rPr>
          <w:rFonts w:asciiTheme="minorHAnsi" w:hAnsiTheme="minorHAnsi"/>
          <w:i/>
          <w:color w:val="000000"/>
          <w:sz w:val="20"/>
          <w:szCs w:val="20"/>
        </w:rPr>
        <w:t>pērum</w:t>
      </w:r>
      <w:r w:rsidRPr="00757AFF">
        <w:rPr>
          <w:rFonts w:asciiTheme="minorHAnsi" w:hAnsiTheme="minorHAnsi"/>
          <w:color w:val="000000"/>
          <w:sz w:val="20"/>
          <w:szCs w:val="20"/>
        </w:rPr>
        <w:t>) of Uṟattūr of this nāṭu, to the chieftain (</w:t>
      </w:r>
      <w:r w:rsidRPr="00757AFF">
        <w:rPr>
          <w:rFonts w:asciiTheme="minorHAnsi" w:hAnsiTheme="minorHAnsi"/>
          <w:i/>
          <w:color w:val="000000"/>
          <w:sz w:val="20"/>
          <w:szCs w:val="20"/>
        </w:rPr>
        <w:t>kōṉār</w:t>
      </w:r>
      <w:r w:rsidRPr="00757AFF">
        <w:rPr>
          <w:rFonts w:asciiTheme="minorHAnsi" w:hAnsiTheme="minorHAnsi"/>
          <w:color w:val="000000"/>
          <w:sz w:val="20"/>
          <w:szCs w:val="20"/>
        </w:rPr>
        <w:t>) of Viṟaināṭu, the Lord (uṭaiyaṉ) of Karuppūr, Veṅkaṭavaṉ</w:t>
      </w:r>
      <w:r w:rsidRPr="00757AFF">
        <w:rPr>
          <w:rStyle w:val="FootnoteReference"/>
          <w:rFonts w:asciiTheme="minorHAnsi" w:hAnsiTheme="minorHAnsi"/>
          <w:color w:val="000000"/>
          <w:sz w:val="20"/>
          <w:szCs w:val="20"/>
        </w:rPr>
        <w:footnoteReference w:id="3"/>
      </w:r>
      <w:r w:rsidRPr="00757AFF">
        <w:rPr>
          <w:rFonts w:asciiTheme="minorHAnsi" w:hAnsiTheme="minorHAnsi"/>
          <w:color w:val="000000"/>
          <w:sz w:val="20"/>
          <w:szCs w:val="20"/>
        </w:rPr>
        <w:t xml:space="preserve"> Araṅkaṉ </w:t>
      </w:r>
      <w:r w:rsidRPr="00757AFF">
        <w:rPr>
          <w:rFonts w:asciiTheme="minorHAnsi" w:hAnsiTheme="minorHAnsi"/>
          <w:i/>
          <w:color w:val="000000"/>
          <w:sz w:val="20"/>
          <w:szCs w:val="20"/>
        </w:rPr>
        <w:t>alias</w:t>
      </w:r>
      <w:r w:rsidRPr="00757AFF">
        <w:rPr>
          <w:rFonts w:asciiTheme="minorHAnsi" w:hAnsiTheme="minorHAnsi"/>
          <w:color w:val="000000"/>
          <w:sz w:val="20"/>
          <w:szCs w:val="20"/>
        </w:rPr>
        <w:t xml:space="preserve"> Cempiyaṉ, having made it into a kāṇi (</w:t>
      </w:r>
      <w:r w:rsidRPr="00757AFF">
        <w:rPr>
          <w:rFonts w:asciiTheme="minorHAnsi" w:hAnsiTheme="minorHAnsi"/>
          <w:i/>
          <w:color w:val="000000"/>
          <w:sz w:val="20"/>
          <w:szCs w:val="20"/>
        </w:rPr>
        <w:t>kaṇiceytu</w:t>
      </w:r>
      <w:r w:rsidRPr="00757AFF">
        <w:rPr>
          <w:rFonts w:asciiTheme="minorHAnsi" w:hAnsiTheme="minorHAnsi"/>
          <w:color w:val="000000"/>
          <w:sz w:val="20"/>
          <w:szCs w:val="20"/>
        </w:rPr>
        <w:t>) with the name (</w:t>
      </w:r>
      <w:r w:rsidRPr="00757AFF">
        <w:rPr>
          <w:rFonts w:asciiTheme="minorHAnsi" w:hAnsiTheme="minorHAnsi"/>
          <w:i/>
          <w:color w:val="000000"/>
          <w:sz w:val="20"/>
          <w:szCs w:val="20"/>
        </w:rPr>
        <w:t>pēriṉāl</w:t>
      </w:r>
      <w:r w:rsidRPr="00757AFF">
        <w:rPr>
          <w:rFonts w:asciiTheme="minorHAnsi" w:hAnsiTheme="minorHAnsi"/>
          <w:color w:val="000000"/>
          <w:sz w:val="20"/>
          <w:szCs w:val="20"/>
        </w:rPr>
        <w:t>) of Karuppūr (</w:t>
      </w:r>
      <w:r w:rsidRPr="00757AFF">
        <w:rPr>
          <w:rFonts w:asciiTheme="minorHAnsi" w:hAnsiTheme="minorHAnsi"/>
          <w:i/>
          <w:color w:val="000000"/>
          <w:sz w:val="20"/>
          <w:szCs w:val="20"/>
        </w:rPr>
        <w:t>karuppūr-eṉṉum</w:t>
      </w:r>
      <w:r w:rsidRPr="00757AFF">
        <w:rPr>
          <w:rFonts w:asciiTheme="minorHAnsi" w:hAnsiTheme="minorHAnsi"/>
          <w:color w:val="000000"/>
          <w:sz w:val="20"/>
          <w:szCs w:val="20"/>
        </w:rPr>
        <w:t>) as birth-land (</w:t>
      </w:r>
      <w:r w:rsidRPr="00757AFF">
        <w:rPr>
          <w:rFonts w:asciiTheme="minorHAnsi" w:hAnsiTheme="minorHAnsi"/>
          <w:i/>
          <w:color w:val="000000"/>
          <w:sz w:val="20"/>
          <w:szCs w:val="20"/>
        </w:rPr>
        <w:t>janma bhūmiyai</w:t>
      </w:r>
      <w:r w:rsidRPr="00757AFF">
        <w:rPr>
          <w:rFonts w:asciiTheme="minorHAnsi" w:hAnsiTheme="minorHAnsi"/>
          <w:color w:val="000000"/>
          <w:sz w:val="20"/>
          <w:szCs w:val="20"/>
        </w:rPr>
        <w:t xml:space="preserve"> &gt; from his birth &gt; for his life); to this (</w:t>
      </w:r>
      <w:r w:rsidRPr="00757AFF">
        <w:rPr>
          <w:rFonts w:asciiTheme="minorHAnsi" w:hAnsiTheme="minorHAnsi"/>
          <w:i/>
          <w:color w:val="000000"/>
          <w:sz w:val="20"/>
          <w:szCs w:val="20"/>
        </w:rPr>
        <w:t>itukku</w:t>
      </w:r>
      <w:r w:rsidRPr="00757AFF">
        <w:rPr>
          <w:rFonts w:asciiTheme="minorHAnsi" w:hAnsiTheme="minorHAnsi"/>
          <w:color w:val="000000"/>
          <w:sz w:val="20"/>
          <w:szCs w:val="20"/>
        </w:rPr>
        <w:t>), every year (</w:t>
      </w:r>
      <w:r w:rsidRPr="00757AFF">
        <w:rPr>
          <w:rFonts w:asciiTheme="minorHAnsi" w:hAnsiTheme="minorHAnsi"/>
          <w:i/>
          <w:color w:val="000000"/>
          <w:sz w:val="20"/>
          <w:szCs w:val="20"/>
        </w:rPr>
        <w:t>āṭṭai-vaṭṭam</w:t>
      </w:r>
      <w:r w:rsidRPr="00757AFF">
        <w:rPr>
          <w:rFonts w:asciiTheme="minorHAnsi" w:hAnsiTheme="minorHAnsi"/>
          <w:color w:val="000000"/>
          <w:sz w:val="20"/>
          <w:szCs w:val="20"/>
        </w:rPr>
        <w:t>), twenty five (</w:t>
      </w:r>
      <w:r w:rsidRPr="00757AFF">
        <w:rPr>
          <w:rFonts w:asciiTheme="minorHAnsi" w:hAnsiTheme="minorHAnsi"/>
          <w:i/>
          <w:color w:val="000000"/>
          <w:sz w:val="20"/>
          <w:szCs w:val="20"/>
        </w:rPr>
        <w:t>irupattayaṅ</w:t>
      </w:r>
      <w:r w:rsidRPr="00757AFF">
        <w:rPr>
          <w:rFonts w:asciiTheme="minorHAnsi" w:hAnsiTheme="minorHAnsi"/>
          <w:color w:val="000000"/>
          <w:sz w:val="20"/>
          <w:szCs w:val="20"/>
        </w:rPr>
        <w:t xml:space="preserve">) </w:t>
      </w:r>
      <w:r w:rsidRPr="006D610E">
        <w:rPr>
          <w:rFonts w:asciiTheme="minorHAnsi" w:hAnsiTheme="minorHAnsi"/>
          <w:i/>
          <w:color w:val="000000"/>
          <w:sz w:val="20"/>
          <w:szCs w:val="20"/>
        </w:rPr>
        <w:t>kaḻancu</w:t>
      </w:r>
      <w:r>
        <w:rPr>
          <w:rFonts w:asciiTheme="minorHAnsi" w:hAnsiTheme="minorHAnsi"/>
          <w:color w:val="000000"/>
          <w:sz w:val="20"/>
          <w:szCs w:val="20"/>
        </w:rPr>
        <w:t>s</w:t>
      </w:r>
      <w:r w:rsidRPr="00757AFF">
        <w:rPr>
          <w:rFonts w:asciiTheme="minorHAnsi" w:hAnsiTheme="minorHAnsi"/>
          <w:color w:val="000000"/>
          <w:sz w:val="20"/>
          <w:szCs w:val="20"/>
        </w:rPr>
        <w:t xml:space="preserve"> of wordly (</w:t>
      </w:r>
      <w:r w:rsidRPr="00757AFF">
        <w:rPr>
          <w:rFonts w:asciiTheme="minorHAnsi" w:hAnsiTheme="minorHAnsi"/>
          <w:i/>
          <w:color w:val="000000"/>
          <w:sz w:val="20"/>
          <w:szCs w:val="20"/>
        </w:rPr>
        <w:t>tālam</w:t>
      </w:r>
      <w:r w:rsidRPr="00757AFF">
        <w:rPr>
          <w:rFonts w:asciiTheme="minorHAnsi" w:hAnsiTheme="minorHAnsi"/>
          <w:color w:val="000000"/>
          <w:sz w:val="20"/>
          <w:szCs w:val="20"/>
        </w:rPr>
        <w:t>)</w:t>
      </w:r>
      <w:r w:rsidRPr="00757AFF">
        <w:rPr>
          <w:rStyle w:val="FootnoteReference"/>
          <w:rFonts w:asciiTheme="minorHAnsi" w:hAnsiTheme="minorHAnsi"/>
          <w:color w:val="000000"/>
          <w:sz w:val="20"/>
          <w:szCs w:val="20"/>
        </w:rPr>
        <w:footnoteReference w:id="4"/>
      </w:r>
      <w:r w:rsidRPr="00757AFF">
        <w:rPr>
          <w:rFonts w:asciiTheme="minorHAnsi" w:hAnsiTheme="minorHAnsi"/>
          <w:color w:val="000000"/>
          <w:sz w:val="20"/>
          <w:szCs w:val="20"/>
        </w:rPr>
        <w:t xml:space="preserve"> fine gold (</w:t>
      </w:r>
      <w:r w:rsidRPr="00757AFF">
        <w:rPr>
          <w:rFonts w:asciiTheme="minorHAnsi" w:hAnsiTheme="minorHAnsi"/>
          <w:i/>
          <w:color w:val="000000"/>
          <w:sz w:val="20"/>
          <w:szCs w:val="20"/>
        </w:rPr>
        <w:t>cemmai poṉ</w:t>
      </w:r>
      <w:r w:rsidRPr="00757AFF">
        <w:rPr>
          <w:rFonts w:asciiTheme="minorHAnsi" w:hAnsiTheme="minorHAnsi"/>
          <w:color w:val="000000"/>
          <w:sz w:val="20"/>
          <w:szCs w:val="20"/>
        </w:rPr>
        <w:t>), as long as the sun and the moon endure, has to be (</w:t>
      </w:r>
      <w:r w:rsidRPr="00757AFF">
        <w:rPr>
          <w:rFonts w:asciiTheme="minorHAnsi" w:hAnsiTheme="minorHAnsi"/>
          <w:i/>
          <w:color w:val="000000"/>
          <w:sz w:val="20"/>
          <w:szCs w:val="20"/>
        </w:rPr>
        <w:t>āvatākavum</w:t>
      </w:r>
      <w:r w:rsidRPr="00757AFF">
        <w:rPr>
          <w:rFonts w:asciiTheme="minorHAnsi" w:hAnsiTheme="minorHAnsi"/>
          <w:color w:val="000000"/>
          <w:sz w:val="20"/>
          <w:szCs w:val="20"/>
        </w:rPr>
        <w:t>) a permanent tax (</w:t>
      </w:r>
      <w:r w:rsidRPr="00757AFF">
        <w:rPr>
          <w:rFonts w:asciiTheme="minorHAnsi" w:hAnsiTheme="minorHAnsi"/>
          <w:i/>
          <w:color w:val="000000"/>
          <w:sz w:val="20"/>
          <w:szCs w:val="20"/>
        </w:rPr>
        <w:t>nilai iṟai</w:t>
      </w:r>
      <w:r w:rsidRPr="00757AFF">
        <w:rPr>
          <w:rFonts w:asciiTheme="minorHAnsi" w:hAnsiTheme="minorHAnsi"/>
          <w:color w:val="000000"/>
          <w:sz w:val="20"/>
          <w:szCs w:val="20"/>
        </w:rPr>
        <w:t>); having come (</w:t>
      </w:r>
      <w:r w:rsidRPr="00757AFF">
        <w:rPr>
          <w:rFonts w:asciiTheme="minorHAnsi" w:hAnsiTheme="minorHAnsi"/>
          <w:i/>
          <w:color w:val="000000"/>
          <w:sz w:val="20"/>
          <w:szCs w:val="20"/>
        </w:rPr>
        <w:t>pōtu</w:t>
      </w:r>
      <w:r w:rsidRPr="00757AFF">
        <w:rPr>
          <w:rFonts w:asciiTheme="minorHAnsi" w:hAnsiTheme="minorHAnsi"/>
          <w:color w:val="000000"/>
          <w:sz w:val="20"/>
          <w:szCs w:val="20"/>
        </w:rPr>
        <w:t>) to make (</w:t>
      </w:r>
      <w:r w:rsidRPr="00757AFF">
        <w:rPr>
          <w:rFonts w:asciiTheme="minorHAnsi" w:hAnsiTheme="minorHAnsi"/>
          <w:i/>
          <w:color w:val="000000"/>
          <w:sz w:val="20"/>
          <w:szCs w:val="20"/>
        </w:rPr>
        <w:t>ceyyum</w:t>
      </w:r>
      <w:r w:rsidRPr="00757AFF">
        <w:rPr>
          <w:rFonts w:asciiTheme="minorHAnsi" w:hAnsiTheme="minorHAnsi"/>
          <w:color w:val="000000"/>
          <w:sz w:val="20"/>
          <w:szCs w:val="20"/>
        </w:rPr>
        <w:t>) the assessment/ranking (</w:t>
      </w:r>
      <w:r w:rsidRPr="00757AFF">
        <w:rPr>
          <w:rFonts w:asciiTheme="minorHAnsi" w:hAnsiTheme="minorHAnsi"/>
          <w:i/>
          <w:color w:val="000000"/>
          <w:sz w:val="20"/>
          <w:szCs w:val="20"/>
        </w:rPr>
        <w:t>tarañ</w:t>
      </w:r>
      <w:r w:rsidRPr="00757AFF">
        <w:rPr>
          <w:rFonts w:asciiTheme="minorHAnsi" w:hAnsiTheme="minorHAnsi"/>
          <w:color w:val="000000"/>
          <w:sz w:val="20"/>
          <w:szCs w:val="20"/>
        </w:rPr>
        <w:t xml:space="preserve">) of this </w:t>
      </w:r>
      <w:r w:rsidRPr="00F030A1">
        <w:rPr>
          <w:rFonts w:asciiTheme="minorHAnsi" w:hAnsiTheme="minorHAnsi"/>
          <w:i/>
          <w:color w:val="000000"/>
          <w:sz w:val="20"/>
          <w:szCs w:val="20"/>
        </w:rPr>
        <w:t>nāṭu</w:t>
      </w:r>
      <w:r w:rsidRPr="00757AFF">
        <w:rPr>
          <w:rFonts w:asciiTheme="minorHAnsi" w:hAnsiTheme="minorHAnsi"/>
          <w:color w:val="000000"/>
          <w:sz w:val="20"/>
          <w:szCs w:val="20"/>
        </w:rPr>
        <w:t>, the assessment/ranking (</w:t>
      </w:r>
      <w:r w:rsidRPr="00757AFF">
        <w:rPr>
          <w:rFonts w:asciiTheme="minorHAnsi" w:hAnsiTheme="minorHAnsi"/>
          <w:i/>
          <w:color w:val="000000"/>
          <w:sz w:val="20"/>
          <w:szCs w:val="20"/>
        </w:rPr>
        <w:t>tarañ</w:t>
      </w:r>
      <w:r w:rsidRPr="00757AFF">
        <w:rPr>
          <w:rFonts w:asciiTheme="minorHAnsi" w:hAnsiTheme="minorHAnsi"/>
          <w:color w:val="000000"/>
          <w:sz w:val="20"/>
          <w:szCs w:val="20"/>
        </w:rPr>
        <w:t>) should not be made (</w:t>
      </w:r>
      <w:r w:rsidRPr="00757AFF">
        <w:rPr>
          <w:rFonts w:asciiTheme="minorHAnsi" w:hAnsiTheme="minorHAnsi"/>
          <w:i/>
          <w:color w:val="000000"/>
          <w:sz w:val="20"/>
          <w:szCs w:val="20"/>
        </w:rPr>
        <w:t>ceyyātākavum</w:t>
      </w:r>
      <w:r w:rsidRPr="00757AFF">
        <w:rPr>
          <w:rFonts w:asciiTheme="minorHAnsi" w:hAnsiTheme="minorHAnsi"/>
          <w:color w:val="000000"/>
          <w:sz w:val="20"/>
          <w:szCs w:val="20"/>
        </w:rPr>
        <w:t>) more than (</w:t>
      </w:r>
      <w:r w:rsidRPr="00757AFF">
        <w:rPr>
          <w:rFonts w:asciiTheme="minorHAnsi" w:hAnsiTheme="minorHAnsi"/>
          <w:i/>
          <w:color w:val="000000"/>
          <w:sz w:val="20"/>
          <w:szCs w:val="20"/>
        </w:rPr>
        <w:t>allatu ēṟa</w:t>
      </w:r>
      <w:r w:rsidRPr="00757AFF">
        <w:rPr>
          <w:rFonts w:asciiTheme="minorHAnsi" w:hAnsiTheme="minorHAnsi"/>
          <w:color w:val="000000"/>
          <w:sz w:val="20"/>
          <w:szCs w:val="20"/>
        </w:rPr>
        <w:t xml:space="preserve"> &gt; lit. so that it does not rise above/above that which is not) twenty five </w:t>
      </w:r>
      <w:r w:rsidRPr="00F030A1">
        <w:rPr>
          <w:rFonts w:asciiTheme="minorHAnsi" w:hAnsiTheme="minorHAnsi"/>
          <w:i/>
          <w:color w:val="000000"/>
          <w:sz w:val="20"/>
          <w:szCs w:val="20"/>
        </w:rPr>
        <w:t>kaḻañcu</w:t>
      </w:r>
      <w:r>
        <w:rPr>
          <w:rFonts w:asciiTheme="minorHAnsi" w:hAnsiTheme="minorHAnsi"/>
          <w:color w:val="000000"/>
          <w:sz w:val="20"/>
          <w:szCs w:val="20"/>
        </w:rPr>
        <w:t>s</w:t>
      </w:r>
      <w:r w:rsidRPr="00757AFF">
        <w:rPr>
          <w:rFonts w:asciiTheme="minorHAnsi" w:hAnsiTheme="minorHAnsi"/>
          <w:color w:val="000000"/>
          <w:sz w:val="20"/>
          <w:szCs w:val="20"/>
        </w:rPr>
        <w:t>; in this manner (</w:t>
      </w:r>
      <w:r w:rsidRPr="00757AFF">
        <w:rPr>
          <w:rFonts w:asciiTheme="minorHAnsi" w:hAnsiTheme="minorHAnsi"/>
          <w:i/>
          <w:color w:val="000000"/>
          <w:sz w:val="20"/>
          <w:szCs w:val="20"/>
        </w:rPr>
        <w:t>ipparicu</w:t>
      </w:r>
      <w:r w:rsidRPr="00757AFF">
        <w:rPr>
          <w:rFonts w:asciiTheme="minorHAnsi" w:hAnsiTheme="minorHAnsi"/>
          <w:color w:val="000000"/>
          <w:sz w:val="20"/>
          <w:szCs w:val="20"/>
        </w:rPr>
        <w:t>) having made (</w:t>
      </w:r>
      <w:r w:rsidRPr="00757AFF">
        <w:rPr>
          <w:rFonts w:asciiTheme="minorHAnsi" w:hAnsiTheme="minorHAnsi"/>
          <w:i/>
          <w:color w:val="000000"/>
          <w:sz w:val="20"/>
          <w:szCs w:val="20"/>
        </w:rPr>
        <w:t>ceytu</w:t>
      </w:r>
      <w:r w:rsidRPr="00757AFF">
        <w:rPr>
          <w:rFonts w:asciiTheme="minorHAnsi" w:hAnsiTheme="minorHAnsi"/>
          <w:color w:val="000000"/>
          <w:sz w:val="20"/>
          <w:szCs w:val="20"/>
        </w:rPr>
        <w:t xml:space="preserve">) as </w:t>
      </w:r>
      <w:r w:rsidRPr="00B239E5">
        <w:rPr>
          <w:rFonts w:asciiTheme="minorHAnsi" w:hAnsiTheme="minorHAnsi"/>
          <w:i/>
          <w:color w:val="000000"/>
          <w:sz w:val="20"/>
          <w:szCs w:val="20"/>
        </w:rPr>
        <w:t>kāṇi</w:t>
      </w:r>
      <w:r w:rsidRPr="00757AFF">
        <w:rPr>
          <w:rFonts w:asciiTheme="minorHAnsi" w:hAnsiTheme="minorHAnsi"/>
          <w:color w:val="000000"/>
          <w:sz w:val="20"/>
          <w:szCs w:val="20"/>
        </w:rPr>
        <w:t xml:space="preserve"> (</w:t>
      </w:r>
      <w:r w:rsidRPr="00757AFF">
        <w:rPr>
          <w:rFonts w:asciiTheme="minorHAnsi" w:hAnsiTheme="minorHAnsi"/>
          <w:i/>
          <w:color w:val="000000"/>
          <w:sz w:val="20"/>
          <w:szCs w:val="20"/>
        </w:rPr>
        <w:t>kāṇiyāka</w:t>
      </w:r>
      <w:r w:rsidRPr="00757AFF">
        <w:rPr>
          <w:rFonts w:asciiTheme="minorHAnsi" w:hAnsiTheme="minorHAnsi"/>
          <w:color w:val="000000"/>
          <w:sz w:val="20"/>
          <w:szCs w:val="20"/>
        </w:rPr>
        <w:t>), as long as the sun and the moon endure, we gave (</w:t>
      </w:r>
      <w:r w:rsidRPr="00757AFF">
        <w:rPr>
          <w:rFonts w:asciiTheme="minorHAnsi" w:hAnsiTheme="minorHAnsi"/>
          <w:i/>
          <w:color w:val="000000"/>
          <w:sz w:val="20"/>
          <w:szCs w:val="20"/>
        </w:rPr>
        <w:t>kuṭuttōm</w:t>
      </w:r>
      <w:r w:rsidRPr="00757AFF">
        <w:rPr>
          <w:rFonts w:asciiTheme="minorHAnsi" w:hAnsiTheme="minorHAnsi"/>
          <w:color w:val="000000"/>
          <w:sz w:val="20"/>
          <w:szCs w:val="20"/>
        </w:rPr>
        <w:t>); when he</w:t>
      </w:r>
      <w:r w:rsidRPr="00757AFF">
        <w:rPr>
          <w:rStyle w:val="FootnoteReference"/>
          <w:rFonts w:asciiTheme="minorHAnsi" w:hAnsiTheme="minorHAnsi"/>
          <w:color w:val="000000"/>
          <w:sz w:val="20"/>
          <w:szCs w:val="20"/>
        </w:rPr>
        <w:footnoteReference w:id="5"/>
      </w:r>
      <w:r w:rsidRPr="00757AFF">
        <w:rPr>
          <w:rFonts w:asciiTheme="minorHAnsi" w:hAnsiTheme="minorHAnsi"/>
          <w:color w:val="000000"/>
          <w:sz w:val="20"/>
          <w:szCs w:val="20"/>
        </w:rPr>
        <w:t xml:space="preserve"> graciously gave the order (</w:t>
      </w:r>
      <w:r w:rsidRPr="00757AFF">
        <w:rPr>
          <w:rFonts w:asciiTheme="minorHAnsi" w:hAnsiTheme="minorHAnsi"/>
          <w:i/>
          <w:color w:val="000000"/>
          <w:sz w:val="20"/>
          <w:szCs w:val="20"/>
        </w:rPr>
        <w:t>aruḷic ceyya</w:t>
      </w:r>
      <w:r w:rsidRPr="00757AFF">
        <w:rPr>
          <w:rFonts w:asciiTheme="minorHAnsi" w:hAnsiTheme="minorHAnsi"/>
          <w:color w:val="000000"/>
          <w:sz w:val="20"/>
          <w:szCs w:val="20"/>
        </w:rPr>
        <w:t xml:space="preserve"> &gt; lit. graciously made) “you also (</w:t>
      </w:r>
      <w:r w:rsidRPr="00757AFF">
        <w:rPr>
          <w:rFonts w:asciiTheme="minorHAnsi" w:hAnsiTheme="minorHAnsi"/>
          <w:i/>
          <w:color w:val="000000"/>
          <w:sz w:val="20"/>
          <w:szCs w:val="20"/>
        </w:rPr>
        <w:t>niṅkaḷum</w:t>
      </w:r>
      <w:r w:rsidRPr="00757AFF">
        <w:rPr>
          <w:rFonts w:asciiTheme="minorHAnsi" w:hAnsiTheme="minorHAnsi"/>
          <w:color w:val="000000"/>
          <w:sz w:val="20"/>
          <w:szCs w:val="20"/>
        </w:rPr>
        <w:t>)</w:t>
      </w:r>
      <w:r>
        <w:rPr>
          <w:rFonts w:asciiTheme="minorHAnsi" w:hAnsiTheme="minorHAnsi"/>
          <w:color w:val="000000"/>
          <w:sz w:val="20"/>
          <w:szCs w:val="20"/>
        </w:rPr>
        <w:t xml:space="preserve"> the N</w:t>
      </w:r>
      <w:r w:rsidRPr="00757AFF">
        <w:rPr>
          <w:rFonts w:asciiTheme="minorHAnsi" w:hAnsiTheme="minorHAnsi"/>
          <w:color w:val="000000"/>
          <w:sz w:val="20"/>
          <w:szCs w:val="20"/>
        </w:rPr>
        <w:t>āṭṭār, having made (</w:t>
      </w:r>
      <w:r w:rsidRPr="00757AFF">
        <w:rPr>
          <w:rFonts w:asciiTheme="minorHAnsi" w:hAnsiTheme="minorHAnsi"/>
          <w:i/>
          <w:color w:val="000000"/>
          <w:sz w:val="20"/>
          <w:szCs w:val="20"/>
        </w:rPr>
        <w:t>ceytu</w:t>
      </w:r>
      <w:r w:rsidRPr="00757AFF">
        <w:rPr>
          <w:rFonts w:asciiTheme="minorHAnsi" w:hAnsiTheme="minorHAnsi"/>
          <w:color w:val="000000"/>
          <w:sz w:val="20"/>
          <w:szCs w:val="20"/>
        </w:rPr>
        <w:t>) in this manner (</w:t>
      </w:r>
      <w:r w:rsidRPr="00757AFF">
        <w:rPr>
          <w:rFonts w:asciiTheme="minorHAnsi" w:hAnsiTheme="minorHAnsi"/>
          <w:i/>
          <w:color w:val="000000"/>
          <w:sz w:val="20"/>
          <w:szCs w:val="20"/>
        </w:rPr>
        <w:t>ipparicu</w:t>
      </w:r>
      <w:r w:rsidRPr="00757AFF">
        <w:rPr>
          <w:rFonts w:asciiTheme="minorHAnsi" w:hAnsiTheme="minorHAnsi"/>
          <w:color w:val="000000"/>
          <w:sz w:val="20"/>
          <w:szCs w:val="20"/>
        </w:rPr>
        <w:t>), you give (</w:t>
      </w:r>
      <w:r w:rsidRPr="00757AFF">
        <w:rPr>
          <w:rFonts w:asciiTheme="minorHAnsi" w:hAnsiTheme="minorHAnsi"/>
          <w:i/>
          <w:color w:val="000000"/>
          <w:sz w:val="20"/>
          <w:szCs w:val="20"/>
        </w:rPr>
        <w:t>kuṭuṅkaḷ</w:t>
      </w:r>
      <w:r w:rsidRPr="00757AFF">
        <w:rPr>
          <w:rFonts w:asciiTheme="minorHAnsi" w:hAnsiTheme="minorHAnsi"/>
          <w:color w:val="000000"/>
          <w:sz w:val="20"/>
          <w:szCs w:val="20"/>
        </w:rPr>
        <w:t>)</w:t>
      </w:r>
      <w:r w:rsidRPr="00757AFF">
        <w:rPr>
          <w:rStyle w:val="FootnoteReference"/>
          <w:rFonts w:asciiTheme="minorHAnsi" w:hAnsiTheme="minorHAnsi"/>
          <w:color w:val="000000"/>
          <w:sz w:val="20"/>
          <w:szCs w:val="20"/>
        </w:rPr>
        <w:footnoteReference w:id="6"/>
      </w:r>
      <w:r w:rsidRPr="00757AFF">
        <w:rPr>
          <w:rFonts w:asciiTheme="minorHAnsi" w:hAnsiTheme="minorHAnsi"/>
          <w:color w:val="000000"/>
          <w:sz w:val="20"/>
          <w:szCs w:val="20"/>
        </w:rPr>
        <w:t>” (</w:t>
      </w:r>
      <w:r w:rsidRPr="00757AFF">
        <w:rPr>
          <w:rFonts w:asciiTheme="minorHAnsi" w:hAnsiTheme="minorHAnsi"/>
          <w:i/>
          <w:color w:val="000000"/>
          <w:sz w:val="20"/>
          <w:szCs w:val="20"/>
        </w:rPr>
        <w:t>eṉṟu</w:t>
      </w:r>
      <w:r w:rsidRPr="00757AFF">
        <w:rPr>
          <w:rFonts w:asciiTheme="minorHAnsi" w:hAnsiTheme="minorHAnsi"/>
          <w:color w:val="000000"/>
          <w:sz w:val="20"/>
          <w:szCs w:val="20"/>
        </w:rPr>
        <w:t>), we all the Nāṭṭār (</w:t>
      </w:r>
      <w:r w:rsidRPr="00757AFF">
        <w:rPr>
          <w:rFonts w:asciiTheme="minorHAnsi" w:hAnsiTheme="minorHAnsi"/>
          <w:i/>
          <w:color w:val="000000"/>
          <w:sz w:val="20"/>
          <w:szCs w:val="20"/>
        </w:rPr>
        <w:t>nāṭṭōmum</w:t>
      </w:r>
      <w:r w:rsidRPr="00757AFF">
        <w:rPr>
          <w:rFonts w:asciiTheme="minorHAnsi" w:hAnsiTheme="minorHAnsi"/>
          <w:color w:val="000000"/>
          <w:sz w:val="20"/>
          <w:szCs w:val="20"/>
        </w:rPr>
        <w:t>), having removed (</w:t>
      </w:r>
      <w:r w:rsidRPr="00757AFF">
        <w:rPr>
          <w:rFonts w:asciiTheme="minorHAnsi" w:hAnsiTheme="minorHAnsi"/>
          <w:i/>
          <w:color w:val="000000"/>
          <w:sz w:val="20"/>
          <w:szCs w:val="20"/>
        </w:rPr>
        <w:t>nīkki</w:t>
      </w:r>
      <w:r w:rsidRPr="00757AFF">
        <w:rPr>
          <w:rFonts w:asciiTheme="minorHAnsi" w:hAnsiTheme="minorHAnsi"/>
          <w:color w:val="000000"/>
          <w:sz w:val="20"/>
          <w:szCs w:val="20"/>
        </w:rPr>
        <w:t>) the old (</w:t>
      </w:r>
      <w:r w:rsidRPr="00757AFF">
        <w:rPr>
          <w:rFonts w:asciiTheme="minorHAnsi" w:hAnsiTheme="minorHAnsi"/>
          <w:i/>
          <w:color w:val="000000"/>
          <w:sz w:val="20"/>
          <w:szCs w:val="20"/>
        </w:rPr>
        <w:t>paḻaṅ</w:t>
      </w:r>
      <w:r w:rsidRPr="00757AFF">
        <w:rPr>
          <w:rFonts w:asciiTheme="minorHAnsi" w:hAnsiTheme="minorHAnsi"/>
          <w:color w:val="000000"/>
          <w:sz w:val="20"/>
          <w:szCs w:val="20"/>
        </w:rPr>
        <w:t>) cultivators (</w:t>
      </w:r>
      <w:r w:rsidRPr="00757AFF">
        <w:rPr>
          <w:rFonts w:asciiTheme="minorHAnsi" w:hAnsiTheme="minorHAnsi"/>
          <w:i/>
          <w:color w:val="000000"/>
          <w:sz w:val="20"/>
          <w:szCs w:val="20"/>
        </w:rPr>
        <w:t>kuṭiyum</w:t>
      </w:r>
      <w:r w:rsidRPr="00757AFF">
        <w:rPr>
          <w:rFonts w:asciiTheme="minorHAnsi" w:hAnsiTheme="minorHAnsi"/>
          <w:color w:val="000000"/>
          <w:sz w:val="20"/>
          <w:szCs w:val="20"/>
        </w:rPr>
        <w:t>) and the old (</w:t>
      </w:r>
      <w:r w:rsidRPr="00757AFF">
        <w:rPr>
          <w:rFonts w:asciiTheme="minorHAnsi" w:hAnsiTheme="minorHAnsi"/>
          <w:i/>
          <w:color w:val="000000"/>
          <w:sz w:val="20"/>
          <w:szCs w:val="20"/>
        </w:rPr>
        <w:t>paḻam</w:t>
      </w:r>
      <w:r w:rsidRPr="00757AFF">
        <w:rPr>
          <w:rFonts w:asciiTheme="minorHAnsi" w:hAnsiTheme="minorHAnsi"/>
          <w:color w:val="000000"/>
          <w:sz w:val="20"/>
          <w:szCs w:val="20"/>
        </w:rPr>
        <w:t>) name (</w:t>
      </w:r>
      <w:r w:rsidRPr="00757AFF">
        <w:rPr>
          <w:rFonts w:asciiTheme="minorHAnsi" w:hAnsiTheme="minorHAnsi"/>
          <w:i/>
          <w:color w:val="000000"/>
          <w:sz w:val="20"/>
          <w:szCs w:val="20"/>
        </w:rPr>
        <w:t>pērum</w:t>
      </w:r>
      <w:r w:rsidRPr="00757AFF">
        <w:rPr>
          <w:rFonts w:asciiTheme="minorHAnsi" w:hAnsiTheme="minorHAnsi"/>
          <w:color w:val="000000"/>
          <w:sz w:val="20"/>
          <w:szCs w:val="20"/>
        </w:rPr>
        <w:t>) of Uṟattūr of this nāṭu, having taken (</w:t>
      </w:r>
      <w:r w:rsidRPr="00757AFF">
        <w:rPr>
          <w:rFonts w:asciiTheme="minorHAnsi" w:hAnsiTheme="minorHAnsi"/>
          <w:i/>
          <w:color w:val="000000"/>
          <w:sz w:val="20"/>
          <w:szCs w:val="20"/>
        </w:rPr>
        <w:t>ākki</w:t>
      </w:r>
      <w:r w:rsidRPr="00757AFF">
        <w:rPr>
          <w:rFonts w:asciiTheme="minorHAnsi" w:hAnsiTheme="minorHAnsi"/>
          <w:color w:val="000000"/>
          <w:sz w:val="20"/>
          <w:szCs w:val="20"/>
        </w:rPr>
        <w:t xml:space="preserve"> &gt; lit. having become) the name (</w:t>
      </w:r>
      <w:r w:rsidRPr="00757AFF">
        <w:rPr>
          <w:rFonts w:asciiTheme="minorHAnsi" w:hAnsiTheme="minorHAnsi"/>
          <w:i/>
          <w:color w:val="000000"/>
          <w:sz w:val="20"/>
          <w:szCs w:val="20"/>
        </w:rPr>
        <w:t>pēyar</w:t>
      </w:r>
      <w:r w:rsidRPr="00757AFF">
        <w:rPr>
          <w:rFonts w:asciiTheme="minorHAnsi" w:hAnsiTheme="minorHAnsi"/>
          <w:color w:val="000000"/>
          <w:sz w:val="20"/>
          <w:szCs w:val="20"/>
        </w:rPr>
        <w:t>) of Karuppūr (</w:t>
      </w:r>
      <w:r w:rsidRPr="00757AFF">
        <w:rPr>
          <w:rFonts w:asciiTheme="minorHAnsi" w:hAnsiTheme="minorHAnsi"/>
          <w:i/>
          <w:color w:val="000000"/>
          <w:sz w:val="20"/>
          <w:szCs w:val="20"/>
        </w:rPr>
        <w:t>karuppūr-eṉṉum</w:t>
      </w:r>
      <w:r w:rsidRPr="00757AFF">
        <w:rPr>
          <w:rFonts w:asciiTheme="minorHAnsi" w:hAnsiTheme="minorHAnsi"/>
          <w:color w:val="000000"/>
          <w:sz w:val="20"/>
          <w:szCs w:val="20"/>
        </w:rPr>
        <w:t>), having fixed (</w:t>
      </w:r>
      <w:r w:rsidRPr="00757AFF">
        <w:rPr>
          <w:rFonts w:asciiTheme="minorHAnsi" w:hAnsiTheme="minorHAnsi"/>
          <w:i/>
          <w:color w:val="000000"/>
          <w:sz w:val="20"/>
          <w:szCs w:val="20"/>
        </w:rPr>
        <w:t>ākki</w:t>
      </w:r>
      <w:r w:rsidRPr="00757AFF">
        <w:rPr>
          <w:rFonts w:asciiTheme="minorHAnsi" w:hAnsiTheme="minorHAnsi"/>
          <w:color w:val="000000"/>
          <w:sz w:val="20"/>
          <w:szCs w:val="20"/>
        </w:rPr>
        <w:t xml:space="preserve"> &gt; lit. having become) twenty five </w:t>
      </w:r>
      <w:r w:rsidRPr="007F758F">
        <w:rPr>
          <w:rFonts w:asciiTheme="minorHAnsi" w:hAnsiTheme="minorHAnsi"/>
          <w:i/>
          <w:color w:val="000000"/>
          <w:sz w:val="20"/>
          <w:szCs w:val="20"/>
        </w:rPr>
        <w:t>kaḻañcu</w:t>
      </w:r>
      <w:r>
        <w:rPr>
          <w:rFonts w:asciiTheme="minorHAnsi" w:hAnsiTheme="minorHAnsi"/>
          <w:color w:val="000000"/>
          <w:sz w:val="20"/>
          <w:szCs w:val="20"/>
        </w:rPr>
        <w:t>s</w:t>
      </w:r>
      <w:r w:rsidRPr="00757AFF">
        <w:rPr>
          <w:rFonts w:asciiTheme="minorHAnsi" w:hAnsiTheme="minorHAnsi"/>
          <w:color w:val="000000"/>
          <w:sz w:val="20"/>
          <w:szCs w:val="20"/>
        </w:rPr>
        <w:t xml:space="preserve"> of wordly (</w:t>
      </w:r>
      <w:r w:rsidRPr="00757AFF">
        <w:rPr>
          <w:rFonts w:asciiTheme="minorHAnsi" w:hAnsiTheme="minorHAnsi"/>
          <w:i/>
          <w:color w:val="000000"/>
          <w:sz w:val="20"/>
          <w:szCs w:val="20"/>
        </w:rPr>
        <w:t>tāla</w:t>
      </w:r>
      <w:r w:rsidRPr="00757AFF">
        <w:rPr>
          <w:rFonts w:asciiTheme="minorHAnsi" w:hAnsiTheme="minorHAnsi"/>
          <w:color w:val="000000"/>
          <w:sz w:val="20"/>
          <w:szCs w:val="20"/>
        </w:rPr>
        <w:t>) fine (</w:t>
      </w:r>
      <w:r w:rsidRPr="00757AFF">
        <w:rPr>
          <w:rFonts w:asciiTheme="minorHAnsi" w:hAnsiTheme="minorHAnsi"/>
          <w:i/>
          <w:color w:val="000000"/>
          <w:sz w:val="20"/>
          <w:szCs w:val="20"/>
        </w:rPr>
        <w:t>cemmai</w:t>
      </w:r>
      <w:r w:rsidRPr="00757AFF">
        <w:rPr>
          <w:rFonts w:asciiTheme="minorHAnsi" w:hAnsiTheme="minorHAnsi"/>
          <w:color w:val="000000"/>
          <w:sz w:val="20"/>
          <w:szCs w:val="20"/>
        </w:rPr>
        <w:t>) gold (</w:t>
      </w:r>
      <w:r w:rsidRPr="00757AFF">
        <w:rPr>
          <w:rFonts w:asciiTheme="minorHAnsi" w:hAnsiTheme="minorHAnsi"/>
          <w:i/>
          <w:color w:val="000000"/>
          <w:sz w:val="20"/>
          <w:szCs w:val="20"/>
        </w:rPr>
        <w:t>poṉ</w:t>
      </w:r>
      <w:r w:rsidRPr="00757AFF">
        <w:rPr>
          <w:rFonts w:asciiTheme="minorHAnsi" w:hAnsiTheme="minorHAnsi"/>
          <w:color w:val="000000"/>
          <w:sz w:val="20"/>
          <w:szCs w:val="20"/>
        </w:rPr>
        <w:t>) for permanent tax (</w:t>
      </w:r>
      <w:r w:rsidRPr="00757AFF">
        <w:rPr>
          <w:rFonts w:asciiTheme="minorHAnsi" w:hAnsiTheme="minorHAnsi"/>
          <w:i/>
          <w:color w:val="000000"/>
          <w:sz w:val="20"/>
          <w:szCs w:val="20"/>
        </w:rPr>
        <w:t>nilai iṟai</w:t>
      </w:r>
      <w:r w:rsidRPr="00757AFF">
        <w:rPr>
          <w:rFonts w:asciiTheme="minorHAnsi" w:hAnsiTheme="minorHAnsi"/>
          <w:color w:val="000000"/>
          <w:sz w:val="20"/>
          <w:szCs w:val="20"/>
        </w:rPr>
        <w:t>) every year (</w:t>
      </w:r>
      <w:r w:rsidRPr="00757AFF">
        <w:rPr>
          <w:rFonts w:asciiTheme="minorHAnsi" w:hAnsiTheme="minorHAnsi"/>
          <w:i/>
          <w:color w:val="000000"/>
          <w:sz w:val="20"/>
          <w:szCs w:val="20"/>
        </w:rPr>
        <w:t>āṭṭaivaṭṭam</w:t>
      </w:r>
      <w:r w:rsidRPr="00757AFF">
        <w:rPr>
          <w:rFonts w:asciiTheme="minorHAnsi" w:hAnsiTheme="minorHAnsi"/>
          <w:color w:val="000000"/>
          <w:sz w:val="20"/>
          <w:szCs w:val="20"/>
        </w:rPr>
        <w:t>), we the Nāṭṭar (</w:t>
      </w:r>
      <w:r w:rsidRPr="00757AFF">
        <w:rPr>
          <w:rFonts w:asciiTheme="minorHAnsi" w:hAnsiTheme="minorHAnsi"/>
          <w:i/>
          <w:color w:val="000000"/>
          <w:sz w:val="20"/>
          <w:szCs w:val="20"/>
        </w:rPr>
        <w:t>nāṭṭōm</w:t>
      </w:r>
      <w:r w:rsidRPr="00757AFF">
        <w:rPr>
          <w:rFonts w:asciiTheme="minorHAnsi" w:hAnsiTheme="minorHAnsi"/>
          <w:color w:val="000000"/>
          <w:sz w:val="20"/>
          <w:szCs w:val="20"/>
        </w:rPr>
        <w:t>), when making (</w:t>
      </w:r>
      <w:r w:rsidRPr="00757AFF">
        <w:rPr>
          <w:rFonts w:asciiTheme="minorHAnsi" w:hAnsiTheme="minorHAnsi"/>
          <w:i/>
          <w:color w:val="000000"/>
          <w:sz w:val="20"/>
          <w:szCs w:val="20"/>
        </w:rPr>
        <w:t>ceyyum</w:t>
      </w:r>
      <w:r w:rsidRPr="00757AFF">
        <w:rPr>
          <w:rFonts w:asciiTheme="minorHAnsi" w:hAnsiTheme="minorHAnsi"/>
          <w:color w:val="000000"/>
          <w:sz w:val="20"/>
          <w:szCs w:val="20"/>
        </w:rPr>
        <w:t>) the assessment/ranking (</w:t>
      </w:r>
      <w:r w:rsidRPr="00757AFF">
        <w:rPr>
          <w:rFonts w:asciiTheme="minorHAnsi" w:hAnsiTheme="minorHAnsi"/>
          <w:i/>
          <w:color w:val="000000"/>
          <w:sz w:val="20"/>
          <w:szCs w:val="20"/>
        </w:rPr>
        <w:t>tarañ</w:t>
      </w:r>
      <w:r w:rsidRPr="00757AFF">
        <w:rPr>
          <w:rFonts w:asciiTheme="minorHAnsi" w:hAnsiTheme="minorHAnsi"/>
          <w:color w:val="000000"/>
          <w:sz w:val="20"/>
          <w:szCs w:val="20"/>
        </w:rPr>
        <w:t>), we should not make (</w:t>
      </w:r>
      <w:r w:rsidRPr="00757AFF">
        <w:rPr>
          <w:rFonts w:asciiTheme="minorHAnsi" w:hAnsiTheme="minorHAnsi"/>
          <w:i/>
          <w:color w:val="000000"/>
          <w:sz w:val="20"/>
          <w:szCs w:val="20"/>
        </w:rPr>
        <w:t>ceyyātatākavum</w:t>
      </w:r>
      <w:r w:rsidRPr="00757AFF">
        <w:rPr>
          <w:rFonts w:asciiTheme="minorHAnsi" w:hAnsiTheme="minorHAnsi"/>
          <w:color w:val="000000"/>
          <w:sz w:val="20"/>
          <w:szCs w:val="20"/>
        </w:rPr>
        <w:t>) the assessment (</w:t>
      </w:r>
      <w:r w:rsidRPr="00757AFF">
        <w:rPr>
          <w:rFonts w:asciiTheme="minorHAnsi" w:hAnsiTheme="minorHAnsi"/>
          <w:i/>
          <w:color w:val="000000"/>
          <w:sz w:val="20"/>
          <w:szCs w:val="20"/>
        </w:rPr>
        <w:t>tarañ</w:t>
      </w:r>
      <w:r w:rsidRPr="00757AFF">
        <w:rPr>
          <w:rFonts w:asciiTheme="minorHAnsi" w:hAnsiTheme="minorHAnsi"/>
          <w:color w:val="000000"/>
          <w:sz w:val="20"/>
          <w:szCs w:val="20"/>
        </w:rPr>
        <w:t>) above (</w:t>
      </w:r>
      <w:r w:rsidRPr="00757AFF">
        <w:rPr>
          <w:rFonts w:asciiTheme="minorHAnsi" w:hAnsiTheme="minorHAnsi"/>
          <w:i/>
          <w:color w:val="000000"/>
          <w:sz w:val="20"/>
          <w:szCs w:val="20"/>
        </w:rPr>
        <w:t>ēṟa</w:t>
      </w:r>
      <w:r w:rsidRPr="00757AFF">
        <w:rPr>
          <w:rFonts w:asciiTheme="minorHAnsi" w:hAnsiTheme="minorHAnsi"/>
          <w:color w:val="000000"/>
          <w:sz w:val="20"/>
          <w:szCs w:val="20"/>
        </w:rPr>
        <w:t>) that which is not (</w:t>
      </w:r>
      <w:r w:rsidRPr="00757AFF">
        <w:rPr>
          <w:rFonts w:asciiTheme="minorHAnsi" w:hAnsiTheme="minorHAnsi"/>
          <w:i/>
          <w:color w:val="000000"/>
          <w:sz w:val="20"/>
          <w:szCs w:val="20"/>
        </w:rPr>
        <w:t>allatu</w:t>
      </w:r>
      <w:r w:rsidRPr="00757AFF">
        <w:rPr>
          <w:rFonts w:asciiTheme="minorHAnsi" w:hAnsiTheme="minorHAnsi"/>
          <w:color w:val="000000"/>
          <w:sz w:val="20"/>
          <w:szCs w:val="20"/>
        </w:rPr>
        <w:t xml:space="preserve">) twenty five </w:t>
      </w:r>
      <w:r w:rsidRPr="007F758F">
        <w:rPr>
          <w:rFonts w:asciiTheme="minorHAnsi" w:hAnsiTheme="minorHAnsi"/>
          <w:i/>
          <w:color w:val="000000"/>
          <w:sz w:val="20"/>
          <w:szCs w:val="20"/>
        </w:rPr>
        <w:t>kaḻañcu</w:t>
      </w:r>
      <w:r>
        <w:rPr>
          <w:rFonts w:asciiTheme="minorHAnsi" w:hAnsiTheme="minorHAnsi"/>
          <w:color w:val="000000"/>
          <w:sz w:val="20"/>
          <w:szCs w:val="20"/>
        </w:rPr>
        <w:t>s</w:t>
      </w:r>
      <w:r w:rsidRPr="00757AFF">
        <w:rPr>
          <w:rFonts w:asciiTheme="minorHAnsi" w:hAnsiTheme="minorHAnsi"/>
          <w:color w:val="000000"/>
          <w:sz w:val="20"/>
          <w:szCs w:val="20"/>
        </w:rPr>
        <w:t xml:space="preserve"> of gold (</w:t>
      </w:r>
      <w:r w:rsidRPr="00757AFF">
        <w:rPr>
          <w:rFonts w:asciiTheme="minorHAnsi" w:hAnsiTheme="minorHAnsi"/>
          <w:i/>
          <w:color w:val="000000"/>
          <w:sz w:val="20"/>
          <w:szCs w:val="20"/>
        </w:rPr>
        <w:t>poṉ</w:t>
      </w:r>
      <w:r w:rsidRPr="00757AFF">
        <w:rPr>
          <w:rFonts w:asciiTheme="minorHAnsi" w:hAnsiTheme="minorHAnsi"/>
          <w:color w:val="000000"/>
          <w:sz w:val="20"/>
          <w:szCs w:val="20"/>
        </w:rPr>
        <w:t xml:space="preserve">); </w:t>
      </w:r>
    </w:p>
    <w:p w14:paraId="18A53BF4" w14:textId="77777777" w:rsidR="002B65C0" w:rsidRPr="00757AFF" w:rsidRDefault="002B65C0" w:rsidP="002B65C0">
      <w:pPr>
        <w:spacing w:beforeLines="1" w:before="2"/>
        <w:jc w:val="both"/>
        <w:rPr>
          <w:rFonts w:asciiTheme="minorHAnsi" w:hAnsiTheme="minorHAnsi"/>
          <w:color w:val="000000"/>
          <w:sz w:val="20"/>
          <w:szCs w:val="20"/>
        </w:rPr>
      </w:pPr>
      <w:r w:rsidRPr="00757AFF">
        <w:rPr>
          <w:rFonts w:asciiTheme="minorHAnsi" w:hAnsiTheme="minorHAnsi"/>
          <w:color w:val="000000"/>
          <w:sz w:val="20"/>
          <w:szCs w:val="20"/>
        </w:rPr>
        <w:t>in this manner (</w:t>
      </w:r>
      <w:r w:rsidRPr="00757AFF">
        <w:rPr>
          <w:rFonts w:asciiTheme="minorHAnsi" w:hAnsiTheme="minorHAnsi"/>
          <w:i/>
          <w:color w:val="000000"/>
          <w:sz w:val="20"/>
          <w:szCs w:val="20"/>
        </w:rPr>
        <w:t>ipparicu</w:t>
      </w:r>
      <w:r w:rsidRPr="00757AFF">
        <w:rPr>
          <w:rFonts w:asciiTheme="minorHAnsi" w:hAnsiTheme="minorHAnsi"/>
          <w:color w:val="000000"/>
          <w:sz w:val="20"/>
          <w:szCs w:val="20"/>
        </w:rPr>
        <w:t>), to the chieftain (</w:t>
      </w:r>
      <w:r w:rsidRPr="00757AFF">
        <w:rPr>
          <w:rFonts w:asciiTheme="minorHAnsi" w:hAnsiTheme="minorHAnsi"/>
          <w:i/>
          <w:color w:val="000000"/>
          <w:sz w:val="20"/>
          <w:szCs w:val="20"/>
        </w:rPr>
        <w:t>kōṉār</w:t>
      </w:r>
      <w:r w:rsidRPr="00757AFF">
        <w:rPr>
          <w:rFonts w:asciiTheme="minorHAnsi" w:hAnsiTheme="minorHAnsi"/>
          <w:color w:val="000000"/>
          <w:sz w:val="20"/>
          <w:szCs w:val="20"/>
        </w:rPr>
        <w:t>) of Viṟaināṭu, Lord (</w:t>
      </w:r>
      <w:r w:rsidRPr="00757AFF">
        <w:rPr>
          <w:rFonts w:asciiTheme="minorHAnsi" w:hAnsiTheme="minorHAnsi"/>
          <w:i/>
          <w:color w:val="000000"/>
          <w:sz w:val="20"/>
          <w:szCs w:val="20"/>
        </w:rPr>
        <w:t>uṭaiya</w:t>
      </w:r>
      <w:r w:rsidRPr="00757AFF">
        <w:rPr>
          <w:rFonts w:asciiTheme="minorHAnsi" w:hAnsiTheme="minorHAnsi"/>
          <w:color w:val="000000"/>
          <w:sz w:val="20"/>
          <w:szCs w:val="20"/>
        </w:rPr>
        <w:t xml:space="preserve">) of Karuppūr, Veṅkaṭavaṉ Araṅkaṉ </w:t>
      </w:r>
      <w:r w:rsidRPr="00757AFF">
        <w:rPr>
          <w:rFonts w:asciiTheme="minorHAnsi" w:hAnsiTheme="minorHAnsi"/>
          <w:i/>
          <w:color w:val="000000"/>
          <w:sz w:val="20"/>
          <w:szCs w:val="20"/>
        </w:rPr>
        <w:t>alias</w:t>
      </w:r>
      <w:r w:rsidRPr="00757AFF">
        <w:rPr>
          <w:rFonts w:asciiTheme="minorHAnsi" w:hAnsiTheme="minorHAnsi"/>
          <w:color w:val="000000"/>
          <w:sz w:val="20"/>
          <w:szCs w:val="20"/>
        </w:rPr>
        <w:t xml:space="preserve"> Cempiyaṉ, as </w:t>
      </w:r>
      <w:r w:rsidRPr="007F758F">
        <w:rPr>
          <w:rFonts w:asciiTheme="minorHAnsi" w:hAnsiTheme="minorHAnsi"/>
          <w:i/>
          <w:color w:val="000000"/>
          <w:sz w:val="20"/>
          <w:szCs w:val="20"/>
        </w:rPr>
        <w:t>kāṇi</w:t>
      </w:r>
      <w:r w:rsidRPr="00757AFF">
        <w:rPr>
          <w:rFonts w:asciiTheme="minorHAnsi" w:hAnsiTheme="minorHAnsi"/>
          <w:color w:val="000000"/>
          <w:sz w:val="20"/>
          <w:szCs w:val="20"/>
        </w:rPr>
        <w:t xml:space="preserve"> (</w:t>
      </w:r>
      <w:r w:rsidRPr="00757AFF">
        <w:rPr>
          <w:rFonts w:asciiTheme="minorHAnsi" w:hAnsiTheme="minorHAnsi"/>
          <w:i/>
          <w:color w:val="000000"/>
          <w:sz w:val="20"/>
          <w:szCs w:val="20"/>
        </w:rPr>
        <w:t>kāṇiyāka</w:t>
      </w:r>
      <w:r w:rsidRPr="00757AFF">
        <w:rPr>
          <w:rFonts w:asciiTheme="minorHAnsi" w:hAnsiTheme="minorHAnsi"/>
          <w:color w:val="000000"/>
          <w:sz w:val="20"/>
          <w:szCs w:val="20"/>
        </w:rPr>
        <w:t>), as long and the sun and the moon endure, with the name Karuppūr as a birth-land (</w:t>
      </w:r>
      <w:r w:rsidRPr="00757AFF">
        <w:rPr>
          <w:rFonts w:asciiTheme="minorHAnsi" w:hAnsiTheme="minorHAnsi"/>
          <w:i/>
          <w:color w:val="000000"/>
          <w:sz w:val="20"/>
          <w:szCs w:val="20"/>
        </w:rPr>
        <w:t>janma-pūmiyāka</w:t>
      </w:r>
      <w:r w:rsidRPr="00757AFF">
        <w:rPr>
          <w:rFonts w:asciiTheme="minorHAnsi" w:hAnsiTheme="minorHAnsi"/>
          <w:color w:val="000000"/>
          <w:sz w:val="20"/>
          <w:szCs w:val="20"/>
        </w:rPr>
        <w:t>), having made (</w:t>
      </w:r>
      <w:r w:rsidRPr="00757AFF">
        <w:rPr>
          <w:rFonts w:asciiTheme="minorHAnsi" w:hAnsiTheme="minorHAnsi"/>
          <w:i/>
          <w:color w:val="000000"/>
          <w:sz w:val="20"/>
          <w:szCs w:val="20"/>
        </w:rPr>
        <w:t>ceytu</w:t>
      </w:r>
      <w:r w:rsidRPr="00757AFF">
        <w:rPr>
          <w:rFonts w:asciiTheme="minorHAnsi" w:hAnsiTheme="minorHAnsi"/>
          <w:color w:val="000000"/>
          <w:sz w:val="20"/>
          <w:szCs w:val="20"/>
        </w:rPr>
        <w:t>) the palm-leaf (</w:t>
      </w:r>
      <w:r w:rsidRPr="00757AFF">
        <w:rPr>
          <w:rFonts w:asciiTheme="minorHAnsi" w:hAnsiTheme="minorHAnsi"/>
          <w:i/>
          <w:color w:val="000000"/>
          <w:sz w:val="20"/>
          <w:szCs w:val="20"/>
        </w:rPr>
        <w:t>ōlai</w:t>
      </w:r>
      <w:r w:rsidRPr="00757AFF">
        <w:rPr>
          <w:rFonts w:asciiTheme="minorHAnsi" w:hAnsiTheme="minorHAnsi"/>
          <w:color w:val="000000"/>
          <w:sz w:val="20"/>
          <w:szCs w:val="20"/>
        </w:rPr>
        <w:t>) drum-beating (</w:t>
      </w:r>
      <w:r w:rsidRPr="00757AFF">
        <w:rPr>
          <w:rFonts w:asciiTheme="minorHAnsi" w:hAnsiTheme="minorHAnsi"/>
          <w:i/>
          <w:color w:val="000000"/>
          <w:sz w:val="20"/>
          <w:szCs w:val="20"/>
        </w:rPr>
        <w:t>aṟai</w:t>
      </w:r>
      <w:r w:rsidRPr="00757AFF">
        <w:rPr>
          <w:rFonts w:asciiTheme="minorHAnsi" w:hAnsiTheme="minorHAnsi"/>
          <w:color w:val="000000"/>
          <w:sz w:val="20"/>
          <w:szCs w:val="20"/>
        </w:rPr>
        <w:t>),</w:t>
      </w:r>
      <w:r w:rsidRPr="00757AFF">
        <w:rPr>
          <w:rStyle w:val="FootnoteReference"/>
          <w:rFonts w:asciiTheme="minorHAnsi" w:hAnsiTheme="minorHAnsi"/>
          <w:color w:val="000000"/>
          <w:sz w:val="20"/>
          <w:szCs w:val="20"/>
        </w:rPr>
        <w:footnoteReference w:id="7"/>
      </w:r>
      <w:r w:rsidRPr="00757AFF">
        <w:rPr>
          <w:rFonts w:asciiTheme="minorHAnsi" w:hAnsiTheme="minorHAnsi"/>
          <w:color w:val="000000"/>
          <w:sz w:val="20"/>
          <w:szCs w:val="20"/>
        </w:rPr>
        <w:t xml:space="preserve"> we gave (</w:t>
      </w:r>
      <w:r w:rsidRPr="00757AFF">
        <w:rPr>
          <w:rFonts w:asciiTheme="minorHAnsi" w:hAnsiTheme="minorHAnsi"/>
          <w:i/>
          <w:color w:val="000000"/>
          <w:sz w:val="20"/>
          <w:szCs w:val="20"/>
        </w:rPr>
        <w:t>kuṭuttōm</w:t>
      </w:r>
      <w:r w:rsidRPr="00757AFF">
        <w:rPr>
          <w:rFonts w:asciiTheme="minorHAnsi" w:hAnsiTheme="minorHAnsi"/>
          <w:color w:val="000000"/>
          <w:sz w:val="20"/>
          <w:szCs w:val="20"/>
        </w:rPr>
        <w:t>), we the Nāṭṭār (</w:t>
      </w:r>
      <w:r w:rsidRPr="00757AFF">
        <w:rPr>
          <w:rFonts w:asciiTheme="minorHAnsi" w:hAnsiTheme="minorHAnsi"/>
          <w:i/>
          <w:color w:val="000000"/>
          <w:sz w:val="20"/>
          <w:szCs w:val="20"/>
        </w:rPr>
        <w:t>nāṭṭōm</w:t>
      </w:r>
      <w:r w:rsidRPr="00757AFF">
        <w:rPr>
          <w:rFonts w:asciiTheme="minorHAnsi" w:hAnsiTheme="minorHAnsi"/>
          <w:color w:val="000000"/>
          <w:sz w:val="20"/>
          <w:szCs w:val="20"/>
        </w:rPr>
        <w:t>) of Kuṉṟakūṟṟam; all small taxes (</w:t>
      </w:r>
      <w:r w:rsidRPr="00757AFF">
        <w:rPr>
          <w:rFonts w:asciiTheme="minorHAnsi" w:hAnsiTheme="minorHAnsi"/>
          <w:i/>
          <w:color w:val="000000"/>
          <w:sz w:val="20"/>
          <w:szCs w:val="20"/>
        </w:rPr>
        <w:t>ciṟṟiṟaiyum</w:t>
      </w:r>
      <w:r w:rsidRPr="00757AFF">
        <w:rPr>
          <w:rFonts w:asciiTheme="minorHAnsi" w:hAnsiTheme="minorHAnsi"/>
          <w:color w:val="000000"/>
          <w:sz w:val="20"/>
          <w:szCs w:val="20"/>
        </w:rPr>
        <w:t>) XXX [last line unlegible];</w:t>
      </w:r>
    </w:p>
    <w:p w14:paraId="15F9C7E0" w14:textId="77777777" w:rsidR="002B65C0" w:rsidRPr="00757AFF" w:rsidRDefault="002B65C0" w:rsidP="002B65C0">
      <w:pPr>
        <w:spacing w:beforeLines="1" w:before="2"/>
        <w:jc w:val="both"/>
        <w:rPr>
          <w:rFonts w:asciiTheme="minorHAnsi" w:hAnsiTheme="minorHAnsi"/>
          <w:color w:val="000000"/>
          <w:sz w:val="20"/>
          <w:szCs w:val="20"/>
        </w:rPr>
      </w:pPr>
    </w:p>
    <w:p w14:paraId="2A7593C0" w14:textId="77777777" w:rsidR="002B65C0" w:rsidRPr="00757AFF" w:rsidRDefault="002B65C0" w:rsidP="002B65C0">
      <w:pPr>
        <w:spacing w:beforeLines="1" w:before="2"/>
        <w:jc w:val="both"/>
        <w:rPr>
          <w:rFonts w:asciiTheme="minorHAnsi" w:hAnsiTheme="minorHAnsi"/>
          <w:color w:val="000000"/>
          <w:sz w:val="20"/>
          <w:szCs w:val="20"/>
        </w:rPr>
      </w:pPr>
      <w:r w:rsidRPr="00757AFF">
        <w:rPr>
          <w:rFonts w:asciiTheme="minorHAnsi" w:hAnsiTheme="minorHAnsi"/>
          <w:color w:val="000000"/>
          <w:sz w:val="20"/>
          <w:szCs w:val="20"/>
        </w:rPr>
        <w:t>The series of signatures comes above, starting with the Paḻuvēṭṭaraiyar king himself:</w:t>
      </w:r>
    </w:p>
    <w:p w14:paraId="7BB1E924" w14:textId="77777777" w:rsidR="002B65C0" w:rsidRPr="00757AFF" w:rsidRDefault="002B65C0" w:rsidP="002B65C0">
      <w:pPr>
        <w:spacing w:beforeLines="1" w:before="2"/>
        <w:jc w:val="both"/>
        <w:rPr>
          <w:rFonts w:asciiTheme="minorHAnsi" w:hAnsiTheme="minorHAnsi"/>
          <w:color w:val="000000"/>
          <w:sz w:val="20"/>
          <w:szCs w:val="20"/>
        </w:rPr>
      </w:pPr>
      <w:r w:rsidRPr="00757AFF">
        <w:rPr>
          <w:rFonts w:asciiTheme="minorHAnsi" w:hAnsiTheme="minorHAnsi"/>
          <w:color w:val="000000"/>
          <w:sz w:val="20"/>
          <w:szCs w:val="20"/>
        </w:rPr>
        <w:t>Those (</w:t>
      </w:r>
      <w:r w:rsidRPr="00757AFF">
        <w:rPr>
          <w:rFonts w:asciiTheme="minorHAnsi" w:hAnsiTheme="minorHAnsi"/>
          <w:i/>
          <w:color w:val="000000"/>
          <w:sz w:val="20"/>
          <w:szCs w:val="20"/>
        </w:rPr>
        <w:t>ivai</w:t>
      </w:r>
      <w:r w:rsidRPr="00757AFF">
        <w:rPr>
          <w:rFonts w:asciiTheme="minorHAnsi" w:hAnsiTheme="minorHAnsi"/>
          <w:color w:val="000000"/>
          <w:sz w:val="20"/>
          <w:szCs w:val="20"/>
        </w:rPr>
        <w:t>), I Paḻuvēṭṭaraiyaṉ Kaṇṭaṉ Maṟavaṉ, I have written (</w:t>
      </w:r>
      <w:r w:rsidRPr="00757AFF">
        <w:rPr>
          <w:rFonts w:asciiTheme="minorHAnsi" w:hAnsiTheme="minorHAnsi"/>
          <w:i/>
          <w:color w:val="000000"/>
          <w:sz w:val="20"/>
          <w:szCs w:val="20"/>
        </w:rPr>
        <w:t>eṉṉeḻuttu</w:t>
      </w:r>
      <w:r w:rsidRPr="00757AFF">
        <w:rPr>
          <w:rFonts w:asciiTheme="minorHAnsi" w:hAnsiTheme="minorHAnsi"/>
          <w:color w:val="000000"/>
          <w:sz w:val="20"/>
          <w:szCs w:val="20"/>
        </w:rPr>
        <w:t>) these (</w:t>
      </w:r>
      <w:r w:rsidRPr="00757AFF">
        <w:rPr>
          <w:rFonts w:asciiTheme="minorHAnsi" w:hAnsiTheme="minorHAnsi"/>
          <w:i/>
          <w:color w:val="000000"/>
          <w:sz w:val="20"/>
          <w:szCs w:val="20"/>
        </w:rPr>
        <w:t>ivai</w:t>
      </w:r>
      <w:r w:rsidRPr="00757AFF">
        <w:rPr>
          <w:rFonts w:asciiTheme="minorHAnsi" w:hAnsiTheme="minorHAnsi"/>
          <w:color w:val="000000"/>
          <w:sz w:val="20"/>
          <w:szCs w:val="20"/>
        </w:rPr>
        <w:t>); we have agreed (</w:t>
      </w:r>
      <w:r w:rsidRPr="00757AFF">
        <w:rPr>
          <w:rFonts w:asciiTheme="minorHAnsi" w:hAnsiTheme="minorHAnsi"/>
          <w:i/>
          <w:color w:val="000000"/>
          <w:sz w:val="20"/>
          <w:szCs w:val="20"/>
        </w:rPr>
        <w:t>icaintōm</w:t>
      </w:r>
      <w:r w:rsidRPr="00757AFF">
        <w:rPr>
          <w:rFonts w:asciiTheme="minorHAnsi" w:hAnsiTheme="minorHAnsi"/>
          <w:color w:val="000000"/>
          <w:sz w:val="20"/>
          <w:szCs w:val="20"/>
        </w:rPr>
        <w:t>) in this manner (</w:t>
      </w:r>
      <w:r w:rsidRPr="00757AFF">
        <w:rPr>
          <w:rFonts w:asciiTheme="minorHAnsi" w:hAnsiTheme="minorHAnsi"/>
          <w:i/>
          <w:color w:val="000000"/>
          <w:sz w:val="20"/>
          <w:szCs w:val="20"/>
        </w:rPr>
        <w:t>ipparicu</w:t>
      </w:r>
      <w:r w:rsidRPr="00757AFF">
        <w:rPr>
          <w:rFonts w:asciiTheme="minorHAnsi" w:hAnsiTheme="minorHAnsi"/>
          <w:color w:val="000000"/>
          <w:sz w:val="20"/>
          <w:szCs w:val="20"/>
        </w:rPr>
        <w:t>); I the Lord (</w:t>
      </w:r>
      <w:r w:rsidRPr="00757AFF">
        <w:rPr>
          <w:rFonts w:asciiTheme="minorHAnsi" w:hAnsiTheme="minorHAnsi"/>
          <w:i/>
          <w:color w:val="000000"/>
          <w:sz w:val="20"/>
          <w:szCs w:val="20"/>
        </w:rPr>
        <w:t>uṭaiya</w:t>
      </w:r>
      <w:r w:rsidRPr="00757AFF">
        <w:rPr>
          <w:rFonts w:asciiTheme="minorHAnsi" w:hAnsiTheme="minorHAnsi"/>
          <w:color w:val="000000"/>
          <w:sz w:val="20"/>
          <w:szCs w:val="20"/>
        </w:rPr>
        <w:t>) of Marutūr, Kāṭaṉ Māṟuyaṉ, I have written (</w:t>
      </w:r>
      <w:r w:rsidRPr="00757AFF">
        <w:rPr>
          <w:rFonts w:asciiTheme="minorHAnsi" w:hAnsiTheme="minorHAnsi"/>
          <w:i/>
          <w:color w:val="000000"/>
          <w:sz w:val="20"/>
          <w:szCs w:val="20"/>
        </w:rPr>
        <w:t>eṉṉeḻuttu</w:t>
      </w:r>
      <w:r w:rsidRPr="00757AFF">
        <w:rPr>
          <w:rFonts w:asciiTheme="minorHAnsi" w:hAnsiTheme="minorHAnsi"/>
          <w:color w:val="000000"/>
          <w:sz w:val="20"/>
          <w:szCs w:val="20"/>
        </w:rPr>
        <w:t>) these (</w:t>
      </w:r>
      <w:r w:rsidRPr="00757AFF">
        <w:rPr>
          <w:rFonts w:asciiTheme="minorHAnsi" w:hAnsiTheme="minorHAnsi"/>
          <w:i/>
          <w:color w:val="000000"/>
          <w:sz w:val="20"/>
          <w:szCs w:val="20"/>
        </w:rPr>
        <w:t>ivai</w:t>
      </w:r>
      <w:r w:rsidRPr="00757AFF">
        <w:rPr>
          <w:rFonts w:asciiTheme="minorHAnsi" w:hAnsiTheme="minorHAnsi"/>
          <w:color w:val="000000"/>
          <w:sz w:val="20"/>
          <w:szCs w:val="20"/>
        </w:rPr>
        <w:t>); [end of the line blank]</w:t>
      </w:r>
    </w:p>
    <w:p w14:paraId="7349F359" w14:textId="77777777" w:rsidR="002B65C0" w:rsidRPr="00757AFF" w:rsidRDefault="002B65C0" w:rsidP="002B65C0">
      <w:pPr>
        <w:spacing w:beforeLines="1" w:before="2"/>
        <w:jc w:val="both"/>
        <w:rPr>
          <w:rFonts w:asciiTheme="minorHAnsi" w:hAnsiTheme="minorHAnsi"/>
          <w:color w:val="000000"/>
          <w:sz w:val="20"/>
          <w:szCs w:val="20"/>
        </w:rPr>
      </w:pPr>
    </w:p>
    <w:p w14:paraId="7709A579" w14:textId="77777777" w:rsidR="002B65C0" w:rsidRPr="00757AFF" w:rsidRDefault="002B65C0" w:rsidP="002B65C0">
      <w:pPr>
        <w:spacing w:beforeLines="1" w:before="2"/>
        <w:jc w:val="both"/>
        <w:rPr>
          <w:rFonts w:asciiTheme="minorHAnsi" w:hAnsiTheme="minorHAnsi"/>
          <w:color w:val="000000"/>
          <w:sz w:val="20"/>
          <w:szCs w:val="20"/>
        </w:rPr>
      </w:pPr>
      <w:r w:rsidRPr="00757AFF">
        <w:rPr>
          <w:rFonts w:asciiTheme="minorHAnsi" w:hAnsiTheme="minorHAnsi"/>
          <w:color w:val="000000"/>
          <w:sz w:val="20"/>
          <w:szCs w:val="20"/>
        </w:rPr>
        <w:t>The series of signatures, probably to be related to the same order in this inscription, continues on the next panel (the eastermonst panel of the southern façade), on top.</w:t>
      </w:r>
    </w:p>
    <w:p w14:paraId="481E14CF" w14:textId="77777777" w:rsidR="002B65C0" w:rsidRPr="00757AFF" w:rsidRDefault="002B65C0" w:rsidP="002B65C0">
      <w:pPr>
        <w:spacing w:beforeLines="1" w:before="2"/>
        <w:jc w:val="both"/>
        <w:rPr>
          <w:rFonts w:asciiTheme="minorHAnsi" w:hAnsiTheme="minorHAnsi"/>
          <w:color w:val="000000"/>
          <w:sz w:val="20"/>
          <w:szCs w:val="20"/>
        </w:rPr>
      </w:pPr>
    </w:p>
    <w:p w14:paraId="45111ACC" w14:textId="77777777" w:rsidR="002B65C0" w:rsidRPr="00757AFF" w:rsidRDefault="002B65C0" w:rsidP="002B65C0">
      <w:pPr>
        <w:spacing w:beforeLines="1" w:before="2"/>
        <w:jc w:val="both"/>
        <w:rPr>
          <w:rFonts w:asciiTheme="minorHAnsi" w:hAnsiTheme="minorHAnsi"/>
          <w:color w:val="000000" w:themeColor="text1"/>
          <w:sz w:val="20"/>
          <w:szCs w:val="20"/>
        </w:rPr>
      </w:pPr>
      <w:r w:rsidRPr="00757AFF">
        <w:rPr>
          <w:rFonts w:asciiTheme="minorHAnsi" w:hAnsiTheme="minorHAnsi"/>
          <w:color w:val="000000" w:themeColor="text1"/>
          <w:sz w:val="20"/>
          <w:szCs w:val="20"/>
        </w:rPr>
        <w:t>Read on good pictures and in situ.</w:t>
      </w:r>
    </w:p>
    <w:p w14:paraId="3C3DD688" w14:textId="77777777" w:rsidR="002B65C0" w:rsidRPr="00757AFF" w:rsidRDefault="002B65C0" w:rsidP="002B65C0">
      <w:pPr>
        <w:spacing w:beforeLines="1" w:before="2"/>
        <w:jc w:val="both"/>
        <w:rPr>
          <w:rFonts w:asciiTheme="minorHAnsi" w:hAnsiTheme="minorHAnsi"/>
          <w:sz w:val="20"/>
          <w:szCs w:val="20"/>
        </w:rPr>
      </w:pPr>
      <w:r w:rsidRPr="00757AFF">
        <w:rPr>
          <w:rFonts w:asciiTheme="minorHAnsi" w:hAnsiTheme="minorHAnsi"/>
          <w:sz w:val="20"/>
          <w:szCs w:val="20"/>
        </w:rPr>
        <w:t>Panel of the southern façade – beginning difficult to read on the pictures</w:t>
      </w:r>
    </w:p>
    <w:p w14:paraId="2B5BF1C1" w14:textId="77777777" w:rsidR="002B65C0" w:rsidRPr="00757AFF" w:rsidRDefault="002B65C0" w:rsidP="002B65C0">
      <w:pPr>
        <w:spacing w:beforeLines="1" w:before="2"/>
        <w:jc w:val="both"/>
        <w:rPr>
          <w:rFonts w:asciiTheme="minorHAnsi" w:hAnsiTheme="minorHAnsi"/>
          <w:sz w:val="20"/>
          <w:szCs w:val="20"/>
        </w:rPr>
      </w:pPr>
    </w:p>
    <w:p w14:paraId="0156447F" w14:textId="77777777" w:rsidR="002B65C0" w:rsidRPr="00757AFF" w:rsidRDefault="002B65C0" w:rsidP="002B65C0">
      <w:pPr>
        <w:spacing w:beforeLines="1" w:before="2"/>
        <w:jc w:val="both"/>
        <w:rPr>
          <w:rFonts w:asciiTheme="minorHAnsi" w:hAnsiTheme="minorHAnsi"/>
          <w:sz w:val="20"/>
          <w:szCs w:val="20"/>
        </w:rPr>
      </w:pPr>
      <w:r w:rsidRPr="00757AFF">
        <w:rPr>
          <w:rFonts w:asciiTheme="minorHAnsi" w:hAnsiTheme="minorHAnsi"/>
          <w:sz w:val="20"/>
          <w:szCs w:val="20"/>
        </w:rPr>
        <w:t>(1) {unlegible line}</w:t>
      </w:r>
    </w:p>
    <w:p w14:paraId="658E6545" w14:textId="77777777" w:rsidR="002B65C0" w:rsidRPr="00757AFF" w:rsidRDefault="002B65C0" w:rsidP="002B65C0">
      <w:pPr>
        <w:spacing w:beforeLines="1" w:before="2"/>
        <w:jc w:val="both"/>
        <w:rPr>
          <w:rFonts w:asciiTheme="minorHAnsi" w:hAnsiTheme="minorHAnsi"/>
          <w:sz w:val="20"/>
          <w:szCs w:val="20"/>
        </w:rPr>
      </w:pPr>
      <w:r w:rsidRPr="00757AFF">
        <w:rPr>
          <w:rFonts w:asciiTheme="minorHAnsi" w:hAnsiTheme="minorHAnsi"/>
          <w:sz w:val="20"/>
          <w:szCs w:val="20"/>
        </w:rPr>
        <w:t xml:space="preserve">(2) [ṉa/ḷa]ṭṭār [˚a]ṟaiyo X la X X </w:t>
      </w:r>
    </w:p>
    <w:p w14:paraId="22CFFD8F" w14:textId="77777777" w:rsidR="002B65C0" w:rsidRPr="00757AFF" w:rsidRDefault="002B65C0" w:rsidP="002B65C0">
      <w:pPr>
        <w:spacing w:beforeLines="1" w:before="2"/>
        <w:jc w:val="both"/>
        <w:rPr>
          <w:rFonts w:asciiTheme="minorHAnsi" w:hAnsiTheme="minorHAnsi"/>
          <w:sz w:val="20"/>
          <w:szCs w:val="20"/>
        </w:rPr>
      </w:pPr>
      <w:r w:rsidRPr="00757AFF">
        <w:rPr>
          <w:rFonts w:asciiTheme="minorHAnsi" w:hAnsiTheme="minorHAnsi"/>
          <w:sz w:val="20"/>
          <w:szCs w:val="20"/>
        </w:rPr>
        <w:t>(3) l eḻutteḻutaṉāraiy eḻutiya</w:t>
      </w:r>
    </w:p>
    <w:p w14:paraId="203F0EB3" w14:textId="77777777" w:rsidR="002B65C0" w:rsidRPr="00757AFF" w:rsidRDefault="002B65C0" w:rsidP="002B65C0">
      <w:pPr>
        <w:spacing w:beforeLines="1" w:before="2"/>
        <w:jc w:val="both"/>
        <w:rPr>
          <w:rFonts w:asciiTheme="minorHAnsi" w:hAnsiTheme="minorHAnsi"/>
          <w:sz w:val="20"/>
          <w:szCs w:val="20"/>
        </w:rPr>
      </w:pPr>
      <w:r w:rsidRPr="00757AFF">
        <w:rPr>
          <w:rFonts w:asciiTheme="minorHAnsi" w:hAnsiTheme="minorHAnsi"/>
          <w:sz w:val="20"/>
          <w:szCs w:val="20"/>
        </w:rPr>
        <w:t>(4) X X mallūruṭaiya caṅkaṉ nāke</w:t>
      </w:r>
    </w:p>
    <w:p w14:paraId="2E23A1E6" w14:textId="77777777" w:rsidR="002B65C0" w:rsidRPr="00757AFF" w:rsidRDefault="002B65C0" w:rsidP="002B65C0">
      <w:pPr>
        <w:spacing w:beforeLines="1" w:before="2"/>
        <w:jc w:val="both"/>
        <w:rPr>
          <w:rFonts w:asciiTheme="minorHAnsi" w:hAnsiTheme="minorHAnsi"/>
          <w:sz w:val="20"/>
          <w:szCs w:val="20"/>
        </w:rPr>
      </w:pPr>
      <w:r w:rsidRPr="00757AFF">
        <w:rPr>
          <w:rFonts w:asciiTheme="minorHAnsi" w:hAnsiTheme="minorHAnsi"/>
          <w:sz w:val="20"/>
          <w:szCs w:val="20"/>
        </w:rPr>
        <w:t>(5) X kamāṉṉeṉ ˚eḻuttu[p] puttūru</w:t>
      </w:r>
    </w:p>
    <w:p w14:paraId="2806C93A" w14:textId="77777777" w:rsidR="002B65C0" w:rsidRPr="00757AFF" w:rsidRDefault="002B65C0" w:rsidP="002B65C0">
      <w:pPr>
        <w:spacing w:beforeLines="1" w:before="2"/>
        <w:jc w:val="both"/>
        <w:rPr>
          <w:rFonts w:asciiTheme="minorHAnsi" w:hAnsiTheme="minorHAnsi"/>
          <w:sz w:val="20"/>
          <w:szCs w:val="20"/>
        </w:rPr>
      </w:pPr>
      <w:r w:rsidRPr="00757AFF">
        <w:rPr>
          <w:rFonts w:asciiTheme="minorHAnsi" w:hAnsiTheme="minorHAnsi"/>
          <w:sz w:val="20"/>
          <w:szCs w:val="20"/>
        </w:rPr>
        <w:t>(6) ṭaiya tū[caṭi] koṉe ˚eṉattu</w:t>
      </w:r>
      <w:r w:rsidRPr="00757AFF">
        <w:rPr>
          <w:rStyle w:val="FootnoteReference"/>
          <w:rFonts w:asciiTheme="minorHAnsi" w:hAnsiTheme="minorHAnsi"/>
          <w:sz w:val="20"/>
          <w:szCs w:val="20"/>
          <w:lang w:val="fr-FR"/>
        </w:rPr>
        <w:footnoteReference w:id="8"/>
      </w:r>
    </w:p>
    <w:p w14:paraId="2762734A" w14:textId="77777777" w:rsidR="002B65C0" w:rsidRPr="00757AFF" w:rsidRDefault="002B65C0" w:rsidP="002B65C0">
      <w:pPr>
        <w:spacing w:beforeLines="1" w:before="2"/>
        <w:jc w:val="both"/>
        <w:rPr>
          <w:rFonts w:asciiTheme="minorHAnsi" w:hAnsiTheme="minorHAnsi"/>
          <w:sz w:val="20"/>
          <w:szCs w:val="20"/>
        </w:rPr>
      </w:pPr>
      <w:r w:rsidRPr="00757AFF">
        <w:rPr>
          <w:rFonts w:asciiTheme="minorHAnsi" w:hAnsiTheme="minorHAnsi"/>
          <w:sz w:val="20"/>
          <w:szCs w:val="20"/>
        </w:rPr>
        <w:t>(7) ˚āṟaṇitallūr ˚uṭaiya ceruvan</w:t>
      </w:r>
    </w:p>
    <w:p w14:paraId="06EDA0B9" w14:textId="77777777" w:rsidR="002B65C0" w:rsidRPr="009433BF" w:rsidRDefault="002B65C0" w:rsidP="002B65C0">
      <w:pPr>
        <w:spacing w:beforeLines="1" w:before="2"/>
        <w:jc w:val="both"/>
        <w:rPr>
          <w:rFonts w:asciiTheme="minorHAnsi" w:hAnsiTheme="minorHAnsi"/>
          <w:sz w:val="20"/>
          <w:szCs w:val="20"/>
        </w:rPr>
      </w:pPr>
      <w:r w:rsidRPr="009433BF">
        <w:rPr>
          <w:rFonts w:asciiTheme="minorHAnsi" w:hAnsiTheme="minorHAnsi"/>
          <w:sz w:val="20"/>
          <w:szCs w:val="20"/>
        </w:rPr>
        <w:t>(8) [˚u]ta co[mi]tevaṉ cuvāmi ˚ettu</w:t>
      </w:r>
      <w:r w:rsidRPr="00757AFF">
        <w:rPr>
          <w:rStyle w:val="FootnoteReference"/>
          <w:rFonts w:asciiTheme="minorHAnsi" w:hAnsiTheme="minorHAnsi"/>
          <w:sz w:val="20"/>
          <w:szCs w:val="20"/>
          <w:lang w:val="fr-FR"/>
        </w:rPr>
        <w:footnoteReference w:id="9"/>
      </w:r>
    </w:p>
    <w:p w14:paraId="653B8D94" w14:textId="77777777" w:rsidR="002B65C0" w:rsidRPr="009433BF" w:rsidRDefault="002B65C0" w:rsidP="002B65C0">
      <w:pPr>
        <w:spacing w:beforeLines="1" w:before="2"/>
        <w:jc w:val="both"/>
        <w:rPr>
          <w:rFonts w:asciiTheme="minorHAnsi" w:hAnsiTheme="minorHAnsi"/>
          <w:sz w:val="20"/>
          <w:szCs w:val="20"/>
        </w:rPr>
      </w:pPr>
      <w:r w:rsidRPr="009433BF">
        <w:rPr>
          <w:rFonts w:asciiTheme="minorHAnsi" w:hAnsiTheme="minorHAnsi"/>
          <w:sz w:val="20"/>
          <w:szCs w:val="20"/>
        </w:rPr>
        <w:t>(9) cāttaṉūr uṭaiya tiṇeyāṉ mā</w:t>
      </w:r>
    </w:p>
    <w:p w14:paraId="38B365B2" w14:textId="77777777" w:rsidR="002B65C0" w:rsidRPr="009433BF" w:rsidRDefault="002B65C0" w:rsidP="002B65C0">
      <w:pPr>
        <w:spacing w:beforeLines="1" w:before="2"/>
        <w:jc w:val="both"/>
        <w:rPr>
          <w:rFonts w:asciiTheme="minorHAnsi" w:hAnsiTheme="minorHAnsi"/>
          <w:sz w:val="20"/>
          <w:szCs w:val="20"/>
        </w:rPr>
      </w:pPr>
      <w:r w:rsidRPr="009433BF">
        <w:rPr>
          <w:rFonts w:asciiTheme="minorHAnsi" w:hAnsiTheme="minorHAnsi"/>
          <w:sz w:val="20"/>
          <w:szCs w:val="20"/>
        </w:rPr>
        <w:t>(10) yilaṭṭi ˚eḻuttu {space} melmarut</w:t>
      </w:r>
    </w:p>
    <w:p w14:paraId="55512BF7" w14:textId="77777777" w:rsidR="002B65C0" w:rsidRPr="009433BF" w:rsidRDefault="002B65C0" w:rsidP="002B65C0">
      <w:pPr>
        <w:spacing w:beforeLines="1" w:before="2"/>
        <w:jc w:val="both"/>
        <w:rPr>
          <w:rFonts w:asciiTheme="minorHAnsi" w:hAnsiTheme="minorHAnsi"/>
          <w:sz w:val="20"/>
          <w:szCs w:val="20"/>
        </w:rPr>
      </w:pPr>
      <w:r w:rsidRPr="009433BF">
        <w:rPr>
          <w:rFonts w:asciiTheme="minorHAnsi" w:hAnsiTheme="minorHAnsi"/>
          <w:sz w:val="20"/>
          <w:szCs w:val="20"/>
        </w:rPr>
        <w:t>(11) ttūr uṭaiya tiṇaiyāṉ kuṭitara</w:t>
      </w:r>
    </w:p>
    <w:p w14:paraId="26107574" w14:textId="77777777" w:rsidR="002B65C0" w:rsidRPr="009433BF" w:rsidRDefault="002B65C0" w:rsidP="002B65C0">
      <w:pPr>
        <w:spacing w:beforeLines="1" w:before="2"/>
        <w:jc w:val="both"/>
        <w:rPr>
          <w:rFonts w:asciiTheme="minorHAnsi" w:hAnsiTheme="minorHAnsi"/>
          <w:sz w:val="20"/>
          <w:szCs w:val="20"/>
        </w:rPr>
      </w:pPr>
      <w:r w:rsidRPr="009433BF">
        <w:rPr>
          <w:rFonts w:asciiTheme="minorHAnsi" w:hAnsiTheme="minorHAnsi"/>
          <w:sz w:val="20"/>
          <w:szCs w:val="20"/>
        </w:rPr>
        <w:t>(12) ṅki ˚eḻuttu paṭṭuṭaiya [c]iṅka</w:t>
      </w:r>
    </w:p>
    <w:p w14:paraId="6076AAFF" w14:textId="77777777" w:rsidR="002B65C0" w:rsidRPr="009433BF" w:rsidRDefault="002B65C0" w:rsidP="002B65C0">
      <w:pPr>
        <w:spacing w:beforeLines="1" w:before="2"/>
        <w:jc w:val="both"/>
        <w:rPr>
          <w:rFonts w:asciiTheme="minorHAnsi" w:hAnsiTheme="minorHAnsi"/>
          <w:sz w:val="20"/>
          <w:szCs w:val="20"/>
        </w:rPr>
      </w:pPr>
      <w:r w:rsidRPr="009433BF">
        <w:rPr>
          <w:rFonts w:asciiTheme="minorHAnsi" w:hAnsiTheme="minorHAnsi"/>
          <w:sz w:val="20"/>
          <w:szCs w:val="20"/>
        </w:rPr>
        <w:t>(13) ṉeyyoṟaṉ eḻuttu</w:t>
      </w:r>
    </w:p>
    <w:p w14:paraId="438AD9E5" w14:textId="77777777" w:rsidR="002B65C0" w:rsidRPr="009433BF" w:rsidRDefault="002B65C0" w:rsidP="002B65C0">
      <w:pPr>
        <w:spacing w:beforeLines="1" w:before="2"/>
        <w:jc w:val="both"/>
        <w:rPr>
          <w:rFonts w:asciiTheme="minorHAnsi" w:hAnsiTheme="minorHAnsi"/>
          <w:sz w:val="20"/>
          <w:szCs w:val="20"/>
        </w:rPr>
      </w:pPr>
      <w:r w:rsidRPr="009433BF">
        <w:rPr>
          <w:rFonts w:asciiTheme="minorHAnsi" w:hAnsiTheme="minorHAnsi"/>
          <w:sz w:val="20"/>
          <w:szCs w:val="20"/>
        </w:rPr>
        <w:t>(14) ˚umapaḷakkāṉattūr uṭai</w:t>
      </w:r>
    </w:p>
    <w:p w14:paraId="40D5F730" w14:textId="77777777" w:rsidR="002B65C0" w:rsidRPr="009433BF" w:rsidRDefault="002B65C0" w:rsidP="002B65C0">
      <w:pPr>
        <w:spacing w:beforeLines="1" w:before="2"/>
        <w:jc w:val="both"/>
        <w:rPr>
          <w:rFonts w:asciiTheme="minorHAnsi" w:hAnsiTheme="minorHAnsi"/>
          <w:sz w:val="20"/>
          <w:szCs w:val="20"/>
        </w:rPr>
      </w:pPr>
      <w:r w:rsidRPr="009433BF">
        <w:rPr>
          <w:rFonts w:asciiTheme="minorHAnsi" w:hAnsiTheme="minorHAnsi"/>
          <w:sz w:val="20"/>
          <w:szCs w:val="20"/>
        </w:rPr>
        <w:t>(15) ya ˚oṉeṉpāmpaṉ</w:t>
      </w:r>
      <w:r w:rsidRPr="00757AFF">
        <w:rPr>
          <w:rStyle w:val="FootnoteReference"/>
          <w:rFonts w:asciiTheme="minorHAnsi" w:hAnsiTheme="minorHAnsi"/>
          <w:sz w:val="20"/>
          <w:szCs w:val="20"/>
        </w:rPr>
        <w:footnoteReference w:id="10"/>
      </w:r>
      <w:r w:rsidRPr="009433BF">
        <w:rPr>
          <w:rFonts w:asciiTheme="minorHAnsi" w:hAnsiTheme="minorHAnsi"/>
          <w:sz w:val="20"/>
          <w:szCs w:val="20"/>
        </w:rPr>
        <w:t xml:space="preserve"> eḻu</w:t>
      </w:r>
    </w:p>
    <w:p w14:paraId="6B78D3D6" w14:textId="77777777" w:rsidR="002B65C0" w:rsidRPr="009433BF" w:rsidRDefault="002B65C0" w:rsidP="002B65C0">
      <w:pPr>
        <w:spacing w:beforeLines="1" w:before="2"/>
        <w:jc w:val="both"/>
        <w:rPr>
          <w:rFonts w:asciiTheme="minorHAnsi" w:hAnsiTheme="minorHAnsi"/>
          <w:sz w:val="20"/>
          <w:szCs w:val="20"/>
        </w:rPr>
      </w:pPr>
      <w:r w:rsidRPr="009433BF">
        <w:rPr>
          <w:rFonts w:asciiTheme="minorHAnsi" w:hAnsiTheme="minorHAnsi"/>
          <w:sz w:val="20"/>
          <w:szCs w:val="20"/>
        </w:rPr>
        <w:t>(16) ttu ˚āṇpāṉ</w:t>
      </w:r>
      <w:r w:rsidRPr="00757AFF">
        <w:rPr>
          <w:rStyle w:val="FootnoteReference"/>
          <w:rFonts w:asciiTheme="minorHAnsi" w:hAnsiTheme="minorHAnsi"/>
          <w:sz w:val="20"/>
          <w:szCs w:val="20"/>
        </w:rPr>
        <w:footnoteReference w:id="11"/>
      </w:r>
      <w:r w:rsidRPr="009433BF">
        <w:rPr>
          <w:rFonts w:asciiTheme="minorHAnsi" w:hAnsiTheme="minorHAnsi"/>
          <w:sz w:val="20"/>
          <w:szCs w:val="20"/>
        </w:rPr>
        <w:t xml:space="preserve"> cukūr u</w:t>
      </w:r>
    </w:p>
    <w:p w14:paraId="1563AC0F" w14:textId="77777777" w:rsidR="002B65C0" w:rsidRPr="009433BF" w:rsidRDefault="002B65C0" w:rsidP="002B65C0">
      <w:pPr>
        <w:spacing w:beforeLines="1" w:before="2"/>
        <w:jc w:val="both"/>
        <w:rPr>
          <w:rFonts w:asciiTheme="minorHAnsi" w:hAnsiTheme="minorHAnsi"/>
          <w:sz w:val="20"/>
          <w:szCs w:val="20"/>
        </w:rPr>
      </w:pPr>
      <w:r w:rsidRPr="009433BF">
        <w:rPr>
          <w:rFonts w:asciiTheme="minorHAnsi" w:hAnsiTheme="minorHAnsi"/>
          <w:sz w:val="20"/>
          <w:szCs w:val="20"/>
        </w:rPr>
        <w:t>(17) ṭaiya cāttaṉ nampaṉ e</w:t>
      </w:r>
    </w:p>
    <w:p w14:paraId="2BCC83E8" w14:textId="77777777" w:rsidR="002B65C0" w:rsidRPr="00757AFF" w:rsidRDefault="002B65C0" w:rsidP="002B65C0">
      <w:pPr>
        <w:spacing w:beforeLines="1" w:before="2"/>
        <w:jc w:val="both"/>
        <w:rPr>
          <w:rFonts w:asciiTheme="minorHAnsi" w:hAnsiTheme="minorHAnsi"/>
          <w:sz w:val="20"/>
          <w:szCs w:val="20"/>
        </w:rPr>
      </w:pPr>
      <w:r w:rsidRPr="00757AFF">
        <w:rPr>
          <w:rFonts w:asciiTheme="minorHAnsi" w:hAnsiTheme="minorHAnsi"/>
          <w:sz w:val="20"/>
          <w:szCs w:val="20"/>
        </w:rPr>
        <w:t>(18) ḻuttu</w:t>
      </w:r>
      <w:r w:rsidRPr="00757AFF">
        <w:rPr>
          <w:rStyle w:val="FootnoteReference"/>
          <w:rFonts w:asciiTheme="minorHAnsi" w:hAnsiTheme="minorHAnsi"/>
          <w:sz w:val="20"/>
          <w:szCs w:val="20"/>
        </w:rPr>
        <w:footnoteReference w:id="12"/>
      </w:r>
      <w:r w:rsidRPr="00757AFF">
        <w:rPr>
          <w:rFonts w:asciiTheme="minorHAnsi" w:hAnsiTheme="minorHAnsi"/>
          <w:sz w:val="20"/>
          <w:szCs w:val="20"/>
        </w:rPr>
        <w:t xml:space="preserve"> kuṟṟūr uṭaiyaṉ ṉe</w:t>
      </w:r>
    </w:p>
    <w:p w14:paraId="5FED278E" w14:textId="77777777" w:rsidR="002B65C0" w:rsidRPr="00757AFF" w:rsidRDefault="002B65C0" w:rsidP="002B65C0">
      <w:pPr>
        <w:spacing w:beforeLines="1" w:before="2"/>
        <w:jc w:val="both"/>
        <w:rPr>
          <w:rFonts w:asciiTheme="minorHAnsi" w:hAnsiTheme="minorHAnsi"/>
          <w:sz w:val="20"/>
          <w:szCs w:val="20"/>
        </w:rPr>
      </w:pPr>
      <w:r w:rsidRPr="00757AFF">
        <w:rPr>
          <w:rFonts w:asciiTheme="minorHAnsi" w:hAnsiTheme="minorHAnsi"/>
          <w:sz w:val="20"/>
          <w:szCs w:val="20"/>
        </w:rPr>
        <w:t>(19) {line difficult to read because of cement}</w:t>
      </w:r>
    </w:p>
    <w:p w14:paraId="28136F58" w14:textId="77777777" w:rsidR="002B65C0" w:rsidRPr="00757AFF" w:rsidRDefault="002B65C0" w:rsidP="002B65C0">
      <w:pPr>
        <w:spacing w:beforeLines="1" w:before="2"/>
        <w:jc w:val="both"/>
        <w:rPr>
          <w:rFonts w:asciiTheme="minorHAnsi" w:hAnsiTheme="minorHAnsi"/>
          <w:sz w:val="20"/>
          <w:szCs w:val="20"/>
        </w:rPr>
      </w:pPr>
      <w:r w:rsidRPr="00757AFF">
        <w:rPr>
          <w:rFonts w:asciiTheme="minorHAnsi" w:hAnsiTheme="minorHAnsi"/>
          <w:sz w:val="20"/>
          <w:szCs w:val="20"/>
        </w:rPr>
        <w:t>(20) ttu vākūr</w:t>
      </w:r>
      <w:r w:rsidRPr="00757AFF">
        <w:rPr>
          <w:rStyle w:val="FootnoteReference"/>
          <w:rFonts w:asciiTheme="minorHAnsi" w:hAnsiTheme="minorHAnsi"/>
          <w:sz w:val="20"/>
          <w:szCs w:val="20"/>
        </w:rPr>
        <w:footnoteReference w:id="13"/>
      </w:r>
      <w:r w:rsidRPr="00757AFF">
        <w:rPr>
          <w:rFonts w:asciiTheme="minorHAnsi" w:hAnsiTheme="minorHAnsi"/>
          <w:sz w:val="20"/>
          <w:szCs w:val="20"/>
        </w:rPr>
        <w:t xml:space="preserve"> uṭaiya ˚oṉeṉ</w:t>
      </w:r>
    </w:p>
    <w:p w14:paraId="0CA34702" w14:textId="77777777" w:rsidR="002B65C0" w:rsidRPr="00757AFF" w:rsidRDefault="002B65C0" w:rsidP="002B65C0">
      <w:pPr>
        <w:spacing w:beforeLines="1" w:before="2"/>
        <w:jc w:val="both"/>
        <w:rPr>
          <w:rFonts w:asciiTheme="minorHAnsi" w:hAnsiTheme="minorHAnsi"/>
          <w:sz w:val="20"/>
          <w:szCs w:val="20"/>
        </w:rPr>
      </w:pPr>
      <w:r w:rsidRPr="00757AFF">
        <w:rPr>
          <w:rFonts w:asciiTheme="minorHAnsi" w:hAnsiTheme="minorHAnsi"/>
          <w:sz w:val="20"/>
          <w:szCs w:val="20"/>
        </w:rPr>
        <w:t>(21) [va]mpal eḻuttu [||] [˚ali/yi]mi Xe</w:t>
      </w:r>
    </w:p>
    <w:p w14:paraId="6EE7C881" w14:textId="77777777" w:rsidR="002B65C0" w:rsidRPr="00757AFF" w:rsidRDefault="002B65C0" w:rsidP="002B65C0">
      <w:pPr>
        <w:spacing w:beforeLines="1" w:before="2"/>
        <w:jc w:val="both"/>
        <w:rPr>
          <w:rFonts w:asciiTheme="minorHAnsi" w:hAnsiTheme="minorHAnsi"/>
          <w:sz w:val="20"/>
          <w:szCs w:val="20"/>
        </w:rPr>
      </w:pPr>
      <w:r w:rsidRPr="00757AFF">
        <w:rPr>
          <w:rFonts w:asciiTheme="minorHAnsi" w:hAnsiTheme="minorHAnsi"/>
          <w:sz w:val="20"/>
          <w:szCs w:val="20"/>
        </w:rPr>
        <w:t>(22) ˚uṭaiya ve[li]taraṅki ˚eḻuttu</w:t>
      </w:r>
    </w:p>
    <w:p w14:paraId="4D03E038" w14:textId="77777777" w:rsidR="002B65C0" w:rsidRPr="00757AFF" w:rsidRDefault="002B65C0" w:rsidP="002B65C0">
      <w:pPr>
        <w:spacing w:beforeLines="1" w:before="2"/>
        <w:jc w:val="both"/>
        <w:rPr>
          <w:rFonts w:asciiTheme="minorHAnsi" w:hAnsiTheme="minorHAnsi"/>
          <w:sz w:val="20"/>
          <w:szCs w:val="20"/>
        </w:rPr>
      </w:pPr>
      <w:r w:rsidRPr="00757AFF">
        <w:rPr>
          <w:rFonts w:asciiTheme="minorHAnsi" w:hAnsiTheme="minorHAnsi"/>
          <w:sz w:val="20"/>
          <w:szCs w:val="20"/>
        </w:rPr>
        <w:t>(23) ˚āttūr uṭaiya cāttaṉ tara</w:t>
      </w:r>
    </w:p>
    <w:p w14:paraId="28BD98CA" w14:textId="77777777" w:rsidR="002B65C0" w:rsidRPr="00757AFF" w:rsidRDefault="002B65C0" w:rsidP="002B65C0">
      <w:pPr>
        <w:spacing w:beforeLines="1" w:before="2"/>
        <w:jc w:val="both"/>
        <w:rPr>
          <w:rFonts w:asciiTheme="minorHAnsi" w:hAnsiTheme="minorHAnsi"/>
          <w:sz w:val="20"/>
          <w:szCs w:val="20"/>
        </w:rPr>
      </w:pPr>
      <w:r w:rsidRPr="00757AFF">
        <w:rPr>
          <w:rFonts w:asciiTheme="minorHAnsi" w:hAnsiTheme="minorHAnsi"/>
          <w:sz w:val="20"/>
          <w:szCs w:val="20"/>
        </w:rPr>
        <w:t>(24) X ˚eḻuttu [||] kuḷattūr uṭaiya</w:t>
      </w:r>
    </w:p>
    <w:p w14:paraId="0C9B4C10" w14:textId="77777777" w:rsidR="002B65C0" w:rsidRPr="00757AFF" w:rsidRDefault="002B65C0" w:rsidP="002B65C0">
      <w:pPr>
        <w:spacing w:beforeLines="1" w:before="2"/>
        <w:jc w:val="both"/>
        <w:rPr>
          <w:rFonts w:asciiTheme="minorHAnsi" w:hAnsiTheme="minorHAnsi"/>
          <w:sz w:val="20"/>
          <w:szCs w:val="20"/>
        </w:rPr>
      </w:pPr>
      <w:r w:rsidRPr="00757AFF">
        <w:rPr>
          <w:rFonts w:asciiTheme="minorHAnsi" w:hAnsiTheme="minorHAnsi"/>
          <w:sz w:val="20"/>
          <w:szCs w:val="20"/>
        </w:rPr>
        <w:t>(25) ˚aṉaiyaṉamutaṉ eḻuttu</w:t>
      </w:r>
    </w:p>
    <w:p w14:paraId="3CC1AAA6" w14:textId="77777777" w:rsidR="002B65C0" w:rsidRPr="00757AFF" w:rsidRDefault="002B65C0" w:rsidP="002B65C0">
      <w:pPr>
        <w:spacing w:beforeLines="1" w:before="2"/>
        <w:jc w:val="both"/>
        <w:rPr>
          <w:rFonts w:asciiTheme="minorHAnsi" w:hAnsiTheme="minorHAnsi"/>
          <w:sz w:val="20"/>
          <w:szCs w:val="20"/>
        </w:rPr>
      </w:pPr>
      <w:r w:rsidRPr="00757AFF">
        <w:rPr>
          <w:rFonts w:asciiTheme="minorHAnsi" w:hAnsiTheme="minorHAnsi"/>
          <w:sz w:val="20"/>
          <w:szCs w:val="20"/>
        </w:rPr>
        <w:t>(26) varākupāṭi ˚uṭaiya māṉtaṉp</w:t>
      </w:r>
    </w:p>
    <w:p w14:paraId="6CBC7BEB" w14:textId="77777777" w:rsidR="002B65C0" w:rsidRPr="00757AFF" w:rsidRDefault="002B65C0" w:rsidP="002B65C0">
      <w:pPr>
        <w:spacing w:beforeLines="1" w:before="2"/>
        <w:jc w:val="both"/>
        <w:rPr>
          <w:rFonts w:asciiTheme="minorHAnsi" w:hAnsiTheme="minorHAnsi"/>
          <w:sz w:val="20"/>
          <w:szCs w:val="20"/>
        </w:rPr>
      </w:pPr>
      <w:r w:rsidRPr="00757AFF">
        <w:rPr>
          <w:rFonts w:asciiTheme="minorHAnsi" w:hAnsiTheme="minorHAnsi"/>
          <w:sz w:val="20"/>
          <w:szCs w:val="20"/>
        </w:rPr>
        <w:t>(27) peraiyaṉ eḻuttu {blank space}</w:t>
      </w:r>
    </w:p>
    <w:p w14:paraId="15EAC981" w14:textId="77777777" w:rsidR="002B65C0" w:rsidRPr="00757AFF" w:rsidRDefault="002B65C0" w:rsidP="002B65C0">
      <w:pPr>
        <w:spacing w:beforeLines="1" w:before="2"/>
        <w:jc w:val="both"/>
        <w:rPr>
          <w:rFonts w:asciiTheme="minorHAnsi" w:hAnsiTheme="minorHAnsi"/>
          <w:sz w:val="20"/>
          <w:szCs w:val="20"/>
        </w:rPr>
      </w:pPr>
    </w:p>
    <w:p w14:paraId="6B411953" w14:textId="77777777" w:rsidR="002B65C0" w:rsidRPr="00757AFF" w:rsidRDefault="002B65C0" w:rsidP="002B65C0">
      <w:pPr>
        <w:spacing w:beforeLines="1" w:before="2"/>
        <w:jc w:val="both"/>
        <w:rPr>
          <w:rFonts w:asciiTheme="minorHAnsi" w:hAnsiTheme="minorHAnsi"/>
          <w:sz w:val="20"/>
          <w:szCs w:val="20"/>
        </w:rPr>
      </w:pPr>
      <w:r w:rsidRPr="00757AFF">
        <w:rPr>
          <w:rFonts w:asciiTheme="minorHAnsi" w:hAnsiTheme="minorHAnsi"/>
          <w:sz w:val="20"/>
          <w:szCs w:val="20"/>
        </w:rPr>
        <w:t>On the panel on the eastern façade, southern end</w:t>
      </w:r>
    </w:p>
    <w:p w14:paraId="3B757F96" w14:textId="77777777" w:rsidR="002B65C0" w:rsidRPr="00757AFF" w:rsidRDefault="002B65C0" w:rsidP="002B65C0">
      <w:pPr>
        <w:spacing w:beforeLines="1" w:before="2"/>
        <w:jc w:val="both"/>
        <w:rPr>
          <w:rFonts w:asciiTheme="minorHAnsi" w:hAnsiTheme="minorHAnsi"/>
          <w:sz w:val="20"/>
          <w:szCs w:val="20"/>
        </w:rPr>
      </w:pPr>
      <w:r w:rsidRPr="00757AFF">
        <w:rPr>
          <w:rFonts w:asciiTheme="minorHAnsi" w:hAnsiTheme="minorHAnsi"/>
          <w:sz w:val="20"/>
          <w:szCs w:val="20"/>
        </w:rPr>
        <w:t>(1/28) [caṅ]kaṇamur uṭaiya kāra X X mu</w:t>
      </w:r>
    </w:p>
    <w:p w14:paraId="25AC6FD7" w14:textId="77777777" w:rsidR="002B65C0" w:rsidRPr="00757AFF" w:rsidRDefault="002B65C0" w:rsidP="002B65C0">
      <w:pPr>
        <w:spacing w:beforeLines="1" w:before="2"/>
        <w:jc w:val="both"/>
        <w:rPr>
          <w:rFonts w:asciiTheme="minorHAnsi" w:hAnsiTheme="minorHAnsi"/>
          <w:sz w:val="20"/>
          <w:szCs w:val="20"/>
        </w:rPr>
      </w:pPr>
      <w:r w:rsidRPr="00757AFF">
        <w:rPr>
          <w:rFonts w:asciiTheme="minorHAnsi" w:hAnsiTheme="minorHAnsi"/>
          <w:sz w:val="20"/>
          <w:szCs w:val="20"/>
        </w:rPr>
        <w:t>(2/29) kaṉ ˚eḻuttu X X X ˚uṭaiya</w:t>
      </w:r>
    </w:p>
    <w:p w14:paraId="634B567B" w14:textId="77777777" w:rsidR="002B65C0" w:rsidRPr="00757AFF" w:rsidRDefault="002B65C0" w:rsidP="002B65C0">
      <w:pPr>
        <w:spacing w:beforeLines="1" w:before="2"/>
        <w:jc w:val="both"/>
        <w:rPr>
          <w:rFonts w:asciiTheme="minorHAnsi" w:hAnsiTheme="minorHAnsi"/>
          <w:sz w:val="20"/>
          <w:szCs w:val="20"/>
        </w:rPr>
      </w:pPr>
      <w:r w:rsidRPr="00757AFF">
        <w:rPr>
          <w:rFonts w:asciiTheme="minorHAnsi" w:hAnsiTheme="minorHAnsi"/>
          <w:sz w:val="20"/>
          <w:szCs w:val="20"/>
        </w:rPr>
        <w:t>(3/30) vaṭukaṉ pūtiy eḻuttu || timmi</w:t>
      </w:r>
    </w:p>
    <w:p w14:paraId="5C41A28B" w14:textId="77777777" w:rsidR="002B65C0" w:rsidRPr="00757AFF" w:rsidRDefault="002B65C0" w:rsidP="002B65C0">
      <w:pPr>
        <w:spacing w:beforeLines="1" w:before="2"/>
        <w:jc w:val="both"/>
        <w:rPr>
          <w:rFonts w:asciiTheme="minorHAnsi" w:hAnsiTheme="minorHAnsi"/>
          <w:sz w:val="20"/>
          <w:szCs w:val="20"/>
        </w:rPr>
      </w:pPr>
      <w:r w:rsidRPr="00757AFF">
        <w:rPr>
          <w:rFonts w:asciiTheme="minorHAnsi" w:hAnsiTheme="minorHAnsi"/>
          <w:sz w:val="20"/>
          <w:szCs w:val="20"/>
        </w:rPr>
        <w:t>(4/31) yuṭaiya cuntara coḻ</w:t>
      </w:r>
      <w:r>
        <w:rPr>
          <w:rFonts w:asciiTheme="minorHAnsi" w:hAnsiTheme="minorHAnsi"/>
          <w:sz w:val="20"/>
          <w:szCs w:val="20"/>
        </w:rPr>
        <w:t>apperun</w:t>
      </w:r>
      <w:r w:rsidRPr="00757AFF">
        <w:rPr>
          <w:rFonts w:asciiTheme="minorHAnsi" w:hAnsiTheme="minorHAnsi"/>
          <w:sz w:val="20"/>
          <w:szCs w:val="20"/>
        </w:rPr>
        <w:t>ti</w:t>
      </w:r>
    </w:p>
    <w:p w14:paraId="5D05A3FB" w14:textId="77777777" w:rsidR="002B65C0" w:rsidRPr="00757AFF" w:rsidRDefault="002B65C0" w:rsidP="002B65C0">
      <w:pPr>
        <w:spacing w:beforeLines="1" w:before="2"/>
        <w:jc w:val="both"/>
        <w:rPr>
          <w:rFonts w:asciiTheme="minorHAnsi" w:hAnsiTheme="minorHAnsi"/>
          <w:sz w:val="20"/>
          <w:szCs w:val="20"/>
        </w:rPr>
      </w:pPr>
      <w:r w:rsidRPr="00757AFF">
        <w:rPr>
          <w:rFonts w:asciiTheme="minorHAnsi" w:hAnsiTheme="minorHAnsi"/>
          <w:sz w:val="20"/>
          <w:szCs w:val="20"/>
        </w:rPr>
        <w:t>(5/32) ṇ[ai]y eḻuttu || puttūr uṭaiya ˚ā</w:t>
      </w:r>
    </w:p>
    <w:p w14:paraId="3C70CD31" w14:textId="77777777" w:rsidR="002B65C0" w:rsidRPr="00757AFF" w:rsidRDefault="002B65C0" w:rsidP="002B65C0">
      <w:pPr>
        <w:spacing w:beforeLines="1" w:before="2"/>
        <w:jc w:val="both"/>
        <w:rPr>
          <w:rFonts w:asciiTheme="minorHAnsi" w:hAnsiTheme="minorHAnsi"/>
          <w:sz w:val="20"/>
          <w:szCs w:val="20"/>
        </w:rPr>
      </w:pPr>
      <w:r w:rsidRPr="00757AFF">
        <w:rPr>
          <w:rFonts w:asciiTheme="minorHAnsi" w:hAnsiTheme="minorHAnsi"/>
          <w:sz w:val="20"/>
          <w:szCs w:val="20"/>
        </w:rPr>
        <w:t>(6/33) ramālakkoṉ peraiya</w:t>
      </w:r>
    </w:p>
    <w:p w14:paraId="4E7CB80D" w14:textId="77777777" w:rsidR="002B65C0" w:rsidRPr="00757AFF" w:rsidRDefault="002B65C0" w:rsidP="002B65C0">
      <w:pPr>
        <w:spacing w:beforeLines="1" w:before="2"/>
        <w:jc w:val="both"/>
        <w:rPr>
          <w:rFonts w:asciiTheme="minorHAnsi" w:hAnsiTheme="minorHAnsi"/>
          <w:sz w:val="20"/>
          <w:szCs w:val="20"/>
        </w:rPr>
      </w:pPr>
      <w:r w:rsidRPr="00757AFF">
        <w:rPr>
          <w:rFonts w:asciiTheme="minorHAnsi" w:hAnsiTheme="minorHAnsi"/>
          <w:sz w:val="20"/>
          <w:szCs w:val="20"/>
        </w:rPr>
        <w:t>(7/34) ṉ eḻuttu [pe]raṟconiyu</w:t>
      </w:r>
    </w:p>
    <w:p w14:paraId="21ADB01A" w14:textId="77777777" w:rsidR="002B65C0" w:rsidRPr="00757AFF" w:rsidRDefault="002B65C0" w:rsidP="002B65C0">
      <w:pPr>
        <w:spacing w:beforeLines="1" w:before="2"/>
        <w:jc w:val="both"/>
        <w:rPr>
          <w:rFonts w:asciiTheme="minorHAnsi" w:hAnsiTheme="minorHAnsi"/>
          <w:sz w:val="20"/>
          <w:szCs w:val="20"/>
        </w:rPr>
      </w:pPr>
      <w:r w:rsidRPr="00757AFF">
        <w:rPr>
          <w:rFonts w:asciiTheme="minorHAnsi" w:hAnsiTheme="minorHAnsi"/>
          <w:sz w:val="20"/>
          <w:szCs w:val="20"/>
        </w:rPr>
        <w:t>(8/35) ṭaiya ˚araiyaṉāccaṉ e</w:t>
      </w:r>
    </w:p>
    <w:p w14:paraId="1F49A612" w14:textId="77777777" w:rsidR="002B65C0" w:rsidRPr="00757AFF" w:rsidRDefault="002B65C0" w:rsidP="002B65C0">
      <w:pPr>
        <w:spacing w:beforeLines="1" w:before="2"/>
        <w:jc w:val="both"/>
        <w:rPr>
          <w:rFonts w:asciiTheme="minorHAnsi" w:hAnsiTheme="minorHAnsi"/>
          <w:sz w:val="20"/>
          <w:szCs w:val="20"/>
        </w:rPr>
      </w:pPr>
      <w:r w:rsidRPr="00757AFF">
        <w:rPr>
          <w:rFonts w:asciiTheme="minorHAnsi" w:hAnsiTheme="minorHAnsi"/>
          <w:sz w:val="20"/>
          <w:szCs w:val="20"/>
        </w:rPr>
        <w:t>(9/36) ḻuttu || ciṅkaraṉattūr uṭai</w:t>
      </w:r>
    </w:p>
    <w:p w14:paraId="6774C519" w14:textId="77777777" w:rsidR="002B65C0" w:rsidRPr="00757AFF" w:rsidRDefault="002B65C0" w:rsidP="002B65C0">
      <w:pPr>
        <w:spacing w:beforeLines="1" w:before="2"/>
        <w:jc w:val="both"/>
        <w:rPr>
          <w:rFonts w:asciiTheme="minorHAnsi" w:hAnsiTheme="minorHAnsi"/>
          <w:sz w:val="20"/>
          <w:szCs w:val="20"/>
        </w:rPr>
      </w:pPr>
      <w:r w:rsidRPr="00757AFF">
        <w:rPr>
          <w:rFonts w:asciiTheme="minorHAnsi" w:hAnsiTheme="minorHAnsi"/>
          <w:sz w:val="20"/>
          <w:szCs w:val="20"/>
        </w:rPr>
        <w:t>(10/37) ya perumāṉ maḻapāṭiy eḻu</w:t>
      </w:r>
    </w:p>
    <w:p w14:paraId="05BA31A4" w14:textId="77777777" w:rsidR="002B65C0" w:rsidRPr="00757AFF" w:rsidRDefault="002B65C0" w:rsidP="002B65C0">
      <w:pPr>
        <w:spacing w:beforeLines="1" w:before="2"/>
        <w:jc w:val="both"/>
        <w:rPr>
          <w:rFonts w:asciiTheme="minorHAnsi" w:hAnsiTheme="minorHAnsi"/>
          <w:sz w:val="20"/>
          <w:szCs w:val="20"/>
        </w:rPr>
      </w:pPr>
      <w:r w:rsidRPr="00757AFF">
        <w:rPr>
          <w:rFonts w:asciiTheme="minorHAnsi" w:hAnsiTheme="minorHAnsi"/>
          <w:sz w:val="20"/>
          <w:szCs w:val="20"/>
        </w:rPr>
        <w:t>(11/38) X X X X X X X ppati ˚uṭaiya</w:t>
      </w:r>
    </w:p>
    <w:p w14:paraId="530F2716" w14:textId="77777777" w:rsidR="002B65C0" w:rsidRPr="00757AFF" w:rsidRDefault="002B65C0" w:rsidP="002B65C0">
      <w:pPr>
        <w:spacing w:beforeLines="1" w:before="2"/>
        <w:jc w:val="both"/>
        <w:rPr>
          <w:rFonts w:asciiTheme="minorHAnsi" w:hAnsiTheme="minorHAnsi"/>
          <w:sz w:val="20"/>
          <w:szCs w:val="20"/>
          <w:lang w:val="fr-FR"/>
        </w:rPr>
      </w:pPr>
      <w:r w:rsidRPr="00757AFF">
        <w:rPr>
          <w:rFonts w:asciiTheme="minorHAnsi" w:hAnsiTheme="minorHAnsi"/>
          <w:sz w:val="20"/>
          <w:szCs w:val="20"/>
          <w:lang w:val="fr-FR"/>
        </w:rPr>
        <w:t>(12/39) kali[yiva] X X X y [e]ḻut</w:t>
      </w:r>
    </w:p>
    <w:p w14:paraId="075B4DEA" w14:textId="77777777" w:rsidR="002B65C0" w:rsidRPr="00757AFF" w:rsidRDefault="002B65C0" w:rsidP="002B65C0">
      <w:pPr>
        <w:spacing w:beforeLines="1" w:before="2"/>
        <w:jc w:val="both"/>
        <w:rPr>
          <w:rFonts w:asciiTheme="minorHAnsi" w:hAnsiTheme="minorHAnsi"/>
          <w:sz w:val="20"/>
          <w:szCs w:val="20"/>
          <w:lang w:val="fr-FR"/>
        </w:rPr>
      </w:pPr>
      <w:r w:rsidRPr="00757AFF">
        <w:rPr>
          <w:rFonts w:asciiTheme="minorHAnsi" w:hAnsiTheme="minorHAnsi"/>
          <w:sz w:val="20"/>
          <w:szCs w:val="20"/>
          <w:lang w:val="fr-FR"/>
        </w:rPr>
        <w:t>(13/40) tu || kūṟaṅ X ṭaiya maṟava ko</w:t>
      </w:r>
    </w:p>
    <w:p w14:paraId="54C8B218" w14:textId="77777777" w:rsidR="002B65C0" w:rsidRPr="00757AFF" w:rsidRDefault="002B65C0" w:rsidP="002B65C0">
      <w:pPr>
        <w:spacing w:beforeLines="1" w:before="2"/>
        <w:jc w:val="both"/>
        <w:rPr>
          <w:rFonts w:asciiTheme="minorHAnsi" w:hAnsiTheme="minorHAnsi"/>
          <w:sz w:val="20"/>
          <w:szCs w:val="20"/>
          <w:lang w:val="fr-FR"/>
        </w:rPr>
      </w:pPr>
      <w:r w:rsidRPr="00757AFF">
        <w:rPr>
          <w:rFonts w:asciiTheme="minorHAnsi" w:hAnsiTheme="minorHAnsi"/>
          <w:sz w:val="20"/>
          <w:szCs w:val="20"/>
          <w:lang w:val="fr-FR"/>
        </w:rPr>
        <w:t>(14/41) ṉ peruna X ṇai ˚eḻuttu</w:t>
      </w:r>
    </w:p>
    <w:p w14:paraId="32652361" w14:textId="77777777" w:rsidR="002B65C0" w:rsidRPr="00757AFF" w:rsidRDefault="002B65C0" w:rsidP="002B65C0">
      <w:pPr>
        <w:spacing w:beforeLines="1" w:before="2"/>
        <w:jc w:val="both"/>
        <w:rPr>
          <w:rFonts w:asciiTheme="minorHAnsi" w:hAnsiTheme="minorHAnsi"/>
          <w:sz w:val="20"/>
          <w:szCs w:val="20"/>
          <w:lang w:val="fr-FR"/>
        </w:rPr>
      </w:pPr>
      <w:r w:rsidRPr="00757AFF">
        <w:rPr>
          <w:rFonts w:asciiTheme="minorHAnsi" w:hAnsiTheme="minorHAnsi"/>
          <w:sz w:val="20"/>
          <w:szCs w:val="20"/>
          <w:lang w:val="fr-FR"/>
        </w:rPr>
        <w:t>(15/42) kaṟakāṭṭur uṭaiya vempa</w:t>
      </w:r>
    </w:p>
    <w:p w14:paraId="6D0AFFDA" w14:textId="77777777" w:rsidR="002B65C0" w:rsidRPr="00757AFF" w:rsidRDefault="002B65C0" w:rsidP="002B65C0">
      <w:pPr>
        <w:spacing w:beforeLines="1" w:before="2"/>
        <w:jc w:val="both"/>
        <w:rPr>
          <w:rFonts w:asciiTheme="minorHAnsi" w:hAnsiTheme="minorHAnsi"/>
          <w:sz w:val="20"/>
          <w:szCs w:val="20"/>
          <w:lang w:val="fr-FR"/>
        </w:rPr>
      </w:pPr>
      <w:r w:rsidRPr="00757AFF">
        <w:rPr>
          <w:rFonts w:asciiTheme="minorHAnsi" w:hAnsiTheme="minorHAnsi"/>
          <w:sz w:val="20"/>
          <w:szCs w:val="20"/>
          <w:lang w:val="fr-FR"/>
        </w:rPr>
        <w:t>(16/43) ṉuḷveli ˚eḻuttu</w:t>
      </w:r>
    </w:p>
    <w:p w14:paraId="5A063033" w14:textId="77777777" w:rsidR="002B65C0" w:rsidRPr="00757AFF" w:rsidRDefault="002B65C0" w:rsidP="002B65C0">
      <w:pPr>
        <w:spacing w:beforeLines="1" w:before="2"/>
        <w:jc w:val="both"/>
        <w:rPr>
          <w:rFonts w:asciiTheme="minorHAnsi" w:hAnsiTheme="minorHAnsi"/>
          <w:i/>
          <w:sz w:val="20"/>
          <w:szCs w:val="20"/>
          <w:lang w:val="fr-FR"/>
        </w:rPr>
      </w:pPr>
      <w:r w:rsidRPr="00757AFF">
        <w:rPr>
          <w:rFonts w:asciiTheme="minorHAnsi" w:hAnsiTheme="minorHAnsi"/>
          <w:sz w:val="20"/>
          <w:szCs w:val="20"/>
          <w:lang w:val="fr-FR"/>
        </w:rPr>
        <w:t>(17/44) pokaḻiy uṭaiya kaṇṭama</w:t>
      </w:r>
    </w:p>
    <w:p w14:paraId="3A7404D8" w14:textId="77777777" w:rsidR="002B65C0" w:rsidRPr="00757AFF" w:rsidRDefault="002B65C0" w:rsidP="002B65C0">
      <w:pPr>
        <w:spacing w:beforeLines="1" w:before="2"/>
        <w:jc w:val="both"/>
        <w:rPr>
          <w:rFonts w:asciiTheme="minorHAnsi" w:hAnsiTheme="minorHAnsi"/>
          <w:sz w:val="20"/>
          <w:szCs w:val="20"/>
          <w:lang w:val="fr-FR"/>
        </w:rPr>
      </w:pPr>
      <w:r w:rsidRPr="00757AFF">
        <w:rPr>
          <w:rFonts w:asciiTheme="minorHAnsi" w:hAnsiTheme="minorHAnsi"/>
          <w:sz w:val="20"/>
          <w:szCs w:val="20"/>
          <w:lang w:val="fr-FR"/>
        </w:rPr>
        <w:t>(18/45) laiyama X ṉ eḻuttu</w:t>
      </w:r>
    </w:p>
    <w:p w14:paraId="0FEAB707" w14:textId="77777777" w:rsidR="002B65C0" w:rsidRPr="00757AFF" w:rsidRDefault="002B65C0" w:rsidP="002B65C0">
      <w:pPr>
        <w:spacing w:beforeLines="1" w:before="2"/>
        <w:jc w:val="both"/>
        <w:rPr>
          <w:rFonts w:asciiTheme="minorHAnsi" w:hAnsiTheme="minorHAnsi"/>
          <w:sz w:val="20"/>
          <w:szCs w:val="20"/>
          <w:lang w:val="fr-FR"/>
        </w:rPr>
      </w:pPr>
      <w:r w:rsidRPr="00757AFF">
        <w:rPr>
          <w:rFonts w:asciiTheme="minorHAnsi" w:hAnsiTheme="minorHAnsi"/>
          <w:sz w:val="20"/>
          <w:szCs w:val="20"/>
          <w:lang w:val="fr-FR"/>
        </w:rPr>
        <w:t>(19/46) kiḷiyu[ṭai]ya nāraṇaṉā</w:t>
      </w:r>
    </w:p>
    <w:p w14:paraId="3A7C31E1" w14:textId="77777777" w:rsidR="002B65C0" w:rsidRPr="00757AFF" w:rsidRDefault="002B65C0" w:rsidP="002B65C0">
      <w:pPr>
        <w:spacing w:beforeLines="1" w:before="2"/>
        <w:jc w:val="both"/>
        <w:rPr>
          <w:rFonts w:asciiTheme="minorHAnsi" w:hAnsiTheme="minorHAnsi"/>
          <w:sz w:val="20"/>
          <w:szCs w:val="20"/>
          <w:lang w:val="fr-FR"/>
        </w:rPr>
      </w:pPr>
      <w:r w:rsidRPr="00757AFF">
        <w:rPr>
          <w:rFonts w:asciiTheme="minorHAnsi" w:hAnsiTheme="minorHAnsi"/>
          <w:sz w:val="20"/>
          <w:szCs w:val="20"/>
          <w:lang w:val="fr-FR"/>
        </w:rPr>
        <w:t xml:space="preserve">(20/47) X ṅkay eḻuttu X X X </w:t>
      </w:r>
    </w:p>
    <w:p w14:paraId="49925044" w14:textId="77777777" w:rsidR="002B65C0" w:rsidRPr="00757AFF" w:rsidRDefault="002B65C0" w:rsidP="002B65C0">
      <w:pPr>
        <w:spacing w:beforeLines="1" w:before="2"/>
        <w:jc w:val="both"/>
        <w:rPr>
          <w:rFonts w:asciiTheme="minorHAnsi" w:hAnsiTheme="minorHAnsi"/>
          <w:sz w:val="20"/>
          <w:szCs w:val="20"/>
          <w:lang w:val="fr-FR"/>
        </w:rPr>
      </w:pPr>
      <w:r w:rsidRPr="00757AFF">
        <w:rPr>
          <w:rFonts w:asciiTheme="minorHAnsi" w:hAnsiTheme="minorHAnsi"/>
          <w:sz w:val="20"/>
          <w:szCs w:val="20"/>
          <w:lang w:val="fr-FR"/>
        </w:rPr>
        <w:t>(21/48) ṇiy uṭaiya kaṇṭap pe X X</w:t>
      </w:r>
    </w:p>
    <w:p w14:paraId="0D1E1E24" w14:textId="77777777" w:rsidR="002B65C0" w:rsidRPr="00757AFF" w:rsidRDefault="002B65C0" w:rsidP="002B65C0">
      <w:pPr>
        <w:spacing w:beforeLines="1" w:before="2"/>
        <w:jc w:val="both"/>
        <w:rPr>
          <w:rFonts w:asciiTheme="minorHAnsi" w:hAnsiTheme="minorHAnsi"/>
          <w:sz w:val="20"/>
          <w:szCs w:val="20"/>
          <w:lang w:val="fr-FR"/>
        </w:rPr>
      </w:pPr>
      <w:r w:rsidRPr="00757AFF">
        <w:rPr>
          <w:rFonts w:asciiTheme="minorHAnsi" w:hAnsiTheme="minorHAnsi"/>
          <w:sz w:val="20"/>
          <w:szCs w:val="20"/>
          <w:lang w:val="fr-FR"/>
        </w:rPr>
        <w:t>(22/49) ṉ eḻuttu ciṅkaṇamur uṭai</w:t>
      </w:r>
    </w:p>
    <w:p w14:paraId="577711F6" w14:textId="77777777" w:rsidR="002B65C0" w:rsidRPr="00757AFF" w:rsidRDefault="002B65C0" w:rsidP="002B65C0">
      <w:pPr>
        <w:spacing w:beforeLines="1" w:before="2"/>
        <w:jc w:val="both"/>
        <w:rPr>
          <w:rFonts w:asciiTheme="minorHAnsi" w:hAnsiTheme="minorHAnsi"/>
          <w:sz w:val="20"/>
          <w:szCs w:val="20"/>
          <w:lang w:val="fr-FR"/>
        </w:rPr>
      </w:pPr>
      <w:r w:rsidRPr="00757AFF">
        <w:rPr>
          <w:rFonts w:asciiTheme="minorHAnsi" w:hAnsiTheme="minorHAnsi"/>
          <w:sz w:val="20"/>
          <w:szCs w:val="20"/>
          <w:lang w:val="fr-FR"/>
        </w:rPr>
        <w:t>(23/50) ya paṭaipperaiyaṉa[</w:t>
      </w:r>
      <w:r w:rsidRPr="00757AFF">
        <w:rPr>
          <w:rFonts w:asciiTheme="minorHAnsi" w:hAnsiTheme="minorHAnsi"/>
          <w:i/>
          <w:sz w:val="20"/>
          <w:szCs w:val="20"/>
          <w:lang w:val="fr-FR"/>
        </w:rPr>
        <w:t>ddha</w:t>
      </w:r>
      <w:r w:rsidRPr="00757AFF">
        <w:rPr>
          <w:rFonts w:asciiTheme="minorHAnsi" w:hAnsiTheme="minorHAnsi"/>
          <w:sz w:val="20"/>
          <w:szCs w:val="20"/>
          <w:lang w:val="fr-FR"/>
        </w:rPr>
        <w:t>y]āṟa</w:t>
      </w:r>
    </w:p>
    <w:p w14:paraId="0DF8DDC4" w14:textId="77777777" w:rsidR="002B65C0" w:rsidRPr="00757AFF" w:rsidRDefault="002B65C0" w:rsidP="002B65C0">
      <w:pPr>
        <w:spacing w:beforeLines="1" w:before="2"/>
        <w:jc w:val="both"/>
        <w:rPr>
          <w:rFonts w:asciiTheme="minorHAnsi" w:hAnsiTheme="minorHAnsi"/>
          <w:sz w:val="20"/>
          <w:szCs w:val="20"/>
          <w:lang w:val="fr-FR"/>
        </w:rPr>
      </w:pPr>
      <w:r w:rsidRPr="00757AFF">
        <w:rPr>
          <w:rFonts w:asciiTheme="minorHAnsi" w:hAnsiTheme="minorHAnsi"/>
          <w:sz w:val="20"/>
          <w:szCs w:val="20"/>
          <w:lang w:val="fr-FR"/>
        </w:rPr>
        <w:t>(24/51) ṉ eḻuttu || ˚aruṅkarayil</w:t>
      </w:r>
      <w:r w:rsidRPr="00757AFF">
        <w:rPr>
          <w:rStyle w:val="FootnoteReference"/>
          <w:rFonts w:asciiTheme="minorHAnsi" w:hAnsiTheme="minorHAnsi"/>
          <w:sz w:val="20"/>
          <w:szCs w:val="20"/>
          <w:lang w:val="fr-FR"/>
        </w:rPr>
        <w:footnoteReference w:id="14"/>
      </w:r>
      <w:r w:rsidRPr="00757AFF">
        <w:rPr>
          <w:rFonts w:asciiTheme="minorHAnsi" w:hAnsiTheme="minorHAnsi"/>
          <w:sz w:val="20"/>
          <w:szCs w:val="20"/>
          <w:lang w:val="fr-FR"/>
        </w:rPr>
        <w:t xml:space="preserve"> u</w:t>
      </w:r>
    </w:p>
    <w:p w14:paraId="1F60620D" w14:textId="77777777" w:rsidR="002B65C0" w:rsidRPr="00757AFF" w:rsidRDefault="002B65C0" w:rsidP="002B65C0">
      <w:pPr>
        <w:spacing w:beforeLines="1" w:before="2"/>
        <w:jc w:val="both"/>
        <w:rPr>
          <w:rFonts w:asciiTheme="minorHAnsi" w:hAnsiTheme="minorHAnsi"/>
          <w:sz w:val="20"/>
          <w:szCs w:val="20"/>
          <w:lang w:val="fr-FR"/>
        </w:rPr>
      </w:pPr>
      <w:r w:rsidRPr="00757AFF">
        <w:rPr>
          <w:rFonts w:asciiTheme="minorHAnsi" w:hAnsiTheme="minorHAnsi"/>
          <w:sz w:val="20"/>
          <w:szCs w:val="20"/>
          <w:lang w:val="fr-FR"/>
        </w:rPr>
        <w:t>(25/52) ṭaiya ˚āccaṉ nakkaṉ e</w:t>
      </w:r>
    </w:p>
    <w:p w14:paraId="4F9E48E4" w14:textId="77777777" w:rsidR="002B65C0" w:rsidRPr="00757AFF" w:rsidRDefault="002B65C0" w:rsidP="002B65C0">
      <w:pPr>
        <w:spacing w:beforeLines="1" w:before="2"/>
        <w:jc w:val="both"/>
        <w:rPr>
          <w:rFonts w:asciiTheme="minorHAnsi" w:hAnsiTheme="minorHAnsi"/>
          <w:sz w:val="20"/>
          <w:szCs w:val="20"/>
          <w:lang w:val="fr-FR"/>
        </w:rPr>
      </w:pPr>
      <w:r w:rsidRPr="00757AFF">
        <w:rPr>
          <w:rFonts w:asciiTheme="minorHAnsi" w:hAnsiTheme="minorHAnsi"/>
          <w:sz w:val="20"/>
          <w:szCs w:val="20"/>
          <w:lang w:val="fr-FR"/>
        </w:rPr>
        <w:t>(26/53) ḻuttu {space} ˚āṉaiñallū</w:t>
      </w:r>
    </w:p>
    <w:p w14:paraId="065F2734" w14:textId="77777777" w:rsidR="002B65C0" w:rsidRPr="00757AFF" w:rsidRDefault="002B65C0" w:rsidP="002B65C0">
      <w:pPr>
        <w:spacing w:beforeLines="1" w:before="2"/>
        <w:jc w:val="both"/>
        <w:rPr>
          <w:rFonts w:asciiTheme="minorHAnsi" w:hAnsiTheme="minorHAnsi"/>
          <w:sz w:val="20"/>
          <w:szCs w:val="20"/>
          <w:lang w:val="fr-FR"/>
        </w:rPr>
      </w:pPr>
      <w:r w:rsidRPr="00757AFF">
        <w:rPr>
          <w:rFonts w:asciiTheme="minorHAnsi" w:hAnsiTheme="minorHAnsi"/>
          <w:sz w:val="20"/>
          <w:szCs w:val="20"/>
          <w:lang w:val="fr-FR"/>
        </w:rPr>
        <w:t>(27/54) ruṭaiya nakkaṉ kumaraṉ eḻut</w:t>
      </w:r>
    </w:p>
    <w:p w14:paraId="0B6F973D" w14:textId="77777777" w:rsidR="002B65C0" w:rsidRPr="00757AFF" w:rsidRDefault="002B65C0" w:rsidP="002B65C0">
      <w:pPr>
        <w:spacing w:beforeLines="1" w:before="2"/>
        <w:jc w:val="both"/>
        <w:rPr>
          <w:rFonts w:asciiTheme="minorHAnsi" w:hAnsiTheme="minorHAnsi"/>
          <w:sz w:val="20"/>
          <w:szCs w:val="20"/>
          <w:lang w:val="fr-FR"/>
        </w:rPr>
      </w:pPr>
      <w:r w:rsidRPr="00757AFF">
        <w:rPr>
          <w:rFonts w:asciiTheme="minorHAnsi" w:hAnsiTheme="minorHAnsi"/>
          <w:sz w:val="20"/>
          <w:szCs w:val="20"/>
          <w:lang w:val="fr-FR"/>
        </w:rPr>
        <w:t xml:space="preserve">(28/55) tu {space} vaṭavacukūr uṭaiya nirupa/va </w:t>
      </w:r>
    </w:p>
    <w:p w14:paraId="5309AC1E" w14:textId="77777777" w:rsidR="002B65C0" w:rsidRPr="00757AFF" w:rsidRDefault="002B65C0" w:rsidP="002B65C0">
      <w:pPr>
        <w:spacing w:beforeLines="1" w:before="2"/>
        <w:jc w:val="both"/>
        <w:rPr>
          <w:rFonts w:asciiTheme="minorHAnsi" w:hAnsiTheme="minorHAnsi"/>
          <w:sz w:val="20"/>
          <w:szCs w:val="20"/>
          <w:lang w:val="fr-FR"/>
        </w:rPr>
      </w:pPr>
      <w:r w:rsidRPr="00757AFF">
        <w:rPr>
          <w:rFonts w:asciiTheme="minorHAnsi" w:hAnsiTheme="minorHAnsi"/>
          <w:sz w:val="20"/>
          <w:szCs w:val="20"/>
          <w:lang w:val="fr-FR"/>
        </w:rPr>
        <w:t>(29/56) X kacarama[lai]ya X X ṉ [e]ḻu[ttu]</w:t>
      </w:r>
    </w:p>
    <w:p w14:paraId="351CD424" w14:textId="77777777" w:rsidR="002B65C0" w:rsidRPr="00757AFF" w:rsidRDefault="002B65C0" w:rsidP="002B65C0">
      <w:pPr>
        <w:spacing w:beforeLines="1" w:before="2"/>
        <w:jc w:val="both"/>
        <w:rPr>
          <w:rFonts w:asciiTheme="minorHAnsi" w:hAnsiTheme="minorHAnsi"/>
          <w:sz w:val="20"/>
          <w:szCs w:val="20"/>
          <w:lang w:val="fr-FR"/>
        </w:rPr>
      </w:pPr>
      <w:r w:rsidRPr="00757AFF">
        <w:rPr>
          <w:rFonts w:asciiTheme="minorHAnsi" w:hAnsiTheme="minorHAnsi"/>
          <w:sz w:val="20"/>
          <w:szCs w:val="20"/>
          <w:lang w:val="fr-FR"/>
        </w:rPr>
        <w:t>(30/57) mālvāyil uṭaiya mana</w:t>
      </w:r>
    </w:p>
    <w:p w14:paraId="2E03295E" w14:textId="77777777" w:rsidR="002B65C0" w:rsidRPr="00757AFF" w:rsidRDefault="002B65C0" w:rsidP="002B65C0">
      <w:pPr>
        <w:spacing w:beforeLines="1" w:before="2"/>
        <w:jc w:val="both"/>
        <w:rPr>
          <w:rFonts w:asciiTheme="minorHAnsi" w:hAnsiTheme="minorHAnsi"/>
          <w:sz w:val="20"/>
          <w:szCs w:val="20"/>
          <w:lang w:val="fr-FR"/>
        </w:rPr>
      </w:pPr>
      <w:r w:rsidRPr="00757AFF">
        <w:rPr>
          <w:rFonts w:asciiTheme="minorHAnsi" w:hAnsiTheme="minorHAnsi"/>
          <w:sz w:val="20"/>
          <w:szCs w:val="20"/>
          <w:lang w:val="fr-FR"/>
        </w:rPr>
        <w:t>(31/58) vakoṉ pe[rai]yaṉ eḻu</w:t>
      </w:r>
    </w:p>
    <w:p w14:paraId="4A56CF25" w14:textId="77777777" w:rsidR="002B65C0" w:rsidRPr="00757AFF" w:rsidRDefault="002B65C0" w:rsidP="002B65C0">
      <w:pPr>
        <w:spacing w:beforeLines="1" w:before="2"/>
        <w:jc w:val="both"/>
        <w:rPr>
          <w:rFonts w:asciiTheme="minorHAnsi" w:hAnsiTheme="minorHAnsi"/>
          <w:sz w:val="20"/>
          <w:szCs w:val="20"/>
        </w:rPr>
      </w:pPr>
      <w:r w:rsidRPr="00757AFF">
        <w:rPr>
          <w:rFonts w:asciiTheme="minorHAnsi" w:hAnsiTheme="minorHAnsi"/>
          <w:sz w:val="20"/>
          <w:szCs w:val="20"/>
        </w:rPr>
        <w:t>(31/59) ttu ||</w:t>
      </w:r>
    </w:p>
    <w:p w14:paraId="7F5589AA" w14:textId="77777777" w:rsidR="002B65C0" w:rsidRPr="00757AFF" w:rsidRDefault="002B65C0" w:rsidP="002B65C0">
      <w:pPr>
        <w:spacing w:beforeLines="1" w:before="2"/>
        <w:jc w:val="both"/>
        <w:rPr>
          <w:rFonts w:asciiTheme="minorHAnsi" w:hAnsiTheme="minorHAnsi"/>
          <w:sz w:val="20"/>
          <w:szCs w:val="20"/>
        </w:rPr>
      </w:pPr>
    </w:p>
    <w:p w14:paraId="0F8F4D0D" w14:textId="77777777" w:rsidR="002B65C0" w:rsidRPr="00757AFF" w:rsidRDefault="002B65C0" w:rsidP="002B65C0">
      <w:pPr>
        <w:spacing w:beforeLines="1" w:before="2"/>
        <w:jc w:val="both"/>
        <w:rPr>
          <w:rFonts w:asciiTheme="minorHAnsi" w:hAnsiTheme="minorHAnsi"/>
          <w:sz w:val="20"/>
          <w:szCs w:val="20"/>
        </w:rPr>
      </w:pPr>
      <w:r w:rsidRPr="00757AFF">
        <w:rPr>
          <w:rFonts w:asciiTheme="minorHAnsi" w:hAnsiTheme="minorHAnsi"/>
          <w:sz w:val="20"/>
          <w:szCs w:val="20"/>
        </w:rPr>
        <w:t>[not read with VVG]</w:t>
      </w:r>
    </w:p>
    <w:p w14:paraId="078B9CCE" w14:textId="77777777" w:rsidR="002B65C0" w:rsidRPr="00757AFF" w:rsidRDefault="002B65C0" w:rsidP="002B65C0">
      <w:pPr>
        <w:spacing w:beforeLines="1" w:before="2"/>
        <w:jc w:val="both"/>
        <w:rPr>
          <w:rFonts w:asciiTheme="minorHAnsi" w:hAnsiTheme="minorHAnsi"/>
          <w:sz w:val="20"/>
          <w:szCs w:val="20"/>
        </w:rPr>
      </w:pPr>
      <w:r w:rsidRPr="00757AFF">
        <w:rPr>
          <w:rFonts w:asciiTheme="minorHAnsi" w:hAnsiTheme="minorHAnsi"/>
          <w:sz w:val="20"/>
          <w:szCs w:val="20"/>
        </w:rPr>
        <w:t>[that which is] signed (</w:t>
      </w:r>
      <w:r w:rsidRPr="00757AFF">
        <w:rPr>
          <w:rFonts w:asciiTheme="minorHAnsi" w:hAnsiTheme="minorHAnsi"/>
          <w:i/>
          <w:sz w:val="20"/>
          <w:szCs w:val="20"/>
        </w:rPr>
        <w:t>eḻutiya</w:t>
      </w:r>
      <w:r w:rsidRPr="00757AFF">
        <w:rPr>
          <w:rFonts w:asciiTheme="minorHAnsi" w:hAnsiTheme="minorHAnsi"/>
          <w:sz w:val="20"/>
          <w:szCs w:val="20"/>
        </w:rPr>
        <w:t xml:space="preserve"> &gt; lit. written) by the signatories (</w:t>
      </w:r>
      <w:r w:rsidRPr="00757AFF">
        <w:rPr>
          <w:rFonts w:asciiTheme="minorHAnsi" w:hAnsiTheme="minorHAnsi"/>
          <w:i/>
          <w:sz w:val="20"/>
          <w:szCs w:val="20"/>
        </w:rPr>
        <w:t>eḻutaṉār-ai</w:t>
      </w:r>
      <w:r w:rsidRPr="00757AFF">
        <w:rPr>
          <w:rFonts w:asciiTheme="minorHAnsi" w:hAnsiTheme="minorHAnsi"/>
          <w:sz w:val="20"/>
          <w:szCs w:val="20"/>
        </w:rPr>
        <w:t>), having signed (</w:t>
      </w:r>
      <w:r w:rsidRPr="00757AFF">
        <w:rPr>
          <w:rFonts w:asciiTheme="minorHAnsi" w:hAnsiTheme="minorHAnsi"/>
          <w:i/>
          <w:sz w:val="20"/>
          <w:szCs w:val="20"/>
        </w:rPr>
        <w:t>eḻuttu</w:t>
      </w:r>
      <w:r w:rsidRPr="00757AFF">
        <w:rPr>
          <w:rFonts w:asciiTheme="minorHAnsi" w:hAnsiTheme="minorHAnsi"/>
          <w:sz w:val="20"/>
          <w:szCs w:val="20"/>
        </w:rPr>
        <w:t>) XXX (</w:t>
      </w:r>
      <w:r w:rsidRPr="00757AFF">
        <w:rPr>
          <w:rFonts w:asciiTheme="minorHAnsi" w:hAnsiTheme="minorHAnsi"/>
          <w:i/>
          <w:sz w:val="20"/>
          <w:szCs w:val="20"/>
        </w:rPr>
        <w:t>aṟai-y-ōlai</w:t>
      </w:r>
      <w:r w:rsidRPr="00757AFF">
        <w:rPr>
          <w:rFonts w:asciiTheme="minorHAnsi" w:hAnsiTheme="minorHAnsi"/>
          <w:sz w:val="20"/>
          <w:szCs w:val="20"/>
        </w:rPr>
        <w:t xml:space="preserve"> &gt; the palm-leaf proclaimed along the drum-beating) XXX.</w:t>
      </w:r>
    </w:p>
    <w:p w14:paraId="120B3D57" w14:textId="77777777" w:rsidR="002B65C0" w:rsidRPr="00757AFF" w:rsidRDefault="002B65C0" w:rsidP="002B65C0">
      <w:pPr>
        <w:spacing w:beforeLines="1" w:before="2"/>
        <w:jc w:val="both"/>
        <w:rPr>
          <w:rFonts w:asciiTheme="minorHAnsi" w:hAnsiTheme="minorHAnsi"/>
          <w:sz w:val="20"/>
          <w:szCs w:val="20"/>
        </w:rPr>
      </w:pPr>
      <w:r w:rsidRPr="00757AFF">
        <w:rPr>
          <w:rFonts w:asciiTheme="minorHAnsi" w:hAnsiTheme="minorHAnsi"/>
          <w:sz w:val="20"/>
          <w:szCs w:val="20"/>
        </w:rPr>
        <w:t>I, the Lord (</w:t>
      </w:r>
      <w:r w:rsidRPr="00757AFF">
        <w:rPr>
          <w:rFonts w:asciiTheme="minorHAnsi" w:hAnsiTheme="minorHAnsi"/>
          <w:i/>
          <w:sz w:val="20"/>
          <w:szCs w:val="20"/>
        </w:rPr>
        <w:t>uṭaiya</w:t>
      </w:r>
      <w:r w:rsidRPr="00757AFF">
        <w:rPr>
          <w:rFonts w:asciiTheme="minorHAnsi" w:hAnsiTheme="minorHAnsi"/>
          <w:sz w:val="20"/>
          <w:szCs w:val="20"/>
        </w:rPr>
        <w:t>) of XXmallūr, Caṅkaṉ NakeXkamāṉ, have signed (</w:t>
      </w:r>
      <w:r w:rsidRPr="00757AFF">
        <w:rPr>
          <w:rFonts w:asciiTheme="minorHAnsi" w:hAnsiTheme="minorHAnsi"/>
          <w:i/>
          <w:sz w:val="20"/>
          <w:szCs w:val="20"/>
        </w:rPr>
        <w:t>eḻuttu</w:t>
      </w:r>
      <w:r w:rsidRPr="00757AFF">
        <w:rPr>
          <w:rFonts w:asciiTheme="minorHAnsi" w:hAnsiTheme="minorHAnsi"/>
          <w:sz w:val="20"/>
          <w:szCs w:val="20"/>
        </w:rPr>
        <w:t>);</w:t>
      </w:r>
    </w:p>
    <w:p w14:paraId="543CF66A" w14:textId="77777777" w:rsidR="002B65C0" w:rsidRPr="00757AFF" w:rsidRDefault="002B65C0" w:rsidP="002B65C0">
      <w:pPr>
        <w:spacing w:beforeLines="1" w:before="2"/>
        <w:jc w:val="both"/>
        <w:rPr>
          <w:rFonts w:asciiTheme="minorHAnsi" w:hAnsiTheme="minorHAnsi"/>
          <w:sz w:val="20"/>
          <w:szCs w:val="20"/>
        </w:rPr>
      </w:pPr>
      <w:r w:rsidRPr="00757AFF">
        <w:rPr>
          <w:rFonts w:asciiTheme="minorHAnsi" w:hAnsiTheme="minorHAnsi"/>
          <w:sz w:val="20"/>
          <w:szCs w:val="20"/>
        </w:rPr>
        <w:t>I, the Lord of Puttūr, Tūcaṭikōṉ, have signed (</w:t>
      </w:r>
      <w:r w:rsidRPr="00757AFF">
        <w:rPr>
          <w:rFonts w:asciiTheme="minorHAnsi" w:hAnsiTheme="minorHAnsi"/>
          <w:i/>
          <w:sz w:val="20"/>
          <w:szCs w:val="20"/>
        </w:rPr>
        <w:t>eṉattu</w:t>
      </w:r>
      <w:r w:rsidRPr="00757AFF">
        <w:rPr>
          <w:rFonts w:asciiTheme="minorHAnsi" w:hAnsiTheme="minorHAnsi"/>
          <w:sz w:val="20"/>
          <w:szCs w:val="20"/>
        </w:rPr>
        <w:t xml:space="preserve"> &gt; </w:t>
      </w:r>
      <w:r w:rsidRPr="00757AFF">
        <w:rPr>
          <w:rFonts w:asciiTheme="minorHAnsi" w:hAnsiTheme="minorHAnsi"/>
          <w:i/>
          <w:sz w:val="20"/>
          <w:szCs w:val="20"/>
        </w:rPr>
        <w:t>eḻuttu</w:t>
      </w:r>
      <w:r w:rsidRPr="00757AFF">
        <w:rPr>
          <w:rFonts w:asciiTheme="minorHAnsi" w:hAnsiTheme="minorHAnsi"/>
          <w:sz w:val="20"/>
          <w:szCs w:val="20"/>
        </w:rPr>
        <w:t>);</w:t>
      </w:r>
    </w:p>
    <w:p w14:paraId="41C6291C" w14:textId="77777777" w:rsidR="002B65C0" w:rsidRPr="00757AFF" w:rsidRDefault="002B65C0" w:rsidP="002B65C0">
      <w:pPr>
        <w:spacing w:beforeLines="1" w:before="2"/>
        <w:jc w:val="both"/>
        <w:rPr>
          <w:rFonts w:asciiTheme="minorHAnsi" w:hAnsiTheme="minorHAnsi"/>
          <w:sz w:val="20"/>
          <w:szCs w:val="20"/>
        </w:rPr>
      </w:pPr>
      <w:r w:rsidRPr="00757AFF">
        <w:rPr>
          <w:rFonts w:asciiTheme="minorHAnsi" w:hAnsiTheme="minorHAnsi"/>
          <w:sz w:val="20"/>
          <w:szCs w:val="20"/>
        </w:rPr>
        <w:t>The Lord (</w:t>
      </w:r>
      <w:r w:rsidRPr="00757AFF">
        <w:rPr>
          <w:rFonts w:asciiTheme="minorHAnsi" w:hAnsiTheme="minorHAnsi"/>
          <w:i/>
          <w:sz w:val="20"/>
          <w:szCs w:val="20"/>
        </w:rPr>
        <w:t>uṭaiya</w:t>
      </w:r>
      <w:r w:rsidRPr="00757AFF">
        <w:rPr>
          <w:rFonts w:asciiTheme="minorHAnsi" w:hAnsiTheme="minorHAnsi"/>
          <w:sz w:val="20"/>
          <w:szCs w:val="20"/>
        </w:rPr>
        <w:t>) of Āraṇitallūr, Ceruvanuta Cōmitēvaṉ Cuvāmi, has signed (</w:t>
      </w:r>
      <w:r w:rsidRPr="00757AFF">
        <w:rPr>
          <w:rFonts w:asciiTheme="minorHAnsi" w:hAnsiTheme="minorHAnsi"/>
          <w:i/>
          <w:sz w:val="20"/>
          <w:szCs w:val="20"/>
        </w:rPr>
        <w:t>ettu</w:t>
      </w:r>
      <w:r w:rsidRPr="00757AFF">
        <w:rPr>
          <w:rFonts w:asciiTheme="minorHAnsi" w:hAnsiTheme="minorHAnsi"/>
          <w:sz w:val="20"/>
          <w:szCs w:val="20"/>
        </w:rPr>
        <w:t xml:space="preserve"> &gt; </w:t>
      </w:r>
      <w:r w:rsidRPr="00757AFF">
        <w:rPr>
          <w:rFonts w:asciiTheme="minorHAnsi" w:hAnsiTheme="minorHAnsi"/>
          <w:i/>
          <w:sz w:val="20"/>
          <w:szCs w:val="20"/>
        </w:rPr>
        <w:t>eḻuttu</w:t>
      </w:r>
      <w:r w:rsidRPr="00757AFF">
        <w:rPr>
          <w:rFonts w:asciiTheme="minorHAnsi" w:hAnsiTheme="minorHAnsi"/>
          <w:sz w:val="20"/>
          <w:szCs w:val="20"/>
        </w:rPr>
        <w:t>);</w:t>
      </w:r>
    </w:p>
    <w:p w14:paraId="6A23E086" w14:textId="77777777" w:rsidR="002B65C0" w:rsidRPr="00757AFF" w:rsidRDefault="002B65C0" w:rsidP="002B65C0">
      <w:pPr>
        <w:spacing w:beforeLines="1" w:before="2"/>
        <w:jc w:val="both"/>
        <w:rPr>
          <w:rFonts w:asciiTheme="minorHAnsi" w:hAnsiTheme="minorHAnsi"/>
          <w:sz w:val="20"/>
          <w:szCs w:val="20"/>
        </w:rPr>
      </w:pPr>
      <w:r w:rsidRPr="00757AFF">
        <w:rPr>
          <w:rFonts w:asciiTheme="minorHAnsi" w:hAnsiTheme="minorHAnsi"/>
          <w:sz w:val="20"/>
          <w:szCs w:val="20"/>
        </w:rPr>
        <w:t>The Lord (</w:t>
      </w:r>
      <w:r w:rsidRPr="00757AFF">
        <w:rPr>
          <w:rFonts w:asciiTheme="minorHAnsi" w:hAnsiTheme="minorHAnsi"/>
          <w:i/>
          <w:sz w:val="20"/>
          <w:szCs w:val="20"/>
        </w:rPr>
        <w:t>uṭaiya</w:t>
      </w:r>
      <w:r w:rsidRPr="00757AFF">
        <w:rPr>
          <w:rFonts w:asciiTheme="minorHAnsi" w:hAnsiTheme="minorHAnsi"/>
          <w:sz w:val="20"/>
          <w:szCs w:val="20"/>
        </w:rPr>
        <w:t>) of Cāttaṉūr, Tiṇeyāṉ Māyilaṭṭi, has signed (</w:t>
      </w:r>
      <w:r w:rsidRPr="00757AFF">
        <w:rPr>
          <w:rFonts w:asciiTheme="minorHAnsi" w:hAnsiTheme="minorHAnsi"/>
          <w:i/>
          <w:sz w:val="20"/>
          <w:szCs w:val="20"/>
        </w:rPr>
        <w:t>eḻuttu</w:t>
      </w:r>
      <w:r w:rsidRPr="00757AFF">
        <w:rPr>
          <w:rFonts w:asciiTheme="minorHAnsi" w:hAnsiTheme="minorHAnsi"/>
          <w:sz w:val="20"/>
          <w:szCs w:val="20"/>
        </w:rPr>
        <w:t>);</w:t>
      </w:r>
    </w:p>
    <w:p w14:paraId="7D696E36" w14:textId="77777777" w:rsidR="002B65C0" w:rsidRPr="00757AFF" w:rsidRDefault="002B65C0" w:rsidP="002B65C0">
      <w:pPr>
        <w:spacing w:beforeLines="1" w:before="2"/>
        <w:jc w:val="both"/>
        <w:rPr>
          <w:rFonts w:asciiTheme="minorHAnsi" w:hAnsiTheme="minorHAnsi"/>
          <w:sz w:val="20"/>
          <w:szCs w:val="20"/>
        </w:rPr>
      </w:pPr>
      <w:r w:rsidRPr="00757AFF">
        <w:rPr>
          <w:rFonts w:asciiTheme="minorHAnsi" w:hAnsiTheme="minorHAnsi"/>
          <w:sz w:val="20"/>
          <w:szCs w:val="20"/>
        </w:rPr>
        <w:t>The Lord (</w:t>
      </w:r>
      <w:r w:rsidRPr="00757AFF">
        <w:rPr>
          <w:rFonts w:asciiTheme="minorHAnsi" w:hAnsiTheme="minorHAnsi"/>
          <w:i/>
          <w:sz w:val="20"/>
          <w:szCs w:val="20"/>
        </w:rPr>
        <w:t>uṭaiya</w:t>
      </w:r>
      <w:r w:rsidRPr="00757AFF">
        <w:rPr>
          <w:rFonts w:asciiTheme="minorHAnsi" w:hAnsiTheme="minorHAnsi"/>
          <w:sz w:val="20"/>
          <w:szCs w:val="20"/>
        </w:rPr>
        <w:t>) of Mēlmaruttūr, Tiṇaiyāṉ Kuṭitaraṅki, has signed (</w:t>
      </w:r>
      <w:r w:rsidRPr="00757AFF">
        <w:rPr>
          <w:rFonts w:asciiTheme="minorHAnsi" w:hAnsiTheme="minorHAnsi"/>
          <w:i/>
          <w:sz w:val="20"/>
          <w:szCs w:val="20"/>
        </w:rPr>
        <w:t>eḻuttu</w:t>
      </w:r>
      <w:r w:rsidRPr="00757AFF">
        <w:rPr>
          <w:rFonts w:asciiTheme="minorHAnsi" w:hAnsiTheme="minorHAnsi"/>
          <w:sz w:val="20"/>
          <w:szCs w:val="20"/>
        </w:rPr>
        <w:t>);</w:t>
      </w:r>
    </w:p>
    <w:p w14:paraId="50B5FF48" w14:textId="77777777" w:rsidR="002B65C0" w:rsidRPr="00757AFF" w:rsidRDefault="002B65C0" w:rsidP="002B65C0">
      <w:pPr>
        <w:spacing w:beforeLines="1" w:before="2"/>
        <w:jc w:val="both"/>
        <w:rPr>
          <w:rFonts w:asciiTheme="minorHAnsi" w:hAnsiTheme="minorHAnsi"/>
          <w:sz w:val="20"/>
          <w:szCs w:val="20"/>
        </w:rPr>
      </w:pPr>
      <w:r w:rsidRPr="00757AFF">
        <w:rPr>
          <w:rFonts w:asciiTheme="minorHAnsi" w:hAnsiTheme="minorHAnsi"/>
          <w:sz w:val="20"/>
          <w:szCs w:val="20"/>
        </w:rPr>
        <w:t>The Paṭṭuṭaiyaṉ Ciṅkaṉeyyoṟaṉ has signed (</w:t>
      </w:r>
      <w:r w:rsidRPr="00757AFF">
        <w:rPr>
          <w:rFonts w:asciiTheme="minorHAnsi" w:hAnsiTheme="minorHAnsi"/>
          <w:i/>
          <w:sz w:val="20"/>
          <w:szCs w:val="20"/>
        </w:rPr>
        <w:t>eḻuttu</w:t>
      </w:r>
      <w:r w:rsidRPr="00757AFF">
        <w:rPr>
          <w:rFonts w:asciiTheme="minorHAnsi" w:hAnsiTheme="minorHAnsi"/>
          <w:sz w:val="20"/>
          <w:szCs w:val="20"/>
        </w:rPr>
        <w:t>);</w:t>
      </w:r>
    </w:p>
    <w:p w14:paraId="710F5C1F" w14:textId="77777777" w:rsidR="002B65C0" w:rsidRPr="00757AFF" w:rsidRDefault="002B65C0" w:rsidP="002B65C0">
      <w:pPr>
        <w:spacing w:beforeLines="1" w:before="2"/>
        <w:jc w:val="both"/>
        <w:rPr>
          <w:rFonts w:asciiTheme="minorHAnsi" w:hAnsiTheme="minorHAnsi"/>
          <w:sz w:val="20"/>
          <w:szCs w:val="20"/>
        </w:rPr>
      </w:pPr>
      <w:r w:rsidRPr="00757AFF">
        <w:rPr>
          <w:rFonts w:asciiTheme="minorHAnsi" w:hAnsiTheme="minorHAnsi"/>
          <w:sz w:val="20"/>
          <w:szCs w:val="20"/>
        </w:rPr>
        <w:t>The Lord (</w:t>
      </w:r>
      <w:r w:rsidRPr="00757AFF">
        <w:rPr>
          <w:rFonts w:asciiTheme="minorHAnsi" w:hAnsiTheme="minorHAnsi"/>
          <w:i/>
          <w:sz w:val="20"/>
          <w:szCs w:val="20"/>
        </w:rPr>
        <w:t>uṭaiya</w:t>
      </w:r>
      <w:r w:rsidRPr="00757AFF">
        <w:rPr>
          <w:rFonts w:asciiTheme="minorHAnsi" w:hAnsiTheme="minorHAnsi"/>
          <w:sz w:val="20"/>
          <w:szCs w:val="20"/>
        </w:rPr>
        <w:t>) of Umapaḷakkāṉattūr, Oṉeṉpāmpaṉ, has signed (</w:t>
      </w:r>
      <w:r w:rsidRPr="00757AFF">
        <w:rPr>
          <w:rFonts w:asciiTheme="minorHAnsi" w:hAnsiTheme="minorHAnsi"/>
          <w:i/>
          <w:sz w:val="20"/>
          <w:szCs w:val="20"/>
        </w:rPr>
        <w:t>eḻuttu</w:t>
      </w:r>
      <w:r w:rsidRPr="00757AFF">
        <w:rPr>
          <w:rFonts w:asciiTheme="minorHAnsi" w:hAnsiTheme="minorHAnsi"/>
          <w:sz w:val="20"/>
          <w:szCs w:val="20"/>
        </w:rPr>
        <w:t>);</w:t>
      </w:r>
    </w:p>
    <w:p w14:paraId="754E11D6" w14:textId="77777777" w:rsidR="002B65C0" w:rsidRPr="00757AFF" w:rsidRDefault="002B65C0" w:rsidP="002B65C0">
      <w:pPr>
        <w:spacing w:beforeLines="1" w:before="2"/>
        <w:jc w:val="both"/>
        <w:rPr>
          <w:rFonts w:asciiTheme="minorHAnsi" w:hAnsiTheme="minorHAnsi"/>
          <w:sz w:val="20"/>
          <w:szCs w:val="20"/>
        </w:rPr>
      </w:pPr>
      <w:r w:rsidRPr="00757AFF">
        <w:rPr>
          <w:rFonts w:asciiTheme="minorHAnsi" w:hAnsiTheme="minorHAnsi"/>
          <w:sz w:val="20"/>
          <w:szCs w:val="20"/>
        </w:rPr>
        <w:t>The Lord (</w:t>
      </w:r>
      <w:r w:rsidRPr="00757AFF">
        <w:rPr>
          <w:rFonts w:asciiTheme="minorHAnsi" w:hAnsiTheme="minorHAnsi"/>
          <w:i/>
          <w:sz w:val="20"/>
          <w:szCs w:val="20"/>
        </w:rPr>
        <w:t>uṭaiya</w:t>
      </w:r>
      <w:r w:rsidRPr="00757AFF">
        <w:rPr>
          <w:rFonts w:asciiTheme="minorHAnsi" w:hAnsiTheme="minorHAnsi"/>
          <w:sz w:val="20"/>
          <w:szCs w:val="20"/>
        </w:rPr>
        <w:t>) of Āṇpāṉcukūr, Cāttaṉ Nampaṉ, has signed (</w:t>
      </w:r>
      <w:r w:rsidRPr="00757AFF">
        <w:rPr>
          <w:rFonts w:asciiTheme="minorHAnsi" w:hAnsiTheme="minorHAnsi"/>
          <w:i/>
          <w:sz w:val="20"/>
          <w:szCs w:val="20"/>
        </w:rPr>
        <w:t>eḻuttu</w:t>
      </w:r>
      <w:r w:rsidRPr="00757AFF">
        <w:rPr>
          <w:rFonts w:asciiTheme="minorHAnsi" w:hAnsiTheme="minorHAnsi"/>
          <w:sz w:val="20"/>
          <w:szCs w:val="20"/>
        </w:rPr>
        <w:t>);</w:t>
      </w:r>
    </w:p>
    <w:p w14:paraId="4F0F3341" w14:textId="77777777" w:rsidR="002B65C0" w:rsidRPr="00757AFF" w:rsidRDefault="002B65C0" w:rsidP="002B65C0">
      <w:pPr>
        <w:spacing w:beforeLines="1" w:before="2"/>
        <w:jc w:val="both"/>
        <w:rPr>
          <w:rFonts w:asciiTheme="minorHAnsi" w:hAnsiTheme="minorHAnsi"/>
          <w:sz w:val="20"/>
          <w:szCs w:val="20"/>
        </w:rPr>
      </w:pPr>
      <w:r w:rsidRPr="00757AFF">
        <w:rPr>
          <w:rFonts w:asciiTheme="minorHAnsi" w:hAnsiTheme="minorHAnsi"/>
          <w:sz w:val="20"/>
          <w:szCs w:val="20"/>
        </w:rPr>
        <w:t>The Lord (</w:t>
      </w:r>
      <w:r w:rsidRPr="00757AFF">
        <w:rPr>
          <w:rFonts w:asciiTheme="minorHAnsi" w:hAnsiTheme="minorHAnsi"/>
          <w:i/>
          <w:sz w:val="20"/>
          <w:szCs w:val="20"/>
        </w:rPr>
        <w:t>uṭaiya</w:t>
      </w:r>
      <w:r w:rsidRPr="00757AFF">
        <w:rPr>
          <w:rFonts w:asciiTheme="minorHAnsi" w:hAnsiTheme="minorHAnsi"/>
          <w:sz w:val="20"/>
          <w:szCs w:val="20"/>
        </w:rPr>
        <w:t>) of Kuṟṟūr, Ne XXX</w:t>
      </w:r>
    </w:p>
    <w:p w14:paraId="152E2FD7" w14:textId="77777777" w:rsidR="002B65C0" w:rsidRPr="00757AFF" w:rsidRDefault="002B65C0" w:rsidP="002B65C0">
      <w:pPr>
        <w:spacing w:beforeLines="1" w:before="2"/>
        <w:jc w:val="both"/>
        <w:rPr>
          <w:rFonts w:asciiTheme="minorHAnsi" w:hAnsiTheme="minorHAnsi"/>
          <w:sz w:val="20"/>
          <w:szCs w:val="20"/>
        </w:rPr>
      </w:pPr>
      <w:r w:rsidRPr="00757AFF">
        <w:rPr>
          <w:rFonts w:asciiTheme="minorHAnsi" w:hAnsiTheme="minorHAnsi"/>
          <w:sz w:val="20"/>
          <w:szCs w:val="20"/>
        </w:rPr>
        <w:t>The Lord (</w:t>
      </w:r>
      <w:r w:rsidRPr="00757AFF">
        <w:rPr>
          <w:rFonts w:asciiTheme="minorHAnsi" w:hAnsiTheme="minorHAnsi"/>
          <w:i/>
          <w:sz w:val="20"/>
          <w:szCs w:val="20"/>
        </w:rPr>
        <w:t>uṭaiya</w:t>
      </w:r>
      <w:r w:rsidRPr="00757AFF">
        <w:rPr>
          <w:rFonts w:asciiTheme="minorHAnsi" w:hAnsiTheme="minorHAnsi"/>
          <w:sz w:val="20"/>
          <w:szCs w:val="20"/>
        </w:rPr>
        <w:t>) of Vākūr, Oṉeṉvampal, has signed (</w:t>
      </w:r>
      <w:r w:rsidRPr="00757AFF">
        <w:rPr>
          <w:rFonts w:asciiTheme="minorHAnsi" w:hAnsiTheme="minorHAnsi"/>
          <w:i/>
          <w:sz w:val="20"/>
          <w:szCs w:val="20"/>
        </w:rPr>
        <w:t>eḻuttu</w:t>
      </w:r>
      <w:r w:rsidRPr="00757AFF">
        <w:rPr>
          <w:rFonts w:asciiTheme="minorHAnsi" w:hAnsiTheme="minorHAnsi"/>
          <w:sz w:val="20"/>
          <w:szCs w:val="20"/>
        </w:rPr>
        <w:t>);</w:t>
      </w:r>
    </w:p>
    <w:p w14:paraId="27EDFBD0" w14:textId="77777777" w:rsidR="002B65C0" w:rsidRPr="00757AFF" w:rsidRDefault="002B65C0" w:rsidP="002B65C0">
      <w:pPr>
        <w:spacing w:beforeLines="1" w:before="2"/>
        <w:jc w:val="both"/>
        <w:rPr>
          <w:rFonts w:asciiTheme="minorHAnsi" w:hAnsiTheme="minorHAnsi"/>
          <w:sz w:val="20"/>
          <w:szCs w:val="20"/>
        </w:rPr>
      </w:pPr>
      <w:r w:rsidRPr="00757AFF">
        <w:rPr>
          <w:rFonts w:asciiTheme="minorHAnsi" w:hAnsiTheme="minorHAnsi"/>
          <w:sz w:val="20"/>
          <w:szCs w:val="20"/>
        </w:rPr>
        <w:t>The Lord (</w:t>
      </w:r>
      <w:r w:rsidRPr="00757AFF">
        <w:rPr>
          <w:rFonts w:asciiTheme="minorHAnsi" w:hAnsiTheme="minorHAnsi"/>
          <w:i/>
          <w:sz w:val="20"/>
          <w:szCs w:val="20"/>
        </w:rPr>
        <w:t>uṭaiya</w:t>
      </w:r>
      <w:r w:rsidRPr="00757AFF">
        <w:rPr>
          <w:rFonts w:asciiTheme="minorHAnsi" w:hAnsiTheme="minorHAnsi"/>
          <w:sz w:val="20"/>
          <w:szCs w:val="20"/>
        </w:rPr>
        <w:t>) of XXX, Velitaraṅki, has signed (</w:t>
      </w:r>
      <w:r w:rsidRPr="00757AFF">
        <w:rPr>
          <w:rFonts w:asciiTheme="minorHAnsi" w:hAnsiTheme="minorHAnsi"/>
          <w:i/>
          <w:sz w:val="20"/>
          <w:szCs w:val="20"/>
        </w:rPr>
        <w:t>eḻuttu</w:t>
      </w:r>
      <w:r w:rsidRPr="00757AFF">
        <w:rPr>
          <w:rFonts w:asciiTheme="minorHAnsi" w:hAnsiTheme="minorHAnsi"/>
          <w:sz w:val="20"/>
          <w:szCs w:val="20"/>
        </w:rPr>
        <w:t>);</w:t>
      </w:r>
    </w:p>
    <w:p w14:paraId="6FE21095" w14:textId="77777777" w:rsidR="002B65C0" w:rsidRPr="00757AFF" w:rsidRDefault="002B65C0" w:rsidP="002B65C0">
      <w:pPr>
        <w:spacing w:beforeLines="1" w:before="2"/>
        <w:jc w:val="both"/>
        <w:rPr>
          <w:rFonts w:asciiTheme="minorHAnsi" w:hAnsiTheme="minorHAnsi"/>
          <w:sz w:val="20"/>
          <w:szCs w:val="20"/>
        </w:rPr>
      </w:pPr>
      <w:r w:rsidRPr="00757AFF">
        <w:rPr>
          <w:rFonts w:asciiTheme="minorHAnsi" w:hAnsiTheme="minorHAnsi"/>
          <w:sz w:val="20"/>
          <w:szCs w:val="20"/>
        </w:rPr>
        <w:t>The Lord (</w:t>
      </w:r>
      <w:r w:rsidRPr="00757AFF">
        <w:rPr>
          <w:rFonts w:asciiTheme="minorHAnsi" w:hAnsiTheme="minorHAnsi"/>
          <w:i/>
          <w:sz w:val="20"/>
          <w:szCs w:val="20"/>
        </w:rPr>
        <w:t>uṭaiya</w:t>
      </w:r>
      <w:r w:rsidRPr="00757AFF">
        <w:rPr>
          <w:rFonts w:asciiTheme="minorHAnsi" w:hAnsiTheme="minorHAnsi"/>
          <w:sz w:val="20"/>
          <w:szCs w:val="20"/>
        </w:rPr>
        <w:t>) of Āttūr, Cāttaṉ TaraX, has signed (</w:t>
      </w:r>
      <w:r w:rsidRPr="00757AFF">
        <w:rPr>
          <w:rFonts w:asciiTheme="minorHAnsi" w:hAnsiTheme="minorHAnsi"/>
          <w:i/>
          <w:sz w:val="20"/>
          <w:szCs w:val="20"/>
        </w:rPr>
        <w:t>eḻuttu</w:t>
      </w:r>
      <w:r w:rsidRPr="00757AFF">
        <w:rPr>
          <w:rFonts w:asciiTheme="minorHAnsi" w:hAnsiTheme="minorHAnsi"/>
          <w:sz w:val="20"/>
          <w:szCs w:val="20"/>
        </w:rPr>
        <w:t>);</w:t>
      </w:r>
    </w:p>
    <w:p w14:paraId="4EA322E8" w14:textId="77777777" w:rsidR="002B65C0" w:rsidRPr="00757AFF" w:rsidRDefault="002B65C0" w:rsidP="002B65C0">
      <w:pPr>
        <w:spacing w:beforeLines="1" w:before="2"/>
        <w:jc w:val="both"/>
        <w:rPr>
          <w:rFonts w:asciiTheme="minorHAnsi" w:hAnsiTheme="minorHAnsi"/>
          <w:sz w:val="20"/>
          <w:szCs w:val="20"/>
        </w:rPr>
      </w:pPr>
      <w:r w:rsidRPr="00757AFF">
        <w:rPr>
          <w:rFonts w:asciiTheme="minorHAnsi" w:hAnsiTheme="minorHAnsi"/>
          <w:sz w:val="20"/>
          <w:szCs w:val="20"/>
        </w:rPr>
        <w:t>The Lord (</w:t>
      </w:r>
      <w:r w:rsidRPr="00757AFF">
        <w:rPr>
          <w:rFonts w:asciiTheme="minorHAnsi" w:hAnsiTheme="minorHAnsi"/>
          <w:i/>
          <w:sz w:val="20"/>
          <w:szCs w:val="20"/>
        </w:rPr>
        <w:t>uṭaiya</w:t>
      </w:r>
      <w:r w:rsidRPr="00757AFF">
        <w:rPr>
          <w:rFonts w:asciiTheme="minorHAnsi" w:hAnsiTheme="minorHAnsi"/>
          <w:sz w:val="20"/>
          <w:szCs w:val="20"/>
        </w:rPr>
        <w:t>) of Kuḷattūr, Aṉaiyaṉamutaṉ, has signed (</w:t>
      </w:r>
      <w:r w:rsidRPr="00757AFF">
        <w:rPr>
          <w:rFonts w:asciiTheme="minorHAnsi" w:hAnsiTheme="minorHAnsi"/>
          <w:i/>
          <w:sz w:val="20"/>
          <w:szCs w:val="20"/>
        </w:rPr>
        <w:t>eḻuttu</w:t>
      </w:r>
      <w:r w:rsidRPr="00757AFF">
        <w:rPr>
          <w:rFonts w:asciiTheme="minorHAnsi" w:hAnsiTheme="minorHAnsi"/>
          <w:sz w:val="20"/>
          <w:szCs w:val="20"/>
        </w:rPr>
        <w:t>);</w:t>
      </w:r>
    </w:p>
    <w:p w14:paraId="637F0502" w14:textId="77777777" w:rsidR="002B65C0" w:rsidRPr="00757AFF" w:rsidRDefault="002B65C0" w:rsidP="002B65C0">
      <w:pPr>
        <w:spacing w:beforeLines="1" w:before="2"/>
        <w:jc w:val="both"/>
        <w:rPr>
          <w:rFonts w:asciiTheme="minorHAnsi" w:hAnsiTheme="minorHAnsi"/>
          <w:sz w:val="20"/>
          <w:szCs w:val="20"/>
        </w:rPr>
      </w:pPr>
      <w:r w:rsidRPr="00757AFF">
        <w:rPr>
          <w:rFonts w:asciiTheme="minorHAnsi" w:hAnsiTheme="minorHAnsi"/>
          <w:sz w:val="20"/>
          <w:szCs w:val="20"/>
        </w:rPr>
        <w:t>The Lord (</w:t>
      </w:r>
      <w:r w:rsidRPr="00757AFF">
        <w:rPr>
          <w:rFonts w:asciiTheme="minorHAnsi" w:hAnsiTheme="minorHAnsi"/>
          <w:i/>
          <w:sz w:val="20"/>
          <w:szCs w:val="20"/>
        </w:rPr>
        <w:t>uṭaiya</w:t>
      </w:r>
      <w:r w:rsidRPr="00757AFF">
        <w:rPr>
          <w:rFonts w:asciiTheme="minorHAnsi" w:hAnsiTheme="minorHAnsi"/>
          <w:sz w:val="20"/>
          <w:szCs w:val="20"/>
        </w:rPr>
        <w:t>) of Varākupāṭi, Māṉtaṉpperaiyaṉ, has signed (</w:t>
      </w:r>
      <w:r w:rsidRPr="00757AFF">
        <w:rPr>
          <w:rFonts w:asciiTheme="minorHAnsi" w:hAnsiTheme="minorHAnsi"/>
          <w:i/>
          <w:sz w:val="20"/>
          <w:szCs w:val="20"/>
        </w:rPr>
        <w:t>eḻuttu</w:t>
      </w:r>
      <w:r w:rsidRPr="00757AFF">
        <w:rPr>
          <w:rFonts w:asciiTheme="minorHAnsi" w:hAnsiTheme="minorHAnsi"/>
          <w:sz w:val="20"/>
          <w:szCs w:val="20"/>
        </w:rPr>
        <w:t>);</w:t>
      </w:r>
    </w:p>
    <w:p w14:paraId="1AEFF8B1" w14:textId="77777777" w:rsidR="002B65C0" w:rsidRPr="00757AFF" w:rsidRDefault="002B65C0" w:rsidP="002B65C0">
      <w:pPr>
        <w:spacing w:beforeLines="1" w:before="2"/>
        <w:jc w:val="both"/>
        <w:rPr>
          <w:rFonts w:asciiTheme="minorHAnsi" w:hAnsiTheme="minorHAnsi"/>
          <w:sz w:val="20"/>
          <w:szCs w:val="20"/>
        </w:rPr>
      </w:pPr>
    </w:p>
    <w:p w14:paraId="03246569" w14:textId="77777777" w:rsidR="002B65C0" w:rsidRPr="00757AFF" w:rsidRDefault="002B65C0" w:rsidP="002B65C0">
      <w:pPr>
        <w:spacing w:beforeLines="1" w:before="2"/>
        <w:jc w:val="both"/>
        <w:rPr>
          <w:rFonts w:asciiTheme="minorHAnsi" w:hAnsiTheme="minorHAnsi"/>
          <w:sz w:val="20"/>
          <w:szCs w:val="20"/>
        </w:rPr>
      </w:pPr>
      <w:r w:rsidRPr="00757AFF">
        <w:rPr>
          <w:rFonts w:asciiTheme="minorHAnsi" w:hAnsiTheme="minorHAnsi"/>
          <w:sz w:val="20"/>
          <w:szCs w:val="20"/>
        </w:rPr>
        <w:t>E</w:t>
      </w:r>
      <w:r>
        <w:rPr>
          <w:rFonts w:asciiTheme="minorHAnsi" w:hAnsiTheme="minorHAnsi"/>
          <w:sz w:val="20"/>
          <w:szCs w:val="20"/>
        </w:rPr>
        <w:t>a</w:t>
      </w:r>
      <w:r w:rsidRPr="00757AFF">
        <w:rPr>
          <w:rFonts w:asciiTheme="minorHAnsi" w:hAnsiTheme="minorHAnsi"/>
          <w:sz w:val="20"/>
          <w:szCs w:val="20"/>
        </w:rPr>
        <w:t>stern panel</w:t>
      </w:r>
    </w:p>
    <w:p w14:paraId="26532F15" w14:textId="77777777" w:rsidR="002B65C0" w:rsidRPr="00757AFF" w:rsidRDefault="002B65C0" w:rsidP="002B65C0">
      <w:pPr>
        <w:spacing w:beforeLines="1" w:before="2"/>
        <w:jc w:val="both"/>
        <w:rPr>
          <w:rFonts w:asciiTheme="minorHAnsi" w:hAnsiTheme="minorHAnsi"/>
          <w:sz w:val="20"/>
          <w:szCs w:val="20"/>
        </w:rPr>
      </w:pPr>
      <w:r w:rsidRPr="00757AFF">
        <w:rPr>
          <w:rFonts w:asciiTheme="minorHAnsi" w:hAnsiTheme="minorHAnsi"/>
          <w:sz w:val="20"/>
          <w:szCs w:val="20"/>
        </w:rPr>
        <w:t>The Lord (</w:t>
      </w:r>
      <w:r w:rsidRPr="00757AFF">
        <w:rPr>
          <w:rFonts w:asciiTheme="minorHAnsi" w:hAnsiTheme="minorHAnsi"/>
          <w:i/>
          <w:sz w:val="20"/>
          <w:szCs w:val="20"/>
        </w:rPr>
        <w:t>uṭaiya</w:t>
      </w:r>
      <w:r w:rsidRPr="00757AFF">
        <w:rPr>
          <w:rFonts w:asciiTheme="minorHAnsi" w:hAnsiTheme="minorHAnsi"/>
          <w:sz w:val="20"/>
          <w:szCs w:val="20"/>
        </w:rPr>
        <w:t>) of Caṅkaṇamur, KāraXXmukaṉ, has signed (</w:t>
      </w:r>
      <w:r w:rsidRPr="00757AFF">
        <w:rPr>
          <w:rFonts w:asciiTheme="minorHAnsi" w:hAnsiTheme="minorHAnsi"/>
          <w:i/>
          <w:sz w:val="20"/>
          <w:szCs w:val="20"/>
        </w:rPr>
        <w:t>eḻuttu</w:t>
      </w:r>
      <w:r w:rsidRPr="00757AFF">
        <w:rPr>
          <w:rFonts w:asciiTheme="minorHAnsi" w:hAnsiTheme="minorHAnsi"/>
          <w:sz w:val="20"/>
          <w:szCs w:val="20"/>
        </w:rPr>
        <w:t>);</w:t>
      </w:r>
    </w:p>
    <w:p w14:paraId="60420C79" w14:textId="77777777" w:rsidR="002B65C0" w:rsidRPr="00757AFF" w:rsidRDefault="002B65C0" w:rsidP="002B65C0">
      <w:pPr>
        <w:spacing w:beforeLines="1" w:before="2"/>
        <w:jc w:val="both"/>
        <w:rPr>
          <w:rFonts w:asciiTheme="minorHAnsi" w:hAnsiTheme="minorHAnsi"/>
          <w:sz w:val="20"/>
          <w:szCs w:val="20"/>
        </w:rPr>
      </w:pPr>
      <w:r w:rsidRPr="00757AFF">
        <w:rPr>
          <w:rFonts w:asciiTheme="minorHAnsi" w:hAnsiTheme="minorHAnsi"/>
          <w:sz w:val="20"/>
          <w:szCs w:val="20"/>
        </w:rPr>
        <w:t>The Lord (</w:t>
      </w:r>
      <w:r w:rsidRPr="00757AFF">
        <w:rPr>
          <w:rFonts w:asciiTheme="minorHAnsi" w:hAnsiTheme="minorHAnsi"/>
          <w:i/>
          <w:sz w:val="20"/>
          <w:szCs w:val="20"/>
        </w:rPr>
        <w:t>uṭaiya</w:t>
      </w:r>
      <w:r w:rsidRPr="00757AFF">
        <w:rPr>
          <w:rFonts w:asciiTheme="minorHAnsi" w:hAnsiTheme="minorHAnsi"/>
          <w:sz w:val="20"/>
          <w:szCs w:val="20"/>
        </w:rPr>
        <w:t>) of XXX, Vaṭukaṉ Pūti, has signed (</w:t>
      </w:r>
      <w:r w:rsidRPr="00757AFF">
        <w:rPr>
          <w:rFonts w:asciiTheme="minorHAnsi" w:hAnsiTheme="minorHAnsi"/>
          <w:i/>
          <w:sz w:val="20"/>
          <w:szCs w:val="20"/>
        </w:rPr>
        <w:t>eḻuttu</w:t>
      </w:r>
      <w:r w:rsidRPr="00757AFF">
        <w:rPr>
          <w:rFonts w:asciiTheme="minorHAnsi" w:hAnsiTheme="minorHAnsi"/>
          <w:sz w:val="20"/>
          <w:szCs w:val="20"/>
        </w:rPr>
        <w:t>);</w:t>
      </w:r>
    </w:p>
    <w:p w14:paraId="60E5789D" w14:textId="77777777" w:rsidR="002B65C0" w:rsidRPr="00757AFF" w:rsidRDefault="002B65C0" w:rsidP="002B65C0">
      <w:pPr>
        <w:spacing w:beforeLines="1" w:before="2"/>
        <w:jc w:val="both"/>
        <w:rPr>
          <w:rFonts w:asciiTheme="minorHAnsi" w:hAnsiTheme="minorHAnsi"/>
          <w:sz w:val="20"/>
          <w:szCs w:val="20"/>
        </w:rPr>
      </w:pPr>
      <w:r w:rsidRPr="00757AFF">
        <w:rPr>
          <w:rFonts w:asciiTheme="minorHAnsi" w:hAnsiTheme="minorHAnsi"/>
          <w:sz w:val="20"/>
          <w:szCs w:val="20"/>
        </w:rPr>
        <w:t>The Lord (</w:t>
      </w:r>
      <w:r w:rsidRPr="00757AFF">
        <w:rPr>
          <w:rFonts w:asciiTheme="minorHAnsi" w:hAnsiTheme="minorHAnsi"/>
          <w:i/>
          <w:sz w:val="20"/>
          <w:szCs w:val="20"/>
        </w:rPr>
        <w:t>uṭaiya</w:t>
      </w:r>
      <w:r w:rsidRPr="00757AFF">
        <w:rPr>
          <w:rFonts w:asciiTheme="minorHAnsi" w:hAnsiTheme="minorHAnsi"/>
          <w:sz w:val="20"/>
          <w:szCs w:val="20"/>
        </w:rPr>
        <w:t>) of Timmi, Cuntara Cōḻ</w:t>
      </w:r>
      <w:r>
        <w:rPr>
          <w:rFonts w:asciiTheme="minorHAnsi" w:hAnsiTheme="minorHAnsi"/>
          <w:sz w:val="20"/>
          <w:szCs w:val="20"/>
        </w:rPr>
        <w:t>apperun</w:t>
      </w:r>
      <w:r w:rsidRPr="00757AFF">
        <w:rPr>
          <w:rFonts w:asciiTheme="minorHAnsi" w:hAnsiTheme="minorHAnsi"/>
          <w:sz w:val="20"/>
          <w:szCs w:val="20"/>
        </w:rPr>
        <w:t>tiṇai, has signed (</w:t>
      </w:r>
      <w:r w:rsidRPr="00757AFF">
        <w:rPr>
          <w:rFonts w:asciiTheme="minorHAnsi" w:hAnsiTheme="minorHAnsi"/>
          <w:i/>
          <w:sz w:val="20"/>
          <w:szCs w:val="20"/>
        </w:rPr>
        <w:t>eḻuttu</w:t>
      </w:r>
      <w:r w:rsidRPr="00757AFF">
        <w:rPr>
          <w:rFonts w:asciiTheme="minorHAnsi" w:hAnsiTheme="minorHAnsi"/>
          <w:sz w:val="20"/>
          <w:szCs w:val="20"/>
        </w:rPr>
        <w:t>);</w:t>
      </w:r>
    </w:p>
    <w:p w14:paraId="5E510623" w14:textId="77777777" w:rsidR="002B65C0" w:rsidRPr="00757AFF" w:rsidRDefault="002B65C0" w:rsidP="002B65C0">
      <w:pPr>
        <w:spacing w:beforeLines="1" w:before="2"/>
        <w:jc w:val="both"/>
        <w:rPr>
          <w:rFonts w:asciiTheme="minorHAnsi" w:hAnsiTheme="minorHAnsi"/>
          <w:sz w:val="20"/>
          <w:szCs w:val="20"/>
        </w:rPr>
      </w:pPr>
      <w:r w:rsidRPr="00757AFF">
        <w:rPr>
          <w:rFonts w:asciiTheme="minorHAnsi" w:hAnsiTheme="minorHAnsi"/>
          <w:sz w:val="20"/>
          <w:szCs w:val="20"/>
        </w:rPr>
        <w:t>The Lord (</w:t>
      </w:r>
      <w:r w:rsidRPr="00757AFF">
        <w:rPr>
          <w:rFonts w:asciiTheme="minorHAnsi" w:hAnsiTheme="minorHAnsi"/>
          <w:i/>
          <w:sz w:val="20"/>
          <w:szCs w:val="20"/>
        </w:rPr>
        <w:t>uṭaiya</w:t>
      </w:r>
      <w:r w:rsidRPr="00757AFF">
        <w:rPr>
          <w:rFonts w:asciiTheme="minorHAnsi" w:hAnsiTheme="minorHAnsi"/>
          <w:sz w:val="20"/>
          <w:szCs w:val="20"/>
        </w:rPr>
        <w:t>) of Puttūr, Āramālakkōṉ Peraiyaṉ, has signed (</w:t>
      </w:r>
      <w:r w:rsidRPr="00757AFF">
        <w:rPr>
          <w:rFonts w:asciiTheme="minorHAnsi" w:hAnsiTheme="minorHAnsi"/>
          <w:i/>
          <w:sz w:val="20"/>
          <w:szCs w:val="20"/>
        </w:rPr>
        <w:t>eḻuttu</w:t>
      </w:r>
      <w:r w:rsidRPr="00757AFF">
        <w:rPr>
          <w:rFonts w:asciiTheme="minorHAnsi" w:hAnsiTheme="minorHAnsi"/>
          <w:sz w:val="20"/>
          <w:szCs w:val="20"/>
        </w:rPr>
        <w:t>);</w:t>
      </w:r>
    </w:p>
    <w:p w14:paraId="65654427" w14:textId="77777777" w:rsidR="002B65C0" w:rsidRPr="00757AFF" w:rsidRDefault="002B65C0" w:rsidP="002B65C0">
      <w:pPr>
        <w:spacing w:beforeLines="1" w:before="2"/>
        <w:jc w:val="both"/>
        <w:rPr>
          <w:rFonts w:asciiTheme="minorHAnsi" w:hAnsiTheme="minorHAnsi"/>
          <w:sz w:val="20"/>
          <w:szCs w:val="20"/>
        </w:rPr>
      </w:pPr>
      <w:r w:rsidRPr="00757AFF">
        <w:rPr>
          <w:rFonts w:asciiTheme="minorHAnsi" w:hAnsiTheme="minorHAnsi"/>
          <w:sz w:val="20"/>
          <w:szCs w:val="20"/>
        </w:rPr>
        <w:t>The Lord (</w:t>
      </w:r>
      <w:r w:rsidRPr="00757AFF">
        <w:rPr>
          <w:rFonts w:asciiTheme="minorHAnsi" w:hAnsiTheme="minorHAnsi"/>
          <w:i/>
          <w:sz w:val="20"/>
          <w:szCs w:val="20"/>
        </w:rPr>
        <w:t>uṭaiya</w:t>
      </w:r>
      <w:r w:rsidRPr="00757AFF">
        <w:rPr>
          <w:rFonts w:asciiTheme="minorHAnsi" w:hAnsiTheme="minorHAnsi"/>
          <w:sz w:val="20"/>
          <w:szCs w:val="20"/>
        </w:rPr>
        <w:t>) of Peraṟconi, Araiyaṉāccaṉ, has signed (</w:t>
      </w:r>
      <w:r w:rsidRPr="00757AFF">
        <w:rPr>
          <w:rFonts w:asciiTheme="minorHAnsi" w:hAnsiTheme="minorHAnsi"/>
          <w:i/>
          <w:sz w:val="20"/>
          <w:szCs w:val="20"/>
        </w:rPr>
        <w:t>eḻuttu</w:t>
      </w:r>
      <w:r w:rsidRPr="00757AFF">
        <w:rPr>
          <w:rFonts w:asciiTheme="minorHAnsi" w:hAnsiTheme="minorHAnsi"/>
          <w:sz w:val="20"/>
          <w:szCs w:val="20"/>
        </w:rPr>
        <w:t>);</w:t>
      </w:r>
    </w:p>
    <w:p w14:paraId="78F48B65" w14:textId="77777777" w:rsidR="002B65C0" w:rsidRPr="00757AFF" w:rsidRDefault="002B65C0" w:rsidP="002B65C0">
      <w:pPr>
        <w:spacing w:beforeLines="1" w:before="2"/>
        <w:jc w:val="both"/>
        <w:rPr>
          <w:rFonts w:asciiTheme="minorHAnsi" w:hAnsiTheme="minorHAnsi"/>
          <w:sz w:val="20"/>
          <w:szCs w:val="20"/>
        </w:rPr>
      </w:pPr>
      <w:r w:rsidRPr="00757AFF">
        <w:rPr>
          <w:rFonts w:asciiTheme="minorHAnsi" w:hAnsiTheme="minorHAnsi"/>
          <w:sz w:val="20"/>
          <w:szCs w:val="20"/>
        </w:rPr>
        <w:t>The Lord (</w:t>
      </w:r>
      <w:r w:rsidRPr="00757AFF">
        <w:rPr>
          <w:rFonts w:asciiTheme="minorHAnsi" w:hAnsiTheme="minorHAnsi"/>
          <w:i/>
          <w:sz w:val="20"/>
          <w:szCs w:val="20"/>
        </w:rPr>
        <w:t>uṭaiya</w:t>
      </w:r>
      <w:r w:rsidRPr="00757AFF">
        <w:rPr>
          <w:rFonts w:asciiTheme="minorHAnsi" w:hAnsiTheme="minorHAnsi"/>
          <w:sz w:val="20"/>
          <w:szCs w:val="20"/>
        </w:rPr>
        <w:t>) of Ciṅkaraṉattūr, Perumāṉ Maḻapāṭi, has signed (</w:t>
      </w:r>
      <w:r w:rsidRPr="00757AFF">
        <w:rPr>
          <w:rFonts w:asciiTheme="minorHAnsi" w:hAnsiTheme="minorHAnsi"/>
          <w:i/>
          <w:sz w:val="20"/>
          <w:szCs w:val="20"/>
        </w:rPr>
        <w:t>eḻuttu</w:t>
      </w:r>
      <w:r w:rsidRPr="00757AFF">
        <w:rPr>
          <w:rFonts w:asciiTheme="minorHAnsi" w:hAnsiTheme="minorHAnsi"/>
          <w:sz w:val="20"/>
          <w:szCs w:val="20"/>
        </w:rPr>
        <w:t>);</w:t>
      </w:r>
    </w:p>
    <w:p w14:paraId="58948BDD" w14:textId="77777777" w:rsidR="002B65C0" w:rsidRPr="00757AFF" w:rsidRDefault="002B65C0" w:rsidP="002B65C0">
      <w:pPr>
        <w:spacing w:beforeLines="1" w:before="2"/>
        <w:jc w:val="both"/>
        <w:rPr>
          <w:rFonts w:asciiTheme="minorHAnsi" w:hAnsiTheme="minorHAnsi"/>
          <w:sz w:val="20"/>
          <w:szCs w:val="20"/>
        </w:rPr>
      </w:pPr>
      <w:r w:rsidRPr="00757AFF">
        <w:rPr>
          <w:rFonts w:asciiTheme="minorHAnsi" w:hAnsiTheme="minorHAnsi"/>
          <w:sz w:val="20"/>
          <w:szCs w:val="20"/>
        </w:rPr>
        <w:t>The Lord (</w:t>
      </w:r>
      <w:r w:rsidRPr="00757AFF">
        <w:rPr>
          <w:rFonts w:asciiTheme="minorHAnsi" w:hAnsiTheme="minorHAnsi"/>
          <w:i/>
          <w:sz w:val="20"/>
          <w:szCs w:val="20"/>
        </w:rPr>
        <w:t>uṭaiya</w:t>
      </w:r>
      <w:r w:rsidRPr="00757AFF">
        <w:rPr>
          <w:rFonts w:asciiTheme="minorHAnsi" w:hAnsiTheme="minorHAnsi"/>
          <w:sz w:val="20"/>
          <w:szCs w:val="20"/>
        </w:rPr>
        <w:t>) of XXXppaṭi, KaliyivaXXX, has signed (</w:t>
      </w:r>
      <w:r w:rsidRPr="00757AFF">
        <w:rPr>
          <w:rFonts w:asciiTheme="minorHAnsi" w:hAnsiTheme="minorHAnsi"/>
          <w:i/>
          <w:sz w:val="20"/>
          <w:szCs w:val="20"/>
        </w:rPr>
        <w:t>eḻuttu</w:t>
      </w:r>
      <w:r w:rsidRPr="00757AFF">
        <w:rPr>
          <w:rFonts w:asciiTheme="minorHAnsi" w:hAnsiTheme="minorHAnsi"/>
          <w:sz w:val="20"/>
          <w:szCs w:val="20"/>
        </w:rPr>
        <w:t>);</w:t>
      </w:r>
    </w:p>
    <w:p w14:paraId="55C685F5" w14:textId="77777777" w:rsidR="002B65C0" w:rsidRPr="00757AFF" w:rsidRDefault="002B65C0" w:rsidP="002B65C0">
      <w:pPr>
        <w:spacing w:beforeLines="1" w:before="2"/>
        <w:jc w:val="both"/>
        <w:rPr>
          <w:rFonts w:asciiTheme="minorHAnsi" w:hAnsiTheme="minorHAnsi"/>
          <w:sz w:val="20"/>
          <w:szCs w:val="20"/>
        </w:rPr>
      </w:pPr>
      <w:r w:rsidRPr="00757AFF">
        <w:rPr>
          <w:rFonts w:asciiTheme="minorHAnsi" w:hAnsiTheme="minorHAnsi"/>
          <w:sz w:val="20"/>
          <w:szCs w:val="20"/>
        </w:rPr>
        <w:t>The Lord (</w:t>
      </w:r>
      <w:r w:rsidRPr="00757AFF">
        <w:rPr>
          <w:rFonts w:asciiTheme="minorHAnsi" w:hAnsiTheme="minorHAnsi"/>
          <w:i/>
          <w:sz w:val="20"/>
          <w:szCs w:val="20"/>
        </w:rPr>
        <w:t>uṭaiya</w:t>
      </w:r>
      <w:r w:rsidRPr="00757AFF">
        <w:rPr>
          <w:rFonts w:asciiTheme="minorHAnsi" w:hAnsiTheme="minorHAnsi"/>
          <w:sz w:val="20"/>
          <w:szCs w:val="20"/>
        </w:rPr>
        <w:t>) of KūraṅX, Maṟava Kōṉ PerunaXṇai, has signed (</w:t>
      </w:r>
      <w:r w:rsidRPr="00757AFF">
        <w:rPr>
          <w:rFonts w:asciiTheme="minorHAnsi" w:hAnsiTheme="minorHAnsi"/>
          <w:i/>
          <w:sz w:val="20"/>
          <w:szCs w:val="20"/>
        </w:rPr>
        <w:t>eḻuttu</w:t>
      </w:r>
      <w:r w:rsidRPr="00757AFF">
        <w:rPr>
          <w:rFonts w:asciiTheme="minorHAnsi" w:hAnsiTheme="minorHAnsi"/>
          <w:sz w:val="20"/>
          <w:szCs w:val="20"/>
        </w:rPr>
        <w:t>);</w:t>
      </w:r>
    </w:p>
    <w:p w14:paraId="3C0DFEB1" w14:textId="77777777" w:rsidR="002B65C0" w:rsidRPr="00757AFF" w:rsidRDefault="002B65C0" w:rsidP="002B65C0">
      <w:pPr>
        <w:spacing w:beforeLines="1" w:before="2"/>
        <w:jc w:val="both"/>
        <w:rPr>
          <w:rFonts w:asciiTheme="minorHAnsi" w:hAnsiTheme="minorHAnsi"/>
          <w:sz w:val="20"/>
          <w:szCs w:val="20"/>
        </w:rPr>
      </w:pPr>
      <w:r w:rsidRPr="00757AFF">
        <w:rPr>
          <w:rFonts w:asciiTheme="minorHAnsi" w:hAnsiTheme="minorHAnsi"/>
          <w:sz w:val="20"/>
          <w:szCs w:val="20"/>
        </w:rPr>
        <w:t>The Lord (</w:t>
      </w:r>
      <w:r w:rsidRPr="00757AFF">
        <w:rPr>
          <w:rFonts w:asciiTheme="minorHAnsi" w:hAnsiTheme="minorHAnsi"/>
          <w:i/>
          <w:sz w:val="20"/>
          <w:szCs w:val="20"/>
        </w:rPr>
        <w:t>uṭaiya</w:t>
      </w:r>
      <w:r w:rsidRPr="00757AFF">
        <w:rPr>
          <w:rFonts w:asciiTheme="minorHAnsi" w:hAnsiTheme="minorHAnsi"/>
          <w:sz w:val="20"/>
          <w:szCs w:val="20"/>
        </w:rPr>
        <w:t>) of Kaṟakāṭṭur, Vempaṉuḷveli, has signed (</w:t>
      </w:r>
      <w:r w:rsidRPr="00757AFF">
        <w:rPr>
          <w:rFonts w:asciiTheme="minorHAnsi" w:hAnsiTheme="minorHAnsi"/>
          <w:i/>
          <w:sz w:val="20"/>
          <w:szCs w:val="20"/>
        </w:rPr>
        <w:t>eḻuttu</w:t>
      </w:r>
      <w:r w:rsidRPr="00757AFF">
        <w:rPr>
          <w:rFonts w:asciiTheme="minorHAnsi" w:hAnsiTheme="minorHAnsi"/>
          <w:sz w:val="20"/>
          <w:szCs w:val="20"/>
        </w:rPr>
        <w:t>);</w:t>
      </w:r>
    </w:p>
    <w:p w14:paraId="7FF09B59" w14:textId="77777777" w:rsidR="002B65C0" w:rsidRPr="00757AFF" w:rsidRDefault="002B65C0" w:rsidP="002B65C0">
      <w:pPr>
        <w:spacing w:beforeLines="1" w:before="2"/>
        <w:jc w:val="both"/>
        <w:rPr>
          <w:rFonts w:asciiTheme="minorHAnsi" w:hAnsiTheme="minorHAnsi"/>
          <w:i/>
          <w:sz w:val="20"/>
          <w:szCs w:val="20"/>
        </w:rPr>
      </w:pPr>
      <w:r w:rsidRPr="00757AFF">
        <w:rPr>
          <w:rFonts w:asciiTheme="minorHAnsi" w:hAnsiTheme="minorHAnsi"/>
          <w:sz w:val="20"/>
          <w:szCs w:val="20"/>
        </w:rPr>
        <w:t>The Lord (</w:t>
      </w:r>
      <w:r w:rsidRPr="00757AFF">
        <w:rPr>
          <w:rFonts w:asciiTheme="minorHAnsi" w:hAnsiTheme="minorHAnsi"/>
          <w:i/>
          <w:sz w:val="20"/>
          <w:szCs w:val="20"/>
        </w:rPr>
        <w:t>uṭaiya</w:t>
      </w:r>
      <w:r w:rsidRPr="00757AFF">
        <w:rPr>
          <w:rFonts w:asciiTheme="minorHAnsi" w:hAnsiTheme="minorHAnsi"/>
          <w:sz w:val="20"/>
          <w:szCs w:val="20"/>
        </w:rPr>
        <w:t>) of Pokaḻi, KaṇṭamalaiyamaXṉ, has signed (</w:t>
      </w:r>
      <w:r w:rsidRPr="00757AFF">
        <w:rPr>
          <w:rFonts w:asciiTheme="minorHAnsi" w:hAnsiTheme="minorHAnsi"/>
          <w:i/>
          <w:sz w:val="20"/>
          <w:szCs w:val="20"/>
        </w:rPr>
        <w:t>eḻuttu</w:t>
      </w:r>
      <w:r w:rsidRPr="00757AFF">
        <w:rPr>
          <w:rFonts w:asciiTheme="minorHAnsi" w:hAnsiTheme="minorHAnsi"/>
          <w:sz w:val="20"/>
          <w:szCs w:val="20"/>
        </w:rPr>
        <w:t>);</w:t>
      </w:r>
    </w:p>
    <w:p w14:paraId="4C84975F" w14:textId="77777777" w:rsidR="002B65C0" w:rsidRPr="00757AFF" w:rsidRDefault="002B65C0" w:rsidP="002B65C0">
      <w:pPr>
        <w:spacing w:beforeLines="1" w:before="2"/>
        <w:jc w:val="both"/>
        <w:rPr>
          <w:rFonts w:asciiTheme="minorHAnsi" w:hAnsiTheme="minorHAnsi"/>
          <w:sz w:val="20"/>
          <w:szCs w:val="20"/>
        </w:rPr>
      </w:pPr>
      <w:r w:rsidRPr="00757AFF">
        <w:rPr>
          <w:rFonts w:asciiTheme="minorHAnsi" w:hAnsiTheme="minorHAnsi"/>
          <w:sz w:val="20"/>
          <w:szCs w:val="20"/>
        </w:rPr>
        <w:t>The Lord (</w:t>
      </w:r>
      <w:r w:rsidRPr="00757AFF">
        <w:rPr>
          <w:rFonts w:asciiTheme="minorHAnsi" w:hAnsiTheme="minorHAnsi"/>
          <w:i/>
          <w:sz w:val="20"/>
          <w:szCs w:val="20"/>
        </w:rPr>
        <w:t>uṭaiya</w:t>
      </w:r>
      <w:r w:rsidRPr="00757AFF">
        <w:rPr>
          <w:rFonts w:asciiTheme="minorHAnsi" w:hAnsiTheme="minorHAnsi"/>
          <w:sz w:val="20"/>
          <w:szCs w:val="20"/>
        </w:rPr>
        <w:t>) of Kiḷi, NāraṇaṉāXṅkay, has signed (</w:t>
      </w:r>
      <w:r w:rsidRPr="00757AFF">
        <w:rPr>
          <w:rFonts w:asciiTheme="minorHAnsi" w:hAnsiTheme="minorHAnsi"/>
          <w:i/>
          <w:sz w:val="20"/>
          <w:szCs w:val="20"/>
        </w:rPr>
        <w:t>eḻuttu</w:t>
      </w:r>
      <w:r w:rsidRPr="00757AFF">
        <w:rPr>
          <w:rFonts w:asciiTheme="minorHAnsi" w:hAnsiTheme="minorHAnsi"/>
          <w:sz w:val="20"/>
          <w:szCs w:val="20"/>
        </w:rPr>
        <w:t>);</w:t>
      </w:r>
    </w:p>
    <w:p w14:paraId="15B00309" w14:textId="77777777" w:rsidR="002B65C0" w:rsidRPr="00757AFF" w:rsidRDefault="002B65C0" w:rsidP="002B65C0">
      <w:pPr>
        <w:spacing w:beforeLines="1" w:before="2"/>
        <w:jc w:val="both"/>
        <w:rPr>
          <w:rFonts w:asciiTheme="minorHAnsi" w:hAnsiTheme="minorHAnsi"/>
          <w:sz w:val="20"/>
          <w:szCs w:val="20"/>
        </w:rPr>
      </w:pPr>
      <w:r w:rsidRPr="00757AFF">
        <w:rPr>
          <w:rFonts w:asciiTheme="minorHAnsi" w:hAnsiTheme="minorHAnsi"/>
          <w:sz w:val="20"/>
          <w:szCs w:val="20"/>
        </w:rPr>
        <w:t>The Lord (</w:t>
      </w:r>
      <w:r w:rsidRPr="00757AFF">
        <w:rPr>
          <w:rFonts w:asciiTheme="minorHAnsi" w:hAnsiTheme="minorHAnsi"/>
          <w:i/>
          <w:sz w:val="20"/>
          <w:szCs w:val="20"/>
        </w:rPr>
        <w:t>uṭaiya</w:t>
      </w:r>
      <w:r w:rsidRPr="00757AFF">
        <w:rPr>
          <w:rFonts w:asciiTheme="minorHAnsi" w:hAnsiTheme="minorHAnsi"/>
          <w:sz w:val="20"/>
          <w:szCs w:val="20"/>
        </w:rPr>
        <w:t>) of XXX, KaṇṭappeXXX, has signed (</w:t>
      </w:r>
      <w:r w:rsidRPr="00757AFF">
        <w:rPr>
          <w:rFonts w:asciiTheme="minorHAnsi" w:hAnsiTheme="minorHAnsi"/>
          <w:i/>
          <w:sz w:val="20"/>
          <w:szCs w:val="20"/>
        </w:rPr>
        <w:t>eḻuttu</w:t>
      </w:r>
      <w:r w:rsidRPr="00757AFF">
        <w:rPr>
          <w:rFonts w:asciiTheme="minorHAnsi" w:hAnsiTheme="minorHAnsi"/>
          <w:sz w:val="20"/>
          <w:szCs w:val="20"/>
        </w:rPr>
        <w:t>);</w:t>
      </w:r>
    </w:p>
    <w:p w14:paraId="1C713CD9" w14:textId="77777777" w:rsidR="002B65C0" w:rsidRPr="00757AFF" w:rsidRDefault="002B65C0" w:rsidP="002B65C0">
      <w:pPr>
        <w:spacing w:beforeLines="1" w:before="2"/>
        <w:jc w:val="both"/>
        <w:rPr>
          <w:rFonts w:asciiTheme="minorHAnsi" w:hAnsiTheme="minorHAnsi"/>
          <w:sz w:val="20"/>
          <w:szCs w:val="20"/>
        </w:rPr>
      </w:pPr>
      <w:r w:rsidRPr="00757AFF">
        <w:rPr>
          <w:rFonts w:asciiTheme="minorHAnsi" w:hAnsiTheme="minorHAnsi"/>
          <w:sz w:val="20"/>
          <w:szCs w:val="20"/>
        </w:rPr>
        <w:t>The Lord (</w:t>
      </w:r>
      <w:r w:rsidRPr="00757AFF">
        <w:rPr>
          <w:rFonts w:asciiTheme="minorHAnsi" w:hAnsiTheme="minorHAnsi"/>
          <w:i/>
          <w:sz w:val="20"/>
          <w:szCs w:val="20"/>
        </w:rPr>
        <w:t>uṭaiya</w:t>
      </w:r>
      <w:r w:rsidRPr="00757AFF">
        <w:rPr>
          <w:rFonts w:asciiTheme="minorHAnsi" w:hAnsiTheme="minorHAnsi"/>
          <w:sz w:val="20"/>
          <w:szCs w:val="20"/>
        </w:rPr>
        <w:t>) of Ciṅkaṇamur, Paṭaipperaiyaṉ A</w:t>
      </w:r>
      <w:r w:rsidRPr="00757AFF">
        <w:rPr>
          <w:rFonts w:asciiTheme="minorHAnsi" w:hAnsiTheme="minorHAnsi"/>
          <w:i/>
          <w:sz w:val="20"/>
          <w:szCs w:val="20"/>
        </w:rPr>
        <w:t>ddha</w:t>
      </w:r>
      <w:r w:rsidRPr="00757AFF">
        <w:rPr>
          <w:rFonts w:asciiTheme="minorHAnsi" w:hAnsiTheme="minorHAnsi"/>
          <w:sz w:val="20"/>
          <w:szCs w:val="20"/>
        </w:rPr>
        <w:t>yāṟaṉ, has signed (</w:t>
      </w:r>
      <w:r w:rsidRPr="00757AFF">
        <w:rPr>
          <w:rFonts w:asciiTheme="minorHAnsi" w:hAnsiTheme="minorHAnsi"/>
          <w:i/>
          <w:sz w:val="20"/>
          <w:szCs w:val="20"/>
        </w:rPr>
        <w:t>eḻuttu</w:t>
      </w:r>
      <w:r w:rsidRPr="00757AFF">
        <w:rPr>
          <w:rFonts w:asciiTheme="minorHAnsi" w:hAnsiTheme="minorHAnsi"/>
          <w:sz w:val="20"/>
          <w:szCs w:val="20"/>
        </w:rPr>
        <w:t>);</w:t>
      </w:r>
    </w:p>
    <w:p w14:paraId="3F381CBC" w14:textId="77777777" w:rsidR="002B65C0" w:rsidRPr="00757AFF" w:rsidRDefault="002B65C0" w:rsidP="002B65C0">
      <w:pPr>
        <w:spacing w:beforeLines="1" w:before="2"/>
        <w:jc w:val="both"/>
        <w:rPr>
          <w:rFonts w:asciiTheme="minorHAnsi" w:hAnsiTheme="minorHAnsi"/>
          <w:sz w:val="20"/>
          <w:szCs w:val="20"/>
        </w:rPr>
      </w:pPr>
      <w:r w:rsidRPr="00757AFF">
        <w:rPr>
          <w:rFonts w:asciiTheme="minorHAnsi" w:hAnsiTheme="minorHAnsi"/>
          <w:sz w:val="20"/>
          <w:szCs w:val="20"/>
        </w:rPr>
        <w:t>The Lord (</w:t>
      </w:r>
      <w:r w:rsidRPr="00757AFF">
        <w:rPr>
          <w:rFonts w:asciiTheme="minorHAnsi" w:hAnsiTheme="minorHAnsi"/>
          <w:i/>
          <w:sz w:val="20"/>
          <w:szCs w:val="20"/>
        </w:rPr>
        <w:t>uṭaiya</w:t>
      </w:r>
      <w:r w:rsidRPr="00757AFF">
        <w:rPr>
          <w:rFonts w:asciiTheme="minorHAnsi" w:hAnsiTheme="minorHAnsi"/>
          <w:sz w:val="20"/>
          <w:szCs w:val="20"/>
        </w:rPr>
        <w:t>) of Aruṅkarayil, Āccaṉ Nakkaṉ, has signed (</w:t>
      </w:r>
      <w:r w:rsidRPr="00757AFF">
        <w:rPr>
          <w:rFonts w:asciiTheme="minorHAnsi" w:hAnsiTheme="minorHAnsi"/>
          <w:i/>
          <w:sz w:val="20"/>
          <w:szCs w:val="20"/>
        </w:rPr>
        <w:t>eḻuttu</w:t>
      </w:r>
      <w:r w:rsidRPr="00757AFF">
        <w:rPr>
          <w:rFonts w:asciiTheme="minorHAnsi" w:hAnsiTheme="minorHAnsi"/>
          <w:sz w:val="20"/>
          <w:szCs w:val="20"/>
        </w:rPr>
        <w:t>);</w:t>
      </w:r>
    </w:p>
    <w:p w14:paraId="66B33235" w14:textId="77777777" w:rsidR="002B65C0" w:rsidRPr="00757AFF" w:rsidRDefault="002B65C0" w:rsidP="002B65C0">
      <w:pPr>
        <w:spacing w:beforeLines="1" w:before="2"/>
        <w:jc w:val="both"/>
        <w:rPr>
          <w:rFonts w:asciiTheme="minorHAnsi" w:hAnsiTheme="minorHAnsi"/>
          <w:sz w:val="20"/>
          <w:szCs w:val="20"/>
        </w:rPr>
      </w:pPr>
      <w:r w:rsidRPr="00757AFF">
        <w:rPr>
          <w:rFonts w:asciiTheme="minorHAnsi" w:hAnsiTheme="minorHAnsi"/>
          <w:sz w:val="20"/>
          <w:szCs w:val="20"/>
        </w:rPr>
        <w:t>The Lord (</w:t>
      </w:r>
      <w:r w:rsidRPr="00757AFF">
        <w:rPr>
          <w:rFonts w:asciiTheme="minorHAnsi" w:hAnsiTheme="minorHAnsi"/>
          <w:i/>
          <w:sz w:val="20"/>
          <w:szCs w:val="20"/>
        </w:rPr>
        <w:t>uṭaiya</w:t>
      </w:r>
      <w:r w:rsidRPr="00757AFF">
        <w:rPr>
          <w:rFonts w:asciiTheme="minorHAnsi" w:hAnsiTheme="minorHAnsi"/>
          <w:sz w:val="20"/>
          <w:szCs w:val="20"/>
        </w:rPr>
        <w:t>) of Āṉaiñallūr, Nakkaṉ Kumaraṉ, has signed (</w:t>
      </w:r>
      <w:r w:rsidRPr="00757AFF">
        <w:rPr>
          <w:rFonts w:asciiTheme="minorHAnsi" w:hAnsiTheme="minorHAnsi"/>
          <w:i/>
          <w:sz w:val="20"/>
          <w:szCs w:val="20"/>
        </w:rPr>
        <w:t>eḻuttu</w:t>
      </w:r>
      <w:r w:rsidRPr="00757AFF">
        <w:rPr>
          <w:rFonts w:asciiTheme="minorHAnsi" w:hAnsiTheme="minorHAnsi"/>
          <w:sz w:val="20"/>
          <w:szCs w:val="20"/>
        </w:rPr>
        <w:t>);</w:t>
      </w:r>
    </w:p>
    <w:p w14:paraId="039A1A43" w14:textId="77777777" w:rsidR="002B65C0" w:rsidRPr="00757AFF" w:rsidRDefault="002B65C0" w:rsidP="002B65C0">
      <w:pPr>
        <w:spacing w:beforeLines="1" w:before="2"/>
        <w:jc w:val="both"/>
        <w:rPr>
          <w:rFonts w:asciiTheme="minorHAnsi" w:hAnsiTheme="minorHAnsi"/>
          <w:sz w:val="20"/>
          <w:szCs w:val="20"/>
        </w:rPr>
      </w:pPr>
      <w:r w:rsidRPr="00757AFF">
        <w:rPr>
          <w:rFonts w:asciiTheme="minorHAnsi" w:hAnsiTheme="minorHAnsi"/>
          <w:sz w:val="20"/>
          <w:szCs w:val="20"/>
        </w:rPr>
        <w:t>The Lord (</w:t>
      </w:r>
      <w:r w:rsidRPr="00757AFF">
        <w:rPr>
          <w:rFonts w:asciiTheme="minorHAnsi" w:hAnsiTheme="minorHAnsi"/>
          <w:i/>
          <w:sz w:val="20"/>
          <w:szCs w:val="20"/>
        </w:rPr>
        <w:t>uṭaiya</w:t>
      </w:r>
      <w:r w:rsidRPr="00757AFF">
        <w:rPr>
          <w:rFonts w:asciiTheme="minorHAnsi" w:hAnsiTheme="minorHAnsi"/>
          <w:sz w:val="20"/>
          <w:szCs w:val="20"/>
        </w:rPr>
        <w:t>) of Vaṭavacukūr, Nirupa/vaX KacaramalaiyaXXṉ, has signed (</w:t>
      </w:r>
      <w:r w:rsidRPr="00757AFF">
        <w:rPr>
          <w:rFonts w:asciiTheme="minorHAnsi" w:hAnsiTheme="minorHAnsi"/>
          <w:i/>
          <w:sz w:val="20"/>
          <w:szCs w:val="20"/>
        </w:rPr>
        <w:t>eḻuttu</w:t>
      </w:r>
      <w:r w:rsidRPr="00757AFF">
        <w:rPr>
          <w:rFonts w:asciiTheme="minorHAnsi" w:hAnsiTheme="minorHAnsi"/>
          <w:sz w:val="20"/>
          <w:szCs w:val="20"/>
        </w:rPr>
        <w:t>);</w:t>
      </w:r>
    </w:p>
    <w:p w14:paraId="49EE2B3F" w14:textId="77777777" w:rsidR="002B65C0" w:rsidRPr="00757AFF" w:rsidRDefault="002B65C0" w:rsidP="002B65C0">
      <w:pPr>
        <w:spacing w:beforeLines="1" w:before="2"/>
        <w:jc w:val="both"/>
        <w:rPr>
          <w:rFonts w:asciiTheme="minorHAnsi" w:hAnsiTheme="minorHAnsi"/>
          <w:sz w:val="20"/>
          <w:szCs w:val="20"/>
        </w:rPr>
      </w:pPr>
      <w:r w:rsidRPr="00757AFF">
        <w:rPr>
          <w:rFonts w:asciiTheme="minorHAnsi" w:hAnsiTheme="minorHAnsi"/>
          <w:sz w:val="20"/>
          <w:szCs w:val="20"/>
        </w:rPr>
        <w:t>The Lord (</w:t>
      </w:r>
      <w:r w:rsidRPr="00757AFF">
        <w:rPr>
          <w:rFonts w:asciiTheme="minorHAnsi" w:hAnsiTheme="minorHAnsi"/>
          <w:i/>
          <w:sz w:val="20"/>
          <w:szCs w:val="20"/>
        </w:rPr>
        <w:t>uṭaiya</w:t>
      </w:r>
      <w:r w:rsidRPr="00757AFF">
        <w:rPr>
          <w:rFonts w:asciiTheme="minorHAnsi" w:hAnsiTheme="minorHAnsi"/>
          <w:sz w:val="20"/>
          <w:szCs w:val="20"/>
        </w:rPr>
        <w:t>) of Mālvāyil, Manavakōṉ Peraiyaṉ, has signed (</w:t>
      </w:r>
      <w:r w:rsidRPr="00757AFF">
        <w:rPr>
          <w:rFonts w:asciiTheme="minorHAnsi" w:hAnsiTheme="minorHAnsi"/>
          <w:i/>
          <w:sz w:val="20"/>
          <w:szCs w:val="20"/>
        </w:rPr>
        <w:t>eḻuttu</w:t>
      </w:r>
      <w:r w:rsidRPr="00757AFF">
        <w:rPr>
          <w:rFonts w:asciiTheme="minorHAnsi" w:hAnsiTheme="minorHAnsi"/>
          <w:sz w:val="20"/>
          <w:szCs w:val="20"/>
        </w:rPr>
        <w:t>).</w:t>
      </w:r>
    </w:p>
    <w:p w14:paraId="50FDDE7C" w14:textId="77777777" w:rsidR="002B65C0" w:rsidRPr="00757AFF" w:rsidRDefault="002B65C0" w:rsidP="002B65C0">
      <w:pPr>
        <w:spacing w:beforeLines="1" w:before="2"/>
        <w:jc w:val="both"/>
        <w:rPr>
          <w:rFonts w:asciiTheme="minorHAnsi" w:hAnsiTheme="minorHAnsi"/>
          <w:sz w:val="20"/>
          <w:szCs w:val="20"/>
        </w:rPr>
      </w:pPr>
    </w:p>
    <w:p w14:paraId="364D29A4" w14:textId="77777777" w:rsidR="002B65C0" w:rsidRPr="00757AFF" w:rsidRDefault="002B65C0" w:rsidP="002B65C0">
      <w:pPr>
        <w:spacing w:beforeLines="1" w:before="2"/>
        <w:jc w:val="both"/>
        <w:rPr>
          <w:rFonts w:asciiTheme="minorHAnsi" w:hAnsiTheme="minorHAnsi"/>
          <w:sz w:val="20"/>
          <w:szCs w:val="20"/>
        </w:rPr>
      </w:pPr>
    </w:p>
    <w:p w14:paraId="06A9C371" w14:textId="77777777" w:rsidR="00D868C8" w:rsidRDefault="007A170D">
      <w:bookmarkStart w:id="0" w:name="_GoBack"/>
      <w:bookmarkEnd w:id="0"/>
    </w:p>
    <w:sectPr w:rsidR="00D868C8" w:rsidSect="002E3FF2">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7DC934" w14:textId="77777777" w:rsidR="007A170D" w:rsidRDefault="007A170D" w:rsidP="002B65C0">
      <w:r>
        <w:separator/>
      </w:r>
    </w:p>
  </w:endnote>
  <w:endnote w:type="continuationSeparator" w:id="0">
    <w:p w14:paraId="75056722" w14:textId="77777777" w:rsidR="007A170D" w:rsidRDefault="007A170D" w:rsidP="002B65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6809DB" w14:textId="77777777" w:rsidR="007A170D" w:rsidRDefault="007A170D" w:rsidP="002B65C0">
      <w:r>
        <w:separator/>
      </w:r>
    </w:p>
  </w:footnote>
  <w:footnote w:type="continuationSeparator" w:id="0">
    <w:p w14:paraId="48F754F6" w14:textId="77777777" w:rsidR="007A170D" w:rsidRDefault="007A170D" w:rsidP="002B65C0">
      <w:r>
        <w:continuationSeparator/>
      </w:r>
    </w:p>
  </w:footnote>
  <w:footnote w:id="1">
    <w:p w14:paraId="49435650" w14:textId="77777777" w:rsidR="002B65C0" w:rsidRPr="0094736B" w:rsidRDefault="002B65C0" w:rsidP="002B65C0">
      <w:pPr>
        <w:pStyle w:val="FootnoteText"/>
        <w:jc w:val="both"/>
        <w:rPr>
          <w:sz w:val="16"/>
          <w:szCs w:val="16"/>
          <w:lang w:val="en-US"/>
        </w:rPr>
      </w:pPr>
      <w:r w:rsidRPr="0094736B">
        <w:rPr>
          <w:rStyle w:val="FootnoteReference"/>
          <w:sz w:val="16"/>
          <w:szCs w:val="16"/>
        </w:rPr>
        <w:footnoteRef/>
      </w:r>
      <w:r w:rsidRPr="0094736B">
        <w:rPr>
          <w:sz w:val="16"/>
          <w:szCs w:val="16"/>
          <w:lang w:val="en-GB"/>
        </w:rPr>
        <w:t xml:space="preserve"> </w:t>
      </w:r>
      <w:r w:rsidRPr="0094736B">
        <w:rPr>
          <w:sz w:val="16"/>
          <w:szCs w:val="16"/>
          <w:lang w:val="en-US"/>
        </w:rPr>
        <w:t>This initial –i was forgotten and added in small letter under the line</w:t>
      </w:r>
    </w:p>
  </w:footnote>
  <w:footnote w:id="2">
    <w:p w14:paraId="37531DD2" w14:textId="77777777" w:rsidR="002B65C0" w:rsidRPr="00BC7B7F" w:rsidRDefault="002B65C0" w:rsidP="002B65C0">
      <w:pPr>
        <w:pStyle w:val="FootnoteText"/>
        <w:rPr>
          <w:sz w:val="16"/>
          <w:szCs w:val="16"/>
          <w:lang w:val="en-US"/>
        </w:rPr>
      </w:pPr>
      <w:r w:rsidRPr="00BC7B7F">
        <w:rPr>
          <w:rStyle w:val="FootnoteReference"/>
          <w:sz w:val="16"/>
          <w:szCs w:val="16"/>
        </w:rPr>
        <w:footnoteRef/>
      </w:r>
      <w:r w:rsidRPr="00BC7B7F">
        <w:rPr>
          <w:sz w:val="16"/>
          <w:szCs w:val="16"/>
          <w:lang w:val="en-GB"/>
        </w:rPr>
        <w:t xml:space="preserve"> </w:t>
      </w:r>
      <w:r w:rsidRPr="00BC7B7F">
        <w:rPr>
          <w:sz w:val="16"/>
          <w:szCs w:val="16"/>
          <w:lang w:val="en-US"/>
        </w:rPr>
        <w:t xml:space="preserve">It is not settled whether there is a physical eviction of the previous tenants or if only their rights were revoked. On this question, see R. Tirumalai (1987: </w:t>
      </w:r>
      <w:r w:rsidRPr="00BC7B7F">
        <w:rPr>
          <w:color w:val="FF0000"/>
          <w:sz w:val="16"/>
          <w:szCs w:val="16"/>
          <w:lang w:val="en-US"/>
        </w:rPr>
        <w:t>93–98</w:t>
      </w:r>
      <w:r w:rsidRPr="00BC7B7F">
        <w:rPr>
          <w:sz w:val="16"/>
          <w:szCs w:val="16"/>
          <w:lang w:val="en-US"/>
        </w:rPr>
        <w:t>), Veluthat (2012: 160; 229–230).</w:t>
      </w:r>
    </w:p>
  </w:footnote>
  <w:footnote w:id="3">
    <w:p w14:paraId="0AABC434" w14:textId="77777777" w:rsidR="002B65C0" w:rsidRPr="0094736B" w:rsidRDefault="002B65C0" w:rsidP="002B65C0">
      <w:pPr>
        <w:pStyle w:val="FootnoteText"/>
        <w:jc w:val="both"/>
        <w:rPr>
          <w:sz w:val="16"/>
          <w:szCs w:val="16"/>
          <w:lang w:val="en-US"/>
        </w:rPr>
      </w:pPr>
      <w:r w:rsidRPr="0094736B">
        <w:rPr>
          <w:rStyle w:val="FootnoteReference"/>
          <w:sz w:val="16"/>
          <w:szCs w:val="16"/>
        </w:rPr>
        <w:footnoteRef/>
      </w:r>
      <w:r w:rsidRPr="0094736B">
        <w:rPr>
          <w:sz w:val="16"/>
          <w:szCs w:val="16"/>
          <w:lang w:val="en-GB"/>
        </w:rPr>
        <w:t xml:space="preserve"> </w:t>
      </w:r>
      <w:r w:rsidRPr="0094736B">
        <w:rPr>
          <w:sz w:val="16"/>
          <w:szCs w:val="16"/>
          <w:lang w:val="en-US"/>
        </w:rPr>
        <w:t>VVg suggests that Veṅkaṭavaṉ is the name of the father of Cempiyaṉ.</w:t>
      </w:r>
    </w:p>
  </w:footnote>
  <w:footnote w:id="4">
    <w:p w14:paraId="7A92BA3B" w14:textId="77777777" w:rsidR="002B65C0" w:rsidRPr="0094736B" w:rsidRDefault="002B65C0" w:rsidP="002B65C0">
      <w:pPr>
        <w:spacing w:beforeLines="1" w:before="2"/>
        <w:jc w:val="both"/>
        <w:rPr>
          <w:rFonts w:asciiTheme="minorHAnsi" w:hAnsiTheme="minorHAnsi"/>
          <w:color w:val="000000"/>
          <w:sz w:val="16"/>
          <w:szCs w:val="16"/>
        </w:rPr>
      </w:pPr>
      <w:r w:rsidRPr="0094736B">
        <w:rPr>
          <w:rStyle w:val="FootnoteReference"/>
          <w:rFonts w:asciiTheme="minorHAnsi" w:hAnsiTheme="minorHAnsi"/>
          <w:sz w:val="16"/>
          <w:szCs w:val="16"/>
        </w:rPr>
        <w:footnoteRef/>
      </w:r>
      <w:r w:rsidRPr="0094736B">
        <w:rPr>
          <w:rFonts w:asciiTheme="minorHAnsi" w:hAnsiTheme="minorHAnsi"/>
          <w:sz w:val="16"/>
          <w:szCs w:val="16"/>
        </w:rPr>
        <w:t xml:space="preserve"> </w:t>
      </w:r>
      <w:r w:rsidRPr="0094736B">
        <w:rPr>
          <w:rFonts w:asciiTheme="minorHAnsi" w:hAnsiTheme="minorHAnsi"/>
          <w:i/>
          <w:color w:val="000000"/>
          <w:sz w:val="16"/>
          <w:szCs w:val="16"/>
        </w:rPr>
        <w:t>tāla</w:t>
      </w:r>
      <w:r w:rsidRPr="0094736B">
        <w:rPr>
          <w:rFonts w:asciiTheme="minorHAnsi" w:hAnsiTheme="minorHAnsi"/>
          <w:color w:val="000000"/>
          <w:sz w:val="16"/>
          <w:szCs w:val="16"/>
        </w:rPr>
        <w:t xml:space="preserve"> is clearly legible but it is very difficult to make sense of it here in relation with gold. It means, besides earth &amp; world, Palmyra tree, metal plate, tongue.</w:t>
      </w:r>
    </w:p>
  </w:footnote>
  <w:footnote w:id="5">
    <w:p w14:paraId="69FF643D" w14:textId="77777777" w:rsidR="002B65C0" w:rsidRPr="0094736B" w:rsidRDefault="002B65C0" w:rsidP="002B65C0">
      <w:pPr>
        <w:pStyle w:val="FootnoteText"/>
        <w:jc w:val="both"/>
        <w:rPr>
          <w:sz w:val="16"/>
          <w:szCs w:val="16"/>
          <w:lang w:val="en-GB"/>
        </w:rPr>
      </w:pPr>
      <w:r w:rsidRPr="0094736B">
        <w:rPr>
          <w:rStyle w:val="FootnoteReference"/>
          <w:sz w:val="16"/>
          <w:szCs w:val="16"/>
        </w:rPr>
        <w:footnoteRef/>
      </w:r>
      <w:r w:rsidRPr="0094736B">
        <w:rPr>
          <w:sz w:val="16"/>
          <w:szCs w:val="16"/>
          <w:lang w:val="en-GB"/>
        </w:rPr>
        <w:t xml:space="preserve"> Probably </w:t>
      </w:r>
      <w:r w:rsidRPr="0094736B">
        <w:rPr>
          <w:rFonts w:cs="Times New Roman"/>
          <w:color w:val="000000"/>
          <w:sz w:val="16"/>
          <w:szCs w:val="16"/>
          <w:lang w:val="en-GB"/>
        </w:rPr>
        <w:t>the Paḻuvēṭṭaraiyar.</w:t>
      </w:r>
    </w:p>
  </w:footnote>
  <w:footnote w:id="6">
    <w:p w14:paraId="05B56D47" w14:textId="77777777" w:rsidR="002B65C0" w:rsidRPr="0094736B" w:rsidRDefault="002B65C0" w:rsidP="002B65C0">
      <w:pPr>
        <w:pStyle w:val="FootnoteText"/>
        <w:jc w:val="both"/>
        <w:rPr>
          <w:sz w:val="16"/>
          <w:szCs w:val="16"/>
          <w:lang w:val="en-US"/>
        </w:rPr>
      </w:pPr>
      <w:r w:rsidRPr="0094736B">
        <w:rPr>
          <w:rStyle w:val="FootnoteReference"/>
          <w:sz w:val="16"/>
          <w:szCs w:val="16"/>
        </w:rPr>
        <w:footnoteRef/>
      </w:r>
      <w:r w:rsidRPr="0094736B">
        <w:rPr>
          <w:sz w:val="16"/>
          <w:szCs w:val="16"/>
          <w:lang w:val="en-GB"/>
        </w:rPr>
        <w:t xml:space="preserve"> </w:t>
      </w:r>
      <w:r w:rsidRPr="0094736B">
        <w:rPr>
          <w:sz w:val="16"/>
          <w:szCs w:val="16"/>
          <w:lang w:val="en-US"/>
        </w:rPr>
        <w:t>VVG thinks it is a spoken form.</w:t>
      </w:r>
    </w:p>
  </w:footnote>
  <w:footnote w:id="7">
    <w:p w14:paraId="1C2DEC9A" w14:textId="77777777" w:rsidR="002B65C0" w:rsidRPr="0094736B" w:rsidRDefault="002B65C0" w:rsidP="002B65C0">
      <w:pPr>
        <w:pStyle w:val="FootnoteText"/>
        <w:jc w:val="both"/>
        <w:rPr>
          <w:sz w:val="16"/>
          <w:szCs w:val="16"/>
          <w:lang w:val="en-US"/>
        </w:rPr>
      </w:pPr>
      <w:r w:rsidRPr="0094736B">
        <w:rPr>
          <w:rStyle w:val="FootnoteReference"/>
          <w:sz w:val="16"/>
          <w:szCs w:val="16"/>
        </w:rPr>
        <w:footnoteRef/>
      </w:r>
      <w:r w:rsidRPr="0094736B">
        <w:rPr>
          <w:sz w:val="16"/>
          <w:szCs w:val="16"/>
          <w:lang w:val="en-GB"/>
        </w:rPr>
        <w:t xml:space="preserve"> </w:t>
      </w:r>
      <w:r w:rsidRPr="0094736B">
        <w:rPr>
          <w:sz w:val="16"/>
          <w:szCs w:val="16"/>
          <w:lang w:val="en-US"/>
        </w:rPr>
        <w:t xml:space="preserve">VVG says that it is traditionally considered that they were reciting the text of the palm leaf along with the beating of the drum, and here </w:t>
      </w:r>
      <w:r w:rsidRPr="0094736B">
        <w:rPr>
          <w:i/>
          <w:sz w:val="16"/>
          <w:szCs w:val="16"/>
          <w:lang w:val="en-US"/>
        </w:rPr>
        <w:t>aṟai-tal</w:t>
      </w:r>
      <w:r w:rsidRPr="0094736B">
        <w:rPr>
          <w:sz w:val="16"/>
          <w:szCs w:val="16"/>
          <w:lang w:val="en-US"/>
        </w:rPr>
        <w:t xml:space="preserve"> should be taken as referring to the beating of the drum.</w:t>
      </w:r>
    </w:p>
  </w:footnote>
  <w:footnote w:id="8">
    <w:p w14:paraId="28DA7F14" w14:textId="77777777" w:rsidR="002B65C0" w:rsidRPr="0094736B" w:rsidRDefault="002B65C0" w:rsidP="002B65C0">
      <w:pPr>
        <w:pStyle w:val="FootnoteText"/>
        <w:jc w:val="both"/>
        <w:rPr>
          <w:sz w:val="16"/>
          <w:szCs w:val="16"/>
          <w:lang w:val="en-US"/>
        </w:rPr>
      </w:pPr>
      <w:r w:rsidRPr="0094736B">
        <w:rPr>
          <w:rStyle w:val="FootnoteReference"/>
          <w:sz w:val="16"/>
          <w:szCs w:val="16"/>
        </w:rPr>
        <w:footnoteRef/>
      </w:r>
      <w:r w:rsidRPr="0094736B">
        <w:rPr>
          <w:sz w:val="16"/>
          <w:szCs w:val="16"/>
          <w:lang w:val="en-GB"/>
        </w:rPr>
        <w:t xml:space="preserve"> </w:t>
      </w:r>
      <w:r w:rsidRPr="0094736B">
        <w:rPr>
          <w:sz w:val="16"/>
          <w:szCs w:val="16"/>
          <w:lang w:val="en-US"/>
        </w:rPr>
        <w:t xml:space="preserve">For </w:t>
      </w:r>
      <w:r w:rsidRPr="0094736B">
        <w:rPr>
          <w:i/>
          <w:sz w:val="16"/>
          <w:szCs w:val="16"/>
          <w:lang w:val="en-US"/>
        </w:rPr>
        <w:t>eḻuttu</w:t>
      </w:r>
      <w:r w:rsidRPr="0094736B">
        <w:rPr>
          <w:sz w:val="16"/>
          <w:szCs w:val="16"/>
          <w:lang w:val="en-US"/>
        </w:rPr>
        <w:t>.</w:t>
      </w:r>
    </w:p>
  </w:footnote>
  <w:footnote w:id="9">
    <w:p w14:paraId="6149DF68" w14:textId="77777777" w:rsidR="002B65C0" w:rsidRPr="0094736B" w:rsidRDefault="002B65C0" w:rsidP="002B65C0">
      <w:pPr>
        <w:pStyle w:val="FootnoteText"/>
        <w:jc w:val="both"/>
        <w:rPr>
          <w:sz w:val="16"/>
          <w:szCs w:val="16"/>
          <w:lang w:val="en-GB"/>
        </w:rPr>
      </w:pPr>
      <w:r w:rsidRPr="0094736B">
        <w:rPr>
          <w:rStyle w:val="FootnoteReference"/>
          <w:sz w:val="16"/>
          <w:szCs w:val="16"/>
        </w:rPr>
        <w:footnoteRef/>
      </w:r>
      <w:r w:rsidRPr="0094736B">
        <w:rPr>
          <w:sz w:val="16"/>
          <w:szCs w:val="16"/>
          <w:lang w:val="en-GB"/>
        </w:rPr>
        <w:t xml:space="preserve"> </w:t>
      </w:r>
      <w:r w:rsidRPr="0094736B">
        <w:rPr>
          <w:sz w:val="16"/>
          <w:szCs w:val="16"/>
          <w:lang w:val="en-US"/>
        </w:rPr>
        <w:t xml:space="preserve">For </w:t>
      </w:r>
      <w:r w:rsidRPr="0094736B">
        <w:rPr>
          <w:i/>
          <w:sz w:val="16"/>
          <w:szCs w:val="16"/>
          <w:lang w:val="en-US"/>
        </w:rPr>
        <w:t>eḻuttu</w:t>
      </w:r>
      <w:r w:rsidRPr="0094736B">
        <w:rPr>
          <w:sz w:val="16"/>
          <w:szCs w:val="16"/>
          <w:lang w:val="en-US"/>
        </w:rPr>
        <w:t>.</w:t>
      </w:r>
    </w:p>
  </w:footnote>
  <w:footnote w:id="10">
    <w:p w14:paraId="6A0C7B03" w14:textId="77777777" w:rsidR="002B65C0" w:rsidRPr="0094736B" w:rsidRDefault="002B65C0" w:rsidP="002B65C0">
      <w:pPr>
        <w:pStyle w:val="FootnoteText"/>
        <w:jc w:val="both"/>
        <w:rPr>
          <w:sz w:val="16"/>
          <w:szCs w:val="16"/>
          <w:lang w:val="en-US"/>
        </w:rPr>
      </w:pPr>
      <w:r w:rsidRPr="0094736B">
        <w:rPr>
          <w:rStyle w:val="FootnoteReference"/>
          <w:sz w:val="16"/>
          <w:szCs w:val="16"/>
        </w:rPr>
        <w:footnoteRef/>
      </w:r>
      <w:r w:rsidRPr="0094736B">
        <w:rPr>
          <w:sz w:val="16"/>
          <w:szCs w:val="16"/>
          <w:lang w:val="en-GB"/>
        </w:rPr>
        <w:t xml:space="preserve"> </w:t>
      </w:r>
      <w:r w:rsidRPr="0094736B">
        <w:rPr>
          <w:sz w:val="16"/>
          <w:szCs w:val="16"/>
          <w:lang w:val="en-US"/>
        </w:rPr>
        <w:t>This can also be read oṇaṉ instead of oṉeṉ and parampaṉ instead of pāmpaṉ.</w:t>
      </w:r>
    </w:p>
  </w:footnote>
  <w:footnote w:id="11">
    <w:p w14:paraId="7BD800F2" w14:textId="77777777" w:rsidR="002B65C0" w:rsidRPr="0094736B" w:rsidRDefault="002B65C0" w:rsidP="002B65C0">
      <w:pPr>
        <w:pStyle w:val="FootnoteText"/>
        <w:jc w:val="both"/>
        <w:rPr>
          <w:sz w:val="16"/>
          <w:szCs w:val="16"/>
          <w:lang w:val="en-GB"/>
        </w:rPr>
      </w:pPr>
      <w:r w:rsidRPr="0094736B">
        <w:rPr>
          <w:rStyle w:val="FootnoteReference"/>
          <w:sz w:val="16"/>
          <w:szCs w:val="16"/>
        </w:rPr>
        <w:footnoteRef/>
      </w:r>
      <w:r w:rsidRPr="0094736B">
        <w:rPr>
          <w:sz w:val="16"/>
          <w:szCs w:val="16"/>
          <w:lang w:val="en-GB"/>
        </w:rPr>
        <w:t xml:space="preserve"> Can also be read āṇparaṉ.</w:t>
      </w:r>
    </w:p>
  </w:footnote>
  <w:footnote w:id="12">
    <w:p w14:paraId="28A94278" w14:textId="77777777" w:rsidR="002B65C0" w:rsidRPr="0094736B" w:rsidRDefault="002B65C0" w:rsidP="002B65C0">
      <w:pPr>
        <w:pStyle w:val="FootnoteText"/>
        <w:jc w:val="both"/>
        <w:rPr>
          <w:sz w:val="16"/>
          <w:szCs w:val="16"/>
          <w:lang w:val="en-US"/>
        </w:rPr>
      </w:pPr>
      <w:r w:rsidRPr="0094736B">
        <w:rPr>
          <w:rStyle w:val="FootnoteReference"/>
          <w:sz w:val="16"/>
          <w:szCs w:val="16"/>
        </w:rPr>
        <w:footnoteRef/>
      </w:r>
      <w:r w:rsidRPr="0094736B">
        <w:rPr>
          <w:sz w:val="16"/>
          <w:szCs w:val="16"/>
          <w:lang w:val="en-GB"/>
        </w:rPr>
        <w:t xml:space="preserve"> </w:t>
      </w:r>
      <w:r w:rsidRPr="0094736B">
        <w:rPr>
          <w:sz w:val="16"/>
          <w:szCs w:val="16"/>
          <w:lang w:val="en-US"/>
        </w:rPr>
        <w:t>There seems to be a little sign between the two words.</w:t>
      </w:r>
    </w:p>
  </w:footnote>
  <w:footnote w:id="13">
    <w:p w14:paraId="0067C77F" w14:textId="77777777" w:rsidR="002B65C0" w:rsidRPr="0094736B" w:rsidRDefault="002B65C0" w:rsidP="002B65C0">
      <w:pPr>
        <w:pStyle w:val="FootnoteText"/>
        <w:jc w:val="both"/>
        <w:rPr>
          <w:sz w:val="16"/>
          <w:szCs w:val="16"/>
          <w:lang w:val="en-GB"/>
        </w:rPr>
      </w:pPr>
      <w:r w:rsidRPr="0094736B">
        <w:rPr>
          <w:rStyle w:val="FootnoteReference"/>
          <w:sz w:val="16"/>
          <w:szCs w:val="16"/>
        </w:rPr>
        <w:footnoteRef/>
      </w:r>
      <w:r w:rsidRPr="0094736B">
        <w:rPr>
          <w:sz w:val="16"/>
          <w:szCs w:val="16"/>
          <w:lang w:val="en-GB"/>
        </w:rPr>
        <w:t xml:space="preserve"> Can also be read varakūr.</w:t>
      </w:r>
    </w:p>
  </w:footnote>
  <w:footnote w:id="14">
    <w:p w14:paraId="285CF4B5" w14:textId="77777777" w:rsidR="002B65C0" w:rsidRPr="0094736B" w:rsidRDefault="002B65C0" w:rsidP="002B65C0">
      <w:pPr>
        <w:pStyle w:val="FootnoteText"/>
        <w:jc w:val="both"/>
        <w:rPr>
          <w:sz w:val="16"/>
          <w:szCs w:val="16"/>
          <w:lang w:val="en-GB"/>
        </w:rPr>
      </w:pPr>
      <w:r w:rsidRPr="0094736B">
        <w:rPr>
          <w:rStyle w:val="FootnoteReference"/>
          <w:sz w:val="16"/>
          <w:szCs w:val="16"/>
        </w:rPr>
        <w:footnoteRef/>
      </w:r>
      <w:r w:rsidRPr="0094736B">
        <w:rPr>
          <w:sz w:val="16"/>
          <w:szCs w:val="16"/>
          <w:lang w:val="en-GB"/>
        </w:rPr>
        <w:t xml:space="preserve"> Can also be read: aruṅkāyil.</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714F"/>
    <w:rsid w:val="000C767F"/>
    <w:rsid w:val="002B65C0"/>
    <w:rsid w:val="002E3FF2"/>
    <w:rsid w:val="007A170D"/>
    <w:rsid w:val="009C714F"/>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AB5E4B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B65C0"/>
    <w:rPr>
      <w:rFonts w:ascii="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nhideWhenUsed/>
    <w:rsid w:val="002B65C0"/>
    <w:rPr>
      <w:rFonts w:asciiTheme="minorHAnsi" w:hAnsiTheme="minorHAnsi" w:cstheme="minorBidi"/>
      <w:sz w:val="20"/>
      <w:szCs w:val="20"/>
      <w:lang w:val="fr-FR" w:eastAsia="en-US" w:bidi="ta-IN"/>
    </w:rPr>
  </w:style>
  <w:style w:type="character" w:customStyle="1" w:styleId="FootnoteTextChar">
    <w:name w:val="Footnote Text Char"/>
    <w:basedOn w:val="DefaultParagraphFont"/>
    <w:link w:val="FootnoteText"/>
    <w:rsid w:val="002B65C0"/>
    <w:rPr>
      <w:sz w:val="20"/>
      <w:szCs w:val="20"/>
      <w:lang w:val="fr-FR" w:bidi="ta-IN"/>
    </w:rPr>
  </w:style>
  <w:style w:type="character" w:styleId="FootnoteReference">
    <w:name w:val="footnote reference"/>
    <w:basedOn w:val="DefaultParagraphFont"/>
    <w:unhideWhenUsed/>
    <w:rsid w:val="002B65C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1521</Words>
  <Characters>8672</Characters>
  <Application>Microsoft Macintosh Word</Application>
  <DocSecurity>0</DocSecurity>
  <Lines>72</Lines>
  <Paragraphs>20</Paragraphs>
  <ScaleCrop>false</ScaleCrop>
  <LinksUpToDate>false</LinksUpToDate>
  <CharactersWithSpaces>10173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2020-04-21T16:53:00Z</dcterms:created>
  <dcterms:modified xsi:type="dcterms:W3CDTF">2020-04-21T17:02:00Z</dcterms:modified>
</cp:coreProperties>
</file>