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08A44" w14:textId="17174DD9" w:rsidR="001530AE" w:rsidRPr="004C0F80" w:rsidRDefault="001232AD" w:rsidP="00F634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outlineLvl w:val="0"/>
        <w:rPr>
          <w:rFonts w:ascii="Gandhari Unicode" w:hAnsi="Gandhari Unicode" w:cs="Times"/>
          <w:b/>
        </w:rPr>
      </w:pPr>
      <w:r w:rsidRPr="004C0F80">
        <w:rPr>
          <w:rFonts w:ascii="Gandhari Unicode" w:hAnsi="Gandhari Unicode" w:cs="Times"/>
          <w:b/>
        </w:rPr>
        <w:t xml:space="preserve">Traduction de </w:t>
      </w:r>
      <w:r w:rsidR="001530AE" w:rsidRPr="004C0F80">
        <w:rPr>
          <w:rFonts w:ascii="Gandhari Unicode" w:hAnsi="Gandhari Unicode" w:cs="Times"/>
          <w:b/>
        </w:rPr>
        <w:t>C. 100 : Stèle de Mỹ Sơn Groupe G</w:t>
      </w:r>
    </w:p>
    <w:p w14:paraId="29334442" w14:textId="77777777" w:rsidR="001232AD" w:rsidRPr="004C0F80" w:rsidRDefault="001232AD" w:rsidP="001232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374A7787" w14:textId="3ED85308" w:rsidR="001232AD" w:rsidRPr="004C0F80" w:rsidRDefault="001232AD" w:rsidP="00F634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outlineLvl w:val="0"/>
        <w:rPr>
          <w:rFonts w:ascii="Gandhari Unicode" w:hAnsi="Gandhari Unicode" w:cs="Gandhari Unicode"/>
        </w:rPr>
      </w:pPr>
      <w:r w:rsidRPr="004C0F80">
        <w:rPr>
          <w:rFonts w:ascii="Gandhari Unicode" w:hAnsi="Gandhari Unicode" w:cs="Gandhari Unicode"/>
        </w:rPr>
        <w:t>Face A.</w:t>
      </w:r>
    </w:p>
    <w:p w14:paraId="25B72FB1" w14:textId="7A5C0576" w:rsidR="001232AD" w:rsidRPr="004C0F80" w:rsidRDefault="001232AD" w:rsidP="001232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(-1) Om</w:t>
      </w:r>
    </w:p>
    <w:p w14:paraId="7FAD5E9B" w14:textId="77777777" w:rsidR="001232AD" w:rsidRPr="004C0F80" w:rsidRDefault="001232AD" w:rsidP="001232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 xml:space="preserve">(0) Hommage à </w:t>
      </w:r>
      <w:proofErr w:type="gramStart"/>
      <w:r w:rsidRPr="004C0F80">
        <w:rPr>
          <w:rFonts w:ascii="Gandhari Unicode" w:hAnsi="Gandhari Unicode" w:cs="Gandhari Unicode"/>
        </w:rPr>
        <w:t>Śiva!</w:t>
      </w:r>
      <w:proofErr w:type="gramEnd"/>
    </w:p>
    <w:p w14:paraId="39136130" w14:textId="77777777" w:rsidR="001232AD" w:rsidRPr="004C0F80" w:rsidRDefault="001232AD" w:rsidP="001232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 xml:space="preserve">(1) </w:t>
      </w:r>
      <w:proofErr w:type="gramStart"/>
      <w:r w:rsidRPr="004C0F80">
        <w:rPr>
          <w:rFonts w:ascii="Gandhari Unicode" w:hAnsi="Gandhari Unicode" w:cs="Gandhari Unicode"/>
        </w:rPr>
        <w:t>Salut!</w:t>
      </w:r>
      <w:proofErr w:type="gramEnd"/>
    </w:p>
    <w:p w14:paraId="37843219" w14:textId="77777777" w:rsidR="001232AD" w:rsidRPr="004C0F80" w:rsidRDefault="001232AD" w:rsidP="001232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13F09CEE" w14:textId="77777777" w:rsidR="00544018" w:rsidRPr="004C0F80" w:rsidRDefault="00544018" w:rsidP="0054401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 xml:space="preserve">I. Hommage soit [rendu] à ce Śiva dont l’oeil émet le feu pour brûler Smara dont les exploits sont terrifiants et </w:t>
      </w:r>
      <w:proofErr w:type="gramStart"/>
      <w:r w:rsidRPr="004C0F80">
        <w:rPr>
          <w:rFonts w:ascii="Gandhari Unicode" w:hAnsi="Gandhari Unicode" w:cs="Gandhari Unicode"/>
        </w:rPr>
        <w:t>merveilleux!</w:t>
      </w:r>
      <w:proofErr w:type="gramEnd"/>
    </w:p>
    <w:p w14:paraId="10C10359" w14:textId="77777777" w:rsidR="00544018" w:rsidRPr="004C0F80" w:rsidRDefault="00544018" w:rsidP="0054401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t xml:space="preserve">Ou </w:t>
      </w:r>
      <w:r w:rsidRPr="004C0F80">
        <w:rPr>
          <w:rFonts w:ascii="Gandhari Unicode" w:hAnsi="Gandhari Unicode" w:cs="Gandhari Unicode"/>
          <w:i/>
        </w:rPr>
        <w:t>dāruṇādbhutakarman</w:t>
      </w:r>
      <w:r w:rsidRPr="004C0F80">
        <w:rPr>
          <w:rFonts w:ascii="Gandhari Unicode" w:hAnsi="Gandhari Unicode" w:cs="Gandhari Unicode"/>
        </w:rPr>
        <w:t xml:space="preserve"> = </w:t>
      </w:r>
      <w:proofErr w:type="gramStart"/>
      <w:r w:rsidRPr="004C0F80">
        <w:rPr>
          <w:rFonts w:ascii="Gandhari Unicode" w:hAnsi="Gandhari Unicode" w:cs="Gandhari Unicode"/>
        </w:rPr>
        <w:t>Śiva?</w:t>
      </w:r>
      <w:proofErr w:type="gramEnd"/>
      <w:r w:rsidRPr="004C0F80">
        <w:rPr>
          <w:rFonts w:ascii="Gandhari Unicode" w:hAnsi="Gandhari Unicode" w:cs="Gandhari Unicode"/>
        </w:rPr>
        <w:t xml:space="preserve"> Cf. C. 217 </w:t>
      </w:r>
      <w:r w:rsidRPr="004C0F80">
        <w:rPr>
          <w:rFonts w:ascii="Gandhari Unicode" w:hAnsi="Gandhari Unicode" w:cs="Gandhari Unicode"/>
          <w:i/>
        </w:rPr>
        <w:t>adbhutaceṣṭita</w:t>
      </w:r>
      <w:r w:rsidRPr="004C0F80">
        <w:rPr>
          <w:rFonts w:ascii="Gandhari Unicode" w:hAnsi="Gandhari Unicode" w:cs="Gandhari Unicode"/>
        </w:rPr>
        <w:t>.</w:t>
      </w:r>
    </w:p>
    <w:p w14:paraId="6965C00C" w14:textId="6C73E831" w:rsidR="009D5FCA" w:rsidRPr="004C0F80" w:rsidRDefault="009D5FCA" w:rsidP="0054401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r w:rsidRPr="004C0F80">
        <w:rPr>
          <w:rFonts w:ascii="Gandhari Unicode" w:hAnsi="Gandhari Unicode" w:cs="Gandhari Unicode"/>
        </w:rPr>
        <w:tab/>
        <w:t>Comportement avec Kāma :</w:t>
      </w:r>
      <w:r w:rsidR="00715A93" w:rsidRPr="004C0F80">
        <w:rPr>
          <w:rFonts w:ascii="Gandhari Unicode" w:hAnsi="Gandhari Unicode" w:cs="Gandhari Unicode"/>
        </w:rPr>
        <w:t xml:space="preserve"> Śiva le détruit et le resuscite ?</w:t>
      </w:r>
    </w:p>
    <w:p w14:paraId="57AA193D" w14:textId="77777777" w:rsidR="00544018" w:rsidRPr="004C0F80" w:rsidRDefault="00544018" w:rsidP="0054401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339723EF" w14:textId="77777777" w:rsidR="00544018" w:rsidRPr="004C0F80" w:rsidRDefault="00544018" w:rsidP="0054401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II. Il fut un roi, Prince (</w:t>
      </w:r>
      <w:r w:rsidRPr="004C0F80">
        <w:rPr>
          <w:rFonts w:ascii="Gandhari Unicode" w:hAnsi="Gandhari Unicode" w:cs="Gandhari Unicode"/>
          <w:i/>
          <w:iCs/>
        </w:rPr>
        <w:t>ciy</w:t>
      </w:r>
      <w:r w:rsidRPr="004C0F80">
        <w:rPr>
          <w:rFonts w:ascii="Gandhari Unicode" w:hAnsi="Gandhari Unicode" w:cs="Gandhari Unicode"/>
        </w:rPr>
        <w:t>) Śivānandana, fils du roi Brahmaloka époux de la reine (</w:t>
      </w:r>
      <w:r w:rsidRPr="004C0F80">
        <w:rPr>
          <w:rFonts w:ascii="Gandhari Unicode" w:hAnsi="Gandhari Unicode" w:cs="Gandhari Unicode"/>
          <w:i/>
          <w:iCs/>
        </w:rPr>
        <w:t>vyā</w:t>
      </w:r>
      <w:r w:rsidRPr="004C0F80">
        <w:rPr>
          <w:rFonts w:ascii="Gandhari Unicode" w:hAnsi="Gandhari Unicode" w:cs="Gandhari Unicode"/>
        </w:rPr>
        <w:t>) Nai Jiñ</w:t>
      </w:r>
      <w:r w:rsidRPr="004C0F80">
        <w:rPr>
          <w:rFonts w:ascii="Gandhari Unicode" w:hAnsi="Gandhari Unicode" w:cs="Gandhari Unicode"/>
          <w:color w:val="FF00FF"/>
        </w:rPr>
        <w:t>j</w:t>
      </w:r>
      <w:r w:rsidRPr="004C0F80">
        <w:rPr>
          <w:rFonts w:ascii="Gandhari Unicode" w:hAnsi="Gandhari Unicode" w:cs="Gandhari Unicode"/>
        </w:rPr>
        <w:t>ya</w:t>
      </w:r>
      <w:r w:rsidRPr="004C0F80">
        <w:rPr>
          <w:rFonts w:ascii="Gandhari Unicode" w:hAnsi="Gandhari Unicode" w:cs="Gandhari Unicode"/>
          <w:color w:val="FF00FF"/>
        </w:rPr>
        <w:t>m̃, seigneur/meilleur de ...</w:t>
      </w:r>
    </w:p>
    <w:p w14:paraId="484A5B72" w14:textId="77777777" w:rsidR="00544018" w:rsidRPr="004C0F80" w:rsidRDefault="00544018" w:rsidP="0054401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67A2F329" w14:textId="3DF3901F" w:rsidR="00544018" w:rsidRPr="004C0F80" w:rsidRDefault="00544018" w:rsidP="0054401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t>Cf. les autres inscriptions du même règne qui présentent Śivānandana comme fils de Paramabrahmaloka</w:t>
      </w:r>
      <w:r w:rsidR="00AF7C26" w:rsidRPr="004C0F80">
        <w:rPr>
          <w:rFonts w:ascii="Gandhari Unicode" w:hAnsi="Gandhari Unicode" w:cs="Gandhari Unicode"/>
        </w:rPr>
        <w:t xml:space="preserve"> ou Rudravarmadeva</w:t>
      </w:r>
      <w:r w:rsidRPr="004C0F80">
        <w:rPr>
          <w:rFonts w:ascii="Gandhari Unicode" w:hAnsi="Gandhari Unicode" w:cs="Gandhari Unicode"/>
        </w:rPr>
        <w:t>, et nomment sa mère Pu Vyā Nai Jiñ</w:t>
      </w:r>
      <w:r w:rsidRPr="004C0F80">
        <w:rPr>
          <w:rFonts w:ascii="Gandhari Unicode" w:hAnsi="Gandhari Unicode" w:cs="Gandhari Unicode"/>
          <w:color w:val="FF00FF"/>
        </w:rPr>
        <w:t>j</w:t>
      </w:r>
      <w:r w:rsidRPr="004C0F80">
        <w:rPr>
          <w:rFonts w:ascii="Gandhari Unicode" w:hAnsi="Gandhari Unicode" w:cs="Gandhari Unicode"/>
        </w:rPr>
        <w:t>ya</w:t>
      </w:r>
      <w:r w:rsidRPr="004C0F80">
        <w:rPr>
          <w:rFonts w:ascii="Gandhari Unicode" w:hAnsi="Gandhari Unicode" w:cs="Gandhari Unicode"/>
          <w:color w:val="FF00FF"/>
        </w:rPr>
        <w:t>m̃.</w:t>
      </w:r>
    </w:p>
    <w:p w14:paraId="7157686C" w14:textId="77777777" w:rsidR="00544018" w:rsidRPr="004C0F80" w:rsidRDefault="00544018" w:rsidP="0054401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037D6CEC" w14:textId="414DF317" w:rsidR="001232AD" w:rsidRPr="004C0F80" w:rsidRDefault="00544018" w:rsidP="0054401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III. Roi (</w:t>
      </w:r>
      <w:r w:rsidRPr="004C0F80">
        <w:rPr>
          <w:rFonts w:ascii="Gandhari Unicode" w:hAnsi="Gandhari Unicode" w:cs="Gandhari Unicode"/>
          <w:i/>
          <w:iCs/>
        </w:rPr>
        <w:t>mahīdhara</w:t>
      </w:r>
      <w:r w:rsidRPr="004C0F80">
        <w:rPr>
          <w:rFonts w:ascii="Gandhari Unicode" w:hAnsi="Gandhari Unicode" w:cs="Gandhari Unicode"/>
        </w:rPr>
        <w:t>) comme son père, il fut le premier dans les énumérations des grands rois, par sa science, son intelligence, ses oeuvres, sa beauté, ses mots et ses pensées.</w:t>
      </w:r>
    </w:p>
    <w:p w14:paraId="66739CEF" w14:textId="77777777" w:rsidR="00544018" w:rsidRPr="004C0F80" w:rsidRDefault="00544018" w:rsidP="001232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7DC85AB2" w14:textId="0AA89CFB" w:rsidR="001232AD" w:rsidRPr="004C0F80" w:rsidRDefault="001232AD" w:rsidP="001232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IV.</w:t>
      </w:r>
      <w:r w:rsidRPr="004C0F80">
        <w:rPr>
          <w:rFonts w:ascii="Gandhari Unicode" w:hAnsi="Gandhari Unicode" w:cs="Gandhari Unicode"/>
        </w:rPr>
        <w:tab/>
      </w:r>
      <w:proofErr w:type="gramStart"/>
      <w:r w:rsidRPr="004C0F80">
        <w:rPr>
          <w:rFonts w:ascii="Gandhari Unicode" w:hAnsi="Gandhari Unicode" w:cs="Gandhari Unicode"/>
        </w:rPr>
        <w:t>Ah!</w:t>
      </w:r>
      <w:proofErr w:type="gramEnd"/>
      <w:r w:rsidRPr="004C0F80">
        <w:rPr>
          <w:rFonts w:ascii="Gandhari Unicode" w:hAnsi="Gandhari Unicode" w:cs="Gandhari Unicode"/>
        </w:rPr>
        <w:t xml:space="preserve"> Tous les rois commençant par Uroja étant (re)nés dans lui, dans leurs propres portions, selon leur désir, désireux de </w:t>
      </w:r>
      <w:r w:rsidR="006351D8" w:rsidRPr="004C0F80">
        <w:rPr>
          <w:rFonts w:ascii="Gandhari Unicode" w:hAnsi="Gandhari Unicode" w:cs="Gandhari Unicode"/>
        </w:rPr>
        <w:t>repos</w:t>
      </w:r>
      <w:r w:rsidRPr="004C0F80">
        <w:rPr>
          <w:rFonts w:ascii="Gandhari Unicode" w:hAnsi="Gandhari Unicode" w:cs="Gandhari Unicode"/>
        </w:rPr>
        <w:t xml:space="preserve">, </w:t>
      </w:r>
      <w:r w:rsidR="00356451" w:rsidRPr="004C0F80">
        <w:rPr>
          <w:rFonts w:ascii="Gandhari Unicode" w:hAnsi="Gandhari Unicode" w:cs="Gandhari Unicode"/>
        </w:rPr>
        <w:t>le Non-né</w:t>
      </w:r>
      <w:r w:rsidRPr="004C0F80">
        <w:rPr>
          <w:rFonts w:ascii="Gandhari Unicode" w:hAnsi="Gandhari Unicode" w:cs="Gandhari Unicode"/>
        </w:rPr>
        <w:t xml:space="preserve"> (c.-à-d. Brahmā</w:t>
      </w:r>
      <w:r w:rsidR="00953893" w:rsidRPr="004C0F80">
        <w:rPr>
          <w:rFonts w:ascii="Gandhari Unicode" w:hAnsi="Gandhari Unicode" w:cs="Gandhari Unicode"/>
        </w:rPr>
        <w:t>, Śiva ou Viṣṇu</w:t>
      </w:r>
      <w:r w:rsidR="00356451" w:rsidRPr="004C0F80">
        <w:rPr>
          <w:rFonts w:ascii="Gandhari Unicode" w:hAnsi="Gandhari Unicode" w:cs="Gandhari Unicode"/>
        </w:rPr>
        <w:t>) a abandonné sa</w:t>
      </w:r>
      <w:r w:rsidRPr="004C0F80">
        <w:rPr>
          <w:rFonts w:ascii="Gandhari Unicode" w:hAnsi="Gandhari Unicode" w:cs="Gandhari Unicode"/>
        </w:rPr>
        <w:t xml:space="preserve"> propre </w:t>
      </w:r>
      <w:r w:rsidR="00356451" w:rsidRPr="004C0F80">
        <w:rPr>
          <w:rFonts w:ascii="Gandhari Unicode" w:hAnsi="Gandhari Unicode" w:cs="Gandhari Unicode"/>
        </w:rPr>
        <w:t>puissance</w:t>
      </w:r>
      <w:r w:rsidRPr="004C0F80">
        <w:rPr>
          <w:rFonts w:ascii="Gandhari Unicode" w:hAnsi="Gandhari Unicode" w:cs="Gandhari Unicode"/>
        </w:rPr>
        <w:t xml:space="preserve"> à eux quatre</w:t>
      </w:r>
      <w:r w:rsidR="00356451" w:rsidRPr="004C0F80">
        <w:rPr>
          <w:rFonts w:ascii="Gandhari Unicode" w:hAnsi="Gandhari Unicode" w:cs="Gandhari Unicode"/>
        </w:rPr>
        <w:t>,</w:t>
      </w:r>
      <w:r w:rsidRPr="004C0F80">
        <w:rPr>
          <w:rFonts w:ascii="Gandhari Unicode" w:hAnsi="Gandhari Unicode" w:cs="Gandhari Unicode"/>
        </w:rPr>
        <w:t xml:space="preserve"> pour </w:t>
      </w:r>
      <w:r w:rsidR="00356451" w:rsidRPr="004C0F80">
        <w:rPr>
          <w:rFonts w:ascii="Gandhari Unicode" w:hAnsi="Gandhari Unicode" w:cs="Gandhari Unicode"/>
        </w:rPr>
        <w:t>protéger la terre</w:t>
      </w:r>
      <w:r w:rsidRPr="004C0F80">
        <w:rPr>
          <w:rFonts w:ascii="Gandhari Unicode" w:hAnsi="Gandhari Unicode" w:cs="Gandhari Unicode"/>
        </w:rPr>
        <w:t>.</w:t>
      </w:r>
    </w:p>
    <w:p w14:paraId="0A4C4B04" w14:textId="77777777" w:rsidR="001232AD" w:rsidRPr="004C0F80" w:rsidRDefault="001232AD" w:rsidP="001232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2BE67EBE" w14:textId="77777777" w:rsidR="001232AD" w:rsidRPr="004C0F80" w:rsidRDefault="001232AD" w:rsidP="001232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proofErr w:type="gramStart"/>
      <w:r w:rsidRPr="004C0F80">
        <w:rPr>
          <w:rFonts w:ascii="Gandhari Unicode" w:hAnsi="Gandhari Unicode" w:cs="Gandhari Unicode"/>
        </w:rPr>
        <w:t>śrānti</w:t>
      </w:r>
      <w:proofErr w:type="gramEnd"/>
      <w:r w:rsidRPr="004C0F80">
        <w:rPr>
          <w:rFonts w:ascii="Gandhari Unicode" w:hAnsi="Gandhari Unicode" w:cs="Gandhari Unicode"/>
        </w:rPr>
        <w:t xml:space="preserve"> semble ici = śānti.</w:t>
      </w:r>
    </w:p>
    <w:p w14:paraId="449911E5" w14:textId="77777777" w:rsidR="001232AD" w:rsidRPr="004C0F80" w:rsidRDefault="001232AD" w:rsidP="001232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t xml:space="preserve">Aja = Brahmā = </w:t>
      </w:r>
      <w:proofErr w:type="gramStart"/>
      <w:r w:rsidRPr="004C0F80">
        <w:rPr>
          <w:rFonts w:ascii="Gandhari Unicode" w:hAnsi="Gandhari Unicode" w:cs="Gandhari Unicode"/>
        </w:rPr>
        <w:t>Brahmaloka?</w:t>
      </w:r>
      <w:proofErr w:type="gramEnd"/>
    </w:p>
    <w:p w14:paraId="359FA03B" w14:textId="0771DDA7" w:rsidR="00715A93" w:rsidRPr="004C0F80" w:rsidRDefault="001232AD" w:rsidP="001232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proofErr w:type="gramStart"/>
      <w:r w:rsidRPr="004C0F80">
        <w:rPr>
          <w:rFonts w:ascii="Gandhari Unicode" w:hAnsi="Gandhari Unicode" w:cs="Gandhari Unicode"/>
        </w:rPr>
        <w:t>quatre:</w:t>
      </w:r>
      <w:proofErr w:type="gramEnd"/>
      <w:r w:rsidRPr="004C0F80">
        <w:rPr>
          <w:rFonts w:ascii="Gandhari Unicode" w:hAnsi="Gandhari Unicode" w:cs="Gandhari Unicode"/>
        </w:rPr>
        <w:t xml:space="preserve"> Uroja + ? + ? +</w:t>
      </w:r>
      <w:r w:rsidR="00B474AF" w:rsidRPr="004C0F80">
        <w:rPr>
          <w:rFonts w:ascii="Gandhari Unicode" w:hAnsi="Gandhari Unicode" w:cs="Gandhari Unicode"/>
        </w:rPr>
        <w:t> ?</w:t>
      </w:r>
      <w:r w:rsidRPr="004C0F80">
        <w:rPr>
          <w:rFonts w:ascii="Gandhari Unicode" w:hAnsi="Gandhari Unicode" w:cs="Gandhari Unicode"/>
        </w:rPr>
        <w:t xml:space="preserve">  — cf. </w:t>
      </w:r>
      <w:r w:rsidR="00B474AF" w:rsidRPr="004C0F80">
        <w:rPr>
          <w:rFonts w:ascii="Gandhari Unicode" w:hAnsi="Gandhari Unicode" w:cs="Gandhari Unicode"/>
        </w:rPr>
        <w:t>face B, st. XVIII.</w:t>
      </w:r>
    </w:p>
    <w:p w14:paraId="6B10FCEF" w14:textId="7518143C" w:rsidR="002023C8" w:rsidRPr="004C0F80" w:rsidRDefault="002023C8" w:rsidP="001232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r w:rsidRPr="004C0F80">
        <w:rPr>
          <w:rFonts w:ascii="Gandhari Unicode" w:hAnsi="Gandhari Unicode" w:cs="Gandhari Unicode"/>
        </w:rPr>
        <w:tab/>
      </w:r>
      <w:r w:rsidRPr="004C0F80">
        <w:rPr>
          <w:rFonts w:ascii="Gandhari Unicode" w:hAnsi="Gandhari Unicode" w:cs="Gandhari Unicode"/>
        </w:rPr>
        <w:tab/>
        <w:t>Lokapāla : Manu VII</w:t>
      </w:r>
      <w:r w:rsidR="00356451" w:rsidRPr="004C0F80">
        <w:rPr>
          <w:rFonts w:ascii="Gandhari Unicode" w:hAnsi="Gandhari Unicode" w:cs="Gandhari Unicode"/>
        </w:rPr>
        <w:t xml:space="preserve"> (cf. kṣitipālana)</w:t>
      </w:r>
    </w:p>
    <w:p w14:paraId="07B2C391" w14:textId="1348A666" w:rsidR="001232AD" w:rsidRDefault="002023C8" w:rsidP="001232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r w:rsidRPr="004C0F80">
        <w:rPr>
          <w:rFonts w:ascii="Gandhari Unicode" w:hAnsi="Gandhari Unicode" w:cs="Gandhari Unicode"/>
        </w:rPr>
        <w:tab/>
      </w:r>
      <w:r w:rsidRPr="004C0F80">
        <w:rPr>
          <w:rFonts w:ascii="Gandhari Unicode" w:hAnsi="Gandhari Unicode" w:cs="Gandhari Unicode"/>
        </w:rPr>
        <w:tab/>
        <w:t>CSS : à Khotan, roi est né de la poitrine de terre</w:t>
      </w:r>
    </w:p>
    <w:p w14:paraId="791B790B" w14:textId="66EE42D2" w:rsidR="004349C6" w:rsidRPr="004C0F80" w:rsidRDefault="004349C6" w:rsidP="001232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Pr>
          <w:rFonts w:ascii="Gandhari Unicode" w:hAnsi="Gandhari Unicode" w:cs="Gandhari Unicode"/>
        </w:rPr>
        <w:tab/>
        <w:t xml:space="preserve">La </w:t>
      </w:r>
      <w:proofErr w:type="gramStart"/>
      <w:r>
        <w:rPr>
          <w:rFonts w:ascii="Gandhari Unicode" w:hAnsi="Gandhari Unicode" w:cs="Gandhari Unicode"/>
        </w:rPr>
        <w:t>st.B</w:t>
      </w:r>
      <w:proofErr w:type="gramEnd"/>
      <w:r>
        <w:rPr>
          <w:rFonts w:ascii="Gandhari Unicode" w:hAnsi="Gandhari Unicode" w:cs="Gandhari Unicode"/>
        </w:rPr>
        <w:t>, XIX renvoie à celle-ci. Donc Aja probablement Śiva.</w:t>
      </w:r>
    </w:p>
    <w:p w14:paraId="3651114E" w14:textId="5F11BBAB" w:rsidR="002023C8" w:rsidRPr="004C0F80" w:rsidRDefault="002023C8" w:rsidP="001232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p>
    <w:p w14:paraId="70053D0F" w14:textId="13C5A184" w:rsidR="001232AD" w:rsidRPr="004C0F80" w:rsidRDefault="001232AD" w:rsidP="001232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 xml:space="preserve">V. La </w:t>
      </w:r>
      <w:r w:rsidR="00356451" w:rsidRPr="004C0F80">
        <w:rPr>
          <w:rFonts w:ascii="Gandhari Unicode" w:hAnsi="Gandhari Unicode" w:cs="Gandhari Unicode"/>
        </w:rPr>
        <w:t>renommée</w:t>
      </w:r>
      <w:r w:rsidRPr="004C0F80">
        <w:rPr>
          <w:rFonts w:ascii="Gandhari Unicode" w:hAnsi="Gandhari Unicode" w:cs="Gandhari Unicode"/>
        </w:rPr>
        <w:t xml:space="preserve"> a, comme la science, la nature d’aller dans la demeure d’autrui, par (le biais) de nombreuses et rapides paroles. [Mais] ces deux, capricieuses de tout point de vue,</w:t>
      </w:r>
      <w:r w:rsidR="006351D8" w:rsidRPr="004C0F80">
        <w:rPr>
          <w:rFonts w:ascii="Gandhari Unicode" w:hAnsi="Gandhari Unicode" w:cs="Gandhari Unicode"/>
        </w:rPr>
        <w:t xml:space="preserve"> lui étaient, cet homme impartia</w:t>
      </w:r>
      <w:r w:rsidRPr="004C0F80">
        <w:rPr>
          <w:rFonts w:ascii="Gandhari Unicode" w:hAnsi="Gandhari Unicode" w:cs="Gandhari Unicode"/>
        </w:rPr>
        <w:t>l, plus chéries que la terre bien stable.</w:t>
      </w:r>
    </w:p>
    <w:p w14:paraId="1CF1D3AD" w14:textId="66E28627" w:rsidR="003429DC" w:rsidRPr="004C0F80" w:rsidRDefault="003429DC" w:rsidP="001232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p>
    <w:p w14:paraId="04525DBB" w14:textId="102D425B" w:rsidR="003429DC" w:rsidRPr="004C0F80" w:rsidRDefault="003429DC" w:rsidP="00F634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Gandhari Unicode" w:hAnsi="Gandhari Unicode" w:cs="Gandhari Unicode"/>
        </w:rPr>
      </w:pPr>
      <w:r w:rsidRPr="004C0F80">
        <w:rPr>
          <w:rFonts w:ascii="Gandhari Unicode" w:hAnsi="Gandhari Unicode" w:cs="Gandhari Unicode"/>
        </w:rPr>
        <w:tab/>
        <w:t xml:space="preserve">Ou traduire </w:t>
      </w:r>
      <w:r w:rsidRPr="004C0F80">
        <w:rPr>
          <w:rFonts w:ascii="Gandhari Unicode" w:hAnsi="Gandhari Unicode" w:cs="Gandhari Unicode"/>
          <w:i/>
        </w:rPr>
        <w:t>kuto pi</w:t>
      </w:r>
      <w:r w:rsidRPr="004C0F80">
        <w:rPr>
          <w:rFonts w:ascii="Gandhari Unicode" w:hAnsi="Gandhari Unicode" w:cs="Gandhari Unicode"/>
        </w:rPr>
        <w:t xml:space="preserve"> par « pour une raison quelleconque » ?</w:t>
      </w:r>
    </w:p>
    <w:p w14:paraId="7E7046B6" w14:textId="3245ED07" w:rsidR="00EF1F97" w:rsidRPr="004C0F80" w:rsidRDefault="00EF1F97" w:rsidP="001232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t>Charlotte n’aime pas l’idée que la terre soit moins chère que la gloire.</w:t>
      </w:r>
    </w:p>
    <w:p w14:paraId="140448CF" w14:textId="77777777" w:rsidR="001232AD" w:rsidRPr="004C0F80" w:rsidRDefault="001232AD" w:rsidP="001232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0369F775" w14:textId="3FA3048D" w:rsidR="001232AD" w:rsidRPr="004C0F80" w:rsidRDefault="001232AD" w:rsidP="001232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kern w:val="1"/>
        </w:rPr>
      </w:pPr>
      <w:r w:rsidRPr="004C0F80">
        <w:rPr>
          <w:rFonts w:ascii="Gandhari Unicode" w:hAnsi="Gandhari Unicode" w:cs="Gandhari Unicode"/>
        </w:rPr>
        <w:t>VI. Sa beauté</w:t>
      </w:r>
      <w:r w:rsidR="00062E96" w:rsidRPr="004C0F80">
        <w:rPr>
          <w:rFonts w:ascii="Gandhari Unicode" w:hAnsi="Gandhari Unicode" w:cs="Gandhari Unicode"/>
        </w:rPr>
        <w:t xml:space="preserve">, aux </w:t>
      </w:r>
      <w:r w:rsidR="009D4BF0" w:rsidRPr="004C0F80">
        <w:rPr>
          <w:rFonts w:ascii="Gandhari Unicode" w:hAnsi="Gandhari Unicode" w:cs="Gandhari Unicode"/>
        </w:rPr>
        <w:t>qualités (</w:t>
      </w:r>
      <w:r w:rsidR="009D4BF0" w:rsidRPr="004C0F80">
        <w:rPr>
          <w:rFonts w:ascii="Gandhari Unicode" w:hAnsi="Gandhari Unicode" w:cs="Gandhari Unicode"/>
          <w:i/>
        </w:rPr>
        <w:t>prakarṣa</w:t>
      </w:r>
      <w:r w:rsidR="009D4BF0" w:rsidRPr="004C0F80">
        <w:rPr>
          <w:rFonts w:ascii="Gandhari Unicode" w:hAnsi="Gandhari Unicode" w:cs="Gandhari Unicode"/>
        </w:rPr>
        <w:t>)</w:t>
      </w:r>
      <w:r w:rsidRPr="004C0F80">
        <w:rPr>
          <w:rFonts w:ascii="Gandhari Unicode" w:hAnsi="Gandhari Unicode" w:cs="Gandhari Unicode"/>
        </w:rPr>
        <w:t xml:space="preserve"> ent</w:t>
      </w:r>
      <w:r w:rsidR="00062E96" w:rsidRPr="004C0F80">
        <w:rPr>
          <w:rFonts w:ascii="Gandhari Unicode" w:hAnsi="Gandhari Unicode" w:cs="Gandhari Unicode"/>
        </w:rPr>
        <w:t>ièrement pur</w:t>
      </w:r>
      <w:r w:rsidR="009D4BF0" w:rsidRPr="004C0F80">
        <w:rPr>
          <w:rFonts w:ascii="Gandhari Unicode" w:hAnsi="Gandhari Unicode" w:cs="Gandhari Unicode"/>
        </w:rPr>
        <w:t>e</w:t>
      </w:r>
      <w:r w:rsidR="00062E96" w:rsidRPr="004C0F80">
        <w:rPr>
          <w:rFonts w:ascii="Gandhari Unicode" w:hAnsi="Gandhari Unicode" w:cs="Gandhari Unicode"/>
        </w:rPr>
        <w:t>s, se laisse mesurer</w:t>
      </w:r>
      <w:r w:rsidRPr="004C0F80">
        <w:rPr>
          <w:rFonts w:ascii="Gandhari Unicode" w:hAnsi="Gandhari Unicode" w:cs="Gandhari Unicode"/>
        </w:rPr>
        <w:t xml:space="preserve"> en mots par ceci que, à partir même de sa naissance, c’est toujours lui, et </w:t>
      </w:r>
      <w:r w:rsidR="00215F88" w:rsidRPr="004C0F80">
        <w:rPr>
          <w:rFonts w:ascii="Gandhari Unicode" w:hAnsi="Gandhari Unicode" w:cs="Gandhari Unicode"/>
        </w:rPr>
        <w:t xml:space="preserve">non </w:t>
      </w:r>
      <w:r w:rsidRPr="004C0F80">
        <w:rPr>
          <w:rFonts w:ascii="Gandhari Unicode" w:hAnsi="Gandhari Unicode" w:cs="Gandhari Unicode"/>
        </w:rPr>
        <w:t xml:space="preserve">plus Kāma, </w:t>
      </w:r>
      <w:r w:rsidRPr="004C0F80">
        <w:rPr>
          <w:rFonts w:ascii="Gandhari Unicode" w:hAnsi="Gandhari Unicode" w:cs="Gandhari Unicode"/>
          <w:color w:val="FF0000"/>
        </w:rPr>
        <w:t>l’objet à quoi l’on compare le</w:t>
      </w:r>
      <w:r w:rsidRPr="004C0F80">
        <w:rPr>
          <w:rFonts w:ascii="Gandhari Unicode" w:hAnsi="Gandhari Unicode" w:cs="Gandhari Unicode"/>
        </w:rPr>
        <w:t xml:space="preserve"> beau jeune homme.</w:t>
      </w:r>
    </w:p>
    <w:p w14:paraId="1346F735" w14:textId="77777777" w:rsidR="001232AD" w:rsidRPr="004C0F80" w:rsidRDefault="001232AD" w:rsidP="001232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kern w:val="1"/>
        </w:rPr>
      </w:pPr>
    </w:p>
    <w:p w14:paraId="24866C78" w14:textId="614B3C3C" w:rsidR="001232AD" w:rsidRPr="004C0F80" w:rsidRDefault="001232AD" w:rsidP="001232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kern w:val="1"/>
        </w:rPr>
      </w:pPr>
      <w:r w:rsidRPr="004C0F80">
        <w:rPr>
          <w:rFonts w:ascii="Gandhari Unicode" w:hAnsi="Gandhari Unicode" w:cs="Gandhari Unicode"/>
          <w:kern w:val="1"/>
        </w:rPr>
        <w:t xml:space="preserve">VII. Sa chérie est la </w:t>
      </w:r>
      <w:r w:rsidR="00373FC6" w:rsidRPr="004C0F80">
        <w:rPr>
          <w:rFonts w:ascii="Gandhari Unicode" w:hAnsi="Gandhari Unicode" w:cs="Gandhari Unicode"/>
          <w:kern w:val="1"/>
        </w:rPr>
        <w:t>renommée</w:t>
      </w:r>
      <w:r w:rsidRPr="004C0F80">
        <w:rPr>
          <w:rFonts w:ascii="Gandhari Unicode" w:hAnsi="Gandhari Unicode" w:cs="Gandhari Unicode"/>
          <w:kern w:val="1"/>
        </w:rPr>
        <w:t xml:space="preserve">, très habile, capricieuse, </w:t>
      </w:r>
      <w:r w:rsidR="00463B47" w:rsidRPr="004C0F80">
        <w:rPr>
          <w:rFonts w:ascii="Gandhari Unicode" w:hAnsi="Gandhari Unicode" w:cs="Gandhari Unicode"/>
          <w:kern w:val="1"/>
        </w:rPr>
        <w:t>que l’on convoite quand elle est</w:t>
      </w:r>
      <w:r w:rsidR="00FC6099" w:rsidRPr="004C0F80">
        <w:rPr>
          <w:rFonts w:ascii="Gandhari Unicode" w:hAnsi="Gandhari Unicode" w:cs="Gandhari Unicode"/>
          <w:kern w:val="1"/>
        </w:rPr>
        <w:t xml:space="preserve"> </w:t>
      </w:r>
      <w:r w:rsidR="00373FC6" w:rsidRPr="004C0F80">
        <w:rPr>
          <w:rFonts w:ascii="Gandhari Unicode" w:hAnsi="Gandhari Unicode" w:cs="Gandhari Unicode"/>
          <w:kern w:val="1"/>
        </w:rPr>
        <w:t>allée</w:t>
      </w:r>
      <w:r w:rsidRPr="004C0F80">
        <w:rPr>
          <w:rFonts w:ascii="Gandhari Unicode" w:hAnsi="Gandhari Unicode" w:cs="Gandhari Unicode"/>
          <w:kern w:val="1"/>
        </w:rPr>
        <w:t xml:space="preserve"> dans la </w:t>
      </w:r>
      <w:r w:rsidR="00FC6099" w:rsidRPr="004C0F80">
        <w:rPr>
          <w:rFonts w:ascii="Gandhari Unicode" w:hAnsi="Gandhari Unicode" w:cs="Gandhari Unicode"/>
          <w:kern w:val="1"/>
        </w:rPr>
        <w:t xml:space="preserve">demeure des ennemis, mais </w:t>
      </w:r>
      <w:r w:rsidR="00280E6D" w:rsidRPr="004C0F80">
        <w:rPr>
          <w:rFonts w:ascii="Gandhari Unicode" w:hAnsi="Gandhari Unicode" w:cs="Gandhari Unicode"/>
          <w:kern w:val="1"/>
        </w:rPr>
        <w:t>impossible à saisir pour l</w:t>
      </w:r>
      <w:r w:rsidRPr="004C0F80">
        <w:rPr>
          <w:rFonts w:ascii="Gandhari Unicode" w:hAnsi="Gandhari Unicode" w:cs="Gandhari Unicode"/>
          <w:kern w:val="1"/>
        </w:rPr>
        <w:t xml:space="preserve">es ennemis à cause d’elle même, </w:t>
      </w:r>
      <w:r w:rsidRPr="004C0F80">
        <w:rPr>
          <w:rFonts w:ascii="Gandhari Unicode" w:hAnsi="Gandhari Unicode" w:cs="Gandhari Unicode"/>
          <w:kern w:val="1"/>
        </w:rPr>
        <w:lastRenderedPageBreak/>
        <w:t xml:space="preserve">que ce soit à cause de la crainte de sa </w:t>
      </w:r>
      <w:r w:rsidR="00373FC6" w:rsidRPr="004C0F80">
        <w:rPr>
          <w:rFonts w:ascii="Gandhari Unicode" w:hAnsi="Gandhari Unicode" w:cs="Gandhari Unicode"/>
          <w:kern w:val="1"/>
        </w:rPr>
        <w:t xml:space="preserve">gloire </w:t>
      </w:r>
      <w:r w:rsidR="00280E6D" w:rsidRPr="004C0F80">
        <w:rPr>
          <w:rFonts w:ascii="Gandhari Unicode" w:hAnsi="Gandhari Unicode" w:cs="Gandhari Unicode"/>
          <w:kern w:val="1"/>
        </w:rPr>
        <w:t xml:space="preserve">excessivement </w:t>
      </w:r>
      <w:r w:rsidRPr="004C0F80">
        <w:rPr>
          <w:rFonts w:ascii="Gandhari Unicode" w:hAnsi="Gandhari Unicode" w:cs="Gandhari Unicode"/>
          <w:kern w:val="1"/>
        </w:rPr>
        <w:t>terrifiante, ou parce que [cette gloire] était déjà partie.</w:t>
      </w:r>
    </w:p>
    <w:p w14:paraId="1AC0CF16" w14:textId="1D20D1FC" w:rsidR="00FC6099" w:rsidRPr="004C0F80" w:rsidRDefault="00FC6099" w:rsidP="001232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kern w:val="1"/>
        </w:rPr>
      </w:pPr>
      <w:r w:rsidRPr="004C0F80">
        <w:rPr>
          <w:rFonts w:ascii="Gandhari Unicode" w:hAnsi="Gandhari Unicode" w:cs="Gandhari Unicode"/>
          <w:kern w:val="1"/>
        </w:rPr>
        <w:tab/>
        <w:t>Finot : « Kīrti, son amante experte, a beau être infidèle, volage, désirable : par crainte de sa gloire redoutable, même absente, ses ennemis ne peuvent à cause d’elle, s’emparer d’elle. »</w:t>
      </w:r>
    </w:p>
    <w:p w14:paraId="53FC049F" w14:textId="77777777" w:rsidR="001232AD" w:rsidRPr="004C0F80" w:rsidRDefault="001232AD" w:rsidP="001232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kern w:val="1"/>
        </w:rPr>
      </w:pPr>
    </w:p>
    <w:p w14:paraId="064A171D" w14:textId="0F156098" w:rsidR="001232AD" w:rsidRPr="004C0F80" w:rsidRDefault="001232AD" w:rsidP="001232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kern w:val="1"/>
        </w:rPr>
      </w:pPr>
      <w:r w:rsidRPr="004C0F80">
        <w:rPr>
          <w:rFonts w:ascii="Gandhari Unicode" w:hAnsi="Gandhari Unicode" w:cs="Gandhari Unicode"/>
          <w:kern w:val="1"/>
        </w:rPr>
        <w:t xml:space="preserve">VIII. Sa </w:t>
      </w:r>
      <w:r w:rsidR="002D40B9" w:rsidRPr="004C0F80">
        <w:rPr>
          <w:rFonts w:ascii="Gandhari Unicode" w:hAnsi="Gandhari Unicode" w:cs="Gandhari Unicode"/>
          <w:kern w:val="1"/>
        </w:rPr>
        <w:t>renommée</w:t>
      </w:r>
      <w:r w:rsidRPr="004C0F80">
        <w:rPr>
          <w:rFonts w:ascii="Gandhari Unicode" w:hAnsi="Gandhari Unicode" w:cs="Gandhari Unicode"/>
          <w:kern w:val="1"/>
        </w:rPr>
        <w:t xml:space="preserve"> </w:t>
      </w:r>
      <w:r w:rsidR="002D40B9" w:rsidRPr="004C0F80">
        <w:rPr>
          <w:rFonts w:ascii="Gandhari Unicode" w:hAnsi="Gandhari Unicode" w:cs="Gandhari Unicode"/>
          <w:kern w:val="1"/>
        </w:rPr>
        <w:t>resplendissante</w:t>
      </w:r>
      <w:r w:rsidRPr="004C0F80">
        <w:rPr>
          <w:rFonts w:ascii="Gandhari Unicode" w:hAnsi="Gandhari Unicode" w:cs="Gandhari Unicode"/>
          <w:kern w:val="1"/>
        </w:rPr>
        <w:t>, qui vainc</w:t>
      </w:r>
      <w:r w:rsidR="00A12C2E" w:rsidRPr="004C0F80">
        <w:rPr>
          <w:rFonts w:ascii="Gandhari Unicode" w:hAnsi="Gandhari Unicode" w:cs="Gandhari Unicode"/>
          <w:kern w:val="1"/>
        </w:rPr>
        <w:t xml:space="preserve"> par son éclat</w:t>
      </w:r>
      <w:r w:rsidRPr="004C0F80">
        <w:rPr>
          <w:rFonts w:ascii="Gandhari Unicode" w:hAnsi="Gandhari Unicode" w:cs="Gandhari Unicode"/>
          <w:kern w:val="1"/>
        </w:rPr>
        <w:t xml:space="preserve"> l’invincible ennemi des lotus (c.-à-d. de la lune), a poursuivi jusque dans toutes les directions la </w:t>
      </w:r>
      <w:r w:rsidR="002D40B9" w:rsidRPr="004C0F80">
        <w:rPr>
          <w:rFonts w:ascii="Gandhari Unicode" w:hAnsi="Gandhari Unicode" w:cs="Gandhari Unicode"/>
          <w:kern w:val="1"/>
        </w:rPr>
        <w:t>renommée</w:t>
      </w:r>
      <w:r w:rsidRPr="004C0F80">
        <w:rPr>
          <w:rFonts w:ascii="Gandhari Unicode" w:hAnsi="Gandhari Unicode" w:cs="Gandhari Unicode"/>
          <w:kern w:val="1"/>
        </w:rPr>
        <w:t xml:space="preserve"> du roi des Yadu (c.-à-d. de Kṛṣṇa) ainsi que la </w:t>
      </w:r>
      <w:r w:rsidR="005F6EC8" w:rsidRPr="004C0F80">
        <w:rPr>
          <w:rFonts w:ascii="Gandhari Unicode" w:hAnsi="Gandhari Unicode" w:cs="Gandhari Unicode"/>
          <w:kern w:val="1"/>
        </w:rPr>
        <w:t>renommée</w:t>
      </w:r>
      <w:r w:rsidRPr="004C0F80">
        <w:rPr>
          <w:rFonts w:ascii="Gandhari Unicode" w:hAnsi="Gandhari Unicode" w:cs="Gandhari Unicode"/>
          <w:kern w:val="1"/>
        </w:rPr>
        <w:t xml:space="preserve"> de Rāma, situées dans les directions,</w:t>
      </w:r>
      <w:r w:rsidR="005F6EC8" w:rsidRPr="004C0F80">
        <w:rPr>
          <w:rFonts w:ascii="Gandhari Unicode" w:hAnsi="Gandhari Unicode" w:cs="Gandhari Unicode"/>
          <w:kern w:val="1"/>
        </w:rPr>
        <w:t xml:space="preserve"> parce qu’elle souhaitait les </w:t>
      </w:r>
      <w:r w:rsidRPr="004C0F80">
        <w:rPr>
          <w:rFonts w:ascii="Gandhari Unicode" w:hAnsi="Gandhari Unicode" w:cs="Gandhari Unicode"/>
          <w:kern w:val="1"/>
        </w:rPr>
        <w:t>conquérir</w:t>
      </w:r>
      <w:r w:rsidR="005F6EC8" w:rsidRPr="004C0F80">
        <w:rPr>
          <w:rFonts w:ascii="Gandhari Unicode" w:hAnsi="Gandhari Unicode" w:cs="Gandhari Unicode"/>
          <w:kern w:val="1"/>
        </w:rPr>
        <w:t xml:space="preserve"> une nouvelle fois</w:t>
      </w:r>
      <w:r w:rsidRPr="004C0F80">
        <w:rPr>
          <w:rFonts w:ascii="Gandhari Unicode" w:hAnsi="Gandhari Unicode" w:cs="Gandhari Unicode"/>
          <w:kern w:val="1"/>
        </w:rPr>
        <w:t>.</w:t>
      </w:r>
    </w:p>
    <w:p w14:paraId="636574B9" w14:textId="77777777" w:rsidR="001232AD" w:rsidRPr="004C0F80" w:rsidRDefault="001232AD" w:rsidP="001232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kern w:val="1"/>
        </w:rPr>
      </w:pPr>
    </w:p>
    <w:p w14:paraId="463BB818" w14:textId="775DD940" w:rsidR="001232AD" w:rsidRPr="004C0F80" w:rsidRDefault="001232AD" w:rsidP="001232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kern w:val="1"/>
        </w:rPr>
      </w:pPr>
      <w:r w:rsidRPr="004C0F80">
        <w:rPr>
          <w:rFonts w:ascii="Gandhari Unicode" w:hAnsi="Gandhari Unicode" w:cs="Gandhari Unicode"/>
          <w:kern w:val="1"/>
        </w:rPr>
        <w:t>IX. La masse de têtes (</w:t>
      </w:r>
      <w:r w:rsidRPr="004C0F80">
        <w:rPr>
          <w:rFonts w:ascii="Gandhari Unicode" w:hAnsi="Gandhari Unicode" w:cs="Gandhari Unicode"/>
          <w:i/>
          <w:iCs/>
          <w:kern w:val="1"/>
        </w:rPr>
        <w:t>varāṅga</w:t>
      </w:r>
      <w:r w:rsidRPr="004C0F80">
        <w:rPr>
          <w:rFonts w:ascii="Gandhari Unicode" w:hAnsi="Gandhari Unicode" w:cs="Gandhari Unicode"/>
          <w:kern w:val="1"/>
        </w:rPr>
        <w:t xml:space="preserve">) des ennemis qu’il a déchirée avec son épée dans une grande bataille est allée se répandre dans les cieux, comme l’ennemi de la lune (c.-à-d. </w:t>
      </w:r>
      <w:r w:rsidR="00487381" w:rsidRPr="004C0F80">
        <w:rPr>
          <w:rFonts w:ascii="Gandhari Unicode" w:hAnsi="Gandhari Unicode" w:cs="Gandhari Unicode"/>
          <w:kern w:val="1"/>
        </w:rPr>
        <w:t>le soleil</w:t>
      </w:r>
      <w:r w:rsidRPr="004C0F80">
        <w:rPr>
          <w:rFonts w:ascii="Gandhari Unicode" w:hAnsi="Gandhari Unicode" w:cs="Gandhari Unicode"/>
          <w:kern w:val="1"/>
        </w:rPr>
        <w:t xml:space="preserve">), </w:t>
      </w:r>
      <w:r w:rsidR="00487381" w:rsidRPr="004C0F80">
        <w:rPr>
          <w:rFonts w:ascii="Gandhari Unicode" w:hAnsi="Gandhari Unicode" w:cs="Gandhari Unicode"/>
          <w:color w:val="FF0000"/>
          <w:kern w:val="1"/>
        </w:rPr>
        <w:t xml:space="preserve">qui </w:t>
      </w:r>
      <w:r w:rsidR="00A50E2D" w:rsidRPr="004C0F80">
        <w:rPr>
          <w:rFonts w:ascii="Gandhari Unicode" w:hAnsi="Gandhari Unicode" w:cs="Gandhari Unicode"/>
          <w:color w:val="FF0000"/>
          <w:kern w:val="1"/>
        </w:rPr>
        <w:t xml:space="preserve">a </w:t>
      </w:r>
      <w:r w:rsidR="00487381" w:rsidRPr="004C0F80">
        <w:rPr>
          <w:rFonts w:ascii="Gandhari Unicode" w:hAnsi="Gandhari Unicode" w:cs="Gandhari Unicode"/>
          <w:color w:val="FF0000"/>
          <w:kern w:val="1"/>
        </w:rPr>
        <w:t>déchiré déjà de nombreuses têtes</w:t>
      </w:r>
      <w:r w:rsidR="00487381" w:rsidRPr="004C0F80">
        <w:rPr>
          <w:rFonts w:ascii="Gandhari Unicode" w:hAnsi="Gandhari Unicode" w:cs="Gandhari Unicode"/>
          <w:kern w:val="1"/>
        </w:rPr>
        <w:t>,</w:t>
      </w:r>
      <w:r w:rsidRPr="004C0F80">
        <w:rPr>
          <w:rFonts w:ascii="Gandhari Unicode" w:hAnsi="Gandhari Unicode" w:cs="Gandhari Unicode"/>
          <w:kern w:val="1"/>
        </w:rPr>
        <w:t xml:space="preserve"> [est allé] pour avaler les étoiles qui sont la </w:t>
      </w:r>
      <w:r w:rsidR="00176B30" w:rsidRPr="004C0F80">
        <w:rPr>
          <w:rFonts w:ascii="Gandhari Unicode" w:hAnsi="Gandhari Unicode" w:cs="Gandhari Unicode"/>
          <w:kern w:val="1"/>
        </w:rPr>
        <w:t>demeure de l’or</w:t>
      </w:r>
      <w:r w:rsidRPr="004C0F80">
        <w:rPr>
          <w:rFonts w:ascii="Gandhari Unicode" w:hAnsi="Gandhari Unicode" w:cs="Gandhari Unicode"/>
          <w:kern w:val="1"/>
        </w:rPr>
        <w:t>.</w:t>
      </w:r>
    </w:p>
    <w:p w14:paraId="64079386" w14:textId="5B8D58AD" w:rsidR="00404FC2" w:rsidRPr="004C0F80" w:rsidRDefault="00404FC2" w:rsidP="001232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kern w:val="1"/>
        </w:rPr>
      </w:pPr>
      <w:r w:rsidRPr="004C0F80">
        <w:rPr>
          <w:rFonts w:ascii="Gandhari Unicode" w:hAnsi="Gandhari Unicode" w:cs="Gandhari Unicode"/>
          <w:kern w:val="1"/>
        </w:rPr>
        <w:tab/>
        <w:t>Métaphore de ciel qui rougit avec le sang des ennemis</w:t>
      </w:r>
      <w:r w:rsidR="00D124BB" w:rsidRPr="004C0F80">
        <w:rPr>
          <w:rFonts w:ascii="Gandhari Unicode" w:hAnsi="Gandhari Unicode" w:cs="Gandhari Unicode"/>
          <w:kern w:val="1"/>
        </w:rPr>
        <w:t>.</w:t>
      </w:r>
    </w:p>
    <w:p w14:paraId="7C125738" w14:textId="77777777" w:rsidR="001232AD" w:rsidRPr="004C0F80" w:rsidRDefault="001232AD" w:rsidP="001232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kern w:val="1"/>
        </w:rPr>
      </w:pPr>
    </w:p>
    <w:p w14:paraId="66A8EBC3" w14:textId="1EE101EF" w:rsidR="001232AD" w:rsidRPr="004C0F80" w:rsidRDefault="001232AD" w:rsidP="001232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kern w:val="1"/>
        </w:rPr>
      </w:pPr>
      <w:r w:rsidRPr="004C0F80">
        <w:rPr>
          <w:rFonts w:ascii="Gandhari Unicode" w:hAnsi="Gandhari Unicode" w:cs="Gandhari Unicode"/>
          <w:kern w:val="1"/>
        </w:rPr>
        <w:t xml:space="preserve">X. Le Kali, pourtant très puissant, est incapable de violer la fortune royale de cet océan de puissance, </w:t>
      </w:r>
      <w:r w:rsidR="00FC0743" w:rsidRPr="004C0F80">
        <w:rPr>
          <w:rFonts w:ascii="Gandhari Unicode" w:hAnsi="Gandhari Unicode" w:cs="Gandhari Unicode"/>
          <w:kern w:val="1"/>
        </w:rPr>
        <w:t>tout comme</w:t>
      </w:r>
      <w:r w:rsidRPr="004C0F80">
        <w:rPr>
          <w:rFonts w:ascii="Gandhari Unicode" w:hAnsi="Gandhari Unicode" w:cs="Gandhari Unicode"/>
          <w:kern w:val="1"/>
        </w:rPr>
        <w:t xml:space="preserve"> une </w:t>
      </w:r>
      <w:r w:rsidR="00D124BB" w:rsidRPr="004C0F80">
        <w:rPr>
          <w:rFonts w:ascii="Gandhari Unicode" w:hAnsi="Gandhari Unicode" w:cs="Gandhari Unicode"/>
          <w:kern w:val="1"/>
        </w:rPr>
        <w:t>masse</w:t>
      </w:r>
      <w:r w:rsidRPr="004C0F80">
        <w:rPr>
          <w:rFonts w:ascii="Gandhari Unicode" w:hAnsi="Gandhari Unicode" w:cs="Gandhari Unicode"/>
          <w:kern w:val="1"/>
        </w:rPr>
        <w:t xml:space="preserve"> de vent, </w:t>
      </w:r>
      <w:r w:rsidR="00FC0743" w:rsidRPr="004C0F80">
        <w:rPr>
          <w:rFonts w:ascii="Gandhari Unicode" w:hAnsi="Gandhari Unicode" w:cs="Gandhari Unicode"/>
          <w:kern w:val="1"/>
        </w:rPr>
        <w:t xml:space="preserve">même </w:t>
      </w:r>
      <w:r w:rsidRPr="004C0F80">
        <w:rPr>
          <w:rFonts w:ascii="Gandhari Unicode" w:hAnsi="Gandhari Unicode" w:cs="Gandhari Unicode"/>
          <w:kern w:val="1"/>
        </w:rPr>
        <w:t>souda</w:t>
      </w:r>
      <w:r w:rsidR="00D06F1D" w:rsidRPr="004C0F80">
        <w:rPr>
          <w:rFonts w:ascii="Gandhari Unicode" w:hAnsi="Gandhari Unicode" w:cs="Gandhari Unicode"/>
          <w:kern w:val="1"/>
        </w:rPr>
        <w:t>ine</w:t>
      </w:r>
      <w:r w:rsidRPr="004C0F80">
        <w:rPr>
          <w:rFonts w:ascii="Gandhari Unicode" w:hAnsi="Gandhari Unicode" w:cs="Gandhari Unicode"/>
          <w:kern w:val="1"/>
        </w:rPr>
        <w:t xml:space="preserve">ment levée, [est incapable d’éteindre] avec son énergie </w:t>
      </w:r>
      <w:r w:rsidR="00EC100C" w:rsidRPr="004C0F80">
        <w:rPr>
          <w:rFonts w:ascii="Gandhari Unicode" w:hAnsi="Gandhari Unicode" w:cs="Gandhari Unicode"/>
          <w:kern w:val="1"/>
        </w:rPr>
        <w:t>la lumière</w:t>
      </w:r>
      <w:r w:rsidRPr="004C0F80">
        <w:rPr>
          <w:rFonts w:ascii="Gandhari Unicode" w:hAnsi="Gandhari Unicode" w:cs="Gandhari Unicode"/>
          <w:kern w:val="1"/>
        </w:rPr>
        <w:t xml:space="preserve"> d’un diamant.</w:t>
      </w:r>
    </w:p>
    <w:p w14:paraId="796991BF" w14:textId="77777777" w:rsidR="001232AD" w:rsidRPr="004C0F80" w:rsidRDefault="001232AD" w:rsidP="001232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kern w:val="1"/>
        </w:rPr>
      </w:pPr>
    </w:p>
    <w:p w14:paraId="698AAC26" w14:textId="5915026F" w:rsidR="006351D8" w:rsidRPr="004C0F80" w:rsidRDefault="001232AD" w:rsidP="001232AD">
      <w:pPr>
        <w:rPr>
          <w:rFonts w:ascii="Gandhari Unicode" w:hAnsi="Gandhari Unicode" w:cs="Gandhari Unicode"/>
          <w:kern w:val="1"/>
        </w:rPr>
      </w:pPr>
      <w:r w:rsidRPr="004C0F80">
        <w:rPr>
          <w:rFonts w:ascii="Gandhari Unicode" w:hAnsi="Gandhari Unicode" w:cs="Gandhari Unicode"/>
          <w:kern w:val="1"/>
        </w:rPr>
        <w:t xml:space="preserve">XI. Rati, </w:t>
      </w:r>
      <w:r w:rsidR="00A42221" w:rsidRPr="004C0F80">
        <w:rPr>
          <w:rFonts w:ascii="Gandhari Unicode" w:hAnsi="Gandhari Unicode" w:cs="Gandhari Unicode"/>
          <w:kern w:val="1"/>
        </w:rPr>
        <w:t>privée</w:t>
      </w:r>
      <w:r w:rsidRPr="004C0F80">
        <w:rPr>
          <w:rFonts w:ascii="Gandhari Unicode" w:hAnsi="Gandhari Unicode" w:cs="Gandhari Unicode"/>
          <w:kern w:val="1"/>
        </w:rPr>
        <w:t xml:space="preserve"> de passion quand</w:t>
      </w:r>
      <w:r w:rsidR="00422CE3" w:rsidRPr="004C0F80">
        <w:rPr>
          <w:rFonts w:ascii="Gandhari Unicode" w:hAnsi="Gandhari Unicode" w:cs="Gandhari Unicode"/>
          <w:kern w:val="1"/>
        </w:rPr>
        <w:t xml:space="preserve"> l’Époux de Rati (c.-à-d. Kāma)</w:t>
      </w:r>
      <w:r w:rsidRPr="004C0F80">
        <w:rPr>
          <w:rFonts w:ascii="Gandhari Unicode" w:hAnsi="Gandhari Unicode" w:cs="Gandhari Unicode"/>
          <w:kern w:val="1"/>
        </w:rPr>
        <w:t xml:space="preserve"> était brûlé</w:t>
      </w:r>
      <w:r w:rsidR="00782657" w:rsidRPr="004C0F80">
        <w:rPr>
          <w:rFonts w:ascii="Gandhari Unicode" w:hAnsi="Gandhari Unicode" w:cs="Gandhari Unicode"/>
          <w:kern w:val="1"/>
        </w:rPr>
        <w:t xml:space="preserve"> par l’Ennemi de l’Époux de Rati (c.-à-d. Śiva)</w:t>
      </w:r>
      <w:r w:rsidRPr="004C0F80">
        <w:rPr>
          <w:rFonts w:ascii="Gandhari Unicode" w:hAnsi="Gandhari Unicode" w:cs="Gandhari Unicode"/>
          <w:kern w:val="1"/>
        </w:rPr>
        <w:t>, n’aurait p</w:t>
      </w:r>
      <w:r w:rsidR="00A42221" w:rsidRPr="004C0F80">
        <w:rPr>
          <w:rFonts w:ascii="Gandhari Unicode" w:hAnsi="Gandhari Unicode" w:cs="Gandhari Unicode"/>
          <w:kern w:val="1"/>
        </w:rPr>
        <w:t>as obtenu la douleur si elle av</w:t>
      </w:r>
      <w:r w:rsidRPr="004C0F80">
        <w:rPr>
          <w:rFonts w:ascii="Gandhari Unicode" w:hAnsi="Gandhari Unicode" w:cs="Gandhari Unicode"/>
          <w:kern w:val="1"/>
        </w:rPr>
        <w:t>ait vu celui</w:t>
      </w:r>
      <w:r w:rsidR="00422CE3" w:rsidRPr="004C0F80">
        <w:rPr>
          <w:rFonts w:ascii="Gandhari Unicode" w:hAnsi="Gandhari Unicode" w:cs="Gandhari Unicode"/>
          <w:kern w:val="1"/>
        </w:rPr>
        <w:t>-ci. [Elle se se</w:t>
      </w:r>
      <w:r w:rsidRPr="004C0F80">
        <w:rPr>
          <w:rFonts w:ascii="Gandhari Unicode" w:hAnsi="Gandhari Unicode" w:cs="Gandhari Unicode"/>
          <w:kern w:val="1"/>
        </w:rPr>
        <w:t>rait</w:t>
      </w:r>
      <w:r w:rsidR="00422CE3" w:rsidRPr="004C0F80">
        <w:rPr>
          <w:rFonts w:ascii="Gandhari Unicode" w:hAnsi="Gandhari Unicode" w:cs="Gandhari Unicode"/>
          <w:kern w:val="1"/>
        </w:rPr>
        <w:t xml:space="preserve"> dit</w:t>
      </w:r>
      <w:r w:rsidRPr="004C0F80">
        <w:rPr>
          <w:rFonts w:ascii="Gandhari Unicode" w:hAnsi="Gandhari Unicode" w:cs="Gandhari Unicode"/>
          <w:kern w:val="1"/>
        </w:rPr>
        <w:t>] assurément</w:t>
      </w:r>
      <w:r w:rsidR="00782657" w:rsidRPr="004C0F80">
        <w:rPr>
          <w:rFonts w:ascii="Gandhari Unicode" w:hAnsi="Gandhari Unicode" w:cs="Gandhari Unicode"/>
          <w:kern w:val="1"/>
        </w:rPr>
        <w:t> </w:t>
      </w:r>
      <w:r w:rsidRPr="004C0F80">
        <w:rPr>
          <w:rFonts w:ascii="Gandhari Unicode" w:hAnsi="Gandhari Unicode" w:cs="Gandhari Unicode"/>
          <w:kern w:val="1"/>
        </w:rPr>
        <w:t>: « C’est mon chéri ! ».</w:t>
      </w:r>
    </w:p>
    <w:p w14:paraId="2D3FCE99" w14:textId="77777777"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19D20D01" w14:textId="597EC703" w:rsidR="00936D4B"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 xml:space="preserve">XII. </w:t>
      </w:r>
      <w:r w:rsidR="002C6DC7" w:rsidRPr="004C0F80">
        <w:rPr>
          <w:rFonts w:ascii="Gandhari Unicode" w:hAnsi="Gandhari Unicode" w:cs="Gandhari Unicode"/>
        </w:rPr>
        <w:t>Tandis que</w:t>
      </w:r>
      <w:r w:rsidR="00ED6952" w:rsidRPr="004C0F80">
        <w:rPr>
          <w:rFonts w:ascii="Gandhari Unicode" w:hAnsi="Gandhari Unicode" w:cs="Gandhari Unicode"/>
        </w:rPr>
        <w:t xml:space="preserve"> C</w:t>
      </w:r>
      <w:r w:rsidR="00790A8F" w:rsidRPr="004C0F80">
        <w:rPr>
          <w:rFonts w:ascii="Gandhari Unicode" w:hAnsi="Gandhari Unicode" w:cs="Gandhari Unicode"/>
        </w:rPr>
        <w:t>elui aux</w:t>
      </w:r>
      <w:r w:rsidR="00ED6952" w:rsidRPr="004C0F80">
        <w:rPr>
          <w:rFonts w:ascii="Gandhari Unicode" w:hAnsi="Gandhari Unicode" w:cs="Gandhari Unicode"/>
        </w:rPr>
        <w:t xml:space="preserve"> quadruple</w:t>
      </w:r>
      <w:r w:rsidR="00790A8F" w:rsidRPr="004C0F80">
        <w:rPr>
          <w:rFonts w:ascii="Gandhari Unicode" w:hAnsi="Gandhari Unicode" w:cs="Gandhari Unicode"/>
        </w:rPr>
        <w:t>s</w:t>
      </w:r>
      <w:r w:rsidR="00ED6952" w:rsidRPr="004C0F80">
        <w:rPr>
          <w:rFonts w:ascii="Gandhari Unicode" w:hAnsi="Gandhari Unicode" w:cs="Gandhari Unicode"/>
        </w:rPr>
        <w:t xml:space="preserve"> membre</w:t>
      </w:r>
      <w:r w:rsidR="00790A8F" w:rsidRPr="004C0F80">
        <w:rPr>
          <w:rFonts w:ascii="Gandhari Unicode" w:hAnsi="Gandhari Unicode" w:cs="Gandhari Unicode"/>
        </w:rPr>
        <w:t>s</w:t>
      </w:r>
      <w:r w:rsidR="00ED6952" w:rsidRPr="004C0F80">
        <w:rPr>
          <w:rFonts w:ascii="Gandhari Unicode" w:hAnsi="Gandhari Unicode" w:cs="Gandhari Unicode"/>
        </w:rPr>
        <w:t xml:space="preserve"> (Viṣṇu) a son </w:t>
      </w:r>
      <w:r w:rsidR="00ED6952" w:rsidRPr="004C0F80">
        <w:rPr>
          <w:rFonts w:ascii="Gandhari Unicode" w:hAnsi="Gandhari Unicode" w:cs="Gandhari Unicode"/>
          <w:color w:val="FF0000"/>
        </w:rPr>
        <w:t>corps</w:t>
      </w:r>
      <w:r w:rsidR="00532472" w:rsidRPr="004C0F80">
        <w:rPr>
          <w:rFonts w:ascii="Gandhari Unicode" w:hAnsi="Gandhari Unicode" w:cs="Gandhari Unicode"/>
          <w:color w:val="FF0000"/>
        </w:rPr>
        <w:t>/esprit</w:t>
      </w:r>
      <w:r w:rsidR="002C6DC7" w:rsidRPr="004C0F80">
        <w:rPr>
          <w:rFonts w:ascii="Gandhari Unicode" w:hAnsi="Gandhari Unicode" w:cs="Gandhari Unicode"/>
          <w:color w:val="FF0000"/>
        </w:rPr>
        <w:t xml:space="preserve"> </w:t>
      </w:r>
      <w:r w:rsidR="00E162BD" w:rsidRPr="004C0F80">
        <w:rPr>
          <w:rFonts w:ascii="Gandhari Unicode" w:hAnsi="Gandhari Unicode" w:cs="Gandhari Unicode"/>
        </w:rPr>
        <w:t>partagé avec chacun de ses trois frères cadets</w:t>
      </w:r>
      <w:r w:rsidR="002C6DC7" w:rsidRPr="004C0F80">
        <w:rPr>
          <w:rFonts w:ascii="Gandhari Unicode" w:hAnsi="Gandhari Unicode" w:cs="Gandhari Unicode"/>
        </w:rPr>
        <w:t xml:space="preserve">, </w:t>
      </w:r>
      <w:r w:rsidR="00E162BD" w:rsidRPr="004C0F80">
        <w:rPr>
          <w:rFonts w:ascii="Gandhari Unicode" w:hAnsi="Gandhari Unicode" w:cs="Gandhari Unicode"/>
        </w:rPr>
        <w:t>quand il est</w:t>
      </w:r>
      <w:r w:rsidR="00ED6952" w:rsidRPr="004C0F80">
        <w:rPr>
          <w:rFonts w:ascii="Gandhari Unicode" w:hAnsi="Gandhari Unicode" w:cs="Gandhari Unicode"/>
        </w:rPr>
        <w:t xml:space="preserve"> </w:t>
      </w:r>
      <w:r w:rsidR="002C6DC7" w:rsidRPr="004C0F80">
        <w:rPr>
          <w:rFonts w:ascii="Gandhari Unicode" w:hAnsi="Gandhari Unicode" w:cs="Gandhari Unicode"/>
        </w:rPr>
        <w:t>Rāma à l’arc (</w:t>
      </w:r>
      <w:r w:rsidR="000A7EE0" w:rsidRPr="004C0F80">
        <w:rPr>
          <w:rFonts w:ascii="Gandhari Unicode" w:hAnsi="Gandhari Unicode" w:cs="Gandhari Unicode"/>
        </w:rPr>
        <w:t xml:space="preserve">c.-à-d. </w:t>
      </w:r>
      <w:r w:rsidR="00790A8F" w:rsidRPr="004C0F80">
        <w:rPr>
          <w:rFonts w:ascii="Gandhari Unicode" w:hAnsi="Gandhari Unicode" w:cs="Gandhari Unicode"/>
        </w:rPr>
        <w:t>Rāma Dā</w:t>
      </w:r>
      <w:r w:rsidR="000A7EE0" w:rsidRPr="004C0F80">
        <w:rPr>
          <w:rFonts w:ascii="Gandhari Unicode" w:hAnsi="Gandhari Unicode" w:cs="Gandhari Unicode"/>
        </w:rPr>
        <w:t>śarathi</w:t>
      </w:r>
      <w:r w:rsidR="002C6DC7" w:rsidRPr="004C0F80">
        <w:rPr>
          <w:rFonts w:ascii="Gandhari Unicode" w:hAnsi="Gandhari Unicode" w:cs="Gandhari Unicode"/>
        </w:rPr>
        <w:t>)</w:t>
      </w:r>
      <w:r w:rsidR="00790A8F" w:rsidRPr="004C0F80">
        <w:rPr>
          <w:rFonts w:ascii="Gandhari Unicode" w:hAnsi="Gandhari Unicode" w:cs="Gandhari Unicode"/>
        </w:rPr>
        <w:t xml:space="preserve"> sans grande vertu (</w:t>
      </w:r>
      <w:proofErr w:type="gramStart"/>
      <w:r w:rsidR="00790A8F" w:rsidRPr="004C0F80">
        <w:rPr>
          <w:rFonts w:ascii="Gandhari Unicode" w:hAnsi="Gandhari Unicode" w:cs="Gandhari Unicode"/>
        </w:rPr>
        <w:t>ou</w:t>
      </w:r>
      <w:proofErr w:type="gramEnd"/>
      <w:r w:rsidR="00790A8F" w:rsidRPr="004C0F80">
        <w:rPr>
          <w:rFonts w:ascii="Gandhari Unicode" w:hAnsi="Gandhari Unicode" w:cs="Gandhari Unicode"/>
        </w:rPr>
        <w:t> : à la corde minuscule</w:t>
      </w:r>
      <w:r w:rsidR="00E162BD" w:rsidRPr="004C0F80">
        <w:rPr>
          <w:rFonts w:ascii="Gandhari Unicode" w:hAnsi="Gandhari Unicode" w:cs="Gandhari Unicode"/>
        </w:rPr>
        <w:t>)</w:t>
      </w:r>
      <w:r w:rsidR="002C6DC7" w:rsidRPr="004C0F80">
        <w:rPr>
          <w:rFonts w:ascii="Gandhari Unicode" w:hAnsi="Gandhari Unicode" w:cs="Gandhari Unicode"/>
        </w:rPr>
        <w:t xml:space="preserve">, lui </w:t>
      </w:r>
      <w:r w:rsidR="00ED6952" w:rsidRPr="004C0F80">
        <w:rPr>
          <w:rFonts w:ascii="Gandhari Unicode" w:hAnsi="Gandhari Unicode" w:cs="Gandhari Unicode"/>
        </w:rPr>
        <w:t xml:space="preserve">(Jaya Harivarman) </w:t>
      </w:r>
      <w:r w:rsidR="002C6DC7" w:rsidRPr="004C0F80">
        <w:rPr>
          <w:rFonts w:ascii="Gandhari Unicode" w:hAnsi="Gandhari Unicode" w:cs="Gandhari Unicode"/>
        </w:rPr>
        <w:t>il est</w:t>
      </w:r>
      <w:r w:rsidR="00E162BD" w:rsidRPr="004C0F80">
        <w:rPr>
          <w:rFonts w:ascii="Gandhari Unicode" w:hAnsi="Gandhari Unicode" w:cs="Gandhari Unicode"/>
        </w:rPr>
        <w:t xml:space="preserve"> Ferme (Acyuta, c.-à-d. </w:t>
      </w:r>
      <w:r w:rsidR="00467171" w:rsidRPr="004C0F80">
        <w:rPr>
          <w:rFonts w:ascii="Gandhari Unicode" w:hAnsi="Gandhari Unicode" w:cs="Gandhari Unicode"/>
        </w:rPr>
        <w:t>Viṣṇu</w:t>
      </w:r>
      <w:r w:rsidR="00ED6952" w:rsidRPr="004C0F80">
        <w:rPr>
          <w:rFonts w:ascii="Gandhari Unicode" w:hAnsi="Gandhari Unicode" w:cs="Gandhari Unicode"/>
        </w:rPr>
        <w:t>)</w:t>
      </w:r>
      <w:r w:rsidR="00E162BD" w:rsidRPr="004C0F80">
        <w:rPr>
          <w:rFonts w:ascii="Gandhari Unicode" w:hAnsi="Gandhari Unicode" w:cs="Gandhari Unicode"/>
        </w:rPr>
        <w:t>, unique,</w:t>
      </w:r>
      <w:r w:rsidR="00ED6952" w:rsidRPr="004C0F80">
        <w:rPr>
          <w:rFonts w:ascii="Gandhari Unicode" w:hAnsi="Gandhari Unicode" w:cs="Gandhari Unicode"/>
        </w:rPr>
        <w:t xml:space="preserve"> muni d’un excellent corps entier, modeste</w:t>
      </w:r>
      <w:r w:rsidR="00E162BD" w:rsidRPr="004C0F80">
        <w:rPr>
          <w:rFonts w:ascii="Gandhari Unicode" w:hAnsi="Gandhari Unicode" w:cs="Gandhari Unicode"/>
        </w:rPr>
        <w:t xml:space="preserve"> (ou : avec Lajjā</w:t>
      </w:r>
      <w:r w:rsidR="003F14DD" w:rsidRPr="004C0F80">
        <w:rPr>
          <w:rFonts w:ascii="Gandhari Unicode" w:hAnsi="Gandhari Unicode" w:cs="Gandhari Unicode"/>
        </w:rPr>
        <w:t xml:space="preserve">), </w:t>
      </w:r>
      <w:r w:rsidR="00AD2C80" w:rsidRPr="004C0F80">
        <w:rPr>
          <w:rFonts w:ascii="Gandhari Unicode" w:hAnsi="Gandhari Unicode" w:cs="Gandhari Unicode"/>
        </w:rPr>
        <w:t>principal</w:t>
      </w:r>
      <w:r w:rsidR="003F14DD" w:rsidRPr="004C0F80">
        <w:rPr>
          <w:rFonts w:ascii="Gandhari Unicode" w:hAnsi="Gandhari Unicode" w:cs="Gandhari Unicode"/>
        </w:rPr>
        <w:t xml:space="preserve"> d</w:t>
      </w:r>
      <w:r w:rsidR="005A7804" w:rsidRPr="004C0F80">
        <w:rPr>
          <w:rFonts w:ascii="Gandhari Unicode" w:hAnsi="Gandhari Unicode" w:cs="Gandhari Unicode"/>
        </w:rPr>
        <w:t xml:space="preserve">es </w:t>
      </w:r>
      <w:r w:rsidR="00467171" w:rsidRPr="004C0F80">
        <w:rPr>
          <w:rFonts w:ascii="Gandhari Unicode" w:hAnsi="Gandhari Unicode" w:cs="Gandhari Unicode"/>
        </w:rPr>
        <w:t>sources</w:t>
      </w:r>
      <w:r w:rsidR="005A7804" w:rsidRPr="004C0F80">
        <w:rPr>
          <w:rFonts w:ascii="Gandhari Unicode" w:hAnsi="Gandhari Unicode" w:cs="Gandhari Unicode"/>
        </w:rPr>
        <w:t xml:space="preserve"> de </w:t>
      </w:r>
      <w:r w:rsidR="00AD2C80" w:rsidRPr="004C0F80">
        <w:rPr>
          <w:rFonts w:ascii="Gandhari Unicode" w:hAnsi="Gandhari Unicode" w:cs="Gandhari Unicode"/>
        </w:rPr>
        <w:t>vertus</w:t>
      </w:r>
      <w:r w:rsidR="003F14DD" w:rsidRPr="004C0F80">
        <w:rPr>
          <w:rFonts w:ascii="Gandhari Unicode" w:hAnsi="Gandhari Unicode" w:cs="Gandhari Unicode"/>
        </w:rPr>
        <w:t>.</w:t>
      </w:r>
    </w:p>
    <w:p w14:paraId="2A8DBF75" w14:textId="77777777" w:rsidR="00B559B4" w:rsidRPr="004C0F80" w:rsidRDefault="00790A8F"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p>
    <w:p w14:paraId="0B88C91F" w14:textId="74B97A5E" w:rsidR="00790A8F" w:rsidRPr="004C0F80" w:rsidRDefault="00B559B4"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r w:rsidR="00790A8F" w:rsidRPr="004C0F80">
        <w:rPr>
          <w:rFonts w:ascii="Gandhari Unicode" w:hAnsi="Gandhari Unicode" w:cs="Gandhari Unicode"/>
        </w:rPr>
        <w:t xml:space="preserve">Comment expliquer </w:t>
      </w:r>
      <w:r w:rsidR="00790A8F" w:rsidRPr="004C0F80">
        <w:rPr>
          <w:rFonts w:ascii="Gandhari Unicode" w:hAnsi="Gandhari Unicode" w:cs="Gandhari Unicode"/>
          <w:i/>
        </w:rPr>
        <w:t>ekaparam eva</w:t>
      </w:r>
      <w:r w:rsidR="00790A8F" w:rsidRPr="004C0F80">
        <w:rPr>
          <w:rFonts w:ascii="Gandhari Unicode" w:hAnsi="Gandhari Unicode" w:cs="Gandhari Unicode"/>
        </w:rPr>
        <w:t xml:space="preserve"> ? </w:t>
      </w:r>
      <w:r w:rsidR="00B77EE4" w:rsidRPr="004C0F80">
        <w:rPr>
          <w:rFonts w:ascii="Gandhari Unicode" w:hAnsi="Gandhari Unicode" w:cs="Gandhari Unicode"/>
          <w:i/>
        </w:rPr>
        <w:t>ākara</w:t>
      </w:r>
      <w:r w:rsidR="00B77EE4" w:rsidRPr="004C0F80">
        <w:rPr>
          <w:rFonts w:ascii="Gandhari Unicode" w:hAnsi="Gandhari Unicode" w:cs="Gandhari Unicode"/>
        </w:rPr>
        <w:t xml:space="preserve"> est masculin. </w:t>
      </w:r>
      <w:r w:rsidR="00790A8F" w:rsidRPr="004C0F80">
        <w:rPr>
          <w:rFonts w:ascii="Gandhari Unicode" w:hAnsi="Gandhari Unicode" w:cs="Gandhari Unicode"/>
        </w:rPr>
        <w:t>« Hiatus-bridging » -</w:t>
      </w:r>
      <w:r w:rsidR="00790A8F" w:rsidRPr="004C0F80">
        <w:rPr>
          <w:rFonts w:ascii="Gandhari Unicode" w:hAnsi="Gandhari Unicode" w:cs="Gandhari Unicode"/>
          <w:i/>
        </w:rPr>
        <w:t>m</w:t>
      </w:r>
      <w:r w:rsidR="00790A8F" w:rsidRPr="004C0F80">
        <w:rPr>
          <w:rFonts w:ascii="Gandhari Unicode" w:hAnsi="Gandhari Unicode" w:cs="Gandhari Unicode"/>
        </w:rPr>
        <w:t>- ?</w:t>
      </w:r>
    </w:p>
    <w:p w14:paraId="02409353" w14:textId="74E2A669" w:rsidR="00467171" w:rsidRPr="004C0F80" w:rsidRDefault="00B77EE4"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t>Lajjā : épouse de Viṣṇu ?</w:t>
      </w:r>
    </w:p>
    <w:p w14:paraId="73DAF7BA" w14:textId="77777777" w:rsidR="00532472" w:rsidRPr="004C0F80" w:rsidRDefault="00532472" w:rsidP="00532472">
      <w:pPr>
        <w:widowControl w:val="0"/>
        <w:autoSpaceDE w:val="0"/>
        <w:autoSpaceDN w:val="0"/>
        <w:adjustRightInd w:val="0"/>
        <w:rPr>
          <w:rFonts w:ascii="Gandhari Unicode" w:hAnsi="Gandhari Unicode" w:cs="Gandhari Unicode"/>
        </w:rPr>
      </w:pPr>
    </w:p>
    <w:p w14:paraId="6FA59D05" w14:textId="7A6A5C5E" w:rsidR="00532472" w:rsidRPr="004C0F80" w:rsidRDefault="00532472" w:rsidP="00532472">
      <w:pPr>
        <w:widowControl w:val="0"/>
        <w:autoSpaceDE w:val="0"/>
        <w:autoSpaceDN w:val="0"/>
        <w:adjustRightInd w:val="0"/>
        <w:rPr>
          <w:rFonts w:ascii="Gandhari Unicode" w:hAnsi="Gandhari Unicode" w:cs="Times"/>
        </w:rPr>
      </w:pPr>
      <w:r w:rsidRPr="004C0F80">
        <w:rPr>
          <w:rFonts w:ascii="Gandhari Unicode" w:hAnsi="Gandhari Unicode" w:cs="Gandhari Unicode"/>
        </w:rPr>
        <w:t>Message Marine Schoettel : « </w:t>
      </w:r>
      <w:r w:rsidRPr="004C0F80">
        <w:rPr>
          <w:rFonts w:ascii="Gandhari Unicode" w:hAnsi="Gandhari Unicode" w:cs="Times"/>
        </w:rPr>
        <w:t xml:space="preserve">Il est bien question, dans le Ramayana de Valmiki, du partage d'un "porridge" entre les femmes de Dasharatha (p.123, dans cette édition de Goldman: </w:t>
      </w:r>
      <w:hyperlink r:id="rId7" w:anchor="v=onepage&amp;q&amp;f=false" w:history="1">
        <w:r w:rsidRPr="004C0F80">
          <w:rPr>
            <w:rFonts w:ascii="Gandhari Unicode" w:hAnsi="Gandhari Unicode" w:cs="Times"/>
            <w:color w:val="386EFF"/>
            <w:u w:val="single" w:color="386EFF"/>
          </w:rPr>
          <w:t>https://books.google.fr/books?id=UZAUCg</w:t>
        </w:r>
        <w:r w:rsidR="00F63479" w:rsidRPr="004C0F80">
          <w:rPr>
            <w:rFonts w:ascii="Gandhari Unicode" w:hAnsi="Gandhari Unicode" w:cs="Times"/>
            <w:color w:val="386EFF"/>
            <w:u w:val="single" w:color="386EFF"/>
          </w:rPr>
          <w:t>Ā</w:t>
        </w:r>
        <w:r w:rsidRPr="004C0F80">
          <w:rPr>
            <w:rFonts w:ascii="Gandhari Unicode" w:hAnsi="Gandhari Unicode" w:cs="Times"/>
            <w:color w:val="386EFF"/>
            <w:u w:val="single" w:color="386EFF"/>
          </w:rPr>
          <w:t>QBAJ&amp;pg=PA113&amp;hl=fr&amp;source=gbs_toc_r&amp;cad=3#v=onepage&amp;q&amp;f=false</w:t>
        </w:r>
      </w:hyperlink>
      <w:r w:rsidRPr="004C0F80">
        <w:rPr>
          <w:rFonts w:ascii="Gandhari Unicode" w:hAnsi="Gandhari Unicode" w:cs="Times"/>
        </w:rPr>
        <w:t> ). Plus loin, p.131, la naissance des quatre fils est décrite et l'on voit que "[Rama] bore the signs of divinity, for he was one-half of Visnu". Par contre, dans le passage en sanskrit, je n'ai pas retrouvé de mention du terme "corps". »</w:t>
      </w:r>
    </w:p>
    <w:p w14:paraId="64032EBB" w14:textId="77777777" w:rsidR="00936D4B" w:rsidRPr="004C0F80" w:rsidRDefault="00936D4B"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0EA3725B" w14:textId="440172D7" w:rsidR="00776287"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 xml:space="preserve">XIII. </w:t>
      </w:r>
      <w:r w:rsidR="001B4468" w:rsidRPr="004C0F80">
        <w:rPr>
          <w:rFonts w:ascii="Gandhari Unicode" w:hAnsi="Gandhari Unicode" w:cs="Gandhari Unicode"/>
        </w:rPr>
        <w:t>Le fait qu’il est l’époux de Śrī</w:t>
      </w:r>
      <w:r w:rsidR="0005586E" w:rsidRPr="004C0F80">
        <w:rPr>
          <w:rFonts w:ascii="Gandhari Unicode" w:hAnsi="Gandhari Unicode" w:cs="Gandhari Unicode"/>
        </w:rPr>
        <w:t xml:space="preserve"> est indiqué par l’intense énergie </w:t>
      </w:r>
      <w:r w:rsidR="00E27B0E" w:rsidRPr="004C0F80">
        <w:rPr>
          <w:rFonts w:ascii="Gandhari Unicode" w:hAnsi="Gandhari Unicode" w:cs="Gandhari Unicode"/>
        </w:rPr>
        <w:t xml:space="preserve">de </w:t>
      </w:r>
      <w:r w:rsidR="00153F85" w:rsidRPr="004C0F80">
        <w:rPr>
          <w:rFonts w:ascii="Gandhari Unicode" w:hAnsi="Gandhari Unicode" w:cs="Gandhari Unicode"/>
        </w:rPr>
        <w:t xml:space="preserve">quelqu’un qui maitrise la </w:t>
      </w:r>
      <w:r w:rsidR="00153F85" w:rsidRPr="004C0F80">
        <w:rPr>
          <w:rFonts w:ascii="Gandhari Unicode" w:hAnsi="Gandhari Unicode" w:cs="Gandhari Unicode"/>
          <w:color w:val="000000" w:themeColor="text1"/>
        </w:rPr>
        <w:t>fortune</w:t>
      </w:r>
      <w:r w:rsidR="004A40E3" w:rsidRPr="004C0F80">
        <w:rPr>
          <w:rFonts w:ascii="Gandhari Unicode" w:hAnsi="Gandhari Unicode" w:cs="Gandhari Unicode"/>
          <w:color w:val="FF0000"/>
        </w:rPr>
        <w:t> qui semblerait (</w:t>
      </w:r>
      <w:r w:rsidR="004A40E3" w:rsidRPr="004C0F80">
        <w:rPr>
          <w:rFonts w:ascii="Gandhari Unicode" w:hAnsi="Gandhari Unicode" w:cs="Gandhari Unicode"/>
          <w:i/>
          <w:color w:val="FF0000"/>
        </w:rPr>
        <w:t>iva</w:t>
      </w:r>
      <w:r w:rsidR="004A40E3" w:rsidRPr="004C0F80">
        <w:rPr>
          <w:rFonts w:ascii="Gandhari Unicode" w:hAnsi="Gandhari Unicode" w:cs="Gandhari Unicode"/>
          <w:color w:val="FF0000"/>
        </w:rPr>
        <w:t>) être sienne (</w:t>
      </w:r>
      <w:r w:rsidR="004A40E3" w:rsidRPr="004C0F80">
        <w:rPr>
          <w:rFonts w:ascii="Gandhari Unicode" w:hAnsi="Gandhari Unicode" w:cs="Gandhari Unicode"/>
          <w:i/>
          <w:color w:val="FF0000"/>
        </w:rPr>
        <w:t>asya</w:t>
      </w:r>
      <w:r w:rsidR="004A40E3" w:rsidRPr="004C0F80">
        <w:rPr>
          <w:rFonts w:ascii="Gandhari Unicode" w:hAnsi="Gandhari Unicode" w:cs="Gandhari Unicode"/>
          <w:color w:val="FF0000"/>
        </w:rPr>
        <w:t>).</w:t>
      </w:r>
      <w:r w:rsidR="004A40E3" w:rsidRPr="004C0F80">
        <w:rPr>
          <w:rFonts w:ascii="Gandhari Unicode" w:hAnsi="Gandhari Unicode" w:cs="Gandhari Unicode"/>
        </w:rPr>
        <w:t xml:space="preserve"> Il s</w:t>
      </w:r>
      <w:r w:rsidR="001B4468" w:rsidRPr="004C0F80">
        <w:rPr>
          <w:rFonts w:ascii="Gandhari Unicode" w:hAnsi="Gandhari Unicode" w:cs="Gandhari Unicode"/>
        </w:rPr>
        <w:t>e devine</w:t>
      </w:r>
      <w:r w:rsidR="009D0B07" w:rsidRPr="004C0F80">
        <w:rPr>
          <w:rFonts w:ascii="Gandhari Unicode" w:hAnsi="Gandhari Unicode" w:cs="Gandhari Unicode"/>
        </w:rPr>
        <w:t xml:space="preserve"> </w:t>
      </w:r>
      <w:r w:rsidR="00E27B0E" w:rsidRPr="004C0F80">
        <w:rPr>
          <w:rFonts w:ascii="Gandhari Unicode" w:hAnsi="Gandhari Unicode" w:cs="Gandhari Unicode"/>
        </w:rPr>
        <w:t xml:space="preserve">par chacune des suivantes </w:t>
      </w:r>
      <w:r w:rsidR="009D0B07" w:rsidRPr="004C0F80">
        <w:rPr>
          <w:rFonts w:ascii="Gandhari Unicode" w:hAnsi="Gandhari Unicode" w:cs="Gandhari Unicode"/>
        </w:rPr>
        <w:t xml:space="preserve">présentes en lui : par </w:t>
      </w:r>
      <w:r w:rsidR="003F19D3" w:rsidRPr="004C0F80">
        <w:rPr>
          <w:rFonts w:ascii="Gandhari Unicode" w:hAnsi="Gandhari Unicode" w:cs="Gandhari Unicode"/>
        </w:rPr>
        <w:t>l’intelligence de Celui qui porte la lune (Śiva)</w:t>
      </w:r>
      <w:r w:rsidR="00445393" w:rsidRPr="004C0F80">
        <w:rPr>
          <w:rFonts w:ascii="Gandhari Unicode" w:hAnsi="Gandhari Unicode" w:cs="Gandhari Unicode"/>
        </w:rPr>
        <w:t xml:space="preserve"> ; </w:t>
      </w:r>
      <w:r w:rsidR="00F72263" w:rsidRPr="004C0F80">
        <w:rPr>
          <w:rFonts w:ascii="Gandhari Unicode" w:hAnsi="Gandhari Unicode" w:cs="Gandhari Unicode"/>
        </w:rPr>
        <w:t xml:space="preserve">par l’omnicréation de Celui qui demeure sur un lotus (Brahmā) ; par la parole excellente de </w:t>
      </w:r>
      <w:r w:rsidR="00F72263" w:rsidRPr="004C0F80">
        <w:rPr>
          <w:rFonts w:ascii="Gandhari Unicode" w:hAnsi="Gandhari Unicode" w:cs="Gandhari Unicode"/>
        </w:rPr>
        <w:lastRenderedPageBreak/>
        <w:t xml:space="preserve">Vācaspati ; </w:t>
      </w:r>
      <w:r w:rsidR="003F782C" w:rsidRPr="004C0F80">
        <w:rPr>
          <w:rFonts w:ascii="Gandhari Unicode" w:hAnsi="Gandhari Unicode" w:cs="Gandhari Unicode"/>
        </w:rPr>
        <w:t xml:space="preserve">et </w:t>
      </w:r>
      <w:r w:rsidR="00F72263" w:rsidRPr="004C0F80">
        <w:rPr>
          <w:rFonts w:ascii="Gandhari Unicode" w:hAnsi="Gandhari Unicode" w:cs="Gandhari Unicode"/>
        </w:rPr>
        <w:t>par la bienv</w:t>
      </w:r>
      <w:r w:rsidR="003F782C" w:rsidRPr="004C0F80">
        <w:rPr>
          <w:rFonts w:ascii="Gandhari Unicode" w:hAnsi="Gandhari Unicode" w:cs="Gandhari Unicode"/>
        </w:rPr>
        <w:t>eillance du Sugata (Buddha). I</w:t>
      </w:r>
      <w:r w:rsidR="004A40E3" w:rsidRPr="004C0F80">
        <w:rPr>
          <w:rFonts w:ascii="Gandhari Unicode" w:hAnsi="Gandhari Unicode" w:cs="Gandhari Unicode"/>
        </w:rPr>
        <w:t>l</w:t>
      </w:r>
      <w:r w:rsidR="00F72263" w:rsidRPr="004C0F80">
        <w:rPr>
          <w:rFonts w:ascii="Gandhari Unicode" w:hAnsi="Gandhari Unicode" w:cs="Gandhari Unicode"/>
        </w:rPr>
        <w:t xml:space="preserve"> se </w:t>
      </w:r>
      <w:r w:rsidR="00153F85" w:rsidRPr="004C0F80">
        <w:rPr>
          <w:rFonts w:ascii="Gandhari Unicode" w:hAnsi="Gandhari Unicode" w:cs="Gandhari Unicode"/>
        </w:rPr>
        <w:t>déduit</w:t>
      </w:r>
      <w:r w:rsidR="00F72263" w:rsidRPr="004C0F80">
        <w:rPr>
          <w:rFonts w:ascii="Gandhari Unicode" w:hAnsi="Gandhari Unicode" w:cs="Gandhari Unicode"/>
        </w:rPr>
        <w:t xml:space="preserve"> </w:t>
      </w:r>
      <w:r w:rsidR="00A74CAA" w:rsidRPr="004C0F80">
        <w:rPr>
          <w:rFonts w:ascii="Gandhari Unicode" w:hAnsi="Gandhari Unicode" w:cs="Gandhari Unicode"/>
        </w:rPr>
        <w:t xml:space="preserve">tout simplement par </w:t>
      </w:r>
      <w:r w:rsidR="00776287" w:rsidRPr="004C0F80">
        <w:rPr>
          <w:rFonts w:ascii="Gandhari Unicode" w:hAnsi="Gandhari Unicode" w:cs="Gandhari Unicode"/>
        </w:rPr>
        <w:t>sa beauté</w:t>
      </w:r>
      <w:r w:rsidR="004A40E3" w:rsidRPr="004C0F80">
        <w:rPr>
          <w:rFonts w:ascii="Gandhari Unicode" w:hAnsi="Gandhari Unicode" w:cs="Gandhari Unicode"/>
        </w:rPr>
        <w:t xml:space="preserve">. Et il se comprend par la belle apparition de son corps </w:t>
      </w:r>
      <w:r w:rsidR="00EC7D19" w:rsidRPr="004C0F80">
        <w:rPr>
          <w:rFonts w:ascii="Gandhari Unicode" w:hAnsi="Gandhari Unicode" w:cs="Gandhari Unicode"/>
        </w:rPr>
        <w:t xml:space="preserve">de Celui qui existe dans l’esprit (Kāma) né </w:t>
      </w:r>
      <w:r w:rsidR="004A40E3" w:rsidRPr="004C0F80">
        <w:rPr>
          <w:rFonts w:ascii="Gandhari Unicode" w:hAnsi="Gandhari Unicode" w:cs="Gandhari Unicode"/>
        </w:rPr>
        <w:t>d’Acyuta (Viṣṇu)</w:t>
      </w:r>
      <w:r w:rsidR="00EC7D19" w:rsidRPr="004C0F80">
        <w:rPr>
          <w:rFonts w:ascii="Gandhari Unicode" w:hAnsi="Gandhari Unicode" w:cs="Gandhari Unicode"/>
        </w:rPr>
        <w:t>.</w:t>
      </w:r>
    </w:p>
    <w:p w14:paraId="17033AE7" w14:textId="77777777" w:rsidR="00B559B4" w:rsidRPr="004C0F80" w:rsidRDefault="00EC7D19"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p>
    <w:p w14:paraId="49AFFDF3" w14:textId="2A4D9BC7" w:rsidR="005B527C" w:rsidRPr="004C0F80" w:rsidRDefault="00B559B4" w:rsidP="003F782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t>Les traductions de F&amp;</w:t>
      </w:r>
      <w:r w:rsidR="00EC7D19" w:rsidRPr="004C0F80">
        <w:rPr>
          <w:rFonts w:ascii="Gandhari Unicode" w:hAnsi="Gandhari Unicode" w:cs="Gandhari Unicode"/>
        </w:rPr>
        <w:t>M font de Kāma le fils de Viṣṇu, mais je ne trouve pas de précédent pour cette idée.</w:t>
      </w:r>
      <w:r w:rsidR="00081638" w:rsidRPr="004C0F80">
        <w:rPr>
          <w:rFonts w:ascii="Gandhari Unicode" w:hAnsi="Gandhari Unicode" w:cs="Gandhari Unicode"/>
        </w:rPr>
        <w:t xml:space="preserve"> Plutôt </w:t>
      </w:r>
      <w:r w:rsidR="00081638" w:rsidRPr="004C0F80">
        <w:rPr>
          <w:rFonts w:ascii="Gandhari Unicode" w:hAnsi="Gandhari Unicode" w:cs="Gandhari Unicode"/>
          <w:i/>
        </w:rPr>
        <w:t>manas</w:t>
      </w:r>
      <w:r w:rsidR="00081638" w:rsidRPr="004C0F80">
        <w:rPr>
          <w:rFonts w:ascii="Gandhari Unicode" w:hAnsi="Gandhari Unicode" w:cs="Gandhari Unicode"/>
        </w:rPr>
        <w:t xml:space="preserve"> comme produit de Viṣṇu ?</w:t>
      </w:r>
    </w:p>
    <w:p w14:paraId="171582E5" w14:textId="77777777"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29666EAD" w14:textId="072F257B" w:rsidR="000A52AB"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color w:val="000000" w:themeColor="text1"/>
        </w:rPr>
      </w:pPr>
      <w:r w:rsidRPr="004C0F80">
        <w:rPr>
          <w:rFonts w:ascii="Gandhari Unicode" w:hAnsi="Gandhari Unicode" w:cs="Gandhari Unicode"/>
        </w:rPr>
        <w:t>XIV.</w:t>
      </w:r>
      <w:r w:rsidR="002E73BB" w:rsidRPr="004C0F80">
        <w:rPr>
          <w:rFonts w:ascii="Gandhari Unicode" w:hAnsi="Gandhari Unicode" w:cs="Gandhari Unicode"/>
        </w:rPr>
        <w:t xml:space="preserve"> « De quel firmament </w:t>
      </w:r>
      <w:r w:rsidR="005346BC" w:rsidRPr="004C0F80">
        <w:rPr>
          <w:rFonts w:ascii="Gandhari Unicode" w:hAnsi="Gandhari Unicode" w:cs="Gandhari Unicode"/>
        </w:rPr>
        <w:t>vous ici</w:t>
      </w:r>
      <w:r w:rsidR="002E73BB" w:rsidRPr="004C0F80">
        <w:rPr>
          <w:rFonts w:ascii="Gandhari Unicode" w:hAnsi="Gandhari Unicode" w:cs="Gandhari Unicode"/>
        </w:rPr>
        <w:t>, Seigneur, nous avez</w:t>
      </w:r>
      <w:r w:rsidR="00D43AC0" w:rsidRPr="004C0F80">
        <w:rPr>
          <w:rFonts w:ascii="Gandhari Unicode" w:hAnsi="Gandhari Unicode" w:cs="Gandhari Unicode"/>
        </w:rPr>
        <w:t>-vous</w:t>
      </w:r>
      <w:r w:rsidR="002E73BB" w:rsidRPr="004C0F80">
        <w:rPr>
          <w:rFonts w:ascii="Gandhari Unicode" w:hAnsi="Gandhari Unicode" w:cs="Gandhari Unicode"/>
        </w:rPr>
        <w:t xml:space="preserve"> rapproché</w:t>
      </w:r>
      <w:r w:rsidR="003F782C" w:rsidRPr="004C0F80">
        <w:rPr>
          <w:rFonts w:ascii="Gandhari Unicode" w:hAnsi="Gandhari Unicode" w:cs="Gandhari Unicode"/>
        </w:rPr>
        <w:t>s</w:t>
      </w:r>
      <w:r w:rsidR="002E73BB" w:rsidRPr="004C0F80">
        <w:rPr>
          <w:rFonts w:ascii="Gandhari Unicode" w:hAnsi="Gandhari Unicode" w:cs="Gandhari Unicode"/>
        </w:rPr>
        <w:t> ? » [</w:t>
      </w:r>
      <w:proofErr w:type="gramStart"/>
      <w:r w:rsidR="002E73BB" w:rsidRPr="004C0F80">
        <w:rPr>
          <w:rFonts w:ascii="Gandhari Unicode" w:hAnsi="Gandhari Unicode" w:cs="Gandhari Unicode"/>
        </w:rPr>
        <w:t>demandent</w:t>
      </w:r>
      <w:proofErr w:type="gramEnd"/>
      <w:r w:rsidR="002E73BB" w:rsidRPr="004C0F80">
        <w:rPr>
          <w:rFonts w:ascii="Gandhari Unicode" w:hAnsi="Gandhari Unicode" w:cs="Gandhari Unicode"/>
        </w:rPr>
        <w:t>] les enfants</w:t>
      </w:r>
      <w:r w:rsidR="005D7772" w:rsidRPr="004C0F80">
        <w:rPr>
          <w:rFonts w:ascii="Gandhari Unicode" w:hAnsi="Gandhari Unicode" w:cs="Gandhari Unicode"/>
        </w:rPr>
        <w:t xml:space="preserve"> etc.</w:t>
      </w:r>
      <w:r w:rsidR="002E73BB" w:rsidRPr="004C0F80">
        <w:rPr>
          <w:rFonts w:ascii="Gandhari Unicode" w:hAnsi="Gandhari Unicode" w:cs="Gandhari Unicode"/>
        </w:rPr>
        <w:t xml:space="preserve"> quand</w:t>
      </w:r>
      <w:r w:rsidR="00BF0164" w:rsidRPr="004C0F80">
        <w:rPr>
          <w:rFonts w:ascii="Gandhari Unicode" w:hAnsi="Gandhari Unicode" w:cs="Gandhari Unicode"/>
        </w:rPr>
        <w:t xml:space="preserve"> lui dont le corps est omniprésent (</w:t>
      </w:r>
      <w:r w:rsidR="00BF0164" w:rsidRPr="004C0F80">
        <w:rPr>
          <w:rFonts w:ascii="Gandhari Unicode" w:hAnsi="Gandhari Unicode" w:cs="Gandhari Unicode"/>
          <w:i/>
        </w:rPr>
        <w:t>vibhu</w:t>
      </w:r>
      <w:r w:rsidR="00BF0164" w:rsidRPr="004C0F80">
        <w:rPr>
          <w:rFonts w:ascii="Gandhari Unicode" w:hAnsi="Gandhari Unicode" w:cs="Gandhari Unicode"/>
        </w:rPr>
        <w:t>)</w:t>
      </w:r>
      <w:r w:rsidR="00D07B82" w:rsidRPr="004C0F80">
        <w:rPr>
          <w:rFonts w:ascii="Gandhari Unicode" w:hAnsi="Gandhari Unicode" w:cs="Gandhari Unicode"/>
        </w:rPr>
        <w:t>,</w:t>
      </w:r>
      <w:r w:rsidR="002E73BB" w:rsidRPr="004C0F80">
        <w:rPr>
          <w:rFonts w:ascii="Gandhari Unicode" w:hAnsi="Gandhari Unicode" w:cs="Gandhari Unicode"/>
        </w:rPr>
        <w:t xml:space="preserve"> avec joie exubérante</w:t>
      </w:r>
      <w:r w:rsidR="009939F4" w:rsidRPr="004C0F80">
        <w:rPr>
          <w:rFonts w:ascii="Gandhari Unicode" w:hAnsi="Gandhari Unicode" w:cs="Gandhari Unicode"/>
        </w:rPr>
        <w:t>, s’appliquant à l’</w:t>
      </w:r>
      <w:r w:rsidR="006C160C" w:rsidRPr="004C0F80">
        <w:rPr>
          <w:rFonts w:ascii="Gandhari Unicode" w:hAnsi="Gandhari Unicode" w:cs="Gandhari Unicode"/>
        </w:rPr>
        <w:t>a</w:t>
      </w:r>
      <w:r w:rsidR="009939F4" w:rsidRPr="004C0F80">
        <w:rPr>
          <w:rFonts w:ascii="Gandhari Unicode" w:hAnsi="Gandhari Unicode" w:cs="Gandhari Unicode"/>
        </w:rPr>
        <w:t xml:space="preserve">paisement des gens de bien parmi </w:t>
      </w:r>
      <w:r w:rsidR="00AA696D" w:rsidRPr="004C0F80">
        <w:rPr>
          <w:rFonts w:ascii="Gandhari Unicode" w:hAnsi="Gandhari Unicode" w:cs="Gandhari Unicode"/>
        </w:rPr>
        <w:t>ses</w:t>
      </w:r>
      <w:r w:rsidR="009939F4" w:rsidRPr="004C0F80">
        <w:rPr>
          <w:rFonts w:ascii="Gandhari Unicode" w:hAnsi="Gandhari Unicode" w:cs="Gandhari Unicode"/>
        </w:rPr>
        <w:t xml:space="preserve"> guerriers,</w:t>
      </w:r>
      <w:r w:rsidR="002E73BB" w:rsidRPr="004C0F80">
        <w:rPr>
          <w:rFonts w:ascii="Gandhari Unicode" w:hAnsi="Gandhari Unicode" w:cs="Gandhari Unicode"/>
        </w:rPr>
        <w:t xml:space="preserve"> donnait </w:t>
      </w:r>
      <w:r w:rsidR="006C160C" w:rsidRPr="004C0F80">
        <w:rPr>
          <w:rFonts w:ascii="Gandhari Unicode" w:hAnsi="Gandhari Unicode" w:cs="Gandhari Unicode"/>
        </w:rPr>
        <w:t xml:space="preserve">en masse </w:t>
      </w:r>
      <w:r w:rsidR="009939F4" w:rsidRPr="004C0F80">
        <w:rPr>
          <w:rFonts w:ascii="Gandhari Unicode" w:hAnsi="Gandhari Unicode" w:cs="Gandhari Unicode"/>
        </w:rPr>
        <w:t>de l’or, des joyaux,</w:t>
      </w:r>
      <w:r w:rsidR="006C160C" w:rsidRPr="004C0F80">
        <w:rPr>
          <w:rFonts w:ascii="Gandhari Unicode" w:hAnsi="Gandhari Unicode" w:cs="Gandhari Unicode"/>
        </w:rPr>
        <w:t xml:space="preserve"> des rois d’éléphants, des serviteurs, </w:t>
      </w:r>
      <w:r w:rsidR="005346BC" w:rsidRPr="004C0F80">
        <w:rPr>
          <w:rFonts w:ascii="Gandhari Unicode" w:hAnsi="Gandhari Unicode" w:cs="Gandhari Unicode"/>
        </w:rPr>
        <w:t>des offrandes (</w:t>
      </w:r>
      <w:r w:rsidR="005346BC" w:rsidRPr="004C0F80">
        <w:rPr>
          <w:rFonts w:ascii="Gandhari Unicode" w:hAnsi="Gandhari Unicode" w:cs="Gandhari Unicode"/>
          <w:i/>
        </w:rPr>
        <w:t>prabhṛti</w:t>
      </w:r>
      <w:r w:rsidR="005346BC" w:rsidRPr="004C0F80">
        <w:rPr>
          <w:rFonts w:ascii="Gandhari Unicode" w:hAnsi="Gandhari Unicode" w:cs="Gandhari Unicode"/>
        </w:rPr>
        <w:t>) et de l’entretien (</w:t>
      </w:r>
      <w:r w:rsidR="005346BC" w:rsidRPr="004C0F80">
        <w:rPr>
          <w:rFonts w:ascii="Gandhari Unicode" w:hAnsi="Gandhari Unicode" w:cs="Gandhari Unicode"/>
          <w:i/>
        </w:rPr>
        <w:t>bhṛti</w:t>
      </w:r>
      <w:r w:rsidR="005346BC" w:rsidRPr="004C0F80">
        <w:rPr>
          <w:rFonts w:ascii="Gandhari Unicode" w:hAnsi="Gandhari Unicode" w:cs="Gandhari Unicode"/>
        </w:rPr>
        <w:t>)</w:t>
      </w:r>
      <w:r w:rsidR="00B82BAA" w:rsidRPr="004C0F80">
        <w:rPr>
          <w:rFonts w:ascii="Gandhari Unicode" w:hAnsi="Gandhari Unicode" w:cs="Gandhari Unicode"/>
        </w:rPr>
        <w:t xml:space="preserve"> en tant que marque</w:t>
      </w:r>
      <w:r w:rsidR="00AA696D" w:rsidRPr="004C0F80">
        <w:rPr>
          <w:rFonts w:ascii="Gandhari Unicode" w:hAnsi="Gandhari Unicode" w:cs="Gandhari Unicode"/>
        </w:rPr>
        <w:t>s</w:t>
      </w:r>
      <w:r w:rsidR="00B82BAA" w:rsidRPr="004C0F80">
        <w:rPr>
          <w:rFonts w:ascii="Gandhari Unicode" w:hAnsi="Gandhari Unicode" w:cs="Gandhari Unicode"/>
        </w:rPr>
        <w:t xml:space="preserve"> d’hospitalité tout en </w:t>
      </w:r>
      <w:r w:rsidR="00B82BAA" w:rsidRPr="004C0F80">
        <w:rPr>
          <w:rFonts w:ascii="Gandhari Unicode" w:hAnsi="Gandhari Unicode" w:cs="Gandhari Unicode"/>
          <w:color w:val="000000" w:themeColor="text1"/>
        </w:rPr>
        <w:t>expédiant des rois ennemis de bataille en bataille</w:t>
      </w:r>
      <w:r w:rsidR="00BF0164" w:rsidRPr="004C0F80">
        <w:rPr>
          <w:rFonts w:ascii="Gandhari Unicode" w:hAnsi="Gandhari Unicode" w:cs="Gandhari Unicode"/>
          <w:color w:val="000000" w:themeColor="text1"/>
        </w:rPr>
        <w:t xml:space="preserve"> </w:t>
      </w:r>
      <w:r w:rsidR="00AA696D" w:rsidRPr="004C0F80">
        <w:rPr>
          <w:rFonts w:ascii="Gandhari Unicode" w:hAnsi="Gandhari Unicode" w:cs="Gandhari Unicode"/>
          <w:color w:val="000000" w:themeColor="text1"/>
        </w:rPr>
        <w:t xml:space="preserve">vers le monde </w:t>
      </w:r>
      <w:r w:rsidR="005346BC" w:rsidRPr="004C0F80">
        <w:rPr>
          <w:rFonts w:ascii="Gandhari Unicode" w:hAnsi="Gandhari Unicode" w:cs="Gandhari Unicode"/>
          <w:color w:val="000000" w:themeColor="text1"/>
        </w:rPr>
        <w:t>du Souverain</w:t>
      </w:r>
      <w:r w:rsidR="00716177" w:rsidRPr="004C0F80">
        <w:rPr>
          <w:rFonts w:ascii="Gandhari Unicode" w:hAnsi="Gandhari Unicode" w:cs="Gandhari Unicode"/>
          <w:color w:val="000000" w:themeColor="text1"/>
        </w:rPr>
        <w:t xml:space="preserve"> (</w:t>
      </w:r>
      <w:r w:rsidR="00716177" w:rsidRPr="004C0F80">
        <w:rPr>
          <w:rFonts w:ascii="Gandhari Unicode" w:hAnsi="Gandhari Unicode" w:cs="Gandhari Unicode"/>
          <w:i/>
          <w:color w:val="000000" w:themeColor="text1"/>
        </w:rPr>
        <w:t>vibhu</w:t>
      </w:r>
      <w:r w:rsidR="00716177" w:rsidRPr="004C0F80">
        <w:rPr>
          <w:rFonts w:ascii="Gandhari Unicode" w:hAnsi="Gandhari Unicode" w:cs="Gandhari Unicode"/>
          <w:color w:val="000000" w:themeColor="text1"/>
        </w:rPr>
        <w:t>)</w:t>
      </w:r>
      <w:r w:rsidR="00BF0164" w:rsidRPr="004C0F80">
        <w:rPr>
          <w:rFonts w:ascii="Gandhari Unicode" w:hAnsi="Gandhari Unicode" w:cs="Gandhari Unicode"/>
          <w:color w:val="000000" w:themeColor="text1"/>
        </w:rPr>
        <w:t xml:space="preserve">, </w:t>
      </w:r>
      <w:r w:rsidR="00716177" w:rsidRPr="004C0F80">
        <w:rPr>
          <w:rFonts w:ascii="Gandhari Unicode" w:hAnsi="Gandhari Unicode" w:cs="Gandhari Unicode"/>
          <w:color w:val="000000" w:themeColor="text1"/>
        </w:rPr>
        <w:t>de son bras extrêmement puissant.</w:t>
      </w:r>
      <w:r w:rsidR="00BF0164" w:rsidRPr="004C0F80">
        <w:rPr>
          <w:rFonts w:ascii="Gandhari Unicode" w:hAnsi="Gandhari Unicode" w:cs="Gandhari Unicode"/>
          <w:color w:val="000000" w:themeColor="text1"/>
        </w:rPr>
        <w:t> »</w:t>
      </w:r>
    </w:p>
    <w:p w14:paraId="068B3257" w14:textId="70D157B8" w:rsidR="003B6F5B" w:rsidRPr="004C0F80" w:rsidRDefault="002131B4" w:rsidP="00F634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Gandhari Unicode" w:hAnsi="Gandhari Unicode" w:cs="Gandhari Unicode"/>
          <w:color w:val="000000" w:themeColor="text1"/>
        </w:rPr>
      </w:pPr>
      <w:r w:rsidRPr="004C0F80">
        <w:rPr>
          <w:rFonts w:ascii="Gandhari Unicode" w:hAnsi="Gandhari Unicode" w:cs="Gandhari Unicode"/>
          <w:color w:val="000000" w:themeColor="text1"/>
        </w:rPr>
        <w:tab/>
      </w:r>
      <w:proofErr w:type="gramStart"/>
      <w:r w:rsidRPr="004C0F80">
        <w:rPr>
          <w:rFonts w:ascii="Gandhari Unicode" w:hAnsi="Gandhari Unicode" w:cs="Gandhari Unicode"/>
          <w:color w:val="000000" w:themeColor="text1"/>
        </w:rPr>
        <w:t>OU</w:t>
      </w:r>
      <w:proofErr w:type="gramEnd"/>
    </w:p>
    <w:p w14:paraId="4F2D0A3F" w14:textId="59E3609F" w:rsidR="00AA696D" w:rsidRPr="004C0F80" w:rsidRDefault="00AA696D" w:rsidP="00AA69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color w:val="000000" w:themeColor="text1"/>
        </w:rPr>
        <w:t>« De quel firmament vous ici, Seigneur, nous avez-vous rapprochés ? » [</w:t>
      </w:r>
      <w:proofErr w:type="gramStart"/>
      <w:r w:rsidRPr="004C0F80">
        <w:rPr>
          <w:rFonts w:ascii="Gandhari Unicode" w:hAnsi="Gandhari Unicode" w:cs="Gandhari Unicode"/>
          <w:color w:val="000000" w:themeColor="text1"/>
        </w:rPr>
        <w:t>demandent</w:t>
      </w:r>
      <w:proofErr w:type="gramEnd"/>
      <w:r w:rsidRPr="004C0F80">
        <w:rPr>
          <w:rFonts w:ascii="Gandhari Unicode" w:hAnsi="Gandhari Unicode" w:cs="Gandhari Unicode"/>
          <w:color w:val="000000" w:themeColor="text1"/>
        </w:rPr>
        <w:t>] les enfants etc. de ses guerriers quand lui dont le corps est omniprésent (</w:t>
      </w:r>
      <w:r w:rsidRPr="004C0F80">
        <w:rPr>
          <w:rFonts w:ascii="Gandhari Unicode" w:hAnsi="Gandhari Unicode" w:cs="Gandhari Unicode"/>
          <w:i/>
          <w:color w:val="000000" w:themeColor="text1"/>
        </w:rPr>
        <w:t>vibhu</w:t>
      </w:r>
      <w:r w:rsidRPr="004C0F80">
        <w:rPr>
          <w:rFonts w:ascii="Gandhari Unicode" w:hAnsi="Gandhari Unicode" w:cs="Gandhari Unicode"/>
          <w:color w:val="000000" w:themeColor="text1"/>
        </w:rPr>
        <w:t>), avec joie exubérante, s’appliquant à l’apaisement perpétuel (</w:t>
      </w:r>
      <w:r w:rsidRPr="004C0F80">
        <w:rPr>
          <w:rFonts w:ascii="Gandhari Unicode" w:hAnsi="Gandhari Unicode" w:cs="Gandhari Unicode"/>
          <w:i/>
          <w:color w:val="000000" w:themeColor="text1"/>
        </w:rPr>
        <w:t>sat</w:t>
      </w:r>
      <w:r w:rsidRPr="004C0F80">
        <w:rPr>
          <w:rFonts w:ascii="Gandhari Unicode" w:hAnsi="Gandhari Unicode" w:cs="Gandhari Unicode"/>
          <w:color w:val="000000" w:themeColor="text1"/>
        </w:rPr>
        <w:t>), donnait en masse de l’or, des joyaux, des rois d’éléphants, des serviteurs, des offrandes (</w:t>
      </w:r>
      <w:r w:rsidRPr="004C0F80">
        <w:rPr>
          <w:rFonts w:ascii="Gandhari Unicode" w:hAnsi="Gandhari Unicode" w:cs="Gandhari Unicode"/>
          <w:i/>
          <w:color w:val="000000" w:themeColor="text1"/>
        </w:rPr>
        <w:t>prabhṛti</w:t>
      </w:r>
      <w:r w:rsidRPr="004C0F80">
        <w:rPr>
          <w:rFonts w:ascii="Gandhari Unicode" w:hAnsi="Gandhari Unicode" w:cs="Gandhari Unicode"/>
          <w:color w:val="000000" w:themeColor="text1"/>
        </w:rPr>
        <w:t>) et de l’entretien (</w:t>
      </w:r>
      <w:r w:rsidRPr="004C0F80">
        <w:rPr>
          <w:rFonts w:ascii="Gandhari Unicode" w:hAnsi="Gandhari Unicode" w:cs="Gandhari Unicode"/>
          <w:i/>
          <w:color w:val="000000" w:themeColor="text1"/>
        </w:rPr>
        <w:t>bhṛti</w:t>
      </w:r>
      <w:r w:rsidRPr="004C0F80">
        <w:rPr>
          <w:rFonts w:ascii="Gandhari Unicode" w:hAnsi="Gandhari Unicode" w:cs="Gandhari Unicode"/>
          <w:color w:val="000000" w:themeColor="text1"/>
        </w:rPr>
        <w:t>) en tant que marques d’hospitalité tout en expédiant des rois ennemis de bataille en bataille vers le monde du Souverain (</w:t>
      </w:r>
      <w:r w:rsidRPr="004C0F80">
        <w:rPr>
          <w:rFonts w:ascii="Gandhari Unicode" w:hAnsi="Gandhari Unicode" w:cs="Gandhari Unicode"/>
          <w:i/>
          <w:color w:val="000000" w:themeColor="text1"/>
        </w:rPr>
        <w:t>vibhu</w:t>
      </w:r>
      <w:r w:rsidRPr="004C0F80">
        <w:rPr>
          <w:rFonts w:ascii="Gandhari Unicode" w:hAnsi="Gandhari Unicode" w:cs="Gandhari Unicode"/>
          <w:color w:val="000000" w:themeColor="text1"/>
        </w:rPr>
        <w:t>), de son br</w:t>
      </w:r>
      <w:r w:rsidRPr="004C0F80">
        <w:rPr>
          <w:rFonts w:ascii="Gandhari Unicode" w:hAnsi="Gandhari Unicode" w:cs="Gandhari Unicode"/>
        </w:rPr>
        <w:t>as extrêmement puissant. »</w:t>
      </w:r>
    </w:p>
    <w:p w14:paraId="7AEF7373" w14:textId="77777777" w:rsidR="00AA696D" w:rsidRPr="004C0F80" w:rsidRDefault="00AA696D"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59B0BC76" w14:textId="3A18EAE8" w:rsidR="000A52AB" w:rsidRPr="004C0F80" w:rsidRDefault="009939F4"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r w:rsidR="000A52AB" w:rsidRPr="004C0F80">
        <w:rPr>
          <w:rFonts w:ascii="Gandhari Unicode" w:hAnsi="Gandhari Unicode" w:cs="Gandhari Unicode"/>
        </w:rPr>
        <w:t>Sur</w:t>
      </w:r>
      <w:r w:rsidRPr="004C0F80">
        <w:rPr>
          <w:rFonts w:ascii="Gandhari Unicode" w:hAnsi="Gandhari Unicode" w:cs="Gandhari Unicode"/>
        </w:rPr>
        <w:t xml:space="preserve"> la</w:t>
      </w:r>
      <w:r w:rsidR="000A52AB" w:rsidRPr="004C0F80">
        <w:rPr>
          <w:rFonts w:ascii="Gandhari Unicode" w:hAnsi="Gandhari Unicode" w:cs="Gandhari Unicode"/>
        </w:rPr>
        <w:t xml:space="preserve"> fonction interrogative de </w:t>
      </w:r>
      <w:r w:rsidR="000A52AB" w:rsidRPr="004C0F80">
        <w:rPr>
          <w:rFonts w:ascii="Gandhari Unicode" w:hAnsi="Gandhari Unicode" w:cs="Gandhari Unicode"/>
          <w:i/>
        </w:rPr>
        <w:t>vā</w:t>
      </w:r>
      <w:r w:rsidR="002E73BB" w:rsidRPr="004C0F80">
        <w:rPr>
          <w:rFonts w:ascii="Gandhari Unicode" w:hAnsi="Gandhari Unicode" w:cs="Gandhari Unicode"/>
        </w:rPr>
        <w:t xml:space="preserve">, voir Renou, </w:t>
      </w:r>
      <w:r w:rsidR="002E73BB" w:rsidRPr="004C0F80">
        <w:rPr>
          <w:rFonts w:ascii="Gandhari Unicode" w:hAnsi="Gandhari Unicode" w:cs="Gandhari Unicode"/>
          <w:i/>
        </w:rPr>
        <w:t>Gramm. Sanscrite</w:t>
      </w:r>
      <w:r w:rsidRPr="004C0F80">
        <w:rPr>
          <w:rFonts w:ascii="Gandhari Unicode" w:hAnsi="Gandhari Unicode" w:cs="Gandhari Unicode"/>
        </w:rPr>
        <w:t xml:space="preserve">, p. 510 ; Renou, p. 521, mentionne des cas de </w:t>
      </w:r>
      <w:r w:rsidRPr="004C0F80">
        <w:rPr>
          <w:rFonts w:ascii="Gandhari Unicode" w:hAnsi="Gandhari Unicode" w:cs="Gandhari Unicode"/>
          <w:i/>
        </w:rPr>
        <w:t>sma</w:t>
      </w:r>
      <w:r w:rsidRPr="004C0F80">
        <w:rPr>
          <w:rFonts w:ascii="Gandhari Unicode" w:hAnsi="Gandhari Unicode" w:cs="Gandhari Unicode"/>
        </w:rPr>
        <w:t xml:space="preserve"> après participe présent. Cette stance joue probablement sur le fait que </w:t>
      </w:r>
      <w:r w:rsidRPr="004C0F80">
        <w:rPr>
          <w:rFonts w:ascii="Gandhari Unicode" w:hAnsi="Gandhari Unicode" w:cs="Gandhari Unicode"/>
          <w:i/>
        </w:rPr>
        <w:t>dadati</w:t>
      </w:r>
      <w:r w:rsidRPr="004C0F80">
        <w:rPr>
          <w:rFonts w:ascii="Gandhari Unicode" w:hAnsi="Gandhari Unicode" w:cs="Gandhari Unicode"/>
        </w:rPr>
        <w:t xml:space="preserve"> peut se lire comme </w:t>
      </w:r>
      <w:r w:rsidRPr="004C0F80">
        <w:rPr>
          <w:rFonts w:ascii="Gandhari Unicode" w:hAnsi="Gandhari Unicode" w:cs="Gandhari Unicode"/>
          <w:i/>
        </w:rPr>
        <w:t xml:space="preserve">verbum finitum </w:t>
      </w:r>
      <w:r w:rsidRPr="004C0F80">
        <w:rPr>
          <w:rFonts w:ascii="Gandhari Unicode" w:hAnsi="Gandhari Unicode" w:cs="Gandhari Unicode"/>
        </w:rPr>
        <w:t>3pl.</w:t>
      </w:r>
      <w:r w:rsidR="00D67984" w:rsidRPr="004C0F80">
        <w:rPr>
          <w:rFonts w:ascii="Gandhari Unicode" w:hAnsi="Gandhari Unicode" w:cs="Gandhari Unicode"/>
        </w:rPr>
        <w:t xml:space="preserve"> au présent ; plusieurs cas de la construction de </w:t>
      </w:r>
      <w:r w:rsidR="00D67984" w:rsidRPr="004C0F80">
        <w:rPr>
          <w:rFonts w:ascii="Gandhari Unicode" w:hAnsi="Gandhari Unicode" w:cs="Gandhari Unicode"/>
          <w:i/>
        </w:rPr>
        <w:t>verbum finitum</w:t>
      </w:r>
      <w:r w:rsidR="00D67984" w:rsidRPr="004C0F80">
        <w:rPr>
          <w:rFonts w:ascii="Gandhari Unicode" w:hAnsi="Gandhari Unicode" w:cs="Gandhari Unicode"/>
        </w:rPr>
        <w:t xml:space="preserve"> au présent suivent en effet dans ce texte.</w:t>
      </w:r>
    </w:p>
    <w:p w14:paraId="2C8D0765" w14:textId="77777777" w:rsidR="006C160C" w:rsidRPr="004C0F80" w:rsidRDefault="006C160C"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6AFC4385" w14:textId="63DA413C" w:rsidR="004F3CC6"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 xml:space="preserve">XV. </w:t>
      </w:r>
      <w:r w:rsidR="00B5241B" w:rsidRPr="004C0F80">
        <w:rPr>
          <w:rFonts w:ascii="Gandhari Unicode" w:hAnsi="Gandhari Unicode" w:cs="Gandhari Unicode"/>
        </w:rPr>
        <w:t xml:space="preserve">Celui où se réfugie le restant des ennemis, </w:t>
      </w:r>
      <w:r w:rsidR="00C22C1D" w:rsidRPr="004C0F80">
        <w:rPr>
          <w:rFonts w:ascii="Gandhari Unicode" w:hAnsi="Gandhari Unicode" w:cs="Gandhari Unicode"/>
        </w:rPr>
        <w:t xml:space="preserve">seigneurs sans splendeur </w:t>
      </w:r>
      <w:proofErr w:type="gramStart"/>
      <w:r w:rsidR="00C22C1D" w:rsidRPr="004C0F80">
        <w:rPr>
          <w:rFonts w:ascii="Gandhari Unicode" w:hAnsi="Gandhari Unicode" w:cs="Gandhari Unicode"/>
        </w:rPr>
        <w:t>(?,</w:t>
      </w:r>
      <w:proofErr w:type="gramEnd"/>
      <w:r w:rsidR="00C22C1D" w:rsidRPr="004C0F80">
        <w:rPr>
          <w:rFonts w:ascii="Gandhari Unicode" w:hAnsi="Gandhari Unicode" w:cs="Gandhari Unicode"/>
        </w:rPr>
        <w:t xml:space="preserve"> </w:t>
      </w:r>
      <w:r w:rsidR="00C22C1D" w:rsidRPr="004C0F80">
        <w:rPr>
          <w:rFonts w:ascii="Gandhari Unicode" w:hAnsi="Gandhari Unicode" w:cs="Gandhari Unicode"/>
          <w:i/>
        </w:rPr>
        <w:t>abhānu-bhānu</w:t>
      </w:r>
      <w:r w:rsidR="00C22C1D" w:rsidRPr="004C0F80">
        <w:rPr>
          <w:rFonts w:ascii="Gandhari Unicode" w:hAnsi="Gandhari Unicode" w:cs="Gandhari Unicode"/>
        </w:rPr>
        <w:t>), pour de la lumière à</w:t>
      </w:r>
      <w:r w:rsidR="00B5241B" w:rsidRPr="004C0F80">
        <w:rPr>
          <w:rFonts w:ascii="Gandhari Unicode" w:hAnsi="Gandhari Unicode" w:cs="Gandhari Unicode"/>
        </w:rPr>
        <w:t xml:space="preserve"> l’entrée dans la bouche des ténèbres, i</w:t>
      </w:r>
      <w:r w:rsidR="004F3CC6" w:rsidRPr="004C0F80">
        <w:rPr>
          <w:rFonts w:ascii="Gandhari Unicode" w:hAnsi="Gandhari Unicode" w:cs="Gandhari Unicode"/>
        </w:rPr>
        <w:t xml:space="preserve">l est certainement d’ultime </w:t>
      </w:r>
      <w:r w:rsidR="00B5241B" w:rsidRPr="004C0F80">
        <w:rPr>
          <w:rFonts w:ascii="Gandhari Unicode" w:hAnsi="Gandhari Unicode" w:cs="Gandhari Unicode"/>
        </w:rPr>
        <w:t>valeur</w:t>
      </w:r>
      <w:r w:rsidR="004F3CC6" w:rsidRPr="004C0F80">
        <w:rPr>
          <w:rFonts w:ascii="Gandhari Unicode" w:hAnsi="Gandhari Unicode" w:cs="Gandhari Unicode"/>
        </w:rPr>
        <w:t xml:space="preserve"> en ce qui concerne </w:t>
      </w:r>
      <w:r w:rsidR="00B5241B" w:rsidRPr="004C0F80">
        <w:rPr>
          <w:rFonts w:ascii="Gandhari Unicode" w:hAnsi="Gandhari Unicode" w:cs="Gandhari Unicode"/>
        </w:rPr>
        <w:t>la valeur </w:t>
      </w:r>
      <w:r w:rsidR="004F3CC6" w:rsidRPr="004C0F80">
        <w:rPr>
          <w:rFonts w:ascii="Gandhari Unicode" w:hAnsi="Gandhari Unicode" w:cs="Gandhari Unicode"/>
        </w:rPr>
        <w:t>; pure en ce qui concerne le pur</w:t>
      </w:r>
      <w:r w:rsidR="00C22C1D" w:rsidRPr="004C0F80">
        <w:rPr>
          <w:rFonts w:ascii="Gandhari Unicode" w:hAnsi="Gandhari Unicode" w:cs="Gandhari Unicode"/>
        </w:rPr>
        <w:t>.</w:t>
      </w:r>
    </w:p>
    <w:p w14:paraId="1A8E214F" w14:textId="77777777" w:rsidR="005B527C" w:rsidRPr="004C0F80" w:rsidRDefault="005B527C"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537D59F8" w14:textId="213B912E" w:rsidR="005346BC" w:rsidRPr="004C0F80" w:rsidRDefault="00B5241B"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t>La traduction de Finot est totalement aberrante. Celle de Majumdar semble plutôt être une explication.</w:t>
      </w:r>
    </w:p>
    <w:p w14:paraId="5582489D" w14:textId="77777777" w:rsidR="00B5241B" w:rsidRPr="004C0F80" w:rsidRDefault="00B5241B"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0AF1587D" w14:textId="77777777" w:rsidR="005346BC" w:rsidRPr="004C0F80" w:rsidRDefault="005346BC"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5152990C" w14:textId="47057F80" w:rsidR="006351D8" w:rsidRPr="004C0F80" w:rsidRDefault="00C22C1D" w:rsidP="00F634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outlineLvl w:val="0"/>
        <w:rPr>
          <w:rFonts w:ascii="Gandhari Unicode" w:hAnsi="Gandhari Unicode" w:cs="Gandhari Unicode"/>
        </w:rPr>
      </w:pPr>
      <w:r w:rsidRPr="004C0F80">
        <w:rPr>
          <w:rFonts w:ascii="Gandhari Unicode" w:hAnsi="Gandhari Unicode" w:cs="Gandhari Unicode"/>
        </w:rPr>
        <w:t xml:space="preserve">Face </w:t>
      </w:r>
      <w:r w:rsidR="006351D8" w:rsidRPr="004C0F80">
        <w:rPr>
          <w:rFonts w:ascii="Gandhari Unicode" w:hAnsi="Gandhari Unicode" w:cs="Gandhari Unicode"/>
        </w:rPr>
        <w:t>B.</w:t>
      </w:r>
    </w:p>
    <w:p w14:paraId="68C64623" w14:textId="77777777"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016312F5" w14:textId="4DD7C53C" w:rsidR="006351D8" w:rsidRPr="004C0F80" w:rsidRDefault="006351D8" w:rsidP="00F634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Gandhari Unicode" w:hAnsi="Gandhari Unicode" w:cs="Gandhari Unicode"/>
        </w:rPr>
      </w:pPr>
      <w:r w:rsidRPr="004C0F80">
        <w:rPr>
          <w:rFonts w:ascii="Gandhari Unicode" w:hAnsi="Gandhari Unicode" w:cs="Gandhari Unicode"/>
        </w:rPr>
        <w:t xml:space="preserve">I. </w:t>
      </w:r>
      <w:r w:rsidR="000F354B" w:rsidRPr="004C0F80">
        <w:rPr>
          <w:rFonts w:ascii="Gandhari Unicode" w:hAnsi="Gandhari Unicode" w:cs="Gandhari Unicode"/>
        </w:rPr>
        <w:t>… lui à la renommée inépuisable, masse de vertus …</w:t>
      </w:r>
    </w:p>
    <w:p w14:paraId="50DAF933" w14:textId="77777777"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 xml:space="preserve"> </w:t>
      </w:r>
    </w:p>
    <w:p w14:paraId="7B96FC35" w14:textId="77777777" w:rsidR="006351D8" w:rsidRPr="004C0F80" w:rsidRDefault="006351D8" w:rsidP="00F634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Gandhari Unicode" w:hAnsi="Gandhari Unicode" w:cs="Gandhari Unicode"/>
        </w:rPr>
      </w:pPr>
      <w:r w:rsidRPr="004C0F80">
        <w:rPr>
          <w:rFonts w:ascii="Gandhari Unicode" w:hAnsi="Gandhari Unicode" w:cs="Gandhari Unicode"/>
        </w:rPr>
        <w:t>II.</w:t>
      </w:r>
    </w:p>
    <w:p w14:paraId="6A566B06" w14:textId="352A3CC7"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 xml:space="preserve">.... </w:t>
      </w:r>
      <w:proofErr w:type="gramStart"/>
      <w:r w:rsidRPr="004C0F80">
        <w:rPr>
          <w:rFonts w:ascii="Gandhari Unicode" w:hAnsi="Gandhari Unicode" w:cs="Gandhari Unicode"/>
        </w:rPr>
        <w:t>da</w:t>
      </w:r>
      <w:r w:rsidR="00F63479" w:rsidRPr="004C0F80">
        <w:rPr>
          <w:rFonts w:ascii="Gandhari Unicode" w:hAnsi="Gandhari Unicode" w:cs="Gandhari Unicode"/>
        </w:rPr>
        <w:t>ś</w:t>
      </w:r>
      <w:r w:rsidRPr="004C0F80">
        <w:rPr>
          <w:rFonts w:ascii="Gandhari Unicode" w:hAnsi="Gandhari Unicode" w:cs="Gandhari Unicode"/>
        </w:rPr>
        <w:t>a</w:t>
      </w:r>
      <w:r w:rsidR="00F63479" w:rsidRPr="004C0F80">
        <w:rPr>
          <w:rFonts w:ascii="Gandhari Unicode" w:hAnsi="Gandhari Unicode" w:cs="Gandhari Unicode"/>
        </w:rPr>
        <w:t>śī</w:t>
      </w:r>
      <w:r w:rsidRPr="004C0F80">
        <w:rPr>
          <w:rFonts w:ascii="Gandhari Unicode" w:hAnsi="Gandhari Unicode" w:cs="Gandhari Unicode"/>
        </w:rPr>
        <w:t>lara</w:t>
      </w:r>
      <w:proofErr w:type="gramEnd"/>
      <w:r w:rsidRPr="004C0F80">
        <w:rPr>
          <w:rFonts w:ascii="Gandhari Unicode" w:hAnsi="Gandhari Unicode" w:cs="Gandhari Unicode"/>
        </w:rPr>
        <w:t xml:space="preserve"> .. | ...... (3) .... </w:t>
      </w:r>
      <w:proofErr w:type="gramStart"/>
      <w:r w:rsidRPr="004C0F80">
        <w:rPr>
          <w:rFonts w:ascii="Gandhari Unicode" w:hAnsi="Gandhari Unicode" w:cs="Gandhari Unicode"/>
        </w:rPr>
        <w:t>catu</w:t>
      </w:r>
      <w:r w:rsidR="00F63479" w:rsidRPr="004C0F80">
        <w:rPr>
          <w:rFonts w:ascii="Gandhari Unicode" w:hAnsi="Gandhari Unicode" w:cs="Gandhari Unicode"/>
        </w:rPr>
        <w:t>ṣṣ</w:t>
      </w:r>
      <w:r w:rsidRPr="004C0F80">
        <w:rPr>
          <w:rFonts w:ascii="Gandhari Unicode" w:hAnsi="Gandhari Unicode" w:cs="Gandhari Unicode"/>
        </w:rPr>
        <w:t>a</w:t>
      </w:r>
      <w:r w:rsidR="00F63479" w:rsidRPr="004C0F80">
        <w:rPr>
          <w:rFonts w:ascii="Gandhari Unicode" w:hAnsi="Gandhari Unicode" w:cs="Gandhari Unicode"/>
        </w:rPr>
        <w:t>ṣ</w:t>
      </w:r>
      <w:r w:rsidR="009B5E12">
        <w:rPr>
          <w:rFonts w:ascii="Gandhari Unicode" w:hAnsi="Gandhari Unicode" w:cs="Gandhari Unicode"/>
        </w:rPr>
        <w:t>ṭ</w:t>
      </w:r>
      <w:r w:rsidRPr="004C0F80">
        <w:rPr>
          <w:rFonts w:ascii="Gandhari Unicode" w:hAnsi="Gandhari Unicode" w:cs="Gandhari Unicode"/>
        </w:rPr>
        <w:t>ikal</w:t>
      </w:r>
      <w:r w:rsidR="00F63479" w:rsidRPr="004C0F80">
        <w:rPr>
          <w:rFonts w:ascii="Gandhari Unicode" w:hAnsi="Gandhari Unicode" w:cs="Gandhari Unicode"/>
        </w:rPr>
        <w:t>ā</w:t>
      </w:r>
      <w:proofErr w:type="gramEnd"/>
      <w:r w:rsidR="009B5E12">
        <w:rPr>
          <w:rFonts w:ascii="Gandhari Unicode" w:hAnsi="Gandhari Unicode" w:cs="Gandhari Unicode"/>
        </w:rPr>
        <w:t xml:space="preserve"> anū</w:t>
      </w:r>
      <w:r w:rsidRPr="004C0F80">
        <w:rPr>
          <w:rFonts w:ascii="Gandhari Unicode" w:hAnsi="Gandhari Unicode" w:cs="Gandhari Unicode"/>
        </w:rPr>
        <w:t>na bhartt</w:t>
      </w:r>
      <w:r w:rsidR="00F63479" w:rsidRPr="004C0F80">
        <w:rPr>
          <w:rFonts w:ascii="Gandhari Unicode" w:hAnsi="Gandhari Unicode" w:cs="Gandhari Unicode"/>
        </w:rPr>
        <w:t>ā</w:t>
      </w:r>
      <w:r w:rsidRPr="004C0F80">
        <w:rPr>
          <w:rFonts w:ascii="Gandhari Unicode" w:hAnsi="Gandhari Unicode" w:cs="Gandhari Unicode"/>
        </w:rPr>
        <w:t xml:space="preserve"> ....</w:t>
      </w:r>
    </w:p>
    <w:p w14:paraId="1054A311" w14:textId="77777777"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1A008D82" w14:textId="0F7AE911"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III.</w:t>
      </w:r>
      <w:r w:rsidR="000F354B" w:rsidRPr="004C0F80">
        <w:rPr>
          <w:rFonts w:ascii="Gandhari Unicode" w:hAnsi="Gandhari Unicode" w:cs="Gandhari Unicode"/>
        </w:rPr>
        <w:t xml:space="preserve"> Sa renommée dans les dix directions … manifestation de Viṣṇu … de Celui aux dix têtes (c.-à-d. Rāvaṇa)</w:t>
      </w:r>
      <w:r w:rsidR="00361A68" w:rsidRPr="004C0F80">
        <w:rPr>
          <w:rFonts w:ascii="Gandhari Unicode" w:hAnsi="Gandhari Unicode" w:cs="Gandhari Unicode"/>
        </w:rPr>
        <w:t>, pas de la renommée de Rāma</w:t>
      </w:r>
      <w:r w:rsidR="000F354B" w:rsidRPr="004C0F80">
        <w:rPr>
          <w:rFonts w:ascii="Gandhari Unicode" w:hAnsi="Gandhari Unicode" w:cs="Gandhari Unicode"/>
        </w:rPr>
        <w:t xml:space="preserve"> …  </w:t>
      </w:r>
    </w:p>
    <w:p w14:paraId="69B670CD" w14:textId="77777777" w:rsidR="000F354B" w:rsidRPr="004C0F80" w:rsidRDefault="000F354B"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32009807" w14:textId="5AE19FD5" w:rsidR="007B2121" w:rsidRPr="004C0F80" w:rsidRDefault="007B2121"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IV. Lui qui donne … avec les m</w:t>
      </w:r>
      <w:r w:rsidR="00294A2C" w:rsidRPr="004C0F80">
        <w:rPr>
          <w:rFonts w:ascii="Gandhari Unicode" w:hAnsi="Gandhari Unicode" w:cs="Gandhari Unicode"/>
        </w:rPr>
        <w:t>eilleurs des forces et des pacifications …</w:t>
      </w:r>
      <w:r w:rsidR="007750F3" w:rsidRPr="004C0F80">
        <w:rPr>
          <w:rFonts w:ascii="Gandhari Unicode" w:hAnsi="Gandhari Unicode" w:cs="Gandhari Unicode"/>
        </w:rPr>
        <w:t xml:space="preserve"> dévotion …</w:t>
      </w:r>
      <w:r w:rsidRPr="004C0F80">
        <w:rPr>
          <w:rFonts w:ascii="Gandhari Unicode" w:hAnsi="Gandhari Unicode" w:cs="Gandhari Unicode"/>
        </w:rPr>
        <w:t xml:space="preserve"> </w:t>
      </w:r>
      <w:r w:rsidR="00294A2C" w:rsidRPr="004C0F80">
        <w:rPr>
          <w:rFonts w:ascii="Gandhari Unicode" w:hAnsi="Gandhari Unicode" w:cs="Gandhari Unicode"/>
        </w:rPr>
        <w:t>mérite</w:t>
      </w:r>
      <w:r w:rsidRPr="004C0F80">
        <w:rPr>
          <w:rFonts w:ascii="Gandhari Unicode" w:hAnsi="Gandhari Unicode" w:cs="Gandhari Unicode"/>
        </w:rPr>
        <w:t xml:space="preserve"> </w:t>
      </w:r>
      <w:r w:rsidRPr="004C0F80">
        <w:rPr>
          <w:rFonts w:ascii="Gandhari Unicode" w:hAnsi="Gandhari Unicode" w:cs="Gandhari Unicode"/>
        </w:rPr>
        <w:lastRenderedPageBreak/>
        <w:t xml:space="preserve">toujours </w:t>
      </w:r>
      <w:r w:rsidR="00294A2C" w:rsidRPr="004C0F80">
        <w:rPr>
          <w:rFonts w:ascii="Gandhari Unicode" w:hAnsi="Gandhari Unicode" w:cs="Gandhari Unicode"/>
        </w:rPr>
        <w:t>la louange et l</w:t>
      </w:r>
      <w:r w:rsidRPr="004C0F80">
        <w:rPr>
          <w:rFonts w:ascii="Gandhari Unicode" w:hAnsi="Gandhari Unicode" w:cs="Gandhari Unicode"/>
        </w:rPr>
        <w:t xml:space="preserve">e respect </w:t>
      </w:r>
      <w:r w:rsidR="00294A2C" w:rsidRPr="004C0F80">
        <w:rPr>
          <w:rFonts w:ascii="Gandhari Unicode" w:hAnsi="Gandhari Unicode" w:cs="Gandhari Unicode"/>
        </w:rPr>
        <w:t>des</w:t>
      </w:r>
      <w:r w:rsidRPr="004C0F80">
        <w:rPr>
          <w:rFonts w:ascii="Gandhari Unicode" w:hAnsi="Gandhari Unicode" w:cs="Gandhari Unicode"/>
        </w:rPr>
        <w:t xml:space="preserve"> rois qui cherchent la prospérité</w:t>
      </w:r>
      <w:r w:rsidR="007750F3" w:rsidRPr="004C0F80">
        <w:rPr>
          <w:rFonts w:ascii="Gandhari Unicode" w:hAnsi="Gandhari Unicode" w:cs="Gandhari Unicode"/>
        </w:rPr>
        <w:t xml:space="preserve"> dans leur</w:t>
      </w:r>
      <w:r w:rsidR="00CF5624" w:rsidRPr="004C0F80">
        <w:rPr>
          <w:rFonts w:ascii="Gandhari Unicode" w:hAnsi="Gandhari Unicode" w:cs="Gandhari Unicode"/>
        </w:rPr>
        <w:t>s</w:t>
      </w:r>
      <w:r w:rsidR="007750F3" w:rsidRPr="004C0F80">
        <w:rPr>
          <w:rFonts w:ascii="Gandhari Unicode" w:hAnsi="Gandhari Unicode" w:cs="Gandhari Unicode"/>
        </w:rPr>
        <w:t xml:space="preserve"> propres </w:t>
      </w:r>
      <w:r w:rsidR="00294A2C" w:rsidRPr="004C0F80">
        <w:rPr>
          <w:rFonts w:ascii="Gandhari Unicode" w:hAnsi="Gandhari Unicode" w:cs="Gandhari Unicode"/>
        </w:rPr>
        <w:t>royaumes</w:t>
      </w:r>
      <w:r w:rsidRPr="004C0F80">
        <w:rPr>
          <w:rFonts w:ascii="Gandhari Unicode" w:hAnsi="Gandhari Unicode" w:cs="Gandhari Unicode"/>
        </w:rPr>
        <w:t>.</w:t>
      </w:r>
    </w:p>
    <w:p w14:paraId="5BD518FC" w14:textId="77777777" w:rsidR="007B2121" w:rsidRPr="004C0F80" w:rsidRDefault="007B2121"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72C23DA9" w14:textId="28E347D8"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V.</w:t>
      </w:r>
      <w:r w:rsidR="000F354B" w:rsidRPr="004C0F80">
        <w:rPr>
          <w:rFonts w:ascii="Gandhari Unicode" w:hAnsi="Gandhari Unicode" w:cs="Gandhari Unicode"/>
        </w:rPr>
        <w:t xml:space="preserve"> </w:t>
      </w:r>
      <w:r w:rsidR="00677461" w:rsidRPr="004C0F80">
        <w:rPr>
          <w:rFonts w:ascii="Gandhari Unicode" w:hAnsi="Gandhari Unicode" w:cs="Gandhari Unicode"/>
        </w:rPr>
        <w:t>Quand</w:t>
      </w:r>
      <w:r w:rsidR="0080301C" w:rsidRPr="004C0F80">
        <w:rPr>
          <w:rFonts w:ascii="Gandhari Unicode" w:hAnsi="Gandhari Unicode" w:cs="Gandhari Unicode"/>
        </w:rPr>
        <w:t xml:space="preserve"> dans les batailles les ennemi</w:t>
      </w:r>
      <w:r w:rsidR="007B2121" w:rsidRPr="004C0F80">
        <w:rPr>
          <w:rFonts w:ascii="Gandhari Unicode" w:hAnsi="Gandhari Unicode" w:cs="Gandhari Unicode"/>
        </w:rPr>
        <w:t>s, mêmes les héros</w:t>
      </w:r>
      <w:r w:rsidR="007750F3" w:rsidRPr="004C0F80">
        <w:rPr>
          <w:rFonts w:ascii="Gandhari Unicode" w:hAnsi="Gandhari Unicode" w:cs="Gandhari Unicode"/>
        </w:rPr>
        <w:t>, mêmes les</w:t>
      </w:r>
      <w:r w:rsidR="007B2121" w:rsidRPr="004C0F80">
        <w:rPr>
          <w:rFonts w:ascii="Gandhari Unicode" w:hAnsi="Gandhari Unicode" w:cs="Gandhari Unicode"/>
        </w:rPr>
        <w:t xml:space="preserve"> courageux,</w:t>
      </w:r>
      <w:r w:rsidR="007750F3" w:rsidRPr="004C0F80">
        <w:rPr>
          <w:rFonts w:ascii="Gandhari Unicode" w:hAnsi="Gandhari Unicode" w:cs="Gandhari Unicode"/>
        </w:rPr>
        <w:t xml:space="preserve"> mêmes les extrêmement terrifiants,</w:t>
      </w:r>
      <w:r w:rsidR="007B2121" w:rsidRPr="004C0F80">
        <w:rPr>
          <w:rFonts w:ascii="Gandhari Unicode" w:hAnsi="Gandhari Unicode" w:cs="Gandhari Unicode"/>
        </w:rPr>
        <w:t xml:space="preserve"> s’en </w:t>
      </w:r>
      <w:r w:rsidR="00D817D2" w:rsidRPr="004C0F80">
        <w:rPr>
          <w:rFonts w:ascii="Gandhari Unicode" w:hAnsi="Gandhari Unicode" w:cs="Gandhari Unicode"/>
          <w:color w:val="000000" w:themeColor="text1"/>
        </w:rPr>
        <w:t>vont</w:t>
      </w:r>
      <w:r w:rsidR="007B2121" w:rsidRPr="004C0F80">
        <w:rPr>
          <w:rFonts w:ascii="Gandhari Unicode" w:hAnsi="Gandhari Unicode" w:cs="Gandhari Unicode"/>
          <w:color w:val="000000" w:themeColor="text1"/>
        </w:rPr>
        <w:t xml:space="preserve"> </w:t>
      </w:r>
      <w:r w:rsidR="007B2121" w:rsidRPr="004C0F80">
        <w:rPr>
          <w:rFonts w:ascii="Gandhari Unicode" w:hAnsi="Gandhari Unicode" w:cs="Gandhari Unicode"/>
        </w:rPr>
        <w:t>toujours après l’avoir remarqué, plein de puissance, comme des serpents [</w:t>
      </w:r>
      <w:r w:rsidR="00F5727D" w:rsidRPr="004C0F80">
        <w:rPr>
          <w:rFonts w:ascii="Gandhari Unicode" w:hAnsi="Gandhari Unicode" w:cs="Gandhari Unicode"/>
        </w:rPr>
        <w:t xml:space="preserve">s’en vont </w:t>
      </w:r>
      <w:r w:rsidR="007B2121" w:rsidRPr="004C0F80">
        <w:rPr>
          <w:rFonts w:ascii="Gandhari Unicode" w:hAnsi="Gandhari Unicode" w:cs="Gandhari Unicode"/>
        </w:rPr>
        <w:t xml:space="preserve">ayant remarqué] Vainateya (Garuḍa), </w:t>
      </w:r>
      <w:r w:rsidR="00F5727D" w:rsidRPr="004C0F80">
        <w:rPr>
          <w:rFonts w:ascii="Gandhari Unicode" w:hAnsi="Gandhari Unicode" w:cs="Gandhari Unicode"/>
        </w:rPr>
        <w:t>…</w:t>
      </w:r>
    </w:p>
    <w:p w14:paraId="7465A1EE" w14:textId="77777777" w:rsidR="007750F3" w:rsidRPr="004C0F80" w:rsidRDefault="007750F3"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36203F6E" w14:textId="0C3B33AB" w:rsidR="007750F3" w:rsidRPr="004C0F80" w:rsidRDefault="007750F3"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t xml:space="preserve">Comment prendre </w:t>
      </w:r>
      <w:r w:rsidRPr="004C0F80">
        <w:rPr>
          <w:rFonts w:ascii="Gandhari Unicode" w:hAnsi="Gandhari Unicode" w:cs="Gandhari Unicode"/>
          <w:i/>
        </w:rPr>
        <w:t>yadi </w:t>
      </w:r>
      <w:r w:rsidRPr="004C0F80">
        <w:rPr>
          <w:rFonts w:ascii="Gandhari Unicode" w:hAnsi="Gandhari Unicode" w:cs="Gandhari Unicode"/>
        </w:rPr>
        <w:t xml:space="preserve">? </w:t>
      </w:r>
      <w:r w:rsidR="008162CC" w:rsidRPr="004C0F80">
        <w:rPr>
          <w:rFonts w:ascii="Gandhari Unicode" w:hAnsi="Gandhari Unicode" w:cs="Gandhari Unicode"/>
        </w:rPr>
        <w:t>P</w:t>
      </w:r>
      <w:r w:rsidRPr="004C0F80">
        <w:rPr>
          <w:rFonts w:ascii="Gandhari Unicode" w:hAnsi="Gandhari Unicode" w:cs="Gandhari Unicode"/>
        </w:rPr>
        <w:t>eut-être l’auteur a-t-il hésité entre les cons</w:t>
      </w:r>
      <w:r w:rsidR="00F5727D" w:rsidRPr="004C0F80">
        <w:rPr>
          <w:rFonts w:ascii="Gandhari Unicode" w:hAnsi="Gandhari Unicode" w:cs="Gandhari Unicode"/>
        </w:rPr>
        <w:t>t</w:t>
      </w:r>
      <w:r w:rsidRPr="004C0F80">
        <w:rPr>
          <w:rFonts w:ascii="Gandhari Unicode" w:hAnsi="Gandhari Unicode" w:cs="Gandhari Unicode"/>
        </w:rPr>
        <w:t xml:space="preserve">ructions de clause subordonnée avec </w:t>
      </w:r>
      <w:r w:rsidRPr="004C0F80">
        <w:rPr>
          <w:rFonts w:ascii="Gandhari Unicode" w:hAnsi="Gandhari Unicode" w:cs="Gandhari Unicode"/>
          <w:i/>
        </w:rPr>
        <w:t>yadi</w:t>
      </w:r>
      <w:r w:rsidRPr="004C0F80">
        <w:rPr>
          <w:rFonts w:ascii="Gandhari Unicode" w:hAnsi="Gandhari Unicode" w:cs="Gandhari Unicode"/>
        </w:rPr>
        <w:t xml:space="preserve"> et avec absolutif ? Dans ce cas, </w:t>
      </w:r>
      <w:r w:rsidRPr="004C0F80">
        <w:rPr>
          <w:rFonts w:ascii="Gandhari Unicode" w:hAnsi="Gandhari Unicode" w:cs="Gandhari Unicode"/>
          <w:i/>
        </w:rPr>
        <w:t>dhāvanti</w:t>
      </w:r>
      <w:r w:rsidRPr="004C0F80">
        <w:rPr>
          <w:rFonts w:ascii="Gandhari Unicode" w:hAnsi="Gandhari Unicode" w:cs="Gandhari Unicode"/>
        </w:rPr>
        <w:t xml:space="preserve"> serait dans la principale.</w:t>
      </w:r>
      <w:r w:rsidR="00C67257" w:rsidRPr="004C0F80">
        <w:rPr>
          <w:rFonts w:ascii="Gandhari Unicode" w:hAnsi="Gandhari Unicode" w:cs="Gandhari Unicode"/>
        </w:rPr>
        <w:t xml:space="preserve"> </w:t>
      </w:r>
      <w:r w:rsidR="008162CC" w:rsidRPr="004C0F80">
        <w:rPr>
          <w:rFonts w:ascii="Gandhari Unicode" w:hAnsi="Gandhari Unicode" w:cs="Gandhari Unicode"/>
        </w:rPr>
        <w:t xml:space="preserve">Mais je préfère joindre cette stance comme clause subordonnée à la stance VI qui en sera donc la principale. </w:t>
      </w:r>
      <w:r w:rsidR="00C67257" w:rsidRPr="004C0F80">
        <w:rPr>
          <w:rFonts w:ascii="Gandhari Unicode" w:hAnsi="Gandhari Unicode" w:cs="Gandhari Unicode"/>
        </w:rPr>
        <w:t xml:space="preserve">Noter que </w:t>
      </w:r>
      <w:r w:rsidR="00C67257" w:rsidRPr="004C0F80">
        <w:rPr>
          <w:rFonts w:ascii="Gandhari Unicode" w:hAnsi="Gandhari Unicode" w:cs="Gandhari Unicode"/>
          <w:i/>
        </w:rPr>
        <w:t>sma</w:t>
      </w:r>
      <w:r w:rsidR="00C67257" w:rsidRPr="004C0F80">
        <w:rPr>
          <w:rFonts w:ascii="Gandhari Unicode" w:hAnsi="Gandhari Unicode" w:cs="Gandhari Unicode"/>
        </w:rPr>
        <w:t xml:space="preserve"> ne semble à nouv</w:t>
      </w:r>
      <w:r w:rsidR="00D67984" w:rsidRPr="004C0F80">
        <w:rPr>
          <w:rFonts w:ascii="Gandhari Unicode" w:hAnsi="Gandhari Unicode" w:cs="Gandhari Unicode"/>
        </w:rPr>
        <w:t>eau pas faire un verbe prétérite</w:t>
      </w:r>
      <w:r w:rsidR="00C67257" w:rsidRPr="004C0F80">
        <w:rPr>
          <w:rFonts w:ascii="Gandhari Unicode" w:hAnsi="Gandhari Unicode" w:cs="Gandhari Unicode"/>
        </w:rPr>
        <w:t>.</w:t>
      </w:r>
    </w:p>
    <w:p w14:paraId="4966B7B6" w14:textId="77777777"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7791045D" w14:textId="6029A171" w:rsidR="009603F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 xml:space="preserve">VI. </w:t>
      </w:r>
      <w:r w:rsidR="00F5727D" w:rsidRPr="004C0F80">
        <w:rPr>
          <w:rFonts w:ascii="Gandhari Unicode" w:hAnsi="Gandhari Unicode" w:cs="Gandhari Unicode"/>
        </w:rPr>
        <w:t>… [alors], c</w:t>
      </w:r>
      <w:r w:rsidR="009674C6" w:rsidRPr="004C0F80">
        <w:rPr>
          <w:rFonts w:ascii="Gandhari Unicode" w:hAnsi="Gandhari Unicode" w:cs="Gandhari Unicode"/>
        </w:rPr>
        <w:t>omme la beauté des lotus p</w:t>
      </w:r>
      <w:r w:rsidR="00F5727D" w:rsidRPr="004C0F80">
        <w:rPr>
          <w:rFonts w:ascii="Gandhari Unicode" w:hAnsi="Gandhari Unicode" w:cs="Gandhari Unicode"/>
        </w:rPr>
        <w:t>ar le très puissant soleil, la prospérité diverse</w:t>
      </w:r>
      <w:r w:rsidR="009674C6" w:rsidRPr="004C0F80">
        <w:rPr>
          <w:rFonts w:ascii="Gandhari Unicode" w:hAnsi="Gandhari Unicode" w:cs="Gandhari Unicode"/>
        </w:rPr>
        <w:t xml:space="preserve"> des hommes </w:t>
      </w:r>
      <w:r w:rsidR="00F5727D" w:rsidRPr="004C0F80">
        <w:rPr>
          <w:rFonts w:ascii="Gandhari Unicode" w:hAnsi="Gandhari Unicode" w:cs="Gandhari Unicode"/>
        </w:rPr>
        <w:t>est</w:t>
      </w:r>
      <w:r w:rsidR="009674C6" w:rsidRPr="004C0F80">
        <w:rPr>
          <w:rFonts w:ascii="Gandhari Unicode" w:hAnsi="Gandhari Unicode" w:cs="Gandhari Unicode"/>
        </w:rPr>
        <w:t xml:space="preserve"> </w:t>
      </w:r>
      <w:r w:rsidR="005841B2" w:rsidRPr="004C0F80">
        <w:rPr>
          <w:rFonts w:ascii="Gandhari Unicode" w:hAnsi="Gandhari Unicode" w:cs="Gandhari Unicode"/>
        </w:rPr>
        <w:t>très certainement</w:t>
      </w:r>
      <w:r w:rsidR="00677461" w:rsidRPr="004C0F80">
        <w:rPr>
          <w:rFonts w:ascii="Gandhari Unicode" w:hAnsi="Gandhari Unicode" w:cs="Gandhari Unicode"/>
        </w:rPr>
        <w:t xml:space="preserve"> apportée</w:t>
      </w:r>
      <w:r w:rsidR="009674C6" w:rsidRPr="004C0F80">
        <w:rPr>
          <w:rFonts w:ascii="Gandhari Unicode" w:hAnsi="Gandhari Unicode" w:cs="Gandhari Unicode"/>
        </w:rPr>
        <w:t xml:space="preserve"> par lui !</w:t>
      </w:r>
    </w:p>
    <w:p w14:paraId="389F226D" w14:textId="77777777"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4BF8756E" w14:textId="75AD37F1"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VII.</w:t>
      </w:r>
      <w:r w:rsidR="00240BF4" w:rsidRPr="004C0F80">
        <w:rPr>
          <w:rFonts w:ascii="Gandhari Unicode" w:hAnsi="Gandhari Unicode" w:cs="Gandhari Unicode"/>
        </w:rPr>
        <w:t xml:space="preserve"> </w:t>
      </w:r>
      <w:r w:rsidR="003A4F45" w:rsidRPr="004C0F80">
        <w:rPr>
          <w:rFonts w:ascii="Gandhari Unicode" w:hAnsi="Gandhari Unicode" w:cs="Gandhari Unicode"/>
        </w:rPr>
        <w:t>Quand</w:t>
      </w:r>
      <w:r w:rsidR="00D817D2" w:rsidRPr="004C0F80">
        <w:rPr>
          <w:rFonts w:ascii="Gandhari Unicode" w:hAnsi="Gandhari Unicode" w:cs="Gandhari Unicode"/>
        </w:rPr>
        <w:t xml:space="preserve"> </w:t>
      </w:r>
      <w:r w:rsidR="003B0F42" w:rsidRPr="004C0F80">
        <w:rPr>
          <w:rFonts w:ascii="Gandhari Unicode" w:hAnsi="Gandhari Unicode" w:cs="Gandhari Unicode"/>
        </w:rPr>
        <w:t xml:space="preserve">mêmes </w:t>
      </w:r>
      <w:r w:rsidR="00240BF4" w:rsidRPr="004C0F80">
        <w:rPr>
          <w:rFonts w:ascii="Gandhari Unicode" w:hAnsi="Gandhari Unicode" w:cs="Gandhari Unicode"/>
        </w:rPr>
        <w:t xml:space="preserve">les </w:t>
      </w:r>
      <w:r w:rsidR="003B0F42" w:rsidRPr="004C0F80">
        <w:rPr>
          <w:rFonts w:ascii="Gandhari Unicode" w:hAnsi="Gandhari Unicode" w:cs="Gandhari Unicode"/>
        </w:rPr>
        <w:t>rois de l’ennemi</w:t>
      </w:r>
      <w:r w:rsidR="00D817D2" w:rsidRPr="004C0F80">
        <w:rPr>
          <w:rFonts w:ascii="Gandhari Unicode" w:hAnsi="Gandhari Unicode" w:cs="Gandhari Unicode"/>
        </w:rPr>
        <w:t>, refugiés auprès de lui, bienveillant envers les non bienveillants,</w:t>
      </w:r>
      <w:r w:rsidR="003B0F42" w:rsidRPr="004C0F80">
        <w:rPr>
          <w:rFonts w:ascii="Gandhari Unicode" w:hAnsi="Gandhari Unicode" w:cs="Gandhari Unicode"/>
        </w:rPr>
        <w:t xml:space="preserve"> </w:t>
      </w:r>
      <w:r w:rsidR="00240BF4" w:rsidRPr="004C0F80">
        <w:rPr>
          <w:rFonts w:ascii="Gandhari Unicode" w:hAnsi="Gandhari Unicode" w:cs="Gandhari Unicode"/>
        </w:rPr>
        <w:t>sont libérés</w:t>
      </w:r>
      <w:r w:rsidR="00B56D85" w:rsidRPr="004C0F80">
        <w:rPr>
          <w:rFonts w:ascii="Gandhari Unicode" w:hAnsi="Gandhari Unicode" w:cs="Gandhari Unicode"/>
        </w:rPr>
        <w:t xml:space="preserve"> </w:t>
      </w:r>
      <w:r w:rsidR="003B0F42" w:rsidRPr="004C0F80">
        <w:rPr>
          <w:rFonts w:ascii="Gandhari Unicode" w:hAnsi="Gandhari Unicode" w:cs="Gandhari Unicode"/>
        </w:rPr>
        <w:t xml:space="preserve">de l’humiliation </w:t>
      </w:r>
      <w:r w:rsidR="00B56D85" w:rsidRPr="004C0F80">
        <w:rPr>
          <w:rFonts w:ascii="Gandhari Unicode" w:hAnsi="Gandhari Unicode" w:cs="Gandhari Unicode"/>
        </w:rPr>
        <w:t>comme les Śaiva [s’étant refugié] auprès de Śiva [sont libérés] de l’océan d’</w:t>
      </w:r>
      <w:r w:rsidR="00D817D2" w:rsidRPr="004C0F80">
        <w:rPr>
          <w:rFonts w:ascii="Gandhari Unicode" w:hAnsi="Gandhari Unicode" w:cs="Gandhari Unicode"/>
        </w:rPr>
        <w:t>existence,</w:t>
      </w:r>
    </w:p>
    <w:p w14:paraId="4AE2846B" w14:textId="77777777" w:rsidR="00240BF4" w:rsidRPr="004C0F80" w:rsidRDefault="00240BF4"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0096C866" w14:textId="68E73E9A" w:rsidR="00D817D2" w:rsidRPr="004C0F80" w:rsidRDefault="00B56D85"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t xml:space="preserve">Le mot </w:t>
      </w:r>
      <w:r w:rsidRPr="004C0F80">
        <w:rPr>
          <w:rFonts w:ascii="Gandhari Unicode" w:hAnsi="Gandhari Unicode" w:cs="Gandhari Unicode"/>
          <w:i/>
        </w:rPr>
        <w:t>vā</w:t>
      </w:r>
      <w:r w:rsidRPr="004C0F80">
        <w:rPr>
          <w:rFonts w:ascii="Gandhari Unicode" w:hAnsi="Gandhari Unicode" w:cs="Gandhari Unicode"/>
        </w:rPr>
        <w:t xml:space="preserve"> figure ici comme synonyme de </w:t>
      </w:r>
      <w:r w:rsidRPr="004C0F80">
        <w:rPr>
          <w:rFonts w:ascii="Gandhari Unicode" w:hAnsi="Gandhari Unicode" w:cs="Gandhari Unicode"/>
          <w:i/>
        </w:rPr>
        <w:t>iva</w:t>
      </w:r>
      <w:r w:rsidRPr="004C0F80">
        <w:rPr>
          <w:rFonts w:ascii="Gandhari Unicode" w:hAnsi="Gandhari Unicode" w:cs="Gandhari Unicode"/>
        </w:rPr>
        <w:t>, un sens enregistré dans MW mais que je n’avais pas encore rencontré.</w:t>
      </w:r>
    </w:p>
    <w:p w14:paraId="01E053F9" w14:textId="6765A7C3" w:rsidR="00BD2640" w:rsidRPr="004C0F80" w:rsidRDefault="00BD2640"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r w:rsidR="00F163BC" w:rsidRPr="004C0F80">
        <w:rPr>
          <w:rFonts w:ascii="Gandhari Unicode" w:hAnsi="Gandhari Unicode" w:cs="Gandhari Unicode"/>
        </w:rPr>
        <w:t xml:space="preserve">Est-ce que </w:t>
      </w:r>
      <w:r w:rsidR="00F163BC" w:rsidRPr="004C0F80">
        <w:rPr>
          <w:rFonts w:ascii="Gandhari Unicode" w:hAnsi="Gandhari Unicode" w:cs="Gandhari Unicode"/>
          <w:i/>
        </w:rPr>
        <w:t>arer bhūbhṛtas</w:t>
      </w:r>
      <w:r w:rsidR="00F163BC" w:rsidRPr="004C0F80">
        <w:rPr>
          <w:rFonts w:ascii="Gandhari Unicode" w:hAnsi="Gandhari Unicode" w:cs="Gandhari Unicode"/>
        </w:rPr>
        <w:t xml:space="preserve"> est vraiment un équivalent analytique à </w:t>
      </w:r>
      <w:r w:rsidR="00F163BC" w:rsidRPr="004C0F80">
        <w:rPr>
          <w:rFonts w:ascii="Gandhari Unicode" w:hAnsi="Gandhari Unicode" w:cs="Gandhari Unicode"/>
          <w:i/>
        </w:rPr>
        <w:t>aribhūbhṛtas </w:t>
      </w:r>
      <w:r w:rsidR="00F163BC" w:rsidRPr="004C0F80">
        <w:rPr>
          <w:rFonts w:ascii="Gandhari Unicode" w:hAnsi="Gandhari Unicode" w:cs="Gandhari Unicode"/>
        </w:rPr>
        <w:t xml:space="preserve">? </w:t>
      </w:r>
      <w:r w:rsidRPr="004C0F80">
        <w:rPr>
          <w:rFonts w:ascii="Gandhari Unicode" w:hAnsi="Gandhari Unicode" w:cs="Gandhari Unicode"/>
        </w:rPr>
        <w:t xml:space="preserve">Ou </w:t>
      </w:r>
      <w:r w:rsidR="00F163BC" w:rsidRPr="004C0F80">
        <w:rPr>
          <w:rFonts w:ascii="Gandhari Unicode" w:hAnsi="Gandhari Unicode" w:cs="Gandhari Unicode"/>
        </w:rPr>
        <w:t xml:space="preserve">plutôt </w:t>
      </w:r>
      <w:r w:rsidRPr="004C0F80">
        <w:rPr>
          <w:rFonts w:ascii="Gandhari Unicode" w:hAnsi="Gandhari Unicode" w:cs="Gandhari Unicode"/>
        </w:rPr>
        <w:t xml:space="preserve">prendre </w:t>
      </w:r>
      <w:r w:rsidRPr="004C0F80">
        <w:rPr>
          <w:rFonts w:ascii="Gandhari Unicode" w:hAnsi="Gandhari Unicode" w:cs="Gandhari Unicode"/>
          <w:i/>
        </w:rPr>
        <w:t>are</w:t>
      </w:r>
      <w:r w:rsidR="002F7988" w:rsidRPr="004C0F80">
        <w:rPr>
          <w:rFonts w:ascii="Gandhari Unicode" w:hAnsi="Gandhari Unicode" w:cs="Gandhari Unicode"/>
          <w:i/>
        </w:rPr>
        <w:t>s</w:t>
      </w:r>
      <w:r w:rsidRPr="004C0F80">
        <w:rPr>
          <w:rFonts w:ascii="Gandhari Unicode" w:hAnsi="Gandhari Unicode" w:cs="Gandhari Unicode"/>
        </w:rPr>
        <w:t xml:space="preserve"> avec </w:t>
      </w:r>
      <w:r w:rsidRPr="004C0F80">
        <w:rPr>
          <w:rFonts w:ascii="Gandhari Unicode" w:hAnsi="Gandhari Unicode" w:cs="Gandhari Unicode"/>
          <w:i/>
        </w:rPr>
        <w:t>paribhāvāt </w:t>
      </w:r>
      <w:r w:rsidRPr="004C0F80">
        <w:rPr>
          <w:rFonts w:ascii="Gandhari Unicode" w:hAnsi="Gandhari Unicode" w:cs="Gandhari Unicode"/>
        </w:rPr>
        <w:t>: « l’humiliation par l’ennemi » ?</w:t>
      </w:r>
    </w:p>
    <w:p w14:paraId="599738DD" w14:textId="77777777" w:rsidR="004E2133" w:rsidRPr="004C0F80" w:rsidRDefault="004E2133"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6475D4C3" w14:textId="1F31BC0B" w:rsidR="00116142" w:rsidRPr="004C0F80" w:rsidRDefault="00F739EE"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 xml:space="preserve">(8-11) </w:t>
      </w:r>
      <w:r w:rsidR="007F7796" w:rsidRPr="004C0F80">
        <w:rPr>
          <w:rFonts w:ascii="Gandhari Unicode" w:hAnsi="Gandhari Unicode" w:cs="Gandhari Unicode"/>
        </w:rPr>
        <w:t xml:space="preserve">alors, </w:t>
      </w:r>
      <w:r w:rsidR="00CB5F41" w:rsidRPr="004C0F80">
        <w:rPr>
          <w:rFonts w:ascii="Gandhari Unicode" w:hAnsi="Gandhari Unicode" w:cs="Gandhari Unicode"/>
        </w:rPr>
        <w:t>les paumes pliées des mains des multitudes de rois très dévoués, privés en permanence d’</w:t>
      </w:r>
      <w:r w:rsidR="005B2DA8" w:rsidRPr="004C0F80">
        <w:rPr>
          <w:rFonts w:ascii="Gandhari Unicode" w:hAnsi="Gandhari Unicode" w:cs="Gandhari Unicode"/>
        </w:rPr>
        <w:t>affection pour [lesdits</w:t>
      </w:r>
      <w:r w:rsidR="00CB5F41" w:rsidRPr="004C0F80">
        <w:rPr>
          <w:rFonts w:ascii="Gandhari Unicode" w:hAnsi="Gandhari Unicode" w:cs="Gandhari Unicode"/>
        </w:rPr>
        <w:t>] ennemis — [ces paumes]</w:t>
      </w:r>
      <w:r w:rsidR="00021AF9" w:rsidRPr="004C0F80">
        <w:rPr>
          <w:rFonts w:ascii="Gandhari Unicode" w:hAnsi="Gandhari Unicode" w:cs="Gandhari Unicode"/>
        </w:rPr>
        <w:t xml:space="preserve"> dont les jolies bagues sont ornées de </w:t>
      </w:r>
      <w:r w:rsidR="005B2DA8" w:rsidRPr="004C0F80">
        <w:rPr>
          <w:rFonts w:ascii="Gandhari Unicode" w:hAnsi="Gandhari Unicode" w:cs="Gandhari Unicode"/>
        </w:rPr>
        <w:t xml:space="preserve">la </w:t>
      </w:r>
      <w:r w:rsidR="00021AF9" w:rsidRPr="004C0F80">
        <w:rPr>
          <w:rFonts w:ascii="Gandhari Unicode" w:hAnsi="Gandhari Unicode" w:cs="Gandhari Unicode"/>
        </w:rPr>
        <w:t xml:space="preserve">rougeur </w:t>
      </w:r>
      <w:r w:rsidR="005B2DA8" w:rsidRPr="004C0F80">
        <w:rPr>
          <w:rFonts w:ascii="Gandhari Unicode" w:hAnsi="Gandhari Unicode" w:cs="Gandhari Unicode"/>
        </w:rPr>
        <w:t>des rubis (</w:t>
      </w:r>
      <w:r w:rsidR="005B2DA8" w:rsidRPr="004C0F80">
        <w:rPr>
          <w:rFonts w:ascii="Gandhari Unicode" w:hAnsi="Gandhari Unicode" w:cs="Gandhari Unicode"/>
          <w:i/>
        </w:rPr>
        <w:t>saroruharāga</w:t>
      </w:r>
      <w:r w:rsidR="005B2DA8" w:rsidRPr="004C0F80">
        <w:rPr>
          <w:rFonts w:ascii="Gandhari Unicode" w:hAnsi="Gandhari Unicode" w:cs="Gandhari Unicode"/>
        </w:rPr>
        <w:t>)</w:t>
      </w:r>
      <w:r w:rsidR="00021AF9" w:rsidRPr="004C0F80">
        <w:rPr>
          <w:rFonts w:ascii="Gandhari Unicode" w:hAnsi="Gandhari Unicode" w:cs="Gandhari Unicode"/>
        </w:rPr>
        <w:t xml:space="preserve">, </w:t>
      </w:r>
      <w:r w:rsidR="003126C6" w:rsidRPr="004C0F80">
        <w:rPr>
          <w:rFonts w:ascii="Gandhari Unicode" w:hAnsi="Gandhari Unicode" w:cs="Gandhari Unicode"/>
        </w:rPr>
        <w:t xml:space="preserve">ne sont </w:t>
      </w:r>
      <w:r w:rsidR="005B2DA8" w:rsidRPr="004C0F80">
        <w:rPr>
          <w:rFonts w:ascii="Gandhari Unicode" w:hAnsi="Gandhari Unicode" w:cs="Gandhari Unicode"/>
        </w:rPr>
        <w:t xml:space="preserve">[certainement] </w:t>
      </w:r>
      <w:r w:rsidR="003126C6" w:rsidRPr="004C0F80">
        <w:rPr>
          <w:rFonts w:ascii="Gandhari Unicode" w:hAnsi="Gandhari Unicode" w:cs="Gandhari Unicode"/>
        </w:rPr>
        <w:t>pas réveillé</w:t>
      </w:r>
      <w:r w:rsidR="00CB5F41" w:rsidRPr="004C0F80">
        <w:rPr>
          <w:rFonts w:ascii="Gandhari Unicode" w:hAnsi="Gandhari Unicode" w:cs="Gandhari Unicode"/>
        </w:rPr>
        <w:t>e</w:t>
      </w:r>
      <w:r w:rsidR="003126C6" w:rsidRPr="004C0F80">
        <w:rPr>
          <w:rFonts w:ascii="Gandhari Unicode" w:hAnsi="Gandhari Unicode" w:cs="Gandhari Unicode"/>
        </w:rPr>
        <w:t>s</w:t>
      </w:r>
      <w:r w:rsidR="00CB5F41" w:rsidRPr="004C0F80">
        <w:rPr>
          <w:rFonts w:ascii="Gandhari Unicode" w:hAnsi="Gandhari Unicode" w:cs="Gandhari Unicode"/>
        </w:rPr>
        <w:t xml:space="preserve"> (c.-à-d., ne s’ouvrent pas), </w:t>
      </w:r>
      <w:r w:rsidR="005B2DA8" w:rsidRPr="004C0F80">
        <w:rPr>
          <w:rFonts w:ascii="Gandhari Unicode" w:hAnsi="Gandhari Unicode" w:cs="Gandhari Unicode"/>
        </w:rPr>
        <w:t xml:space="preserve">considérant </w:t>
      </w:r>
      <w:r w:rsidR="00116142" w:rsidRPr="004C0F80">
        <w:rPr>
          <w:rFonts w:ascii="Gandhari Unicode" w:hAnsi="Gandhari Unicode" w:cs="Gandhari Unicode"/>
        </w:rPr>
        <w:t xml:space="preserve">les satisfactions de ce roi, roi des rois, reçues par les entières multitudes de rois, comme des excellents </w:t>
      </w:r>
      <w:r w:rsidR="008162CC" w:rsidRPr="004C0F80">
        <w:rPr>
          <w:rFonts w:ascii="Gandhari Unicode" w:hAnsi="Gandhari Unicode" w:cs="Gandhari Unicode"/>
        </w:rPr>
        <w:t>reposoirs (</w:t>
      </w:r>
      <w:r w:rsidR="008162CC" w:rsidRPr="004C0F80">
        <w:rPr>
          <w:rFonts w:ascii="Gandhari Unicode" w:hAnsi="Gandhari Unicode" w:cs="Gandhari Unicode"/>
          <w:i/>
        </w:rPr>
        <w:t>sukhaśaya</w:t>
      </w:r>
      <w:r w:rsidR="008162CC" w:rsidRPr="004C0F80">
        <w:rPr>
          <w:rFonts w:ascii="Gandhari Unicode" w:hAnsi="Gandhari Unicode" w:cs="Gandhari Unicode"/>
        </w:rPr>
        <w:t>)</w:t>
      </w:r>
      <w:r w:rsidR="001978DF" w:rsidRPr="004C0F80">
        <w:rPr>
          <w:rFonts w:ascii="Gandhari Unicode" w:hAnsi="Gandhari Unicode" w:cs="Gandhari Unicode"/>
        </w:rPr>
        <w:t>, son visage comme la lune !</w:t>
      </w:r>
    </w:p>
    <w:p w14:paraId="3392A342" w14:textId="77777777" w:rsidR="00D817D2" w:rsidRPr="004C0F80" w:rsidRDefault="00D817D2"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7E0200BB" w14:textId="13A0D315" w:rsidR="00307EF3" w:rsidRPr="004C0F80" w:rsidRDefault="00307EF3"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proofErr w:type="gramStart"/>
      <w:r w:rsidRPr="004C0F80">
        <w:rPr>
          <w:rFonts w:ascii="Gandhari Unicode" w:hAnsi="Gandhari Unicode" w:cs="Gandhari Unicode"/>
          <w:i/>
        </w:rPr>
        <w:t>saṁcint</w:t>
      </w:r>
      <w:proofErr w:type="gramEnd"/>
      <w:r w:rsidRPr="004C0F80">
        <w:rPr>
          <w:rFonts w:ascii="Gandhari Unicode" w:hAnsi="Gandhari Unicode" w:cs="Gandhari Unicode"/>
        </w:rPr>
        <w:t>, presqu’inexistant dans le corpus khmer, figure plusieurs fois dans le corpus du Campā (C. 66 A, st. X ; C. 106, st. VII ; C. 149, st. XVII) mais jamais avec double accusatif.</w:t>
      </w:r>
      <w:r w:rsidR="00716D78" w:rsidRPr="004C0F80">
        <w:rPr>
          <w:rFonts w:ascii="Gandhari Unicode" w:hAnsi="Gandhari Unicode" w:cs="Gandhari Unicode"/>
        </w:rPr>
        <w:t xml:space="preserve"> Le mots </w:t>
      </w:r>
      <w:r w:rsidR="00716D78" w:rsidRPr="004C0F80">
        <w:rPr>
          <w:rFonts w:ascii="Gandhari Unicode" w:hAnsi="Gandhari Unicode" w:cs="Gandhari Unicode"/>
          <w:i/>
        </w:rPr>
        <w:t>sukhaśaya</w:t>
      </w:r>
      <w:r w:rsidR="00716D78" w:rsidRPr="004C0F80">
        <w:rPr>
          <w:rFonts w:ascii="Gandhari Unicode" w:hAnsi="Gandhari Unicode" w:cs="Gandhari Unicode"/>
        </w:rPr>
        <w:t xml:space="preserve"> semble être i</w:t>
      </w:r>
      <w:r w:rsidR="00BC45F5" w:rsidRPr="004C0F80">
        <w:rPr>
          <w:rFonts w:ascii="Gandhari Unicode" w:hAnsi="Gandhari Unicode" w:cs="Gandhari Unicode"/>
        </w:rPr>
        <w:t>nattesté ailleurs, tandis que les</w:t>
      </w:r>
      <w:r w:rsidR="00716D78" w:rsidRPr="004C0F80">
        <w:rPr>
          <w:rFonts w:ascii="Gandhari Unicode" w:hAnsi="Gandhari Unicode" w:cs="Gandhari Unicode"/>
        </w:rPr>
        <w:t xml:space="preserve"> forme proche</w:t>
      </w:r>
      <w:r w:rsidR="00BC45F5" w:rsidRPr="004C0F80">
        <w:rPr>
          <w:rFonts w:ascii="Gandhari Unicode" w:hAnsi="Gandhari Unicode" w:cs="Gandhari Unicode"/>
        </w:rPr>
        <w:t>s</w:t>
      </w:r>
      <w:r w:rsidR="00716D78" w:rsidRPr="004C0F80">
        <w:rPr>
          <w:rFonts w:ascii="Gandhari Unicode" w:hAnsi="Gandhari Unicode" w:cs="Gandhari Unicode"/>
        </w:rPr>
        <w:t xml:space="preserve"> </w:t>
      </w:r>
      <w:r w:rsidR="00716D78" w:rsidRPr="004C0F80">
        <w:rPr>
          <w:rFonts w:ascii="Gandhari Unicode" w:hAnsi="Gandhari Unicode" w:cs="Gandhari Unicode"/>
          <w:i/>
        </w:rPr>
        <w:t>sukhaśayana</w:t>
      </w:r>
      <w:r w:rsidR="00716D78" w:rsidRPr="004C0F80">
        <w:rPr>
          <w:rFonts w:ascii="Gandhari Unicode" w:hAnsi="Gandhari Unicode" w:cs="Gandhari Unicode"/>
        </w:rPr>
        <w:t xml:space="preserve"> </w:t>
      </w:r>
      <w:r w:rsidR="00BC45F5" w:rsidRPr="004C0F80">
        <w:rPr>
          <w:rFonts w:ascii="Gandhari Unicode" w:hAnsi="Gandhari Unicode" w:cs="Gandhari Unicode"/>
        </w:rPr>
        <w:t xml:space="preserve">et </w:t>
      </w:r>
      <w:r w:rsidR="00BC45F5" w:rsidRPr="004C0F80">
        <w:rPr>
          <w:rFonts w:ascii="Gandhari Unicode" w:hAnsi="Gandhari Unicode" w:cs="Gandhari Unicode"/>
          <w:i/>
        </w:rPr>
        <w:t>sukhaśayyā</w:t>
      </w:r>
      <w:r w:rsidR="00BC45F5" w:rsidRPr="004C0F80">
        <w:rPr>
          <w:rFonts w:ascii="Gandhari Unicode" w:hAnsi="Gandhari Unicode" w:cs="Gandhari Unicode"/>
        </w:rPr>
        <w:t xml:space="preserve"> sont </w:t>
      </w:r>
      <w:r w:rsidR="00716D78" w:rsidRPr="004C0F80">
        <w:rPr>
          <w:rFonts w:ascii="Gandhari Unicode" w:hAnsi="Gandhari Unicode" w:cs="Gandhari Unicode"/>
        </w:rPr>
        <w:t>attesté</w:t>
      </w:r>
      <w:r w:rsidR="00BC45F5" w:rsidRPr="004C0F80">
        <w:rPr>
          <w:rFonts w:ascii="Gandhari Unicode" w:hAnsi="Gandhari Unicode" w:cs="Gandhari Unicode"/>
        </w:rPr>
        <w:t>s respectivement</w:t>
      </w:r>
      <w:r w:rsidR="005358DE" w:rsidRPr="004C0F80">
        <w:rPr>
          <w:rFonts w:ascii="Gandhari Unicode" w:hAnsi="Gandhari Unicode" w:cs="Gandhari Unicode"/>
        </w:rPr>
        <w:t xml:space="preserve"> dans le</w:t>
      </w:r>
      <w:r w:rsidR="00BC45F5" w:rsidRPr="004C0F80">
        <w:rPr>
          <w:rFonts w:ascii="Gandhari Unicode" w:hAnsi="Gandhari Unicode" w:cs="Gandhari Unicode"/>
        </w:rPr>
        <w:t>s</w:t>
      </w:r>
      <w:r w:rsidR="005358DE" w:rsidRPr="004C0F80">
        <w:rPr>
          <w:rFonts w:ascii="Gandhari Unicode" w:hAnsi="Gandhari Unicode" w:cs="Gandhari Unicode"/>
        </w:rPr>
        <w:t xml:space="preserve"> sens de « nuit »</w:t>
      </w:r>
      <w:r w:rsidR="00BC45F5" w:rsidRPr="004C0F80">
        <w:rPr>
          <w:rFonts w:ascii="Gandhari Unicode" w:hAnsi="Gandhari Unicode" w:cs="Gandhari Unicode"/>
        </w:rPr>
        <w:t xml:space="preserve"> et de « reposoire »</w:t>
      </w:r>
      <w:r w:rsidR="005358DE" w:rsidRPr="004C0F80">
        <w:rPr>
          <w:rFonts w:ascii="Gandhari Unicode" w:hAnsi="Gandhari Unicode" w:cs="Gandhari Unicode"/>
        </w:rPr>
        <w:t>.</w:t>
      </w:r>
      <w:r w:rsidR="00BC45F5" w:rsidRPr="004C0F80">
        <w:rPr>
          <w:rFonts w:ascii="Gandhari Unicode" w:hAnsi="Gandhari Unicode" w:cs="Gandhari Unicode"/>
        </w:rPr>
        <w:t xml:space="preserve"> C’est le dernier sens qui convient ici.</w:t>
      </w:r>
      <w:r w:rsidR="005358DE" w:rsidRPr="004C0F80">
        <w:rPr>
          <w:rFonts w:ascii="Gandhari Unicode" w:hAnsi="Gandhari Unicode" w:cs="Gandhari Unicode"/>
        </w:rPr>
        <w:t xml:space="preserve"> Je cherche un niveau de sens où ces </w:t>
      </w:r>
      <w:r w:rsidR="005358DE" w:rsidRPr="004C0F80">
        <w:rPr>
          <w:rFonts w:ascii="Gandhari Unicode" w:hAnsi="Gandhari Unicode" w:cs="Gandhari Unicode"/>
          <w:i/>
        </w:rPr>
        <w:t>sukhaśayāni</w:t>
      </w:r>
      <w:r w:rsidR="005358DE" w:rsidRPr="004C0F80">
        <w:rPr>
          <w:rFonts w:ascii="Gandhari Unicode" w:hAnsi="Gandhari Unicode" w:cs="Gandhari Unicode"/>
        </w:rPr>
        <w:t xml:space="preserve"> seraient conçus comme les pétales </w:t>
      </w:r>
      <w:proofErr w:type="gramStart"/>
      <w:r w:rsidR="005E3D88" w:rsidRPr="004C0F80">
        <w:rPr>
          <w:rFonts w:ascii="Gandhari Unicode" w:hAnsi="Gandhari Unicode" w:cs="Gandhari Unicode"/>
        </w:rPr>
        <w:t>du</w:t>
      </w:r>
      <w:r w:rsidR="005358DE" w:rsidRPr="004C0F80">
        <w:rPr>
          <w:rFonts w:ascii="Gandhari Unicode" w:hAnsi="Gandhari Unicode" w:cs="Gandhari Unicode"/>
        </w:rPr>
        <w:t xml:space="preserve"> lotus</w:t>
      </w:r>
      <w:proofErr w:type="gramEnd"/>
      <w:r w:rsidR="005358DE" w:rsidRPr="004C0F80">
        <w:rPr>
          <w:rFonts w:ascii="Gandhari Unicode" w:hAnsi="Gandhari Unicode" w:cs="Gandhari Unicode"/>
        </w:rPr>
        <w:t>, et trouve cette stance qui pourrait soutenir l’idée :</w:t>
      </w:r>
    </w:p>
    <w:p w14:paraId="4A479454" w14:textId="77777777" w:rsidR="005358DE" w:rsidRPr="004C0F80" w:rsidRDefault="005358DE"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3BA7F7F6" w14:textId="3A181CEF" w:rsidR="005358DE" w:rsidRPr="004C0F80" w:rsidRDefault="005358DE" w:rsidP="00F634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Gandhari Unicode" w:hAnsi="Gandhari Unicode" w:cs="Gandhari Unicode"/>
        </w:rPr>
      </w:pPr>
      <w:r w:rsidRPr="004C0F80">
        <w:rPr>
          <w:rFonts w:ascii="Gandhari Unicode" w:hAnsi="Gandhari Unicode" w:cs="Gandhari Unicode"/>
        </w:rPr>
        <w:t>Vṛttimālāstuti</w:t>
      </w:r>
    </w:p>
    <w:p w14:paraId="7D7EF403" w14:textId="312EC7CC" w:rsidR="005358DE" w:rsidRPr="004C0F80" w:rsidRDefault="005358DE" w:rsidP="005358D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i/>
        </w:rPr>
      </w:pPr>
      <w:proofErr w:type="gramStart"/>
      <w:r w:rsidRPr="004C0F80">
        <w:rPr>
          <w:rFonts w:ascii="Gandhari Unicode" w:hAnsi="Gandhari Unicode" w:cs="Gandhari Unicode"/>
          <w:i/>
        </w:rPr>
        <w:t>sphārāmodā</w:t>
      </w:r>
      <w:proofErr w:type="gramEnd"/>
      <w:r w:rsidRPr="004C0F80">
        <w:rPr>
          <w:rFonts w:ascii="Gandhari Unicode" w:hAnsi="Gandhari Unicode" w:cs="Gandhari Unicode"/>
          <w:i/>
        </w:rPr>
        <w:t xml:space="preserve"> madhunidhir adhikaṃ cūrṇaṃ cātuḥsamaṃ iva dadhatī </w:t>
      </w:r>
    </w:p>
    <w:p w14:paraId="0A640F34" w14:textId="4FE9EF2E" w:rsidR="005358DE" w:rsidRPr="004C0F80" w:rsidRDefault="005358DE" w:rsidP="005358D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roofErr w:type="gramStart"/>
      <w:r w:rsidRPr="004C0F80">
        <w:rPr>
          <w:rFonts w:ascii="Gandhari Unicode" w:hAnsi="Gandhari Unicode" w:cs="Gandhari Unicode"/>
          <w:i/>
        </w:rPr>
        <w:t>nīlābjaśrīr</w:t>
      </w:r>
      <w:proofErr w:type="gramEnd"/>
      <w:r w:rsidRPr="004C0F80">
        <w:rPr>
          <w:rFonts w:ascii="Gandhari Unicode" w:hAnsi="Gandhari Unicode" w:cs="Gandhari Unicode"/>
          <w:i/>
        </w:rPr>
        <w:t xml:space="preserve"> dalasukhaśayanāsaṃ</w:t>
      </w:r>
      <w:r w:rsidR="00BC45F5" w:rsidRPr="004C0F80">
        <w:rPr>
          <w:rFonts w:ascii="Gandhari Unicode" w:hAnsi="Gandhari Unicode" w:cs="Gandhari Unicode"/>
          <w:i/>
        </w:rPr>
        <w:t>paryāpta</w:t>
      </w:r>
      <w:r w:rsidRPr="004C0F80">
        <w:rPr>
          <w:rFonts w:ascii="Gandhari Unicode" w:hAnsi="Gandhari Unicode" w:cs="Gandhari Unicode"/>
          <w:i/>
        </w:rPr>
        <w:t xml:space="preserve">bhramaravilasitā  </w:t>
      </w:r>
      <w:r w:rsidRPr="004C0F80">
        <w:rPr>
          <w:rFonts w:ascii="Gandhari Unicode" w:hAnsi="Gandhari Unicode" w:cs="Gandhari Unicode"/>
        </w:rPr>
        <w:t>// 40 //</w:t>
      </w:r>
    </w:p>
    <w:p w14:paraId="279028E2" w14:textId="10FCA5F3" w:rsidR="005358DE" w:rsidRPr="004C0F80" w:rsidRDefault="005358DE" w:rsidP="005358D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 xml:space="preserve">M. </w:t>
      </w:r>
      <w:proofErr w:type="gramStart"/>
      <w:r w:rsidRPr="004C0F80">
        <w:rPr>
          <w:rFonts w:ascii="Gandhari Unicode" w:hAnsi="Gandhari Unicode" w:cs="Gandhari Unicode"/>
        </w:rPr>
        <w:t>Hahn:</w:t>
      </w:r>
      <w:proofErr w:type="gramEnd"/>
      <w:r w:rsidRPr="004C0F80">
        <w:rPr>
          <w:rFonts w:ascii="Gandhari Unicode" w:hAnsi="Gandhari Unicode" w:cs="Gandhari Unicode"/>
        </w:rPr>
        <w:t xml:space="preserve"> « The </w:t>
      </w:r>
      <w:r w:rsidR="00832149" w:rsidRPr="004C0F80">
        <w:rPr>
          <w:rFonts w:ascii="Gandhari Unicode" w:hAnsi="Gandhari Unicode" w:cs="Gandhari Unicode"/>
        </w:rPr>
        <w:t>Sanskrit Text of Jñānaśrīmitra’s</w:t>
      </w:r>
      <w:r w:rsidRPr="004C0F80">
        <w:rPr>
          <w:rFonts w:ascii="Gandhari Unicode" w:hAnsi="Gandhari Unicode" w:cs="Gandhari Unicode"/>
        </w:rPr>
        <w:t xml:space="preserve"> Vṛttamālāstuti », in: Bauddhasāhityastabakāvalī : Essays and Studies on Buddhist Sanskrit Literature Dedicated to Claus Vogel by Colleagues, Students, and Friends, ed. </w:t>
      </w:r>
      <w:proofErr w:type="gramStart"/>
      <w:r w:rsidRPr="004C0F80">
        <w:rPr>
          <w:rFonts w:ascii="Gandhari Unicode" w:hAnsi="Gandhari Unicode" w:cs="Gandhari Unicode"/>
        </w:rPr>
        <w:t>by</w:t>
      </w:r>
      <w:proofErr w:type="gramEnd"/>
      <w:r w:rsidRPr="004C0F80">
        <w:rPr>
          <w:rFonts w:ascii="Gandhari Unicode" w:hAnsi="Gandhari Unicode" w:cs="Gandhari Unicode"/>
        </w:rPr>
        <w:t xml:space="preserve"> Dragomir Dimitrov, Michael Hahn and Roland Steiner. Marburg 2008 (Indica et Tibetica 36), pp. 93-170.</w:t>
      </w:r>
    </w:p>
    <w:p w14:paraId="37124537" w14:textId="77777777" w:rsidR="005358DE" w:rsidRPr="004C0F80" w:rsidRDefault="005358DE"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2DE30B88" w14:textId="77777777" w:rsidR="00307EF3" w:rsidRPr="004C0F80" w:rsidRDefault="00307EF3"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199D04DE" w14:textId="1B7FA8CE" w:rsidR="004E2133" w:rsidRPr="004C0F80" w:rsidRDefault="00A30B79"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t>Finot : « </w:t>
      </w:r>
      <w:r w:rsidR="004E2133" w:rsidRPr="004C0F80">
        <w:rPr>
          <w:rFonts w:ascii="Gandhari Unicode" w:hAnsi="Gandhari Unicode" w:cs="Gandhari Unicode"/>
        </w:rPr>
        <w:t>Les chefs des plus grandes races, que s</w:t>
      </w:r>
      <w:r w:rsidRPr="004C0F80">
        <w:rPr>
          <w:rFonts w:ascii="Gandhari Unicode" w:hAnsi="Gandhari Unicode" w:cs="Gandhari Unicode"/>
        </w:rPr>
        <w:t>aluent les mains des rois en quê</w:t>
      </w:r>
      <w:r w:rsidR="004E2133" w:rsidRPr="004C0F80">
        <w:rPr>
          <w:rFonts w:ascii="Gandhari Unicode" w:hAnsi="Gandhari Unicode" w:cs="Gandhari Unicode"/>
        </w:rPr>
        <w:t>te des jouissances fugitives</w:t>
      </w:r>
      <w:r w:rsidRPr="004C0F80">
        <w:rPr>
          <w:rFonts w:ascii="Gandhari Unicode" w:hAnsi="Gandhari Unicode" w:cs="Gandhari Unicode"/>
        </w:rPr>
        <w:t xml:space="preserve">, et dont les doigts sont </w:t>
      </w:r>
      <w:r w:rsidRPr="004C0F80">
        <w:rPr>
          <w:rFonts w:ascii="Gandhari Unicode" w:hAnsi="Gandhari Unicode" w:cs="Gandhari Unicode"/>
          <w:color w:val="FF0000"/>
        </w:rPr>
        <w:t>chargés de bagues brillantes de l’é</w:t>
      </w:r>
      <w:r w:rsidR="00314464" w:rsidRPr="004C0F80">
        <w:rPr>
          <w:rFonts w:ascii="Gandhari Unicode" w:hAnsi="Gandhari Unicode" w:cs="Gandhari Unicode"/>
          <w:color w:val="FF0000"/>
        </w:rPr>
        <w:t xml:space="preserve">clat des </w:t>
      </w:r>
      <w:r w:rsidR="00DB4D40" w:rsidRPr="004C0F80">
        <w:rPr>
          <w:rFonts w:ascii="Gandhari Unicode" w:hAnsi="Gandhari Unicode" w:cs="Gandhari Unicode"/>
          <w:color w:val="FF0000"/>
        </w:rPr>
        <w:t>rubis (</w:t>
      </w:r>
      <w:r w:rsidR="00DB4D40" w:rsidRPr="004C0F80">
        <w:rPr>
          <w:rFonts w:ascii="Gandhari Unicode" w:hAnsi="Gandhari Unicode" w:cs="Gandhari Unicode"/>
          <w:i/>
          <w:color w:val="FF0000"/>
        </w:rPr>
        <w:t>saroruharāga</w:t>
      </w:r>
      <w:r w:rsidR="00DB4D40" w:rsidRPr="004C0F80">
        <w:rPr>
          <w:rFonts w:ascii="Gandhari Unicode" w:hAnsi="Gandhari Unicode" w:cs="Gandhari Unicode"/>
          <w:color w:val="FF0000"/>
        </w:rPr>
        <w:t>)</w:t>
      </w:r>
      <w:r w:rsidR="00314464" w:rsidRPr="004C0F80">
        <w:rPr>
          <w:rFonts w:ascii="Gandhari Unicode" w:hAnsi="Gandhari Unicode" w:cs="Gandhari Unicode"/>
          <w:color w:val="FF0000"/>
        </w:rPr>
        <w:t>, considérant</w:t>
      </w:r>
      <w:r w:rsidR="004E2133" w:rsidRPr="004C0F80">
        <w:rPr>
          <w:rFonts w:ascii="Gandhari Unicode" w:hAnsi="Gandhari Unicode" w:cs="Gandhari Unicode"/>
          <w:color w:val="FF0000"/>
        </w:rPr>
        <w:t xml:space="preserve"> les </w:t>
      </w:r>
      <w:r w:rsidR="004E2133" w:rsidRPr="004C0F80">
        <w:rPr>
          <w:rFonts w:ascii="Gandhari Unicode" w:hAnsi="Gandhari Unicode" w:cs="Gandhari Unicode"/>
        </w:rPr>
        <w:t>richesses que ce roi des rois prodigue</w:t>
      </w:r>
      <w:r w:rsidR="00314464" w:rsidRPr="004C0F80">
        <w:rPr>
          <w:rFonts w:ascii="Gandhari Unicode" w:hAnsi="Gandhari Unicode" w:cs="Gandhari Unicode"/>
        </w:rPr>
        <w:t xml:space="preserve"> à tous les princes et</w:t>
      </w:r>
      <w:r w:rsidR="004E2133" w:rsidRPr="004C0F80">
        <w:rPr>
          <w:rFonts w:ascii="Gandhari Unicode" w:hAnsi="Gandhari Unicode" w:cs="Gandhari Unicode"/>
        </w:rPr>
        <w:t xml:space="preserve"> e</w:t>
      </w:r>
      <w:r w:rsidR="00314464" w:rsidRPr="004C0F80">
        <w:rPr>
          <w:rFonts w:ascii="Gandhari Unicode" w:hAnsi="Gandhari Unicode" w:cs="Gandhari Unicode"/>
        </w:rPr>
        <w:t xml:space="preserve">nsuite son visage semblable au </w:t>
      </w:r>
      <w:r w:rsidR="00314464" w:rsidRPr="004C0F80">
        <w:rPr>
          <w:rFonts w:ascii="Gandhari Unicode" w:hAnsi="Gandhari Unicode" w:cs="Gandhari Unicode"/>
          <w:u w:val="single"/>
        </w:rPr>
        <w:t>soleil</w:t>
      </w:r>
      <w:r w:rsidR="00314464" w:rsidRPr="004C0F80">
        <w:rPr>
          <w:rFonts w:ascii="Gandhari Unicode" w:hAnsi="Gandhari Unicode" w:cs="Gandhari Unicode"/>
        </w:rPr>
        <w:t>, ne reviennent pas de leur étonnement (?). »</w:t>
      </w:r>
    </w:p>
    <w:p w14:paraId="5C376B18" w14:textId="7E8379AD" w:rsidR="00703166" w:rsidRPr="004C0F80" w:rsidRDefault="00703166" w:rsidP="0070316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t>Majumdar : « Even the best of noble lords, who were themselves waited upon with folded hands by hosts of cheerless enemy kings, and the fine ornaments of whose fingers were illumined by the splendour of the jewel called padmarāga, were</w:t>
      </w:r>
      <w:r w:rsidR="00DB4D40" w:rsidRPr="004C0F80">
        <w:rPr>
          <w:rFonts w:ascii="Gandhari Unicode" w:hAnsi="Gandhari Unicode" w:cs="Gandhari Unicode"/>
        </w:rPr>
        <w:t xml:space="preserve"> </w:t>
      </w:r>
      <w:r w:rsidRPr="004C0F80">
        <w:rPr>
          <w:rFonts w:ascii="Gandhari Unicode" w:hAnsi="Gandhari Unicode" w:cs="Gandhari Unicode"/>
        </w:rPr>
        <w:t>struck dumb with astonishment by thinking of the beautiful</w:t>
      </w:r>
      <w:r w:rsidR="00DB4D40" w:rsidRPr="004C0F80">
        <w:rPr>
          <w:rFonts w:ascii="Gandhari Unicode" w:hAnsi="Gandhari Unicode" w:cs="Gandhari Unicode"/>
        </w:rPr>
        <w:t xml:space="preserve"> </w:t>
      </w:r>
      <w:r w:rsidRPr="004C0F80">
        <w:rPr>
          <w:rFonts w:ascii="Gandhari Unicode" w:hAnsi="Gandhari Unicode" w:cs="Gandhari Unicode"/>
          <w:u w:val="single"/>
        </w:rPr>
        <w:t>moon</w:t>
      </w:r>
      <w:r w:rsidRPr="004C0F80">
        <w:rPr>
          <w:rFonts w:ascii="Gandhari Unicode" w:hAnsi="Gandhari Unicode" w:cs="Gandhari Unicode"/>
        </w:rPr>
        <w:t>-like face of the king</w:t>
      </w:r>
      <w:r w:rsidR="00DB4D40" w:rsidRPr="004C0F80">
        <w:rPr>
          <w:rFonts w:ascii="Gandhari Unicode" w:hAnsi="Gandhari Unicode" w:cs="Gandhari Unicode"/>
        </w:rPr>
        <w:t xml:space="preserve"> and lord of the earth Harivarmā, </w:t>
      </w:r>
      <w:r w:rsidRPr="004C0F80">
        <w:rPr>
          <w:rFonts w:ascii="Gandhari Unicode" w:hAnsi="Gandhari Unicode" w:cs="Gandhari Unicode"/>
        </w:rPr>
        <w:t>and of the riches that were exacted by him from hosts of</w:t>
      </w:r>
      <w:r w:rsidR="00DB4D40" w:rsidRPr="004C0F80">
        <w:rPr>
          <w:rFonts w:ascii="Gandhari Unicode" w:hAnsi="Gandhari Unicode" w:cs="Gandhari Unicode"/>
        </w:rPr>
        <w:t xml:space="preserve"> kings. »</w:t>
      </w:r>
    </w:p>
    <w:p w14:paraId="0ED9A9AD" w14:textId="77777777"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3C6A02A6" w14:textId="0B2BC739" w:rsidR="003622E1"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 xml:space="preserve">VIII. </w:t>
      </w:r>
      <w:r w:rsidR="003622E1" w:rsidRPr="004C0F80">
        <w:rPr>
          <w:rFonts w:ascii="Gandhari Unicode" w:hAnsi="Gandhari Unicode" w:cs="Gandhari Unicode"/>
        </w:rPr>
        <w:t xml:space="preserve">Ce roi </w:t>
      </w:r>
      <w:r w:rsidR="00831FF3" w:rsidRPr="004C0F80">
        <w:rPr>
          <w:rFonts w:ascii="Gandhari Unicode" w:hAnsi="Gandhari Unicode" w:cs="Gandhari Unicode"/>
        </w:rPr>
        <w:t>[</w:t>
      </w:r>
      <w:r w:rsidR="003622E1" w:rsidRPr="004C0F80">
        <w:rPr>
          <w:rFonts w:ascii="Gandhari Unicode" w:hAnsi="Gandhari Unicode" w:cs="Gandhari Unicode"/>
        </w:rPr>
        <w:t>donc</w:t>
      </w:r>
      <w:r w:rsidR="00831FF3" w:rsidRPr="004C0F80">
        <w:rPr>
          <w:rFonts w:ascii="Gandhari Unicode" w:hAnsi="Gandhari Unicode" w:cs="Gandhari Unicode"/>
        </w:rPr>
        <w:t>]</w:t>
      </w:r>
      <w:r w:rsidR="003622E1" w:rsidRPr="004C0F80">
        <w:rPr>
          <w:rFonts w:ascii="Gandhari Unicode" w:hAnsi="Gandhari Unicode" w:cs="Gandhari Unicode"/>
        </w:rPr>
        <w:t xml:space="preserve">, Śrī Jaya Harivarmadeva, </w:t>
      </w:r>
      <w:r w:rsidR="003F2A93" w:rsidRPr="004C0F80">
        <w:rPr>
          <w:rFonts w:ascii="Gandhari Unicode" w:hAnsi="Gandhari Unicode" w:cs="Gandhari Unicode"/>
        </w:rPr>
        <w:t xml:space="preserve">abondant en gloire, </w:t>
      </w:r>
      <w:r w:rsidR="003622E1" w:rsidRPr="004C0F80">
        <w:rPr>
          <w:rFonts w:ascii="Gandhari Unicode" w:hAnsi="Gandhari Unicode" w:cs="Gandhari Unicode"/>
        </w:rPr>
        <w:t>a érigé</w:t>
      </w:r>
      <w:r w:rsidR="003F2A93" w:rsidRPr="004C0F80">
        <w:rPr>
          <w:rFonts w:ascii="Gandhari Unicode" w:hAnsi="Gandhari Unicode" w:cs="Gandhari Unicode"/>
        </w:rPr>
        <w:t xml:space="preserve"> le dieu nommé Harivarmeśvara en [l’année marquée des] (9) orifices, </w:t>
      </w:r>
      <w:r w:rsidR="00C762AB" w:rsidRPr="004C0F80">
        <w:rPr>
          <w:rFonts w:ascii="Gandhari Unicode" w:hAnsi="Gandhari Unicode" w:cs="Gandhari Unicode"/>
        </w:rPr>
        <w:t xml:space="preserve">des </w:t>
      </w:r>
      <w:r w:rsidR="003F2A93" w:rsidRPr="004C0F80">
        <w:rPr>
          <w:rFonts w:ascii="Gandhari Unicode" w:hAnsi="Gandhari Unicode" w:cs="Gandhari Unicode"/>
        </w:rPr>
        <w:t xml:space="preserve">(7) montagnes, </w:t>
      </w:r>
      <w:r w:rsidR="00C762AB" w:rsidRPr="004C0F80">
        <w:rPr>
          <w:rFonts w:ascii="Gandhari Unicode" w:hAnsi="Gandhari Unicode" w:cs="Gandhari Unicode"/>
        </w:rPr>
        <w:t xml:space="preserve">de </w:t>
      </w:r>
      <w:r w:rsidR="003F2A93" w:rsidRPr="004C0F80">
        <w:rPr>
          <w:rFonts w:ascii="Gandhari Unicode" w:hAnsi="Gandhari Unicode" w:cs="Gandhari Unicode"/>
        </w:rPr>
        <w:t>l’espace</w:t>
      </w:r>
      <w:r w:rsidR="00C762AB" w:rsidRPr="004C0F80">
        <w:rPr>
          <w:rFonts w:ascii="Gandhari Unicode" w:hAnsi="Gandhari Unicode" w:cs="Gandhari Unicode"/>
        </w:rPr>
        <w:t xml:space="preserve"> (0)</w:t>
      </w:r>
      <w:r w:rsidR="003F2A93" w:rsidRPr="004C0F80">
        <w:rPr>
          <w:rFonts w:ascii="Gandhari Unicode" w:hAnsi="Gandhari Unicode" w:cs="Gandhari Unicode"/>
        </w:rPr>
        <w:t xml:space="preserve">, </w:t>
      </w:r>
      <w:r w:rsidR="00C762AB" w:rsidRPr="004C0F80">
        <w:rPr>
          <w:rFonts w:ascii="Gandhari Unicode" w:hAnsi="Gandhari Unicode" w:cs="Gandhari Unicode"/>
        </w:rPr>
        <w:t>de la lune (1) (c.-à-d. en 1079 Śaka).</w:t>
      </w:r>
    </w:p>
    <w:p w14:paraId="5DA5AD6D" w14:textId="77777777"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2986830A" w14:textId="2038803E" w:rsidR="00C762AB"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 xml:space="preserve">(12) </w:t>
      </w:r>
      <w:r w:rsidR="002A0FDE" w:rsidRPr="004C0F80">
        <w:rPr>
          <w:rFonts w:ascii="Gandhari Unicode" w:hAnsi="Gandhari Unicode" w:cs="Gandhari Unicode"/>
        </w:rPr>
        <w:t xml:space="preserve">Par la </w:t>
      </w:r>
      <w:r w:rsidR="00C762AB" w:rsidRPr="004C0F80">
        <w:rPr>
          <w:rFonts w:ascii="Gandhari Unicode" w:hAnsi="Gandhari Unicode" w:cs="Gandhari Unicode"/>
        </w:rPr>
        <w:t>description</w:t>
      </w:r>
      <w:r w:rsidR="002A0FDE" w:rsidRPr="004C0F80">
        <w:rPr>
          <w:rFonts w:ascii="Gandhari Unicode" w:hAnsi="Gandhari Unicode" w:cs="Gandhari Unicode"/>
        </w:rPr>
        <w:t xml:space="preserve"> suivante</w:t>
      </w:r>
      <w:r w:rsidR="00C762AB" w:rsidRPr="004C0F80">
        <w:rPr>
          <w:rFonts w:ascii="Gandhari Unicode" w:hAnsi="Gandhari Unicode" w:cs="Gandhari Unicode"/>
        </w:rPr>
        <w:t xml:space="preserve">, </w:t>
      </w:r>
      <w:r w:rsidR="002A0FDE" w:rsidRPr="004C0F80">
        <w:rPr>
          <w:rFonts w:ascii="Gandhari Unicode" w:hAnsi="Gandhari Unicode" w:cs="Gandhari Unicode"/>
        </w:rPr>
        <w:t>dont la matière est ancienne</w:t>
      </w:r>
      <w:r w:rsidR="006C1B26" w:rsidRPr="004C0F80">
        <w:rPr>
          <w:rFonts w:ascii="Gandhari Unicode" w:hAnsi="Gandhari Unicode" w:cs="Gandhari Unicode"/>
        </w:rPr>
        <w:t xml:space="preserve"> (?)</w:t>
      </w:r>
      <w:r w:rsidR="002A0FDE" w:rsidRPr="004C0F80">
        <w:rPr>
          <w:rFonts w:ascii="Gandhari Unicode" w:hAnsi="Gandhari Unicode" w:cs="Gandhari Unicode"/>
        </w:rPr>
        <w:t>, on comprend ceci :</w:t>
      </w:r>
      <w:r w:rsidR="00C762AB" w:rsidRPr="004C0F80">
        <w:rPr>
          <w:rFonts w:ascii="Gandhari Unicode" w:hAnsi="Gandhari Unicode" w:cs="Gandhari Unicode"/>
        </w:rPr>
        <w:t xml:space="preserve"> </w:t>
      </w:r>
      <w:r w:rsidR="002A0FDE" w:rsidRPr="004C0F80">
        <w:rPr>
          <w:rFonts w:ascii="Gandhari Unicode" w:hAnsi="Gandhari Unicode" w:cs="Gandhari Unicode"/>
        </w:rPr>
        <w:t>« Ce</w:t>
      </w:r>
      <w:r w:rsidR="00C762AB" w:rsidRPr="004C0F80">
        <w:rPr>
          <w:rFonts w:ascii="Gandhari Unicode" w:hAnsi="Gandhari Unicode" w:cs="Gandhari Unicode"/>
        </w:rPr>
        <w:t xml:space="preserve"> Śrī Java Harivarmadeva </w:t>
      </w:r>
      <w:r w:rsidR="002A0FDE" w:rsidRPr="004C0F80">
        <w:rPr>
          <w:rFonts w:ascii="Gandhari Unicode" w:hAnsi="Gandhari Unicode" w:cs="Gandhari Unicode"/>
        </w:rPr>
        <w:t>n’est autre qu’</w:t>
      </w:r>
      <w:r w:rsidR="00C762AB" w:rsidRPr="004C0F80">
        <w:rPr>
          <w:rFonts w:ascii="Gandhari Unicode" w:hAnsi="Gandhari Unicode" w:cs="Gandhari Unicode"/>
        </w:rPr>
        <w:t>Uroja.</w:t>
      </w:r>
      <w:r w:rsidR="002A0FDE" w:rsidRPr="004C0F80">
        <w:rPr>
          <w:rFonts w:ascii="Gandhari Unicode" w:hAnsi="Gandhari Unicode" w:cs="Gandhari Unicode"/>
        </w:rPr>
        <w:t> »</w:t>
      </w:r>
    </w:p>
    <w:p w14:paraId="085C4B76" w14:textId="77777777" w:rsidR="006C1B26" w:rsidRPr="004C0F80" w:rsidRDefault="006C1B26"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329C7BE7" w14:textId="0173EC5E" w:rsidR="006C1B26" w:rsidRPr="004C0F80" w:rsidRDefault="006C1B26"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t xml:space="preserve">Le sens de </w:t>
      </w:r>
      <w:r w:rsidRPr="004C0F80">
        <w:rPr>
          <w:rFonts w:ascii="Gandhari Unicode" w:hAnsi="Gandhari Unicode" w:cs="Gandhari Unicode"/>
          <w:i/>
        </w:rPr>
        <w:t>purāṇārtha</w:t>
      </w:r>
      <w:r w:rsidRPr="004C0F80">
        <w:rPr>
          <w:rFonts w:ascii="Gandhari Unicode" w:hAnsi="Gandhari Unicode" w:cs="Gandhari Unicode"/>
        </w:rPr>
        <w:t xml:space="preserve"> m’est encore obscur. Consulter les passages suivants :</w:t>
      </w:r>
    </w:p>
    <w:p w14:paraId="573F8E04" w14:textId="77777777" w:rsidR="006C1B26" w:rsidRPr="004C0F80" w:rsidRDefault="006C1B26"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3C380E50" w14:textId="61655EAC" w:rsidR="006C1B26" w:rsidRPr="004C0F80" w:rsidRDefault="006C1B26"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u w:val="single"/>
        </w:rPr>
        <w:t>Dhvanyāloka </w:t>
      </w:r>
      <w:r w:rsidRPr="004C0F80">
        <w:rPr>
          <w:rFonts w:ascii="Gandhari Unicode" w:hAnsi="Gandhari Unicode" w:cs="Gandhari Unicode"/>
        </w:rPr>
        <w:t>:</w:t>
      </w:r>
    </w:p>
    <w:p w14:paraId="08EDDDA1" w14:textId="2D78D8D2" w:rsidR="006C1B26" w:rsidRPr="004C0F80" w:rsidRDefault="006C1B26"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proofErr w:type="gramStart"/>
      <w:r w:rsidRPr="004C0F80">
        <w:rPr>
          <w:rFonts w:ascii="Gandhari Unicode" w:hAnsi="Gandhari Unicode" w:cs="Gandhari Unicode"/>
        </w:rPr>
        <w:t>tatra</w:t>
      </w:r>
      <w:proofErr w:type="gramEnd"/>
      <w:r w:rsidRPr="004C0F80">
        <w:rPr>
          <w:rFonts w:ascii="Gandhari Unicode" w:hAnsi="Gandhari Unicode" w:cs="Gandhari Unicode"/>
        </w:rPr>
        <w:t xml:space="preserve"> vastunā vyaṅgyena guṇībhūtena navatvaṃ saty</w:t>
      </w:r>
      <w:r w:rsidR="007C4A40" w:rsidRPr="004C0F80">
        <w:rPr>
          <w:rFonts w:ascii="Gandhari Unicode" w:hAnsi="Gandhari Unicode" w:cs="Gandhari Unicode"/>
        </w:rPr>
        <w:t xml:space="preserve"> api</w:t>
      </w:r>
      <w:r w:rsidRPr="004C0F80">
        <w:rPr>
          <w:rFonts w:ascii="Gandhari Unicode" w:hAnsi="Gandhari Unicode" w:cs="Gandhari Unicode"/>
        </w:rPr>
        <w:t xml:space="preserve"> </w:t>
      </w:r>
      <w:r w:rsidRPr="004C0F80">
        <w:rPr>
          <w:rFonts w:ascii="Gandhari Unicode" w:hAnsi="Gandhari Unicode" w:cs="Gandhari Unicode"/>
          <w:b/>
        </w:rPr>
        <w:t>purāṇārtha</w:t>
      </w:r>
      <w:r w:rsidRPr="004C0F80">
        <w:rPr>
          <w:rFonts w:ascii="Gandhari Unicode" w:hAnsi="Gandhari Unicode" w:cs="Gandhari Unicode"/>
        </w:rPr>
        <w:t>sparśe yathā mamaiva-- bhaavihalarakhkhaṇekakamallasaraṇāgaāṇaaththāṇa</w:t>
      </w:r>
    </w:p>
    <w:p w14:paraId="75B024E4" w14:textId="1B1F06D7" w:rsidR="007C4A40" w:rsidRPr="004C0F80" w:rsidRDefault="007C4A40"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t>[…]</w:t>
      </w:r>
    </w:p>
    <w:p w14:paraId="722233F3" w14:textId="2857BD3C" w:rsidR="007C4A40" w:rsidRPr="004C0F80" w:rsidRDefault="007C4A40" w:rsidP="007C4A4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proofErr w:type="gramStart"/>
      <w:r w:rsidRPr="004C0F80">
        <w:rPr>
          <w:rFonts w:ascii="Gandhari Unicode" w:hAnsi="Gandhari Unicode" w:cs="Gandhari Unicode"/>
        </w:rPr>
        <w:t>atra</w:t>
      </w:r>
      <w:proofErr w:type="gramEnd"/>
      <w:r w:rsidRPr="004C0F80">
        <w:rPr>
          <w:rFonts w:ascii="Gandhari Unicode" w:hAnsi="Gandhari Unicode" w:cs="Gandhari Unicode"/>
        </w:rPr>
        <w:t xml:space="preserve"> hy ākṣepeṇa vibhāvanayā ca dhvanyamānābhyāṃ vācyam upaskṛtam iti navatvaṃ saty api purāṇārthayogitve / tathā</w:t>
      </w:r>
      <w:r w:rsidR="00D107D8" w:rsidRPr="004C0F80">
        <w:rPr>
          <w:rFonts w:ascii="Gandhari Unicode" w:hAnsi="Gandhari Unicode" w:cs="Gandhari Unicode"/>
        </w:rPr>
        <w:t xml:space="preserve"> </w:t>
      </w:r>
      <w:r w:rsidRPr="004C0F80">
        <w:rPr>
          <w:rFonts w:ascii="Gandhari Unicode" w:hAnsi="Gandhari Unicode" w:cs="Gandhari Unicode"/>
        </w:rPr>
        <w:t xml:space="preserve">hi purāṇaślokaḥ --- </w:t>
      </w:r>
    </w:p>
    <w:p w14:paraId="19828BC5" w14:textId="77777777" w:rsidR="007C4A40" w:rsidRPr="004C0F80" w:rsidRDefault="007C4A40" w:rsidP="007C4A4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proofErr w:type="gramStart"/>
      <w:r w:rsidRPr="004C0F80">
        <w:rPr>
          <w:rFonts w:ascii="Gandhari Unicode" w:hAnsi="Gandhari Unicode" w:cs="Gandhari Unicode"/>
        </w:rPr>
        <w:t>kṣuttṛṣṇākāmamātsaryaṃ</w:t>
      </w:r>
      <w:proofErr w:type="gramEnd"/>
      <w:r w:rsidRPr="004C0F80">
        <w:rPr>
          <w:rFonts w:ascii="Gandhari Unicode" w:hAnsi="Gandhari Unicode" w:cs="Gandhari Unicode"/>
        </w:rPr>
        <w:t xml:space="preserve"> maraṇāc ca mahadbhayam /</w:t>
      </w:r>
    </w:p>
    <w:p w14:paraId="7ACF16F1" w14:textId="68FD5CD5" w:rsidR="007C4A40" w:rsidRPr="004C0F80" w:rsidRDefault="007C4A40" w:rsidP="007C4A4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proofErr w:type="gramStart"/>
      <w:r w:rsidRPr="004C0F80">
        <w:rPr>
          <w:rFonts w:ascii="Gandhari Unicode" w:hAnsi="Gandhari Unicode" w:cs="Gandhari Unicode"/>
        </w:rPr>
        <w:t>pañcaitāni</w:t>
      </w:r>
      <w:proofErr w:type="gramEnd"/>
      <w:r w:rsidRPr="004C0F80">
        <w:rPr>
          <w:rFonts w:ascii="Gandhari Unicode" w:hAnsi="Gandhari Unicode" w:cs="Gandhari Unicode"/>
        </w:rPr>
        <w:t xml:space="preserve"> vivardhante vārdhake viduṣām api // iti</w:t>
      </w:r>
    </w:p>
    <w:p w14:paraId="697B4B81" w14:textId="77777777" w:rsidR="00D23F02" w:rsidRPr="004C0F80" w:rsidRDefault="00D23F02" w:rsidP="007C4A4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18C13B6F" w14:textId="224848EC" w:rsidR="00086A70" w:rsidRPr="004C0F80" w:rsidRDefault="00086A70" w:rsidP="007C4A4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u w:val="single"/>
        </w:rPr>
      </w:pPr>
      <w:r w:rsidRPr="004C0F80">
        <w:rPr>
          <w:rFonts w:ascii="Gandhari Unicode" w:hAnsi="Gandhari Unicode" w:cs="Gandhari Unicode"/>
          <w:u w:val="single"/>
        </w:rPr>
        <w:t>Mahābhārata</w:t>
      </w:r>
    </w:p>
    <w:p w14:paraId="64E0E790" w14:textId="77777777" w:rsidR="00086A70" w:rsidRPr="004C0F80" w:rsidRDefault="00086A70" w:rsidP="00086A7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01,001.062d@001_0019</w:t>
      </w:r>
      <w:r w:rsidRPr="004C0F80">
        <w:rPr>
          <w:rFonts w:ascii="Gandhari Unicode" w:hAnsi="Gandhari Unicode" w:cs="Gandhari Unicode"/>
        </w:rPr>
        <w:tab/>
        <w:t xml:space="preserve">vividhasya </w:t>
      </w:r>
      <w:proofErr w:type="gramStart"/>
      <w:r w:rsidRPr="004C0F80">
        <w:rPr>
          <w:rFonts w:ascii="Gandhari Unicode" w:hAnsi="Gandhari Unicode" w:cs="Gandhari Unicode"/>
        </w:rPr>
        <w:t>ca</w:t>
      </w:r>
      <w:proofErr w:type="gramEnd"/>
      <w:r w:rsidRPr="004C0F80">
        <w:rPr>
          <w:rFonts w:ascii="Gandhari Unicode" w:hAnsi="Gandhari Unicode" w:cs="Gandhari Unicode"/>
        </w:rPr>
        <w:t xml:space="preserve"> dharmasya hy āśramāṇāṃ ca lakṣaṇam&lt;BR&gt;</w:t>
      </w:r>
    </w:p>
    <w:p w14:paraId="23206DAF" w14:textId="77777777" w:rsidR="00086A70" w:rsidRPr="004C0F80" w:rsidRDefault="00086A70" w:rsidP="00086A7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01,001.062d@001_0020</w:t>
      </w:r>
      <w:r w:rsidRPr="004C0F80">
        <w:rPr>
          <w:rFonts w:ascii="Gandhari Unicode" w:hAnsi="Gandhari Unicode" w:cs="Gandhari Unicode"/>
        </w:rPr>
        <w:tab/>
        <w:t xml:space="preserve">cāturvarṇyavidhānaṃ </w:t>
      </w:r>
      <w:proofErr w:type="gramStart"/>
      <w:r w:rsidRPr="004C0F80">
        <w:rPr>
          <w:rFonts w:ascii="Gandhari Unicode" w:hAnsi="Gandhari Unicode" w:cs="Gandhari Unicode"/>
        </w:rPr>
        <w:t>ca</w:t>
      </w:r>
      <w:proofErr w:type="gramEnd"/>
      <w:r w:rsidRPr="004C0F80">
        <w:rPr>
          <w:rFonts w:ascii="Gandhari Unicode" w:hAnsi="Gandhari Unicode" w:cs="Gandhari Unicode"/>
        </w:rPr>
        <w:t xml:space="preserve"> purāṇārthaṃ ca kṛtsnaśaḥ&lt;BR&gt;</w:t>
      </w:r>
    </w:p>
    <w:p w14:paraId="4811D6A2" w14:textId="77777777" w:rsidR="00086A70" w:rsidRPr="004C0F80" w:rsidRDefault="00086A70" w:rsidP="007C4A4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58ACE861" w14:textId="2C4858EC" w:rsidR="00620CEC" w:rsidRPr="004C0F80" w:rsidRDefault="00620CEC" w:rsidP="007C4A4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u w:val="single"/>
        </w:rPr>
      </w:pPr>
      <w:r w:rsidRPr="004C0F80">
        <w:rPr>
          <w:rFonts w:ascii="Gandhari Unicode" w:hAnsi="Gandhari Unicode" w:cs="Gandhari Unicode"/>
          <w:u w:val="single"/>
        </w:rPr>
        <w:t>Liṅgapurāṇa 1.1.11cd–12ab</w:t>
      </w:r>
    </w:p>
    <w:p w14:paraId="0574794A" w14:textId="5580E7C1" w:rsidR="00620CEC" w:rsidRPr="004C0F80" w:rsidRDefault="00620CEC" w:rsidP="00620C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roofErr w:type="gramStart"/>
      <w:r w:rsidRPr="004C0F80">
        <w:rPr>
          <w:rFonts w:ascii="Gandhari Unicode" w:hAnsi="Gandhari Unicode" w:cs="Gandhari Unicode"/>
        </w:rPr>
        <w:t>tvayā</w:t>
      </w:r>
      <w:proofErr w:type="gramEnd"/>
      <w:r w:rsidRPr="004C0F80">
        <w:rPr>
          <w:rFonts w:ascii="Gandhari Unicode" w:hAnsi="Gandhari Unicode" w:cs="Gandhari Unicode"/>
        </w:rPr>
        <w:t xml:space="preserve"> sūta mahābuddhe kṛṣṇadvaipāyano muniḥ  // </w:t>
      </w:r>
    </w:p>
    <w:p w14:paraId="605DC234" w14:textId="6DB4CAB9" w:rsidR="00620CEC" w:rsidRPr="004C0F80" w:rsidRDefault="00620CEC" w:rsidP="00620CE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roofErr w:type="gramStart"/>
      <w:r w:rsidRPr="004C0F80">
        <w:rPr>
          <w:rFonts w:ascii="Gandhari Unicode" w:hAnsi="Gandhari Unicode" w:cs="Gandhari Unicode"/>
        </w:rPr>
        <w:t>upāsitaḥ</w:t>
      </w:r>
      <w:proofErr w:type="gramEnd"/>
      <w:r w:rsidRPr="004C0F80">
        <w:rPr>
          <w:rFonts w:ascii="Gandhari Unicode" w:hAnsi="Gandhari Unicode" w:cs="Gandhari Unicode"/>
        </w:rPr>
        <w:t xml:space="preserve"> purāṇārthaṃ labdhā tasmācca saṃhitā /</w:t>
      </w:r>
    </w:p>
    <w:p w14:paraId="7C5BAE4C" w14:textId="77777777" w:rsidR="00620CEC" w:rsidRPr="004C0F80" w:rsidRDefault="00620CEC" w:rsidP="007C4A4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3A0C78B8" w14:textId="127E200C" w:rsidR="00D23F02" w:rsidRPr="004C0F80" w:rsidRDefault="00D23F02" w:rsidP="007C4A4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u w:val="single"/>
        </w:rPr>
      </w:pPr>
      <w:r w:rsidRPr="004C0F80">
        <w:rPr>
          <w:rFonts w:ascii="Gandhari Unicode" w:hAnsi="Gandhari Unicode" w:cs="Gandhari Unicode"/>
          <w:u w:val="single"/>
        </w:rPr>
        <w:t>Brahmapurāṇa</w:t>
      </w:r>
    </w:p>
    <w:p w14:paraId="5FF03750" w14:textId="47D179F1" w:rsidR="00D23F02" w:rsidRPr="004C0F80" w:rsidRDefault="00D23F02" w:rsidP="00D23F0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roofErr w:type="gramStart"/>
      <w:r w:rsidRPr="004C0F80">
        <w:rPr>
          <w:rFonts w:ascii="Gandhari Unicode" w:hAnsi="Gandhari Unicode" w:cs="Gandhari Unicode"/>
        </w:rPr>
        <w:t>ṣaṭkarmaniratās</w:t>
      </w:r>
      <w:proofErr w:type="gramEnd"/>
      <w:r w:rsidRPr="004C0F80">
        <w:rPr>
          <w:rFonts w:ascii="Gandhari Unicode" w:hAnsi="Gandhari Unicode" w:cs="Gandhari Unicode"/>
        </w:rPr>
        <w:t xml:space="preserve"> tatra  brāhmaṇā vedapāragāḥ  /</w:t>
      </w:r>
    </w:p>
    <w:p w14:paraId="1D86DE31" w14:textId="1DEFD99A" w:rsidR="00D23F02" w:rsidRPr="004C0F80" w:rsidRDefault="00D23F02" w:rsidP="00D23F0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roofErr w:type="gramStart"/>
      <w:r w:rsidRPr="004C0F80">
        <w:rPr>
          <w:rFonts w:ascii="Gandhari Unicode" w:hAnsi="Gandhari Unicode" w:cs="Gandhari Unicode"/>
        </w:rPr>
        <w:t>itihāsavidaś</w:t>
      </w:r>
      <w:proofErr w:type="gramEnd"/>
      <w:r w:rsidRPr="004C0F80">
        <w:rPr>
          <w:rFonts w:ascii="Gandhari Unicode" w:hAnsi="Gandhari Unicode" w:cs="Gandhari Unicode"/>
        </w:rPr>
        <w:t xml:space="preserve"> caiva purāṇārthaviśāradāḥ  // BrP_28.5 </w:t>
      </w:r>
    </w:p>
    <w:p w14:paraId="4C06DEFB" w14:textId="77777777" w:rsidR="00E46060" w:rsidRPr="004C0F80" w:rsidRDefault="00E46060" w:rsidP="00D23F0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5A06C761" w14:textId="61C0CD6D" w:rsidR="00D23F02" w:rsidRPr="004C0F80" w:rsidRDefault="00E46060" w:rsidP="00D23F0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w:t>
      </w:r>
      <w:r w:rsidR="00D23F02" w:rsidRPr="004C0F80">
        <w:rPr>
          <w:rFonts w:ascii="Gandhari Unicode" w:hAnsi="Gandhari Unicode" w:cs="Gandhari Unicode"/>
        </w:rPr>
        <w:t xml:space="preserve">nd </w:t>
      </w:r>
      <w:r w:rsidRPr="004C0F80">
        <w:rPr>
          <w:rFonts w:ascii="Gandhari Unicode" w:hAnsi="Gandhari Unicode" w:cs="Gandhari Unicode"/>
        </w:rPr>
        <w:t>many</w:t>
      </w:r>
      <w:r w:rsidR="00D23F02" w:rsidRPr="004C0F80">
        <w:rPr>
          <w:rFonts w:ascii="Gandhari Unicode" w:hAnsi="Gandhari Unicode" w:cs="Gandhari Unicode"/>
        </w:rPr>
        <w:t xml:space="preserve"> other </w:t>
      </w:r>
      <w:r w:rsidRPr="004C0F80">
        <w:rPr>
          <w:rFonts w:ascii="Gandhari Unicode" w:hAnsi="Gandhari Unicode" w:cs="Gandhari Unicode"/>
        </w:rPr>
        <w:t xml:space="preserve">Purāṇic </w:t>
      </w:r>
      <w:r w:rsidR="00D23F02" w:rsidRPr="004C0F80">
        <w:rPr>
          <w:rFonts w:ascii="Gandhari Unicode" w:hAnsi="Gandhari Unicode" w:cs="Gandhari Unicode"/>
        </w:rPr>
        <w:t>passages where the word seems to mean ‘ancient matters’ or ‘meaning of the Purāṇa’.</w:t>
      </w:r>
    </w:p>
    <w:p w14:paraId="162D78AD" w14:textId="77777777" w:rsidR="00D23F02" w:rsidRPr="004C0F80" w:rsidRDefault="00D23F02" w:rsidP="00D23F02">
      <w:pPr>
        <w:rPr>
          <w:rFonts w:ascii="Gandhari Unicode" w:hAnsi="Gandhari Unicode" w:cs="Gandhari Unicode"/>
          <w:u w:val="single"/>
        </w:rPr>
      </w:pPr>
    </w:p>
    <w:p w14:paraId="25232D18" w14:textId="77777777" w:rsidR="00D23F02" w:rsidRPr="004C0F80" w:rsidRDefault="00D23F02" w:rsidP="00D23F02">
      <w:pPr>
        <w:rPr>
          <w:rFonts w:ascii="Gandhari Unicode" w:hAnsi="Gandhari Unicode" w:cs="Gandhari Unicode"/>
        </w:rPr>
      </w:pPr>
      <w:r w:rsidRPr="004C0F80">
        <w:rPr>
          <w:rFonts w:ascii="Gandhari Unicode" w:hAnsi="Gandhari Unicode" w:cs="Gandhari Unicode"/>
          <w:u w:val="single"/>
        </w:rPr>
        <w:t>AVParis_46,2.9</w:t>
      </w:r>
    </w:p>
    <w:p w14:paraId="663460C1" w14:textId="77777777" w:rsidR="002F2BC9" w:rsidRPr="004C0F80" w:rsidRDefault="00D23F02" w:rsidP="002F2BC9">
      <w:pPr>
        <w:rPr>
          <w:rFonts w:ascii="Gandhari Unicode" w:hAnsi="Gandhari Unicode" w:cs="Gandhari Unicode"/>
        </w:rPr>
      </w:pPr>
      <w:proofErr w:type="gramStart"/>
      <w:r w:rsidRPr="004C0F80">
        <w:rPr>
          <w:rFonts w:ascii="Gandhari Unicode" w:hAnsi="Gandhari Unicode" w:cs="Gandhari Unicode"/>
        </w:rPr>
        <w:lastRenderedPageBreak/>
        <w:t>yeṣu</w:t>
      </w:r>
      <w:proofErr w:type="gramEnd"/>
      <w:r w:rsidRPr="004C0F80">
        <w:rPr>
          <w:rFonts w:ascii="Gandhari Unicode" w:hAnsi="Gandhari Unicode" w:cs="Gandhari Unicode"/>
        </w:rPr>
        <w:t xml:space="preserve"> vrataviśeṣaḥ syān na tān mantrān udāharet </w:t>
      </w:r>
    </w:p>
    <w:p w14:paraId="35DB9A39" w14:textId="0270CA12" w:rsidR="00D23F02" w:rsidRPr="004C0F80" w:rsidRDefault="00D23F02" w:rsidP="002F2BC9">
      <w:pPr>
        <w:rPr>
          <w:rFonts w:ascii="Gandhari Unicode" w:hAnsi="Gandhari Unicode" w:cs="Gandhari Unicode"/>
        </w:rPr>
      </w:pPr>
      <w:proofErr w:type="gramStart"/>
      <w:r w:rsidRPr="004C0F80">
        <w:rPr>
          <w:rFonts w:ascii="Gandhari Unicode" w:hAnsi="Gandhari Unicode" w:cs="Gandhari Unicode"/>
        </w:rPr>
        <w:t>samāsavat</w:t>
      </w:r>
      <w:proofErr w:type="gramEnd"/>
      <w:r w:rsidRPr="004C0F80">
        <w:rPr>
          <w:rFonts w:ascii="Gandhari Unicode" w:hAnsi="Gandhari Unicode" w:cs="Gandhari Unicode"/>
        </w:rPr>
        <w:t xml:space="preserve"> sa hotavyaḥ purāṇārthaṃ vijānatā ||</w:t>
      </w:r>
    </w:p>
    <w:p w14:paraId="7200E44D" w14:textId="77777777" w:rsidR="00364BBA" w:rsidRPr="004C0F80" w:rsidRDefault="00364BBA"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16D325AD" w14:textId="2A59E6D4" w:rsidR="002D61D9"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IX.</w:t>
      </w:r>
      <w:r w:rsidR="002D61D9" w:rsidRPr="004C0F80">
        <w:rPr>
          <w:rFonts w:ascii="Gandhari Unicode" w:hAnsi="Gandhari Unicode" w:cs="Gandhari Unicode"/>
        </w:rPr>
        <w:t xml:space="preserve"> Né d’une </w:t>
      </w:r>
      <w:r w:rsidR="000B2DD9" w:rsidRPr="004C0F80">
        <w:rPr>
          <w:rFonts w:ascii="Gandhari Unicode" w:hAnsi="Gandhari Unicode" w:cs="Gandhari Unicode"/>
        </w:rPr>
        <w:t>femme</w:t>
      </w:r>
      <w:r w:rsidR="002D61D9" w:rsidRPr="004C0F80">
        <w:rPr>
          <w:rFonts w:ascii="Gandhari Unicode" w:hAnsi="Gandhari Unicode" w:cs="Gandhari Unicode"/>
        </w:rPr>
        <w:t xml:space="preserve"> de nature noble, fils d’un roi qui était </w:t>
      </w:r>
      <w:r w:rsidR="002D61D9" w:rsidRPr="004C0F80">
        <w:rPr>
          <w:rFonts w:ascii="Gandhari Unicode" w:hAnsi="Gandhari Unicode" w:cs="Gandhari Unicode"/>
          <w:i/>
        </w:rPr>
        <w:t>dīkṣita</w:t>
      </w:r>
      <w:r w:rsidR="002D61D9" w:rsidRPr="004C0F80">
        <w:rPr>
          <w:rFonts w:ascii="Gandhari Unicode" w:hAnsi="Gandhari Unicode" w:cs="Gandhari Unicode"/>
        </w:rPr>
        <w:t xml:space="preserve"> (c.-à-d. initié selon les rite</w:t>
      </w:r>
      <w:r w:rsidR="000B2DD9" w:rsidRPr="004C0F80">
        <w:rPr>
          <w:rFonts w:ascii="Gandhari Unicode" w:hAnsi="Gandhari Unicode" w:cs="Gandhari Unicode"/>
        </w:rPr>
        <w:t>s</w:t>
      </w:r>
      <w:r w:rsidR="002D61D9" w:rsidRPr="004C0F80">
        <w:rPr>
          <w:rFonts w:ascii="Gandhari Unicode" w:hAnsi="Gandhari Unicode" w:cs="Gandhari Unicode"/>
        </w:rPr>
        <w:t xml:space="preserve"> de Śiva), il est le seigneur</w:t>
      </w:r>
      <w:r w:rsidR="00317E0C" w:rsidRPr="004C0F80">
        <w:rPr>
          <w:rFonts w:ascii="Gandhari Unicode" w:hAnsi="Gandhari Unicode" w:cs="Gandhari Unicode"/>
          <w:color w:val="FF0000"/>
        </w:rPr>
        <w:t xml:space="preserve"> </w:t>
      </w:r>
      <w:r w:rsidR="008A0501" w:rsidRPr="004C0F80">
        <w:rPr>
          <w:rFonts w:ascii="Gandhari Unicode" w:hAnsi="Gandhari Unicode" w:cs="Gandhari Unicode"/>
        </w:rPr>
        <w:t>dont la</w:t>
      </w:r>
      <w:r w:rsidR="00317E0C" w:rsidRPr="004C0F80">
        <w:rPr>
          <w:rFonts w:ascii="Gandhari Unicode" w:hAnsi="Gandhari Unicode" w:cs="Gandhari Unicode"/>
        </w:rPr>
        <w:t xml:space="preserve"> </w:t>
      </w:r>
      <w:r w:rsidR="008A0501" w:rsidRPr="004C0F80">
        <w:rPr>
          <w:rFonts w:ascii="Gandhari Unicode" w:hAnsi="Gandhari Unicode" w:cs="Gandhari Unicode"/>
        </w:rPr>
        <w:t>t</w:t>
      </w:r>
      <w:r w:rsidR="00317E0C" w:rsidRPr="004C0F80">
        <w:rPr>
          <w:rFonts w:ascii="Gandhari Unicode" w:hAnsi="Gandhari Unicode" w:cs="Gandhari Unicode"/>
        </w:rPr>
        <w:t>erre</w:t>
      </w:r>
      <w:r w:rsidR="008A0501" w:rsidRPr="004C0F80">
        <w:rPr>
          <w:rFonts w:ascii="Gandhari Unicode" w:hAnsi="Gandhari Unicode" w:cs="Gandhari Unicode"/>
        </w:rPr>
        <w:t xml:space="preserve"> est le joyau</w:t>
      </w:r>
      <w:r w:rsidR="00317E0C" w:rsidRPr="004C0F80">
        <w:rPr>
          <w:rFonts w:ascii="Gandhari Unicode" w:hAnsi="Gandhari Unicode" w:cs="Gandhari Unicode"/>
        </w:rPr>
        <w:t xml:space="preserve"> situé sur la poitrine de Hari : son propre village.</w:t>
      </w:r>
    </w:p>
    <w:p w14:paraId="7B1E0C19" w14:textId="77777777" w:rsidR="002D61D9" w:rsidRPr="004C0F80" w:rsidRDefault="002D61D9"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37F190BA" w14:textId="07B72B3A" w:rsidR="002D61D9" w:rsidRPr="004C0F80" w:rsidRDefault="002D61D9"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t xml:space="preserve">Sur le sens de </w:t>
      </w:r>
      <w:r w:rsidRPr="004C0F80">
        <w:rPr>
          <w:rFonts w:ascii="Gandhari Unicode" w:hAnsi="Gandhari Unicode" w:cs="Gandhari Unicode"/>
          <w:i/>
        </w:rPr>
        <w:t>brahmāṁśa</w:t>
      </w:r>
      <w:r w:rsidRPr="004C0F80">
        <w:rPr>
          <w:rFonts w:ascii="Gandhari Unicode" w:hAnsi="Gandhari Unicode" w:cs="Gandhari Unicode"/>
        </w:rPr>
        <w:t>, voir ECIC II, p. 303-304. Cf. aussi C. 17, l. 2 :</w:t>
      </w:r>
      <w:r w:rsidRPr="004C0F80">
        <w:rPr>
          <w:rFonts w:ascii="Gandhari Unicode" w:hAnsi="Gandhari Unicode" w:cs="Gandhari Unicode"/>
          <w:i/>
        </w:rPr>
        <w:t xml:space="preserve"> kṣatrānvaya dvipakṣa</w:t>
      </w:r>
      <w:r w:rsidRPr="004C0F80">
        <w:rPr>
          <w:rFonts w:ascii="Gandhari Unicode" w:hAnsi="Gandhari Unicode" w:cs="Gandhari Unicode"/>
        </w:rPr>
        <w:t>.</w:t>
      </w:r>
    </w:p>
    <w:p w14:paraId="64CD8DFC" w14:textId="09938A08" w:rsidR="00AF7C26" w:rsidRPr="004C0F80" w:rsidRDefault="00AF7C26"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t>Le second hémistiche fait allusion à la titulature du roi, qu’on trouve ailleurs :</w:t>
      </w:r>
    </w:p>
    <w:p w14:paraId="7C22FF89" w14:textId="77777777" w:rsidR="00AF7C26" w:rsidRPr="004C0F80" w:rsidRDefault="00AF7C26"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65B23888" w14:textId="23BAF10D" w:rsidR="00AF7C26" w:rsidRPr="004C0F80" w:rsidRDefault="00AF7C26"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C. 17, l. 1 : y</w:t>
      </w:r>
      <w:r w:rsidR="00F63479" w:rsidRPr="004C0F80">
        <w:rPr>
          <w:rFonts w:ascii="Gandhari Unicode" w:hAnsi="Gandhari Unicode" w:cs="Gandhari Unicode"/>
        </w:rPr>
        <w:t>ām̃</w:t>
      </w:r>
      <w:r w:rsidRPr="004C0F80">
        <w:rPr>
          <w:rFonts w:ascii="Gandhari Unicode" w:hAnsi="Gandhari Unicode" w:cs="Gandhari Unicode"/>
        </w:rPr>
        <w:t xml:space="preserve"> po</w:t>
      </w:r>
      <w:r w:rsidR="00F63479" w:rsidRPr="004C0F80">
        <w:rPr>
          <w:rFonts w:ascii="Gandhari Unicode" w:hAnsi="Gandhari Unicode" w:cs="Gandhari Unicode"/>
        </w:rPr>
        <w:t>m̃</w:t>
      </w:r>
      <w:r w:rsidRPr="004C0F80">
        <w:rPr>
          <w:rFonts w:ascii="Gandhari Unicode" w:hAnsi="Gandhari Unicode" w:cs="Gandhari Unicode"/>
        </w:rPr>
        <w:t xml:space="preserve"> ku </w:t>
      </w:r>
      <w:r w:rsidR="00F63479" w:rsidRPr="004C0F80">
        <w:rPr>
          <w:rFonts w:ascii="Gandhari Unicode" w:hAnsi="Gandhari Unicode" w:cs="Gandhari Unicode"/>
        </w:rPr>
        <w:t>ś</w:t>
      </w:r>
      <w:r w:rsidRPr="004C0F80">
        <w:rPr>
          <w:rFonts w:ascii="Gandhari Unicode" w:hAnsi="Gandhari Unicode" w:cs="Gandhari Unicode"/>
        </w:rPr>
        <w:t>r</w:t>
      </w:r>
      <w:r w:rsidR="00F63479" w:rsidRPr="004C0F80">
        <w:rPr>
          <w:rFonts w:ascii="Gandhari Unicode" w:hAnsi="Gandhari Unicode" w:cs="Gandhari Unicode"/>
        </w:rPr>
        <w:t>ī</w:t>
      </w:r>
      <w:r w:rsidRPr="004C0F80">
        <w:rPr>
          <w:rFonts w:ascii="Gandhari Unicode" w:hAnsi="Gandhari Unicode" w:cs="Gandhari Unicode"/>
        </w:rPr>
        <w:t>jayaharivarmmadeva ci</w:t>
      </w:r>
      <w:r w:rsidR="00F63479" w:rsidRPr="004C0F80">
        <w:rPr>
          <w:rFonts w:ascii="Gandhari Unicode" w:hAnsi="Gandhari Unicode" w:cs="Gandhari Unicode"/>
        </w:rPr>
        <w:t>m̃</w:t>
      </w:r>
      <w:r w:rsidRPr="004C0F80">
        <w:rPr>
          <w:rFonts w:ascii="Gandhari Unicode" w:hAnsi="Gandhari Unicode" w:cs="Gandhari Unicode"/>
        </w:rPr>
        <w:t xml:space="preserve"> </w:t>
      </w:r>
      <w:r w:rsidR="00F63479" w:rsidRPr="004C0F80">
        <w:rPr>
          <w:rFonts w:ascii="Gandhari Unicode" w:hAnsi="Gandhari Unicode" w:cs="Gandhari Unicode"/>
        </w:rPr>
        <w:t>ś</w:t>
      </w:r>
      <w:r w:rsidRPr="004C0F80">
        <w:rPr>
          <w:rFonts w:ascii="Gandhari Unicode" w:hAnsi="Gandhari Unicode" w:cs="Gandhari Unicode"/>
        </w:rPr>
        <w:t>iv</w:t>
      </w:r>
      <w:r w:rsidR="00F63479" w:rsidRPr="004C0F80">
        <w:rPr>
          <w:rFonts w:ascii="Gandhari Unicode" w:hAnsi="Gandhari Unicode" w:cs="Gandhari Unicode"/>
        </w:rPr>
        <w:t>ā</w:t>
      </w:r>
      <w:r w:rsidRPr="004C0F80">
        <w:rPr>
          <w:rFonts w:ascii="Gandhari Unicode" w:hAnsi="Gandhari Unicode" w:cs="Gandhari Unicode"/>
        </w:rPr>
        <w:t>nandana ur</w:t>
      </w:r>
      <w:r w:rsidR="00F63479" w:rsidRPr="004C0F80">
        <w:rPr>
          <w:rFonts w:ascii="Gandhari Unicode" w:hAnsi="Gandhari Unicode" w:cs="Gandhari Unicode"/>
        </w:rPr>
        <w:t>ām̃</w:t>
      </w:r>
      <w:r w:rsidRPr="004C0F80">
        <w:rPr>
          <w:rFonts w:ascii="Gandhari Unicode" w:hAnsi="Gandhari Unicode" w:cs="Gandhari Unicode"/>
        </w:rPr>
        <w:t xml:space="preserve"> ratnabhuumivijaya</w:t>
      </w:r>
    </w:p>
    <w:p w14:paraId="0DCB1A23" w14:textId="26EBDB6D" w:rsidR="00AF7C26" w:rsidRPr="004C0F80" w:rsidRDefault="00AF7C26"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C. 30 A2, l. 3 : y</w:t>
      </w:r>
      <w:r w:rsidR="00F63479" w:rsidRPr="004C0F80">
        <w:rPr>
          <w:rFonts w:ascii="Gandhari Unicode" w:hAnsi="Gandhari Unicode" w:cs="Gandhari Unicode"/>
        </w:rPr>
        <w:t>āṅ</w:t>
      </w:r>
      <w:r w:rsidRPr="004C0F80">
        <w:rPr>
          <w:rFonts w:ascii="Gandhari Unicode" w:hAnsi="Gandhari Unicode" w:cs="Gandhari Unicode"/>
        </w:rPr>
        <w:t xml:space="preserve"> po ku </w:t>
      </w:r>
      <w:r w:rsidR="00F63479" w:rsidRPr="004C0F80">
        <w:rPr>
          <w:rFonts w:ascii="Gandhari Unicode" w:hAnsi="Gandhari Unicode" w:cs="Gandhari Unicode"/>
        </w:rPr>
        <w:t>ś</w:t>
      </w:r>
      <w:r w:rsidRPr="004C0F80">
        <w:rPr>
          <w:rFonts w:ascii="Gandhari Unicode" w:hAnsi="Gandhari Unicode" w:cs="Gandhari Unicode"/>
        </w:rPr>
        <w:t>r</w:t>
      </w:r>
      <w:r w:rsidR="00F63479" w:rsidRPr="004C0F80">
        <w:rPr>
          <w:rFonts w:ascii="Gandhari Unicode" w:hAnsi="Gandhari Unicode" w:cs="Gandhari Unicode"/>
        </w:rPr>
        <w:t>ī</w:t>
      </w:r>
      <w:r w:rsidRPr="004C0F80">
        <w:rPr>
          <w:rFonts w:ascii="Gandhari Unicode" w:hAnsi="Gandhari Unicode" w:cs="Gandhari Unicode"/>
        </w:rPr>
        <w:t xml:space="preserve"> jaya harivarmmadeva ciy </w:t>
      </w:r>
      <w:r w:rsidR="00F63479" w:rsidRPr="004C0F80">
        <w:rPr>
          <w:rFonts w:ascii="Gandhari Unicode" w:hAnsi="Gandhari Unicode" w:cs="Gandhari Unicode"/>
        </w:rPr>
        <w:t>ś</w:t>
      </w:r>
      <w:r w:rsidRPr="004C0F80">
        <w:rPr>
          <w:rFonts w:ascii="Gandhari Unicode" w:hAnsi="Gandhari Unicode" w:cs="Gandhari Unicode"/>
        </w:rPr>
        <w:t>iv</w:t>
      </w:r>
      <w:r w:rsidR="00F63479" w:rsidRPr="004C0F80">
        <w:rPr>
          <w:rFonts w:ascii="Gandhari Unicode" w:hAnsi="Gandhari Unicode" w:cs="Gandhari Unicode"/>
        </w:rPr>
        <w:t>ā</w:t>
      </w:r>
      <w:r w:rsidRPr="004C0F80">
        <w:rPr>
          <w:rFonts w:ascii="Gandhari Unicode" w:hAnsi="Gandhari Unicode" w:cs="Gandhari Unicode"/>
        </w:rPr>
        <w:t>nandana ur</w:t>
      </w:r>
      <w:r w:rsidR="00F63479" w:rsidRPr="004C0F80">
        <w:rPr>
          <w:rFonts w:ascii="Gandhari Unicode" w:hAnsi="Gandhari Unicode" w:cs="Gandhari Unicode"/>
        </w:rPr>
        <w:t>āṅ</w:t>
      </w:r>
      <w:r w:rsidRPr="004C0F80">
        <w:rPr>
          <w:rFonts w:ascii="Gandhari Unicode" w:hAnsi="Gandhari Unicode" w:cs="Gandhari Unicode"/>
        </w:rPr>
        <w:t xml:space="preserve"> ratnabh</w:t>
      </w:r>
      <w:r w:rsidR="00F63479" w:rsidRPr="004C0F80">
        <w:rPr>
          <w:rFonts w:ascii="Gandhari Unicode" w:hAnsi="Gandhari Unicode" w:cs="Gandhari Unicode"/>
        </w:rPr>
        <w:t>ū</w:t>
      </w:r>
      <w:r w:rsidRPr="004C0F80">
        <w:rPr>
          <w:rFonts w:ascii="Gandhari Unicode" w:hAnsi="Gandhari Unicode" w:cs="Gandhari Unicode"/>
        </w:rPr>
        <w:t>mivijaya</w:t>
      </w:r>
    </w:p>
    <w:p w14:paraId="4949FD58" w14:textId="77777777" w:rsidR="002D61D9" w:rsidRPr="004C0F80" w:rsidRDefault="002D61D9"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606D5657" w14:textId="598801AF"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X.</w:t>
      </w:r>
      <w:r w:rsidR="005F3217" w:rsidRPr="004C0F80">
        <w:rPr>
          <w:rFonts w:ascii="Gandhari Unicode" w:hAnsi="Gandhari Unicode" w:cs="Gandhari Unicode"/>
        </w:rPr>
        <w:t xml:space="preserve"> Il n’a pas de frère cadet. Seigneur sur terre grâce à sa</w:t>
      </w:r>
      <w:r w:rsidR="003216A2" w:rsidRPr="004C0F80">
        <w:rPr>
          <w:rFonts w:ascii="Gandhari Unicode" w:hAnsi="Gandhari Unicode" w:cs="Gandhari Unicode"/>
        </w:rPr>
        <w:t xml:space="preserve"> haute</w:t>
      </w:r>
      <w:r w:rsidR="005F3217" w:rsidRPr="004C0F80">
        <w:rPr>
          <w:rFonts w:ascii="Gandhari Unicode" w:hAnsi="Gandhari Unicode" w:cs="Gandhari Unicode"/>
        </w:rPr>
        <w:t xml:space="preserve"> naissance, il a obtenu la splendide jouissance, signe de la prospérité de Campā.</w:t>
      </w:r>
    </w:p>
    <w:p w14:paraId="1DBF0846" w14:textId="6A09647B" w:rsidR="005F3217" w:rsidRPr="004C0F80" w:rsidRDefault="005F3217"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proofErr w:type="gramStart"/>
      <w:r w:rsidRPr="004C0F80">
        <w:rPr>
          <w:rFonts w:ascii="Gandhari Unicode" w:hAnsi="Gandhari Unicode" w:cs="Gandhari Unicode"/>
        </w:rPr>
        <w:t>OU</w:t>
      </w:r>
      <w:proofErr w:type="gramEnd"/>
      <w:r w:rsidRPr="004C0F80">
        <w:rPr>
          <w:rFonts w:ascii="Gandhari Unicode" w:hAnsi="Gandhari Unicode" w:cs="Gandhari Unicode"/>
        </w:rPr>
        <w:t xml:space="preserve"> : … il a </w:t>
      </w:r>
      <w:r w:rsidR="005318F8" w:rsidRPr="004C0F80">
        <w:rPr>
          <w:rFonts w:ascii="Gandhari Unicode" w:hAnsi="Gandhari Unicode" w:cs="Gandhari Unicode"/>
        </w:rPr>
        <w:t>fait</w:t>
      </w:r>
      <w:r w:rsidR="00B51A3F" w:rsidRPr="004C0F80">
        <w:rPr>
          <w:rFonts w:ascii="Gandhari Unicode" w:hAnsi="Gandhari Unicode" w:cs="Gandhari Unicode"/>
        </w:rPr>
        <w:t xml:space="preserve"> le bonheur des gens de bien, signe de la prospérité de Campā.</w:t>
      </w:r>
    </w:p>
    <w:p w14:paraId="575ADD72" w14:textId="77777777"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53EE3A20" w14:textId="550EC509"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XI.</w:t>
      </w:r>
      <w:r w:rsidR="00B51A3F" w:rsidRPr="004C0F80">
        <w:rPr>
          <w:rFonts w:ascii="Gandhari Unicode" w:hAnsi="Gandhari Unicode" w:cs="Gandhari Unicode"/>
        </w:rPr>
        <w:t xml:space="preserve"> Ayant d’abord quitté son propre pays, éprouvant longtemps tant bonheur que malheur dans des pays étrangers, il est ensui</w:t>
      </w:r>
      <w:r w:rsidR="00717B56" w:rsidRPr="004C0F80">
        <w:rPr>
          <w:rFonts w:ascii="Gandhari Unicode" w:hAnsi="Gandhari Unicode" w:cs="Gandhari Unicode"/>
        </w:rPr>
        <w:t>te rentré au pays du</w:t>
      </w:r>
      <w:r w:rsidR="00B51A3F" w:rsidRPr="004C0F80">
        <w:rPr>
          <w:rFonts w:ascii="Gandhari Unicode" w:hAnsi="Gandhari Unicode" w:cs="Gandhari Unicode"/>
        </w:rPr>
        <w:t xml:space="preserve"> Campā.</w:t>
      </w:r>
    </w:p>
    <w:p w14:paraId="08E8E309" w14:textId="77777777" w:rsidR="00B51A3F" w:rsidRPr="004C0F80" w:rsidRDefault="00B51A3F"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3668432D" w14:textId="26CA06E1" w:rsidR="00B51A3F" w:rsidRPr="004C0F80" w:rsidRDefault="00B51A3F" w:rsidP="00B51A3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Times"/>
          <w:color w:val="000000" w:themeColor="text1"/>
        </w:rPr>
      </w:pPr>
      <w:r w:rsidRPr="004C0F80">
        <w:rPr>
          <w:rFonts w:ascii="Gandhari Unicode" w:hAnsi="Gandhari Unicode" w:cs="Times"/>
          <w:color w:val="000000" w:themeColor="text1"/>
        </w:rPr>
        <w:tab/>
        <w:t xml:space="preserve">Cf. </w:t>
      </w:r>
      <w:r w:rsidRPr="004C0F80">
        <w:rPr>
          <w:rFonts w:ascii="Gandhari Unicode" w:hAnsi="Gandhari Unicode" w:cs="Times"/>
          <w:i/>
          <w:color w:val="000000" w:themeColor="text1"/>
        </w:rPr>
        <w:t>irā</w:t>
      </w:r>
      <w:r w:rsidR="008F1C16" w:rsidRPr="004C0F80">
        <w:rPr>
          <w:rFonts w:ascii="Gandhari Unicode" w:hAnsi="Gandhari Unicode" w:cs="Times"/>
          <w:color w:val="000000" w:themeColor="text1"/>
        </w:rPr>
        <w:t xml:space="preserve"> « </w:t>
      </w:r>
      <w:r w:rsidRPr="004C0F80">
        <w:rPr>
          <w:rFonts w:ascii="Gandhari Unicode" w:hAnsi="Gandhari Unicode" w:cs="Times"/>
          <w:color w:val="000000" w:themeColor="text1"/>
        </w:rPr>
        <w:t>terre</w:t>
      </w:r>
      <w:r w:rsidR="008F1C16" w:rsidRPr="004C0F80">
        <w:rPr>
          <w:rFonts w:ascii="Gandhari Unicode" w:hAnsi="Gandhari Unicode" w:cs="Times"/>
          <w:color w:val="000000" w:themeColor="text1"/>
        </w:rPr>
        <w:t>, pays »</w:t>
      </w:r>
      <w:r w:rsidRPr="004C0F80">
        <w:rPr>
          <w:rFonts w:ascii="Gandhari Unicode" w:hAnsi="Gandhari Unicode" w:cs="Times"/>
          <w:color w:val="000000" w:themeColor="text1"/>
        </w:rPr>
        <w:t xml:space="preserve"> dans les inscriptions d</w:t>
      </w:r>
      <w:r w:rsidR="00FE0171" w:rsidRPr="004C0F80">
        <w:rPr>
          <w:rFonts w:ascii="Gandhari Unicode" w:hAnsi="Gandhari Unicode" w:cs="Times"/>
          <w:color w:val="000000" w:themeColor="text1"/>
        </w:rPr>
        <w:t>e la période d</w:t>
      </w:r>
      <w:r w:rsidRPr="004C0F80">
        <w:rPr>
          <w:rFonts w:ascii="Gandhari Unicode" w:hAnsi="Gandhari Unicode" w:cs="Times"/>
          <w:color w:val="000000" w:themeColor="text1"/>
        </w:rPr>
        <w:t xml:space="preserve">’Indrapura (voir </w:t>
      </w:r>
      <w:r w:rsidR="00FE0171" w:rsidRPr="004C0F80">
        <w:rPr>
          <w:rFonts w:ascii="Gandhari Unicode" w:hAnsi="Gandhari Unicode" w:cs="Times"/>
          <w:color w:val="000000" w:themeColor="text1"/>
        </w:rPr>
        <w:t xml:space="preserve">Griffiths </w:t>
      </w:r>
      <w:r w:rsidR="00FE0171" w:rsidRPr="004C0F80">
        <w:rPr>
          <w:rFonts w:ascii="Gandhari Unicode" w:hAnsi="Gandhari Unicode" w:cs="Times"/>
          <w:i/>
          <w:color w:val="000000" w:themeColor="text1"/>
        </w:rPr>
        <w:t>et al</w:t>
      </w:r>
      <w:r w:rsidR="00FE0171" w:rsidRPr="004C0F80">
        <w:rPr>
          <w:rFonts w:ascii="Gandhari Unicode" w:hAnsi="Gandhari Unicode" w:cs="Times"/>
          <w:color w:val="000000" w:themeColor="text1"/>
        </w:rPr>
        <w:t xml:space="preserve">. 2012, </w:t>
      </w:r>
      <w:r w:rsidRPr="004C0F80">
        <w:rPr>
          <w:rFonts w:ascii="Gandhari Unicode" w:hAnsi="Gandhari Unicode" w:cs="Times"/>
          <w:i/>
          <w:color w:val="000000" w:themeColor="text1"/>
        </w:rPr>
        <w:t>Catalogue Da Nang</w:t>
      </w:r>
      <w:r w:rsidRPr="004C0F80">
        <w:rPr>
          <w:rFonts w:ascii="Gandhari Unicode" w:hAnsi="Gandhari Unicode" w:cs="Times"/>
          <w:color w:val="000000" w:themeColor="text1"/>
        </w:rPr>
        <w:t xml:space="preserve">, p. 269 n. 140). </w:t>
      </w:r>
    </w:p>
    <w:p w14:paraId="64CD2ABB" w14:textId="77777777"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color w:val="000000" w:themeColor="text1"/>
        </w:rPr>
      </w:pPr>
    </w:p>
    <w:p w14:paraId="2DED21A0" w14:textId="78AA70E8"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XII.</w:t>
      </w:r>
      <w:r w:rsidR="00710C14" w:rsidRPr="004C0F80">
        <w:rPr>
          <w:rFonts w:ascii="Gandhari Unicode" w:hAnsi="Gandhari Unicode" w:cs="Gandhari Unicode"/>
        </w:rPr>
        <w:t xml:space="preserve"> Dans le </w:t>
      </w:r>
      <w:r w:rsidR="00B31A10" w:rsidRPr="004C0F80">
        <w:rPr>
          <w:rFonts w:ascii="Gandhari Unicode" w:hAnsi="Gandhari Unicode" w:cs="Gandhari Unicode"/>
        </w:rPr>
        <w:t>courant d’eau</w:t>
      </w:r>
      <w:r w:rsidR="00710C14" w:rsidRPr="004C0F80">
        <w:rPr>
          <w:rFonts w:ascii="Gandhari Unicode" w:hAnsi="Gandhari Unicode" w:cs="Gandhari Unicode"/>
        </w:rPr>
        <w:t xml:space="preserve"> </w:t>
      </w:r>
      <w:r w:rsidR="00502883" w:rsidRPr="004C0F80">
        <w:rPr>
          <w:rFonts w:ascii="Gandhari Unicode" w:hAnsi="Gandhari Unicode" w:cs="Gandhari Unicode"/>
        </w:rPr>
        <w:t xml:space="preserve">méridional </w:t>
      </w:r>
      <w:r w:rsidR="00710C14" w:rsidRPr="004C0F80">
        <w:rPr>
          <w:rFonts w:ascii="Gandhari Unicode" w:hAnsi="Gandhari Unicode" w:cs="Gandhari Unicode"/>
        </w:rPr>
        <w:t>à l’Est de Guheśvara,</w:t>
      </w:r>
      <w:r w:rsidR="00502883" w:rsidRPr="004C0F80">
        <w:rPr>
          <w:rFonts w:ascii="Gandhari Unicode" w:hAnsi="Gandhari Unicode" w:cs="Gandhari Unicode"/>
        </w:rPr>
        <w:t xml:space="preserve"> il a attaqué le roi près de Gatyāgati, qui </w:t>
      </w:r>
      <w:r w:rsidR="006B5B36" w:rsidRPr="004C0F80">
        <w:rPr>
          <w:rFonts w:ascii="Gandhari Unicode" w:hAnsi="Gandhari Unicode" w:cs="Gandhari Unicode"/>
        </w:rPr>
        <w:t>(en) est mort</w:t>
      </w:r>
      <w:r w:rsidR="00502883" w:rsidRPr="004C0F80">
        <w:rPr>
          <w:rFonts w:ascii="Gandhari Unicode" w:hAnsi="Gandhari Unicode" w:cs="Gandhari Unicode"/>
        </w:rPr>
        <w:t>, et a pris le royaume.</w:t>
      </w:r>
    </w:p>
    <w:p w14:paraId="61FFB47C" w14:textId="77777777" w:rsidR="00710C14" w:rsidRPr="004C0F80" w:rsidRDefault="00710C14"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2604BC7B" w14:textId="15D550F8"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XIII.</w:t>
      </w:r>
      <w:r w:rsidR="00D05C33" w:rsidRPr="004C0F80">
        <w:rPr>
          <w:rFonts w:ascii="Gandhari Unicode" w:hAnsi="Gandhari Unicode" w:cs="Gandhari Unicode"/>
        </w:rPr>
        <w:t xml:space="preserve"> Conforme à un vœu antérieur</w:t>
      </w:r>
      <w:r w:rsidR="009D6F51" w:rsidRPr="004C0F80">
        <w:rPr>
          <w:rFonts w:ascii="Gandhari Unicode" w:hAnsi="Gandhari Unicode" w:cs="Gandhari Unicode"/>
        </w:rPr>
        <w:t xml:space="preserve">, il a </w:t>
      </w:r>
      <w:r w:rsidR="00D05C33" w:rsidRPr="004C0F80">
        <w:rPr>
          <w:rFonts w:ascii="Gandhari Unicode" w:hAnsi="Gandhari Unicode" w:cs="Gandhari Unicode"/>
        </w:rPr>
        <w:t>tué</w:t>
      </w:r>
      <w:r w:rsidR="009D6F51" w:rsidRPr="004C0F80">
        <w:rPr>
          <w:rFonts w:ascii="Gandhari Unicode" w:hAnsi="Gandhari Unicode" w:cs="Gandhari Unicode"/>
        </w:rPr>
        <w:t xml:space="preserve"> </w:t>
      </w:r>
      <w:r w:rsidR="00D05C33" w:rsidRPr="004C0F80">
        <w:rPr>
          <w:rFonts w:ascii="Gandhari Unicode" w:hAnsi="Gandhari Unicode" w:cs="Gandhari Unicode"/>
        </w:rPr>
        <w:t>en ba</w:t>
      </w:r>
      <w:r w:rsidR="009D6F51" w:rsidRPr="004C0F80">
        <w:rPr>
          <w:rFonts w:ascii="Gandhari Unicode" w:hAnsi="Gandhari Unicode" w:cs="Gandhari Unicode"/>
        </w:rPr>
        <w:t xml:space="preserve">taille l’armée et </w:t>
      </w:r>
      <w:r w:rsidR="00D05C33" w:rsidRPr="004C0F80">
        <w:rPr>
          <w:rFonts w:ascii="Gandhari Unicode" w:hAnsi="Gandhari Unicode" w:cs="Gandhari Unicode"/>
        </w:rPr>
        <w:t xml:space="preserve">du Cambodge </w:t>
      </w:r>
      <w:r w:rsidR="009D6F51" w:rsidRPr="004C0F80">
        <w:rPr>
          <w:rFonts w:ascii="Gandhari Unicode" w:hAnsi="Gandhari Unicode" w:cs="Gandhari Unicode"/>
        </w:rPr>
        <w:t xml:space="preserve">et de </w:t>
      </w:r>
      <w:r w:rsidR="00D05C33" w:rsidRPr="004C0F80">
        <w:rPr>
          <w:rFonts w:ascii="Gandhari Unicode" w:hAnsi="Gandhari Unicode" w:cs="Gandhari Unicode"/>
        </w:rPr>
        <w:t>Dai Viet, puis rétabli le temple de Śiva qu’</w:t>
      </w:r>
      <w:r w:rsidR="00424408" w:rsidRPr="004C0F80">
        <w:rPr>
          <w:rFonts w:ascii="Gandhari Unicode" w:hAnsi="Gandhari Unicode" w:cs="Gandhari Unicode"/>
        </w:rPr>
        <w:t>elle avai</w:t>
      </w:r>
      <w:r w:rsidR="00D05C33" w:rsidRPr="004C0F80">
        <w:rPr>
          <w:rFonts w:ascii="Gandhari Unicode" w:hAnsi="Gandhari Unicode" w:cs="Gandhari Unicode"/>
        </w:rPr>
        <w:t>t détruit.</w:t>
      </w:r>
    </w:p>
    <w:p w14:paraId="55518A2B" w14:textId="77777777"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342E8942" w14:textId="235029E8"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XIV.</w:t>
      </w:r>
      <w:r w:rsidR="00D05C33" w:rsidRPr="004C0F80">
        <w:rPr>
          <w:rFonts w:ascii="Gandhari Unicode" w:hAnsi="Gandhari Unicode" w:cs="Gandhari Unicode"/>
        </w:rPr>
        <w:t xml:space="preserve"> </w:t>
      </w:r>
      <w:r w:rsidR="00A26A2D" w:rsidRPr="004C0F80">
        <w:rPr>
          <w:rFonts w:ascii="Gandhari Unicode" w:hAnsi="Gandhari Unicode" w:cs="Gandhari Unicode"/>
        </w:rPr>
        <w:t>Progressant dans</w:t>
      </w:r>
      <w:r w:rsidR="00D05C33" w:rsidRPr="004C0F80">
        <w:rPr>
          <w:rFonts w:ascii="Gandhari Unicode" w:hAnsi="Gandhari Unicode" w:cs="Gandhari Unicode"/>
        </w:rPr>
        <w:t xml:space="preserve"> son </w:t>
      </w:r>
      <w:r w:rsidR="00A26A2D" w:rsidRPr="004C0F80">
        <w:rPr>
          <w:rFonts w:ascii="Gandhari Unicode" w:hAnsi="Gandhari Unicode" w:cs="Gandhari Unicode"/>
        </w:rPr>
        <w:t>amusement</w:t>
      </w:r>
      <w:r w:rsidR="00D05C33" w:rsidRPr="004C0F80">
        <w:rPr>
          <w:rFonts w:ascii="Gandhari Unicode" w:hAnsi="Gandhari Unicode" w:cs="Gandhari Unicode"/>
        </w:rPr>
        <w:t xml:space="preserve"> royal, il a </w:t>
      </w:r>
      <w:r w:rsidR="00455984" w:rsidRPr="004C0F80">
        <w:rPr>
          <w:rFonts w:ascii="Gandhari Unicode" w:hAnsi="Gandhari Unicode" w:cs="Gandhari Unicode"/>
        </w:rPr>
        <w:t>battu</w:t>
      </w:r>
      <w:r w:rsidR="00D05C33" w:rsidRPr="004C0F80">
        <w:rPr>
          <w:rFonts w:ascii="Gandhari Unicode" w:hAnsi="Gandhari Unicode" w:cs="Gandhari Unicode"/>
        </w:rPr>
        <w:t xml:space="preserve"> l’armée khméro-viette </w:t>
      </w:r>
      <w:r w:rsidR="00ED5CE4" w:rsidRPr="004C0F80">
        <w:rPr>
          <w:rFonts w:ascii="Gandhari Unicode" w:hAnsi="Gandhari Unicode" w:cs="Gandhari Unicode"/>
        </w:rPr>
        <w:t>avec sa compassion</w:t>
      </w:r>
      <w:r w:rsidR="00E94BC0" w:rsidRPr="004C0F80">
        <w:rPr>
          <w:rFonts w:ascii="Gandhari Unicode" w:hAnsi="Gandhari Unicode" w:cs="Gandhari Unicode"/>
        </w:rPr>
        <w:t xml:space="preserve"> mais</w:t>
      </w:r>
      <w:r w:rsidR="00D05C33" w:rsidRPr="004C0F80">
        <w:rPr>
          <w:rFonts w:ascii="Gandhari Unicode" w:hAnsi="Gandhari Unicode" w:cs="Gandhari Unicode"/>
        </w:rPr>
        <w:t xml:space="preserve"> </w:t>
      </w:r>
      <w:r w:rsidR="00E94BC0" w:rsidRPr="004C0F80">
        <w:rPr>
          <w:rFonts w:ascii="Gandhari Unicode" w:hAnsi="Gandhari Unicode" w:cs="Gandhari Unicode"/>
        </w:rPr>
        <w:t>l’a embras</w:t>
      </w:r>
      <w:r w:rsidR="003F7161" w:rsidRPr="004C0F80">
        <w:rPr>
          <w:rFonts w:ascii="Gandhari Unicode" w:hAnsi="Gandhari Unicode" w:cs="Gandhari Unicode"/>
        </w:rPr>
        <w:t>s</w:t>
      </w:r>
      <w:r w:rsidR="00E94BC0" w:rsidRPr="004C0F80">
        <w:rPr>
          <w:rFonts w:ascii="Gandhari Unicode" w:hAnsi="Gandhari Unicode" w:cs="Gandhari Unicode"/>
        </w:rPr>
        <w:t>ée av</w:t>
      </w:r>
      <w:r w:rsidR="003F7161" w:rsidRPr="004C0F80">
        <w:rPr>
          <w:rFonts w:ascii="Gandhari Unicode" w:hAnsi="Gandhari Unicode" w:cs="Gandhari Unicode"/>
        </w:rPr>
        <w:t>ec sa lance</w:t>
      </w:r>
      <w:r w:rsidR="00E94BC0" w:rsidRPr="004C0F80">
        <w:rPr>
          <w:rFonts w:ascii="Gandhari Unicode" w:hAnsi="Gandhari Unicode" w:cs="Gandhari Unicode"/>
        </w:rPr>
        <w:t>.</w:t>
      </w:r>
    </w:p>
    <w:p w14:paraId="03562680" w14:textId="4285EB03" w:rsidR="00A26A2D" w:rsidRPr="004C0F80" w:rsidRDefault="00A26A2D" w:rsidP="00F634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Gandhari Unicode" w:hAnsi="Gandhari Unicode" w:cs="Gandhari Unicode"/>
        </w:rPr>
      </w:pPr>
      <w:r w:rsidRPr="004C0F80">
        <w:rPr>
          <w:rFonts w:ascii="Gandhari Unicode" w:hAnsi="Gandhari Unicode" w:cs="Gandhari Unicode"/>
        </w:rPr>
        <w:tab/>
      </w:r>
      <w:proofErr w:type="gramStart"/>
      <w:r w:rsidRPr="004C0F80">
        <w:rPr>
          <w:rFonts w:ascii="Gandhari Unicode" w:hAnsi="Gandhari Unicode" w:cs="Gandhari Unicode"/>
        </w:rPr>
        <w:t>OU</w:t>
      </w:r>
      <w:proofErr w:type="gramEnd"/>
      <w:r w:rsidRPr="004C0F80">
        <w:rPr>
          <w:rFonts w:ascii="Gandhari Unicode" w:hAnsi="Gandhari Unicode" w:cs="Gandhari Unicode"/>
        </w:rPr>
        <w:t> :</w:t>
      </w:r>
    </w:p>
    <w:p w14:paraId="2695A749" w14:textId="20D13BE0" w:rsidR="00A26A2D" w:rsidRPr="004C0F80" w:rsidRDefault="00A26A2D"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t>« Prenant part en succession du sport royal, avec sa compassion, il a poursuivi l’armée khméro-viette avec sa lance. »</w:t>
      </w:r>
    </w:p>
    <w:p w14:paraId="739D2B9F" w14:textId="77777777" w:rsidR="00D05C33" w:rsidRPr="004C0F80" w:rsidRDefault="00D05C33"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550F05DE" w14:textId="51F0FCB4" w:rsidR="003F7161" w:rsidRPr="004C0F80" w:rsidRDefault="00455984"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t>Ni Finot, ni Majumdar on</w:t>
      </w:r>
      <w:r w:rsidR="00B2003B" w:rsidRPr="004C0F80">
        <w:rPr>
          <w:rFonts w:ascii="Gandhari Unicode" w:hAnsi="Gandhari Unicode" w:cs="Gandhari Unicode"/>
        </w:rPr>
        <w:t>t</w:t>
      </w:r>
      <w:r w:rsidRPr="004C0F80">
        <w:rPr>
          <w:rFonts w:ascii="Gandhari Unicode" w:hAnsi="Gandhari Unicode" w:cs="Gandhari Unicode"/>
        </w:rPr>
        <w:t xml:space="preserve"> vu que </w:t>
      </w:r>
      <w:r w:rsidRPr="004C0F80">
        <w:rPr>
          <w:rFonts w:ascii="Gandhari Unicode" w:hAnsi="Gandhari Unicode" w:cs="Gandhari Unicode"/>
          <w:i/>
        </w:rPr>
        <w:t>bhajitvā</w:t>
      </w:r>
      <w:r w:rsidRPr="004C0F80">
        <w:rPr>
          <w:rFonts w:ascii="Gandhari Unicode" w:hAnsi="Gandhari Unicode" w:cs="Gandhari Unicode"/>
        </w:rPr>
        <w:t xml:space="preserve"> doit ici être dérivé de </w:t>
      </w:r>
      <w:r w:rsidRPr="004C0F80">
        <w:rPr>
          <w:rFonts w:ascii="Gandhari Unicode" w:hAnsi="Gandhari Unicode" w:cs="Gandhari Unicode"/>
          <w:i/>
        </w:rPr>
        <w:t>bhañj</w:t>
      </w:r>
      <w:r w:rsidRPr="004C0F80">
        <w:rPr>
          <w:rFonts w:ascii="Gandhari Unicode" w:hAnsi="Gandhari Unicode" w:cs="Gandhari Unicode"/>
        </w:rPr>
        <w:t>,</w:t>
      </w:r>
      <w:r w:rsidR="00F10436" w:rsidRPr="004C0F80">
        <w:rPr>
          <w:rStyle w:val="Appelnotedebasdep"/>
          <w:rFonts w:ascii="Gandhari Unicode" w:hAnsi="Gandhari Unicode" w:cs="Gandhari Unicode"/>
        </w:rPr>
        <w:footnoteReference w:id="1"/>
      </w:r>
      <w:r w:rsidRPr="004C0F80">
        <w:rPr>
          <w:rFonts w:ascii="Gandhari Unicode" w:hAnsi="Gandhari Unicode" w:cs="Gandhari Unicode"/>
        </w:rPr>
        <w:t xml:space="preserve"> et que </w:t>
      </w:r>
      <w:r w:rsidRPr="004C0F80">
        <w:rPr>
          <w:rFonts w:ascii="Gandhari Unicode" w:hAnsi="Gandhari Unicode" w:cs="Gandhari Unicode"/>
          <w:i/>
        </w:rPr>
        <w:lastRenderedPageBreak/>
        <w:t>kāmvavīyāvanī</w:t>
      </w:r>
      <w:r w:rsidRPr="004C0F80">
        <w:rPr>
          <w:rFonts w:ascii="Gandhari Unicode" w:hAnsi="Gandhari Unicode" w:cs="Gandhari Unicode"/>
        </w:rPr>
        <w:t xml:space="preserve"> n’est pas </w:t>
      </w:r>
      <w:r w:rsidRPr="004C0F80">
        <w:rPr>
          <w:rFonts w:ascii="Gandhari Unicode" w:hAnsi="Gandhari Unicode" w:cs="Gandhari Unicode"/>
          <w:i/>
        </w:rPr>
        <w:t>kāmvavīya-avanī</w:t>
      </w:r>
      <w:r w:rsidRPr="004C0F80">
        <w:rPr>
          <w:rFonts w:ascii="Gandhari Unicode" w:hAnsi="Gandhari Unicode" w:cs="Gandhari Unicode"/>
        </w:rPr>
        <w:t xml:space="preserve"> mais </w:t>
      </w:r>
      <w:r w:rsidRPr="004C0F80">
        <w:rPr>
          <w:rFonts w:ascii="Gandhari Unicode" w:hAnsi="Gandhari Unicode" w:cs="Gandhari Unicode"/>
          <w:i/>
        </w:rPr>
        <w:t>kāmvavī-yāvanī</w:t>
      </w:r>
      <w:r w:rsidRPr="004C0F80">
        <w:rPr>
          <w:rFonts w:ascii="Gandhari Unicode" w:hAnsi="Gandhari Unicode" w:cs="Gandhari Unicode"/>
        </w:rPr>
        <w:t>.</w:t>
      </w:r>
      <w:r w:rsidR="00ED5CE4" w:rsidRPr="004C0F80">
        <w:rPr>
          <w:rFonts w:ascii="Gandhari Unicode" w:hAnsi="Gandhari Unicode" w:cs="Gandhari Unicode"/>
        </w:rPr>
        <w:t xml:space="preserve"> On s’attendrait à l’ordre inverse de</w:t>
      </w:r>
      <w:r w:rsidR="00B2003B" w:rsidRPr="004C0F80">
        <w:rPr>
          <w:rFonts w:ascii="Gandhari Unicode" w:hAnsi="Gandhari Unicode" w:cs="Gandhari Unicode"/>
        </w:rPr>
        <w:t>s mots</w:t>
      </w:r>
      <w:r w:rsidR="00ED5CE4" w:rsidRPr="004C0F80">
        <w:rPr>
          <w:rFonts w:ascii="Gandhari Unicode" w:hAnsi="Gandhari Unicode" w:cs="Gandhari Unicode"/>
        </w:rPr>
        <w:t xml:space="preserve"> </w:t>
      </w:r>
      <w:r w:rsidR="00ED5CE4" w:rsidRPr="004C0F80">
        <w:rPr>
          <w:rFonts w:ascii="Gandhari Unicode" w:hAnsi="Gandhari Unicode" w:cs="Gandhari Unicode"/>
          <w:i/>
        </w:rPr>
        <w:t>anukampayā</w:t>
      </w:r>
      <w:r w:rsidR="00ED5CE4" w:rsidRPr="004C0F80">
        <w:rPr>
          <w:rFonts w:ascii="Gandhari Unicode" w:hAnsi="Gandhari Unicode" w:cs="Gandhari Unicode"/>
        </w:rPr>
        <w:t xml:space="preserve"> et </w:t>
      </w:r>
      <w:r w:rsidR="00ED5CE4" w:rsidRPr="004C0F80">
        <w:rPr>
          <w:rFonts w:ascii="Gandhari Unicode" w:hAnsi="Gandhari Unicode" w:cs="Gandhari Unicode"/>
          <w:i/>
        </w:rPr>
        <w:t>śaktyā</w:t>
      </w:r>
      <w:r w:rsidR="00ED5CE4" w:rsidRPr="004C0F80">
        <w:rPr>
          <w:rFonts w:ascii="Gandhari Unicode" w:hAnsi="Gandhari Unicode" w:cs="Gandhari Unicode"/>
        </w:rPr>
        <w:t xml:space="preserve">, et c’est peut-être ce qu’annonce l’emploi du mot </w:t>
      </w:r>
      <w:r w:rsidR="00ED5CE4" w:rsidRPr="004C0F80">
        <w:rPr>
          <w:rFonts w:ascii="Gandhari Unicode" w:hAnsi="Gandhari Unicode" w:cs="Gandhari Unicode"/>
          <w:i/>
        </w:rPr>
        <w:t>līlā</w:t>
      </w:r>
      <w:r w:rsidR="00ED5CE4" w:rsidRPr="004C0F80">
        <w:rPr>
          <w:rFonts w:ascii="Gandhari Unicode" w:hAnsi="Gandhari Unicode" w:cs="Gandhari Unicode"/>
        </w:rPr>
        <w:t>.</w:t>
      </w:r>
      <w:r w:rsidR="003F7161" w:rsidRPr="004C0F80">
        <w:rPr>
          <w:rFonts w:ascii="Gandhari Unicode" w:hAnsi="Gandhari Unicode" w:cs="Gandhari Unicode"/>
        </w:rPr>
        <w:t xml:space="preserve"> Figure de style : hypallage.</w:t>
      </w:r>
    </w:p>
    <w:p w14:paraId="2873CA22" w14:textId="77777777"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7D1E43EE" w14:textId="16735AB5"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XV.</w:t>
      </w:r>
      <w:r w:rsidR="00F8705E" w:rsidRPr="004C0F80">
        <w:rPr>
          <w:rFonts w:ascii="Gandhari Unicode" w:hAnsi="Gandhari Unicode" w:cs="Gandhari Unicode"/>
        </w:rPr>
        <w:t xml:space="preserve"> Conforme à un vœu antérieur, il a érigé Śiva sur sa propre montagne</w:t>
      </w:r>
      <w:r w:rsidR="00EC08F8" w:rsidRPr="004C0F80">
        <w:rPr>
          <w:rFonts w:ascii="Gandhari Unicode" w:hAnsi="Gandhari Unicode" w:cs="Gandhari Unicode"/>
        </w:rPr>
        <w:t xml:space="preserve"> qu’il avait vue dans une vie antérieure,</w:t>
      </w:r>
      <w:r w:rsidR="00F8705E" w:rsidRPr="004C0F80">
        <w:rPr>
          <w:rFonts w:ascii="Gandhari Unicode" w:hAnsi="Gandhari Unicode" w:cs="Gandhari Unicode"/>
        </w:rPr>
        <w:t xml:space="preserve"> nommée Vugvan</w:t>
      </w:r>
      <w:r w:rsidR="00EC08F8" w:rsidRPr="004C0F80">
        <w:rPr>
          <w:rFonts w:ascii="Gandhari Unicode" w:hAnsi="Gandhari Unicode" w:cs="Gandhari Unicode"/>
        </w:rPr>
        <w:t>, dont le sens était à réaliser.</w:t>
      </w:r>
    </w:p>
    <w:p w14:paraId="33D8807B" w14:textId="77777777" w:rsidR="00F8705E" w:rsidRPr="004C0F80" w:rsidRDefault="00F8705E"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4CC86531" w14:textId="77777777" w:rsidR="00EB1C23" w:rsidRPr="004C0F80" w:rsidRDefault="00F8705E" w:rsidP="00EB1C2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t>Le mont Vugvan figure également dans C. 84 et C. 101, toutes deux du même règne.</w:t>
      </w:r>
      <w:r w:rsidR="00FE5E32" w:rsidRPr="004C0F80">
        <w:rPr>
          <w:rFonts w:ascii="Gandhari Unicode" w:hAnsi="Gandhari Unicode" w:cs="Gandhari Unicode"/>
        </w:rPr>
        <w:t xml:space="preserve"> Le sens du toponyme est inconnu. Finot et Majumdar traduisent comme si le texte portait </w:t>
      </w:r>
      <w:r w:rsidR="00FE5E32" w:rsidRPr="004C0F80">
        <w:rPr>
          <w:rFonts w:ascii="Gandhari Unicode" w:hAnsi="Gandhari Unicode" w:cs="Gandhari Unicode"/>
          <w:i/>
        </w:rPr>
        <w:t>siddhyarthe</w:t>
      </w:r>
      <w:r w:rsidR="00FE5E32" w:rsidRPr="004C0F80">
        <w:rPr>
          <w:rFonts w:ascii="Gandhari Unicode" w:hAnsi="Gandhari Unicode" w:cs="Gandhari Unicode"/>
        </w:rPr>
        <w:t>.</w:t>
      </w:r>
    </w:p>
    <w:p w14:paraId="5E88F4A9" w14:textId="4738C285" w:rsidR="004C0F80" w:rsidRDefault="004C0F80" w:rsidP="00EB1C2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Times"/>
        </w:rPr>
      </w:pPr>
      <w:r w:rsidRPr="004C0F80">
        <w:rPr>
          <w:rFonts w:ascii="Gandhari Unicode" w:hAnsi="Gandhari Unicode" w:cs="Gandhari Unicode"/>
        </w:rPr>
        <w:tab/>
        <w:t>DG : « </w:t>
      </w:r>
      <w:r w:rsidRPr="004C0F80">
        <w:rPr>
          <w:rFonts w:ascii="Gandhari Unicode" w:hAnsi="Gandhari Unicode" w:cs="Times"/>
        </w:rPr>
        <w:t xml:space="preserve">I think it is worth recording the likelihood that </w:t>
      </w:r>
      <w:r w:rsidRPr="004C0F80">
        <w:rPr>
          <w:rFonts w:ascii="Gandhari Unicode" w:hAnsi="Gandhari Unicode" w:cs="Times"/>
          <w:i/>
        </w:rPr>
        <w:t>upalakṣita</w:t>
      </w:r>
      <w:r w:rsidRPr="004C0F80">
        <w:rPr>
          <w:rFonts w:ascii="Gandhari Unicode" w:hAnsi="Gandhari Unicode" w:cs="Times"/>
        </w:rPr>
        <w:t xml:space="preserve"> here means "marked" rather than merely "seen", since C. 84 A, st. IV seems to speak of a previous incarnation of Uroja making an indelible (akṣayam) mark (aṅkam) on the mountain. One might imagine that the name vugvan meant something like "to be venerated" and that its meaning was therefore "to be realised".  But perhaps the mysterious stanza XVII is more likely to conceal the "meaning" of the name </w:t>
      </w:r>
      <w:r w:rsidRPr="004C0F80">
        <w:rPr>
          <w:rFonts w:ascii="Gandhari Unicode" w:hAnsi="Gandhari Unicode" w:cs="Times"/>
          <w:i/>
        </w:rPr>
        <w:t>vugvan</w:t>
      </w:r>
      <w:r w:rsidRPr="004C0F80">
        <w:rPr>
          <w:rFonts w:ascii="Gandhari Unicode" w:hAnsi="Gandhari Unicode" w:cs="Times"/>
        </w:rPr>
        <w:t>. »</w:t>
      </w:r>
    </w:p>
    <w:p w14:paraId="6A2DC687" w14:textId="4973B31E" w:rsidR="004634A9" w:rsidRPr="004C0F80" w:rsidRDefault="004634A9" w:rsidP="00EB1C2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Pr>
          <w:rFonts w:ascii="Gandhari Unicode" w:hAnsi="Gandhari Unicode" w:cs="Times"/>
        </w:rPr>
        <w:tab/>
        <w:t xml:space="preserve">EF : cela rappelle inscr. </w:t>
      </w:r>
      <w:proofErr w:type="gramStart"/>
      <w:r>
        <w:rPr>
          <w:rFonts w:ascii="Gandhari Unicode" w:hAnsi="Gandhari Unicode" w:cs="Times"/>
        </w:rPr>
        <w:t>de</w:t>
      </w:r>
      <w:proofErr w:type="gramEnd"/>
      <w:r>
        <w:rPr>
          <w:rFonts w:ascii="Gandhari Unicode" w:hAnsi="Gandhari Unicode" w:cs="Times"/>
        </w:rPr>
        <w:t xml:space="preserve"> Trichy où le roi est Arthapati, grâce à son installation</w:t>
      </w:r>
      <w:r w:rsidR="00D3704A">
        <w:rPr>
          <w:rFonts w:ascii="Gandhari Unicode" w:hAnsi="Gandhari Unicode" w:cs="Times"/>
        </w:rPr>
        <w:t xml:space="preserve"> d’un Śiva sur la colline</w:t>
      </w:r>
      <w:r>
        <w:rPr>
          <w:rFonts w:ascii="Gandhari Unicode" w:hAnsi="Gandhari Unicode" w:cs="Times"/>
        </w:rPr>
        <w:t>.</w:t>
      </w:r>
      <w:r w:rsidR="00403FC9">
        <w:rPr>
          <w:rFonts w:ascii="Gandhari Unicode" w:hAnsi="Gandhari Unicode" w:cs="Times"/>
        </w:rPr>
        <w:t xml:space="preserve"> Autre fondati</w:t>
      </w:r>
      <w:r w:rsidR="00915663">
        <w:rPr>
          <w:rFonts w:ascii="Gandhari Unicode" w:hAnsi="Gandhari Unicode" w:cs="Times"/>
        </w:rPr>
        <w:t>on par Mahendravarman employant</w:t>
      </w:r>
      <w:r w:rsidR="00403FC9">
        <w:rPr>
          <w:rFonts w:ascii="Gandhari Unicode" w:hAnsi="Gandhari Unicode" w:cs="Times"/>
        </w:rPr>
        <w:t xml:space="preserve"> </w:t>
      </w:r>
      <w:r w:rsidR="00403FC9" w:rsidRPr="00403FC9">
        <w:rPr>
          <w:rFonts w:ascii="Gandhari Unicode" w:hAnsi="Gandhari Unicode" w:cs="Times"/>
          <w:i/>
        </w:rPr>
        <w:t>lakṣita</w:t>
      </w:r>
      <w:r w:rsidR="00403FC9">
        <w:rPr>
          <w:rFonts w:ascii="Gandhari Unicode" w:hAnsi="Gandhari Unicode" w:cs="Times"/>
        </w:rPr>
        <w:t>.</w:t>
      </w:r>
    </w:p>
    <w:p w14:paraId="0A7AFECB" w14:textId="77777777" w:rsidR="00EB1C23" w:rsidRPr="004C0F80" w:rsidRDefault="00EB1C23" w:rsidP="00EB1C2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0DD6594D" w14:textId="3F2A4C90" w:rsidR="00EB1C23" w:rsidRPr="004C0F80" w:rsidRDefault="006351D8" w:rsidP="00EB1C2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XVI.</w:t>
      </w:r>
      <w:r w:rsidR="00EB1C23" w:rsidRPr="004C0F80">
        <w:rPr>
          <w:rFonts w:ascii="Gandhari Unicode" w:hAnsi="Gandhari Unicode" w:cs="Gandhari Unicode"/>
        </w:rPr>
        <w:t xml:space="preserve"> Sous son règne, tous les dieux abondent en richesses, les mondes en pluies bienfaisantes ; </w:t>
      </w:r>
      <w:r w:rsidR="00151CD6">
        <w:rPr>
          <w:rFonts w:ascii="Gandhari Unicode" w:hAnsi="Gandhari Unicode" w:cs="Gandhari Unicode"/>
        </w:rPr>
        <w:t>le pays (</w:t>
      </w:r>
      <w:r w:rsidR="00151CD6" w:rsidRPr="00151CD6">
        <w:rPr>
          <w:rFonts w:ascii="Gandhari Unicode" w:hAnsi="Gandhari Unicode" w:cs="Gandhari Unicode"/>
          <w:i/>
        </w:rPr>
        <w:t>urvī</w:t>
      </w:r>
      <w:r w:rsidR="00151CD6">
        <w:rPr>
          <w:rFonts w:ascii="Gandhari Unicode" w:hAnsi="Gandhari Unicode" w:cs="Gandhari Unicode"/>
        </w:rPr>
        <w:t xml:space="preserve">) du </w:t>
      </w:r>
      <w:r w:rsidR="00EB1C23" w:rsidRPr="004C0F80">
        <w:rPr>
          <w:rFonts w:ascii="Gandhari Unicode" w:hAnsi="Gandhari Unicode" w:cs="Gandhari Unicode"/>
        </w:rPr>
        <w:t>Campā est en plein âge d’or. </w:t>
      </w:r>
    </w:p>
    <w:p w14:paraId="4BBEDE5F" w14:textId="77777777" w:rsidR="00EB1C23" w:rsidRPr="004C0F80" w:rsidRDefault="00EB1C23" w:rsidP="000F389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Gandhari Unicode" w:hAnsi="Gandhari Unicode" w:cs="Gandhari Unicode"/>
        </w:rPr>
      </w:pPr>
    </w:p>
    <w:p w14:paraId="27AE7C35" w14:textId="4D70FFE7" w:rsidR="00EB1C23" w:rsidRPr="004C0F80" w:rsidRDefault="00EB1C23" w:rsidP="00EB1C2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Gandhari Unicode" w:hAnsi="Gandhari Unicode" w:cs="Gandhari Unicode"/>
        </w:rPr>
      </w:pPr>
      <w:r w:rsidRPr="004C0F80">
        <w:rPr>
          <w:rFonts w:ascii="Gandhari Unicode" w:hAnsi="Gandhari Unicode" w:cs="Gandhari Unicode"/>
        </w:rPr>
        <w:tab/>
        <w:t xml:space="preserve">Avec la seule </w:t>
      </w:r>
      <w:r w:rsidR="00151CD6">
        <w:rPr>
          <w:rFonts w:ascii="Gandhari Unicode" w:hAnsi="Gandhari Unicode" w:cs="Gandhari Unicode"/>
        </w:rPr>
        <w:t xml:space="preserve">de traduire le mot </w:t>
      </w:r>
      <w:r w:rsidR="00151CD6" w:rsidRPr="00151CD6">
        <w:rPr>
          <w:rFonts w:ascii="Gandhari Unicode" w:hAnsi="Gandhari Unicode" w:cs="Gandhari Unicode"/>
          <w:i/>
        </w:rPr>
        <w:t>urvī</w:t>
      </w:r>
      <w:r w:rsidR="00151CD6">
        <w:rPr>
          <w:rFonts w:ascii="Gandhari Unicode" w:hAnsi="Gandhari Unicode" w:cs="Gandhari Unicode"/>
        </w:rPr>
        <w:t xml:space="preserve"> comme « la pays » (et non comme « la cité »), </w:t>
      </w:r>
      <w:r w:rsidRPr="004C0F80">
        <w:rPr>
          <w:rFonts w:ascii="Gandhari Unicode" w:hAnsi="Gandhari Unicode" w:cs="Gandhari Unicode"/>
        </w:rPr>
        <w:t>c’est la traduction de Finot que je retiens.</w:t>
      </w:r>
    </w:p>
    <w:p w14:paraId="732C90CC" w14:textId="77777777" w:rsidR="00EB1C23" w:rsidRPr="004C0F80" w:rsidRDefault="00EB1C23" w:rsidP="000F389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Gandhari Unicode" w:hAnsi="Gandhari Unicode" w:cs="Gandhari Unicode"/>
        </w:rPr>
      </w:pPr>
    </w:p>
    <w:p w14:paraId="3F3DD17B" w14:textId="257C9416" w:rsidR="006351D8" w:rsidRPr="004C0F80" w:rsidRDefault="006351D8" w:rsidP="00F634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Gandhari Unicode" w:hAnsi="Gandhari Unicode" w:cs="Gandhari Unicode"/>
        </w:rPr>
      </w:pPr>
      <w:r w:rsidRPr="004C0F80">
        <w:rPr>
          <w:rFonts w:ascii="Gandhari Unicode" w:hAnsi="Gandhari Unicode" w:cs="Gandhari Unicode"/>
        </w:rPr>
        <w:t>XVII.</w:t>
      </w:r>
      <w:r w:rsidR="006C1B26" w:rsidRPr="004C0F80">
        <w:rPr>
          <w:rFonts w:ascii="Gandhari Unicode" w:hAnsi="Gandhari Unicode" w:cs="Gandhari Unicode"/>
        </w:rPr>
        <w:t xml:space="preserve"> </w:t>
      </w:r>
      <w:r w:rsidR="005D4EF4" w:rsidRPr="004C0F80">
        <w:rPr>
          <w:rFonts w:ascii="Gandhari Unicode" w:hAnsi="Gandhari Unicode" w:cs="Gandhari Unicode"/>
        </w:rPr>
        <w:t xml:space="preserve">Du mot Śivānandana, par la montagne de sens visible sur terre, le référent des hommes est Uroja, </w:t>
      </w:r>
      <w:r w:rsidR="006C1B26" w:rsidRPr="004C0F80">
        <w:rPr>
          <w:rFonts w:ascii="Gandhari Unicode" w:hAnsi="Gandhari Unicode" w:cs="Gandhari Unicode"/>
        </w:rPr>
        <w:t>celui dont la description est donnée par [le récit] à matière</w:t>
      </w:r>
      <w:r w:rsidR="005D4EF4" w:rsidRPr="004C0F80">
        <w:rPr>
          <w:rFonts w:ascii="Gandhari Unicode" w:hAnsi="Gandhari Unicode" w:cs="Gandhari Unicode"/>
        </w:rPr>
        <w:t xml:space="preserve"> ancienne.</w:t>
      </w:r>
    </w:p>
    <w:p w14:paraId="6217E784" w14:textId="77777777"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4A199C74" w14:textId="111CEA8F" w:rsidR="006351D8" w:rsidRPr="004C0F80" w:rsidRDefault="006351D8" w:rsidP="00F634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Gandhari Unicode" w:hAnsi="Gandhari Unicode" w:cs="Gandhari Unicode"/>
        </w:rPr>
      </w:pPr>
      <w:r w:rsidRPr="004C0F80">
        <w:rPr>
          <w:rFonts w:ascii="Gandhari Unicode" w:hAnsi="Gandhari Unicode" w:cs="Gandhari Unicode"/>
        </w:rPr>
        <w:t>XVIII.</w:t>
      </w:r>
      <w:r w:rsidR="009655F6" w:rsidRPr="004C0F80">
        <w:rPr>
          <w:rFonts w:ascii="Gandhari Unicode" w:hAnsi="Gandhari Unicode" w:cs="Gandhari Unicode"/>
        </w:rPr>
        <w:t xml:space="preserve"> Quatre fois je suis Uroja</w:t>
      </w:r>
      <w:r w:rsidR="001D4943" w:rsidRPr="004C0F80">
        <w:rPr>
          <w:rFonts w:ascii="Gandhari Unicode" w:hAnsi="Gandhari Unicode" w:cs="Gandhari Unicode"/>
        </w:rPr>
        <w:t xml:space="preserve">. </w:t>
      </w:r>
      <w:r w:rsidR="006F7E54" w:rsidRPr="004C0F80">
        <w:rPr>
          <w:rFonts w:ascii="Gandhari Unicode" w:hAnsi="Gandhari Unicode" w:cs="Gandhari Unicode"/>
        </w:rPr>
        <w:t>Quoique</w:t>
      </w:r>
      <w:r w:rsidR="001D4943" w:rsidRPr="004C0F80">
        <w:rPr>
          <w:rFonts w:ascii="Gandhari Unicode" w:hAnsi="Gandhari Unicode" w:cs="Gandhari Unicode"/>
        </w:rPr>
        <w:t xml:space="preserve"> [l’</w:t>
      </w:r>
      <w:r w:rsidR="006F7E54" w:rsidRPr="004C0F80">
        <w:rPr>
          <w:rFonts w:ascii="Gandhari Unicode" w:hAnsi="Gandhari Unicode" w:cs="Gandhari Unicode"/>
        </w:rPr>
        <w:t>on dise</w:t>
      </w:r>
      <w:r w:rsidR="001D4943" w:rsidRPr="004C0F80">
        <w:rPr>
          <w:rFonts w:ascii="Gandhari Unicode" w:hAnsi="Gandhari Unicode" w:cs="Gandhari Unicode"/>
        </w:rPr>
        <w:t>] « La terre ne renaît pas »</w:t>
      </w:r>
      <w:r w:rsidR="006F7E54" w:rsidRPr="004C0F80">
        <w:rPr>
          <w:rFonts w:ascii="Gandhari Unicode" w:hAnsi="Gandhari Unicode" w:cs="Gandhari Unicode"/>
        </w:rPr>
        <w:t>, la renaissance de ce Śiva est en vue de la réalisation de mon vœu.</w:t>
      </w:r>
      <w:r w:rsidR="000B29DE">
        <w:rPr>
          <w:rFonts w:ascii="Gandhari Unicode" w:hAnsi="Gandhari Unicode" w:cs="Gandhari Unicode"/>
        </w:rPr>
        <w:t xml:space="preserve"> </w:t>
      </w:r>
      <w:proofErr w:type="gramStart"/>
      <w:r w:rsidR="000B29DE" w:rsidRPr="000B29DE">
        <w:rPr>
          <w:rFonts w:ascii="Gandhari Unicode" w:hAnsi="Gandhari Unicode" w:cs="Gandhari Unicode"/>
          <w:highlight w:val="yellow"/>
        </w:rPr>
        <w:t>OU</w:t>
      </w:r>
      <w:proofErr w:type="gramEnd"/>
      <w:r w:rsidR="000B29DE" w:rsidRPr="000B29DE">
        <w:rPr>
          <w:rFonts w:ascii="Gandhari Unicode" w:hAnsi="Gandhari Unicode" w:cs="Gandhari Unicode"/>
          <w:highlight w:val="yellow"/>
        </w:rPr>
        <w:t> : de la promesse envers moi ?</w:t>
      </w:r>
    </w:p>
    <w:p w14:paraId="47C15E63" w14:textId="77777777" w:rsidR="006F7E54" w:rsidRPr="004C0F80" w:rsidRDefault="006F7E54" w:rsidP="00F634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Gandhari Unicode" w:hAnsi="Gandhari Unicode" w:cs="Gandhari Unicode"/>
        </w:rPr>
      </w:pPr>
    </w:p>
    <w:p w14:paraId="604EE53D" w14:textId="2D96BCCF" w:rsidR="006F7E54" w:rsidRPr="004C0F80" w:rsidRDefault="006F7E54" w:rsidP="006F7E5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Gandhari Unicode" w:hAnsi="Gandhari Unicode" w:cs="Gandhari Unicode"/>
        </w:rPr>
      </w:pPr>
      <w:r w:rsidRPr="004C0F80">
        <w:rPr>
          <w:rFonts w:ascii="Gandhari Unicode" w:hAnsi="Gandhari Unicode" w:cs="Gandhari Unicode"/>
        </w:rPr>
        <w:tab/>
        <w:t>Finot : « Je suis Uroja quatre fois (incarné ?). On dit que ce qui est une fois n’est pas une seconde fois ; néanmoins, pour l’accomplissement de mon vœu, ce Śiva renaît. »</w:t>
      </w:r>
    </w:p>
    <w:p w14:paraId="44536F0F" w14:textId="3D634A8F" w:rsidR="006F7E54" w:rsidRPr="004C0F80" w:rsidRDefault="006F7E54" w:rsidP="006F7E5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Gandhari Unicode" w:hAnsi="Gandhari Unicode" w:cs="Gandhari Unicode"/>
        </w:rPr>
      </w:pPr>
      <w:r w:rsidRPr="004C0F80">
        <w:rPr>
          <w:rFonts w:ascii="Gandhari Unicode" w:hAnsi="Gandhari Unicode" w:cs="Gandhari Unicode"/>
        </w:rPr>
        <w:tab/>
        <w:t xml:space="preserve">Majumdar : « Four times I have been incarnated as </w:t>
      </w:r>
      <w:proofErr w:type="gramStart"/>
      <w:r w:rsidRPr="004C0F80">
        <w:rPr>
          <w:rFonts w:ascii="Gandhari Unicode" w:hAnsi="Gandhari Unicode" w:cs="Gandhari Unicode"/>
        </w:rPr>
        <w:t>Uroja;</w:t>
      </w:r>
      <w:proofErr w:type="gramEnd"/>
      <w:r w:rsidRPr="004C0F80">
        <w:rPr>
          <w:rFonts w:ascii="Gandhari Unicode" w:hAnsi="Gandhari Unicode" w:cs="Gandhari Unicode"/>
        </w:rPr>
        <w:t xml:space="preserve"> lest I be not born again, I re-install this Śiva in fulfilment of the promise I made before. »</w:t>
      </w:r>
    </w:p>
    <w:p w14:paraId="678B3B2F" w14:textId="5C8F84D9" w:rsidR="004C0F80" w:rsidRDefault="004C0F80"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Times"/>
        </w:rPr>
      </w:pPr>
      <w:r>
        <w:rPr>
          <w:rFonts w:ascii="Gandhari Unicode" w:hAnsi="Gandhari Unicode" w:cs="Gandhari Unicode"/>
        </w:rPr>
        <w:tab/>
      </w:r>
      <w:r w:rsidRPr="004C0F80">
        <w:rPr>
          <w:rFonts w:ascii="Gandhari Unicode" w:hAnsi="Gandhari Unicode" w:cs="Gandhari Unicode"/>
        </w:rPr>
        <w:t>DG : « </w:t>
      </w:r>
      <w:r w:rsidRPr="004C0F80">
        <w:rPr>
          <w:rFonts w:ascii="Gandhari Unicode" w:hAnsi="Gandhari Unicode" w:cs="Times"/>
        </w:rPr>
        <w:t xml:space="preserve">Even though [I am the one of whom] it is said </w:t>
      </w:r>
      <w:proofErr w:type="gramStart"/>
      <w:r w:rsidRPr="004C0F80">
        <w:rPr>
          <w:rFonts w:ascii="Gandhari Unicode" w:hAnsi="Gandhari Unicode" w:cs="Times"/>
        </w:rPr>
        <w:t>"[</w:t>
      </w:r>
      <w:proofErr w:type="gramEnd"/>
      <w:r w:rsidRPr="004C0F80">
        <w:rPr>
          <w:rFonts w:ascii="Gandhari Unicode" w:hAnsi="Gandhari Unicode" w:cs="Times"/>
        </w:rPr>
        <w:t>he is] neither unborn (</w:t>
      </w:r>
      <w:r w:rsidRPr="004C0F80">
        <w:rPr>
          <w:rFonts w:ascii="Gandhari Unicode" w:hAnsi="Gandhari Unicode" w:cs="Times"/>
          <w:i/>
          <w:iCs/>
        </w:rPr>
        <w:t>abhūḥ</w:t>
      </w:r>
      <w:r w:rsidRPr="004C0F80">
        <w:rPr>
          <w:rFonts w:ascii="Gandhari Unicode" w:hAnsi="Gandhari Unicode" w:cs="Times"/>
        </w:rPr>
        <w:t>) nor reborn”, I am Uroja [now] for the fourth time.  [My] rebirth [now] is for the sake of accomplishing my promise for [the temple of] this Śiva. »</w:t>
      </w:r>
    </w:p>
    <w:p w14:paraId="65627266" w14:textId="77777777" w:rsidR="005349DA" w:rsidRDefault="005349DA"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Times"/>
        </w:rPr>
      </w:pPr>
    </w:p>
    <w:p w14:paraId="0CCBAAF2" w14:textId="61499370" w:rsidR="005349DA" w:rsidRPr="004C0F80" w:rsidRDefault="005349DA"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Pr>
          <w:rFonts w:ascii="Gandhari Unicode" w:hAnsi="Gandhari Unicode" w:cs="Gandhari Unicode"/>
        </w:rPr>
        <w:tab/>
        <w:t>Cf. C. 84.1, st. IV.</w:t>
      </w:r>
    </w:p>
    <w:p w14:paraId="636A763B" w14:textId="77777777" w:rsidR="004C0F80" w:rsidRPr="004C0F80" w:rsidRDefault="004C0F80"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7A533D74" w14:textId="0243C773" w:rsidR="00924250" w:rsidRPr="004C0F80" w:rsidRDefault="006351D8" w:rsidP="009242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Gandhari Unicode" w:hAnsi="Gandhari Unicode" w:cs="Gandhari Unicode"/>
        </w:rPr>
      </w:pPr>
      <w:r w:rsidRPr="004C0F80">
        <w:rPr>
          <w:rFonts w:ascii="Gandhari Unicode" w:hAnsi="Gandhari Unicode" w:cs="Gandhari Unicode"/>
        </w:rPr>
        <w:t>XIX.</w:t>
      </w:r>
      <w:r w:rsidR="006F7E54" w:rsidRPr="004C0F80">
        <w:rPr>
          <w:rFonts w:ascii="Gandhari Unicode" w:hAnsi="Gandhari Unicode" w:cs="Gandhari Unicode"/>
        </w:rPr>
        <w:t xml:space="preserve"> Le dieu</w:t>
      </w:r>
      <w:r w:rsidR="00345479" w:rsidRPr="004C0F80">
        <w:rPr>
          <w:rFonts w:ascii="Gandhari Unicode" w:hAnsi="Gandhari Unicode" w:cs="Gandhari Unicode"/>
        </w:rPr>
        <w:t xml:space="preserve"> des dieux</w:t>
      </w:r>
      <w:r w:rsidR="006F7E54" w:rsidRPr="004C0F80">
        <w:rPr>
          <w:rFonts w:ascii="Gandhari Unicode" w:hAnsi="Gandhari Unicode" w:cs="Gandhari Unicode"/>
        </w:rPr>
        <w:t xml:space="preserve"> Śrīśān</w:t>
      </w:r>
      <w:r w:rsidR="00345479" w:rsidRPr="004C0F80">
        <w:rPr>
          <w:rFonts w:ascii="Gandhari Unicode" w:hAnsi="Gandhari Unicode" w:cs="Gandhari Unicode"/>
        </w:rPr>
        <w:t>abhadr</w:t>
      </w:r>
      <w:r w:rsidR="006F7E54" w:rsidRPr="004C0F80">
        <w:rPr>
          <w:rFonts w:ascii="Gandhari Unicode" w:hAnsi="Gandhari Unicode" w:cs="Gandhari Unicode"/>
        </w:rPr>
        <w:t>e</w:t>
      </w:r>
      <w:r w:rsidR="00345479" w:rsidRPr="004C0F80">
        <w:rPr>
          <w:rFonts w:ascii="Gandhari Unicode" w:hAnsi="Gandhari Unicode" w:cs="Gandhari Unicode"/>
        </w:rPr>
        <w:t>śvara ainsi que le</w:t>
      </w:r>
      <w:r w:rsidR="006F7E54" w:rsidRPr="004C0F80">
        <w:rPr>
          <w:rFonts w:ascii="Gandhari Unicode" w:hAnsi="Gandhari Unicode" w:cs="Gandhari Unicode"/>
        </w:rPr>
        <w:t xml:space="preserve"> dieu</w:t>
      </w:r>
      <w:r w:rsidR="00345479" w:rsidRPr="004C0F80">
        <w:rPr>
          <w:rFonts w:ascii="Gandhari Unicode" w:hAnsi="Gandhari Unicode" w:cs="Gandhari Unicode"/>
        </w:rPr>
        <w:t xml:space="preserve"> des dieux</w:t>
      </w:r>
      <w:r w:rsidR="006F7E54" w:rsidRPr="004C0F80">
        <w:rPr>
          <w:rFonts w:ascii="Gandhari Unicode" w:hAnsi="Gandhari Unicode" w:cs="Gandhari Unicode"/>
        </w:rPr>
        <w:t xml:space="preserve"> é</w:t>
      </w:r>
      <w:r w:rsidR="00345479" w:rsidRPr="004C0F80">
        <w:rPr>
          <w:rFonts w:ascii="Gandhari Unicode" w:hAnsi="Gandhari Unicode" w:cs="Gandhari Unicode"/>
        </w:rPr>
        <w:t>tabli sur le Vu</w:t>
      </w:r>
      <w:r w:rsidR="006F7E54" w:rsidRPr="004C0F80">
        <w:rPr>
          <w:rFonts w:ascii="Gandhari Unicode" w:hAnsi="Gandhari Unicode" w:cs="Gandhari Unicode"/>
        </w:rPr>
        <w:t>gvan</w:t>
      </w:r>
      <w:r w:rsidR="00345479" w:rsidRPr="004C0F80">
        <w:rPr>
          <w:rFonts w:ascii="Gandhari Unicode" w:hAnsi="Gandhari Unicode" w:cs="Gandhari Unicode"/>
        </w:rPr>
        <w:t xml:space="preserve"> : des deux ce roi est le bienfaiteur, lui qui est une portion de moi, </w:t>
      </w:r>
      <w:r w:rsidR="005414F2">
        <w:rPr>
          <w:rFonts w:ascii="Gandhari Unicode" w:hAnsi="Gandhari Unicode" w:cs="Gandhari Unicode"/>
        </w:rPr>
        <w:t>auquel</w:t>
      </w:r>
      <w:r w:rsidR="00F13BFB">
        <w:rPr>
          <w:rFonts w:ascii="Gandhari Unicode" w:hAnsi="Gandhari Unicode" w:cs="Gandhari Unicode"/>
        </w:rPr>
        <w:t xml:space="preserve"> </w:t>
      </w:r>
      <w:r w:rsidR="00345479" w:rsidRPr="004C0F80">
        <w:rPr>
          <w:rFonts w:ascii="Gandhari Unicode" w:hAnsi="Gandhari Unicode" w:cs="Gandhari Unicode"/>
        </w:rPr>
        <w:t>une renommée (</w:t>
      </w:r>
      <w:proofErr w:type="gramStart"/>
      <w:r w:rsidR="00345479" w:rsidRPr="004C0F80">
        <w:rPr>
          <w:rFonts w:ascii="Gandhari Unicode" w:hAnsi="Gandhari Unicode" w:cs="Gandhari Unicode"/>
        </w:rPr>
        <w:t>ou</w:t>
      </w:r>
      <w:proofErr w:type="gramEnd"/>
      <w:r w:rsidR="00345479" w:rsidRPr="004C0F80">
        <w:rPr>
          <w:rFonts w:ascii="Gandhari Unicode" w:hAnsi="Gandhari Unicode" w:cs="Gandhari Unicode"/>
        </w:rPr>
        <w:t xml:space="preserve"> : un monument, </w:t>
      </w:r>
      <w:r w:rsidR="00345479" w:rsidRPr="004C0F80">
        <w:rPr>
          <w:rFonts w:ascii="Gandhari Unicode" w:hAnsi="Gandhari Unicode" w:cs="Gandhari Unicode"/>
          <w:i/>
        </w:rPr>
        <w:t>kīrti</w:t>
      </w:r>
      <w:r w:rsidR="00345479" w:rsidRPr="004C0F80">
        <w:rPr>
          <w:rFonts w:ascii="Gandhari Unicode" w:hAnsi="Gandhari Unicode" w:cs="Gandhari Unicode"/>
        </w:rPr>
        <w:t>) śivaïte</w:t>
      </w:r>
      <w:r w:rsidR="00F13BFB">
        <w:rPr>
          <w:rFonts w:ascii="Gandhari Unicode" w:hAnsi="Gandhari Unicode" w:cs="Gandhari Unicode"/>
        </w:rPr>
        <w:t xml:space="preserve"> avait été demandée</w:t>
      </w:r>
      <w:r w:rsidR="00345479" w:rsidRPr="004C0F80">
        <w:rPr>
          <w:rFonts w:ascii="Gandhari Unicode" w:hAnsi="Gandhari Unicode" w:cs="Gandhari Unicode"/>
        </w:rPr>
        <w:t>.</w:t>
      </w:r>
    </w:p>
    <w:p w14:paraId="773F214D" w14:textId="77777777" w:rsidR="00924250" w:rsidRPr="004C0F80" w:rsidRDefault="00924250" w:rsidP="009242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Gandhari Unicode" w:hAnsi="Gandhari Unicode" w:cs="Gandhari Unicode"/>
        </w:rPr>
      </w:pPr>
    </w:p>
    <w:p w14:paraId="01ED7867" w14:textId="4BED9064" w:rsidR="00345479" w:rsidRDefault="00924250" w:rsidP="009242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Gandhari Unicode" w:eastAsia="Times New Roman" w:hAnsi="Gandhari Unicode" w:cs="Times New Roman"/>
          <w:lang w:eastAsia="fr-FR"/>
        </w:rPr>
      </w:pPr>
      <w:r w:rsidRPr="004C0F80">
        <w:rPr>
          <w:rFonts w:ascii="Gandhari Unicode" w:hAnsi="Gandhari Unicode" w:cs="Gandhari Unicode"/>
        </w:rPr>
        <w:tab/>
      </w:r>
      <w:r w:rsidR="00345479" w:rsidRPr="004C0F80">
        <w:rPr>
          <w:rFonts w:ascii="Gandhari Unicode" w:hAnsi="Gandhari Unicode" w:cs="Gandhari Unicode"/>
        </w:rPr>
        <w:t xml:space="preserve">Sur le second sens de </w:t>
      </w:r>
      <w:r w:rsidR="00345479" w:rsidRPr="004C0F80">
        <w:rPr>
          <w:rFonts w:ascii="Gandhari Unicode" w:hAnsi="Gandhari Unicode" w:cs="Gandhari Unicode"/>
          <w:i/>
        </w:rPr>
        <w:t>kīrti</w:t>
      </w:r>
      <w:r w:rsidR="00345479" w:rsidRPr="004C0F80">
        <w:rPr>
          <w:rFonts w:ascii="Gandhari Unicode" w:hAnsi="Gandhari Unicode" w:cs="Gandhari Unicode"/>
        </w:rPr>
        <w:t xml:space="preserve">, voir J.Ph. </w:t>
      </w:r>
      <w:r w:rsidR="00345479" w:rsidRPr="004C0F80">
        <w:rPr>
          <w:rFonts w:ascii="Gandhari Unicode" w:eastAsia="Times New Roman" w:hAnsi="Gandhari Unicode" w:cs="Times New Roman"/>
          <w:lang w:eastAsia="fr-FR"/>
        </w:rPr>
        <w:t xml:space="preserve">Vogel, « Sanskrit kīrti », </w:t>
      </w:r>
      <w:r w:rsidR="00345479" w:rsidRPr="004C0F80">
        <w:rPr>
          <w:rFonts w:ascii="Gandhari Unicode" w:eastAsia="Times New Roman" w:hAnsi="Gandhari Unicode" w:cs="Times New Roman"/>
          <w:i/>
          <w:iCs/>
          <w:lang w:eastAsia="fr-FR"/>
        </w:rPr>
        <w:t>Bijdragen tot de Taal-, Land- en Volkenkunde</w:t>
      </w:r>
      <w:r w:rsidR="00345479" w:rsidRPr="004C0F80">
        <w:rPr>
          <w:rFonts w:ascii="Gandhari Unicode" w:eastAsia="Times New Roman" w:hAnsi="Gandhari Unicode" w:cs="Times New Roman"/>
          <w:lang w:eastAsia="fr-FR"/>
        </w:rPr>
        <w:t xml:space="preserve"> 59 (1906</w:t>
      </w:r>
      <w:proofErr w:type="gramStart"/>
      <w:r w:rsidR="00345479" w:rsidRPr="004C0F80">
        <w:rPr>
          <w:rFonts w:ascii="Gandhari Unicode" w:eastAsia="Times New Roman" w:hAnsi="Gandhari Unicode" w:cs="Times New Roman"/>
          <w:lang w:eastAsia="fr-FR"/>
        </w:rPr>
        <w:t>):</w:t>
      </w:r>
      <w:proofErr w:type="gramEnd"/>
      <w:r w:rsidR="00345479" w:rsidRPr="004C0F80">
        <w:rPr>
          <w:rFonts w:ascii="Gandhari Unicode" w:eastAsia="Times New Roman" w:hAnsi="Gandhari Unicode" w:cs="Times New Roman"/>
          <w:lang w:eastAsia="fr-FR"/>
        </w:rPr>
        <w:t xml:space="preserve"> 344–48.</w:t>
      </w:r>
    </w:p>
    <w:p w14:paraId="5D865066" w14:textId="7D5F9301" w:rsidR="004349C6" w:rsidRPr="004C0F80" w:rsidRDefault="004349C6" w:rsidP="009242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Gandhari Unicode" w:eastAsia="Times New Roman" w:hAnsi="Gandhari Unicode" w:cs="Times New Roman"/>
          <w:lang w:eastAsia="fr-FR"/>
        </w:rPr>
      </w:pPr>
      <w:r>
        <w:rPr>
          <w:rFonts w:ascii="Gandhari Unicode" w:eastAsia="Times New Roman" w:hAnsi="Gandhari Unicode" w:cs="Times New Roman"/>
          <w:lang w:eastAsia="fr-FR"/>
        </w:rPr>
        <w:tab/>
      </w:r>
      <w:proofErr w:type="gramStart"/>
      <w:r w:rsidR="0048298F" w:rsidRPr="0048298F">
        <w:rPr>
          <w:rFonts w:ascii="Gandhari Unicode" w:eastAsia="Times New Roman" w:hAnsi="Gandhari Unicode" w:cs="Times New Roman"/>
          <w:i/>
          <w:lang w:eastAsia="fr-FR"/>
        </w:rPr>
        <w:t>a</w:t>
      </w:r>
      <w:r w:rsidRPr="0048298F">
        <w:rPr>
          <w:rFonts w:ascii="Gandhari Unicode" w:eastAsia="Times New Roman" w:hAnsi="Gandhari Unicode" w:cs="Times New Roman"/>
          <w:i/>
          <w:lang w:eastAsia="fr-FR"/>
        </w:rPr>
        <w:t>ṅśa</w:t>
      </w:r>
      <w:proofErr w:type="gramEnd"/>
      <w:r>
        <w:rPr>
          <w:rFonts w:ascii="Gandhari Unicode" w:eastAsia="Times New Roman" w:hAnsi="Gandhari Unicode" w:cs="Times New Roman"/>
          <w:lang w:eastAsia="fr-FR"/>
        </w:rPr>
        <w:t> :</w:t>
      </w:r>
      <w:r w:rsidR="0048298F">
        <w:rPr>
          <w:rFonts w:ascii="Gandhari Unicode" w:eastAsia="Times New Roman" w:hAnsi="Gandhari Unicode" w:cs="Times New Roman"/>
          <w:lang w:eastAsia="fr-FR"/>
        </w:rPr>
        <w:t xml:space="preserve"> cf. A, st</w:t>
      </w:r>
      <w:r>
        <w:rPr>
          <w:rFonts w:ascii="Gandhari Unicode" w:eastAsia="Times New Roman" w:hAnsi="Gandhari Unicode" w:cs="Times New Roman"/>
          <w:lang w:eastAsia="fr-FR"/>
        </w:rPr>
        <w:t>. IV.</w:t>
      </w:r>
    </w:p>
    <w:p w14:paraId="73C92B42" w14:textId="77777777" w:rsidR="00924250" w:rsidRPr="004C0F80" w:rsidRDefault="00924250" w:rsidP="009242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Gandhari Unicode" w:eastAsia="Times New Roman" w:hAnsi="Gandhari Unicode" w:cs="Times New Roman"/>
          <w:lang w:eastAsia="fr-FR"/>
        </w:rPr>
      </w:pPr>
    </w:p>
    <w:p w14:paraId="078D8881" w14:textId="44603D6C" w:rsidR="00924250" w:rsidRPr="004C0F80" w:rsidRDefault="00924250" w:rsidP="009242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Gandhari Unicode" w:hAnsi="Gandhari Unicode" w:cs="Gandhari Unicode"/>
        </w:rPr>
      </w:pPr>
      <w:r w:rsidRPr="004C0F80">
        <w:rPr>
          <w:rFonts w:ascii="Gandhari Unicode" w:eastAsia="Times New Roman" w:hAnsi="Gandhari Unicode" w:cs="Times New Roman"/>
          <w:b/>
          <w:lang w:eastAsia="fr-FR"/>
        </w:rPr>
        <w:t>(22)</w:t>
      </w:r>
      <w:r w:rsidRPr="004C0F80">
        <w:rPr>
          <w:rFonts w:ascii="Gandhari Unicode" w:eastAsia="Times New Roman" w:hAnsi="Gandhari Unicode" w:cs="Times New Roman"/>
          <w:lang w:eastAsia="fr-FR"/>
        </w:rPr>
        <w:t xml:space="preserve"> Ainsi [se termine] </w:t>
      </w:r>
      <w:r w:rsidR="00AD6088" w:rsidRPr="004C0F80">
        <w:rPr>
          <w:rFonts w:ascii="Gandhari Unicode" w:eastAsia="Times New Roman" w:hAnsi="Gandhari Unicode" w:cs="Times New Roman"/>
          <w:lang w:eastAsia="fr-FR"/>
        </w:rPr>
        <w:t>la description d’Uroja, qu</w:t>
      </w:r>
      <w:r w:rsidR="004F44EF">
        <w:rPr>
          <w:rFonts w:ascii="Gandhari Unicode" w:eastAsia="Times New Roman" w:hAnsi="Gandhari Unicode" w:cs="Times New Roman"/>
          <w:lang w:eastAsia="fr-FR"/>
        </w:rPr>
        <w:t>e</w:t>
      </w:r>
      <w:r w:rsidR="00AD6088" w:rsidRPr="004C0F80">
        <w:rPr>
          <w:rFonts w:ascii="Gandhari Unicode" w:eastAsia="Times New Roman" w:hAnsi="Gandhari Unicode" w:cs="Times New Roman"/>
          <w:lang w:eastAsia="fr-FR"/>
        </w:rPr>
        <w:t xml:space="preserve"> le monde doit connaître, dont la matière est ancienne.</w:t>
      </w:r>
    </w:p>
    <w:p w14:paraId="51935852" w14:textId="7E3E55D9" w:rsidR="006351D8" w:rsidRPr="004C0F80" w:rsidRDefault="006351D8" w:rsidP="00AD608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Gandhari Unicode" w:hAnsi="Gandhari Unicode" w:cs="Gandhari Unicode"/>
        </w:rPr>
      </w:pPr>
    </w:p>
    <w:p w14:paraId="09ABF087" w14:textId="588ABCB1" w:rsidR="001F202E" w:rsidRPr="004C0F80" w:rsidRDefault="006351D8" w:rsidP="001F202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b/>
          <w:bCs/>
        </w:rPr>
        <w:t>(</w:t>
      </w:r>
      <w:r w:rsidR="00623464" w:rsidRPr="004C0F80">
        <w:rPr>
          <w:rFonts w:ascii="Gandhari Unicode" w:hAnsi="Gandhari Unicode" w:cs="Gandhari Unicode"/>
          <w:b/>
          <w:bCs/>
        </w:rPr>
        <w:t>B</w:t>
      </w:r>
      <w:r w:rsidRPr="004C0F80">
        <w:rPr>
          <w:rFonts w:ascii="Gandhari Unicode" w:hAnsi="Gandhari Unicode" w:cs="Gandhari Unicode"/>
          <w:b/>
          <w:bCs/>
        </w:rPr>
        <w:t>23)</w:t>
      </w:r>
      <w:r w:rsidRPr="004C0F80">
        <w:rPr>
          <w:rFonts w:ascii="Gandhari Unicode" w:hAnsi="Gandhari Unicode" w:cs="Gandhari Unicode"/>
        </w:rPr>
        <w:t xml:space="preserve"> Ceci est </w:t>
      </w:r>
      <w:r w:rsidR="00AD6088" w:rsidRPr="004C0F80">
        <w:rPr>
          <w:rFonts w:ascii="Gandhari Unicode" w:hAnsi="Gandhari Unicode" w:cs="Gandhari Unicode"/>
        </w:rPr>
        <w:t>le total des parcelles de</w:t>
      </w:r>
      <w:r w:rsidRPr="004C0F80">
        <w:rPr>
          <w:rFonts w:ascii="Gandhari Unicode" w:hAnsi="Gandhari Unicode" w:cs="Gandhari Unicode"/>
        </w:rPr>
        <w:t xml:space="preserve"> rizières </w:t>
      </w:r>
      <w:r w:rsidR="00AD6088" w:rsidRPr="004C0F80">
        <w:rPr>
          <w:rFonts w:ascii="Gandhari Unicode" w:hAnsi="Gandhari Unicode" w:cs="Gandhari Unicode"/>
        </w:rPr>
        <w:t>au</w:t>
      </w:r>
      <w:r w:rsidRPr="004C0F80">
        <w:rPr>
          <w:rFonts w:ascii="Gandhari Unicode" w:hAnsi="Gandhari Unicode" w:cs="Gandhari Unicode"/>
        </w:rPr>
        <w:t xml:space="preserve"> pays cam </w:t>
      </w:r>
      <w:r w:rsidR="00AD6088" w:rsidRPr="004C0F80">
        <w:rPr>
          <w:rFonts w:ascii="Gandhari Unicode" w:hAnsi="Gandhari Unicode" w:cs="Gandhari Unicode"/>
        </w:rPr>
        <w:t>que Y.P.K. Śrī Harivarmadeva</w:t>
      </w:r>
      <w:r w:rsidRPr="004C0F80">
        <w:rPr>
          <w:rFonts w:ascii="Gandhari Unicode" w:hAnsi="Gandhari Unicode" w:cs="Gandhari Unicode"/>
        </w:rPr>
        <w:t xml:space="preserve"> </w:t>
      </w:r>
      <w:r w:rsidR="00AD6088" w:rsidRPr="004C0F80">
        <w:rPr>
          <w:rFonts w:ascii="Gandhari Unicode" w:hAnsi="Gandhari Unicode" w:cs="Gandhari Unicode"/>
        </w:rPr>
        <w:t>a offertes à Y.P.K. Śrī Harivar</w:t>
      </w:r>
      <w:r w:rsidRPr="004C0F80">
        <w:rPr>
          <w:rFonts w:ascii="Gandhari Unicode" w:hAnsi="Gandhari Unicode" w:cs="Gandhari Unicode"/>
        </w:rPr>
        <w:t>meśvara</w:t>
      </w:r>
      <w:r w:rsidR="00EA7128" w:rsidRPr="004C0F80">
        <w:rPr>
          <w:rFonts w:ascii="Gandhari Unicode" w:hAnsi="Gandhari Unicode" w:cs="Gandhari Unicode"/>
        </w:rPr>
        <w:t xml:space="preserve"> : </w:t>
      </w:r>
    </w:p>
    <w:p w14:paraId="385E051C" w14:textId="77777777" w:rsidR="00753F4B" w:rsidRPr="004C0F80" w:rsidRDefault="00753F4B" w:rsidP="001F202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40949549" w14:textId="053A3FB0" w:rsidR="00753F4B" w:rsidRPr="004C0F80" w:rsidRDefault="00674BCE" w:rsidP="00753F4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b/>
          <w:bCs/>
        </w:rPr>
        <w:t xml:space="preserve">(B23-c2) </w:t>
      </w:r>
      <w:r w:rsidR="00753F4B" w:rsidRPr="004C0F80">
        <w:rPr>
          <w:rFonts w:ascii="Gandhari Unicode" w:hAnsi="Gandhari Unicode" w:cs="Gandhari Unicode"/>
        </w:rPr>
        <w:t>Les r</w:t>
      </w:r>
      <w:r w:rsidR="00EA7128" w:rsidRPr="004C0F80">
        <w:rPr>
          <w:rFonts w:ascii="Gandhari Unicode" w:hAnsi="Gandhari Unicode" w:cs="Gandhari Unicode"/>
        </w:rPr>
        <w:t>izière</w:t>
      </w:r>
      <w:r w:rsidR="001F202E" w:rsidRPr="004C0F80">
        <w:rPr>
          <w:rFonts w:ascii="Gandhari Unicode" w:hAnsi="Gandhari Unicode" w:cs="Gandhari Unicode"/>
        </w:rPr>
        <w:t>s</w:t>
      </w:r>
      <w:r w:rsidR="00753F4B" w:rsidRPr="004C0F80">
        <w:rPr>
          <w:rFonts w:ascii="Gandhari Unicode" w:hAnsi="Gandhari Unicode" w:cs="Gandhari Unicode"/>
        </w:rPr>
        <w:t xml:space="preserve"> de</w:t>
      </w:r>
      <w:r w:rsidR="006351D8" w:rsidRPr="004C0F80">
        <w:rPr>
          <w:rFonts w:ascii="Gandhari Unicode" w:hAnsi="Gandhari Unicode" w:cs="Gandhari Unicode"/>
        </w:rPr>
        <w:t xml:space="preserve"> Salamva</w:t>
      </w:r>
      <w:r w:rsidR="00F63479" w:rsidRPr="004C0F80">
        <w:rPr>
          <w:rFonts w:ascii="Gandhari Unicode" w:hAnsi="Gandhari Unicode" w:cs="Gandhari Unicode"/>
        </w:rPr>
        <w:t>m̃</w:t>
      </w:r>
      <w:r w:rsidR="001F202E" w:rsidRPr="004C0F80">
        <w:rPr>
          <w:rFonts w:ascii="Gandhari Unicode" w:hAnsi="Gandhari Unicode" w:cs="Gandhari Unicode"/>
        </w:rPr>
        <w:t xml:space="preserve">, depuis </w:t>
      </w:r>
      <w:r w:rsidR="004E6A1C" w:rsidRPr="004C0F80">
        <w:rPr>
          <w:rFonts w:ascii="Gandhari Unicode" w:hAnsi="Gandhari Unicode" w:cs="Gandhari Unicode"/>
        </w:rPr>
        <w:t>le</w:t>
      </w:r>
      <w:r w:rsidR="001F202E" w:rsidRPr="004C0F80">
        <w:rPr>
          <w:rFonts w:ascii="Gandhari Unicode" w:hAnsi="Gandhari Unicode" w:cs="Gandhari Unicode"/>
        </w:rPr>
        <w:t xml:space="preserve"> nord la rivière de Siṅhapura jusqu’à la forêt Lam̃k</w:t>
      </w:r>
      <w:r w:rsidR="00753F4B" w:rsidRPr="004C0F80">
        <w:rPr>
          <w:rFonts w:ascii="Gandhari Unicode" w:hAnsi="Gandhari Unicode" w:cs="Gandhari Unicode"/>
        </w:rPr>
        <w:t> :</w:t>
      </w:r>
    </w:p>
    <w:p w14:paraId="1BC8865A" w14:textId="3900996E" w:rsidR="002529D0" w:rsidRPr="004C0F80" w:rsidRDefault="00753F4B" w:rsidP="00753F4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t xml:space="preserve">- </w:t>
      </w:r>
      <w:r w:rsidR="001F202E" w:rsidRPr="004C0F80">
        <w:rPr>
          <w:rFonts w:ascii="Gandhari Unicode" w:hAnsi="Gandhari Unicode" w:cs="Gandhari Unicode"/>
        </w:rPr>
        <w:t xml:space="preserve">rizières repiquées : cent </w:t>
      </w:r>
      <w:r w:rsidR="00815FDE" w:rsidRPr="004C0F80">
        <w:rPr>
          <w:rFonts w:ascii="Gandhari Unicode" w:hAnsi="Gandhari Unicode" w:cs="Gandhari Unicode"/>
        </w:rPr>
        <w:t xml:space="preserve">vingt </w:t>
      </w:r>
      <w:r w:rsidR="001F202E" w:rsidRPr="004C0F80">
        <w:rPr>
          <w:rFonts w:ascii="Gandhari Unicode" w:hAnsi="Gandhari Unicode" w:cs="Gandhari Unicode"/>
          <w:i/>
          <w:iCs/>
        </w:rPr>
        <w:t>jāk</w:t>
      </w:r>
      <w:r w:rsidR="002529D0" w:rsidRPr="004C0F80">
        <w:rPr>
          <w:rFonts w:ascii="Gandhari Unicode" w:hAnsi="Gandhari Unicode" w:cs="Gandhari Unicode"/>
          <w:i/>
          <w:iCs/>
        </w:rPr>
        <w:t> </w:t>
      </w:r>
      <w:r w:rsidR="002529D0" w:rsidRPr="004C0F80">
        <w:rPr>
          <w:rFonts w:ascii="Gandhari Unicode" w:hAnsi="Gandhari Unicode" w:cs="Gandhari Unicode"/>
        </w:rPr>
        <w:t>;</w:t>
      </w:r>
    </w:p>
    <w:p w14:paraId="2A4CEEB9" w14:textId="670AD6B8" w:rsidR="009C5C3C" w:rsidRPr="004C0F80" w:rsidRDefault="002529D0" w:rsidP="00753F4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t xml:space="preserve">- rizières de </w:t>
      </w:r>
      <w:r w:rsidRPr="004C0F80">
        <w:rPr>
          <w:rFonts w:ascii="Gandhari Unicode" w:hAnsi="Gandhari Unicode" w:cs="Gandhari Unicode"/>
          <w:color w:val="FF0000"/>
        </w:rPr>
        <w:t xml:space="preserve">Bhauḥ </w:t>
      </w:r>
      <w:r w:rsidR="001F202E" w:rsidRPr="004C0F80">
        <w:rPr>
          <w:rFonts w:ascii="Gandhari Unicode" w:hAnsi="Gandhari Unicode" w:cs="Gandhari Unicode"/>
        </w:rPr>
        <w:t xml:space="preserve">… cinquante </w:t>
      </w:r>
      <w:r w:rsidR="001F202E" w:rsidRPr="004C0F80">
        <w:rPr>
          <w:rFonts w:ascii="Gandhari Unicode" w:hAnsi="Gandhari Unicode" w:cs="Gandhari Unicode"/>
          <w:i/>
          <w:iCs/>
        </w:rPr>
        <w:t>jāk</w:t>
      </w:r>
      <w:r w:rsidR="00753F4B" w:rsidRPr="004C0F80">
        <w:rPr>
          <w:rFonts w:ascii="Gandhari Unicode" w:hAnsi="Gandhari Unicode" w:cs="Gandhari Unicode"/>
          <w:i/>
          <w:iCs/>
        </w:rPr>
        <w:t> </w:t>
      </w:r>
      <w:r w:rsidR="00753F4B" w:rsidRPr="004C0F80">
        <w:rPr>
          <w:rFonts w:ascii="Gandhari Unicode" w:hAnsi="Gandhari Unicode" w:cs="Gandhari Unicode"/>
        </w:rPr>
        <w:t>;</w:t>
      </w:r>
    </w:p>
    <w:p w14:paraId="62015FF8" w14:textId="0AFC6623" w:rsidR="00623464" w:rsidRPr="004C0F80" w:rsidRDefault="009C5C3C" w:rsidP="00623464">
      <w:pPr>
        <w:widowControl w:val="0"/>
        <w:tabs>
          <w:tab w:val="left" w:pos="5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t>-</w:t>
      </w:r>
      <w:r w:rsidR="001F202E" w:rsidRPr="004C0F80">
        <w:rPr>
          <w:rFonts w:ascii="Gandhari Unicode" w:hAnsi="Gandhari Unicode" w:cs="Gandhari Unicode"/>
        </w:rPr>
        <w:t xml:space="preserve"> rizières </w:t>
      </w:r>
      <w:r w:rsidR="00753F4B" w:rsidRPr="004C0F80">
        <w:rPr>
          <w:rFonts w:ascii="Gandhari Unicode" w:hAnsi="Gandhari Unicode" w:cs="Gandhari Unicode"/>
          <w:i/>
        </w:rPr>
        <w:t>s</w:t>
      </w:r>
      <w:r w:rsidR="001F202E" w:rsidRPr="004C0F80">
        <w:rPr>
          <w:rFonts w:ascii="Gandhari Unicode" w:hAnsi="Gandhari Unicode" w:cs="Gandhari Unicode"/>
          <w:i/>
        </w:rPr>
        <w:t>iñjol</w:t>
      </w:r>
      <w:r w:rsidR="00623464" w:rsidRPr="004C0F80">
        <w:rPr>
          <w:rFonts w:ascii="Gandhari Unicode" w:hAnsi="Gandhari Unicode" w:cs="Gandhari Unicode"/>
          <w:i/>
        </w:rPr>
        <w:t> </w:t>
      </w:r>
      <w:r w:rsidR="00623464" w:rsidRPr="004C0F80">
        <w:rPr>
          <w:rFonts w:ascii="Gandhari Unicode" w:hAnsi="Gandhari Unicode" w:cs="Gandhari Unicode"/>
        </w:rPr>
        <w:t xml:space="preserve">: </w:t>
      </w:r>
      <w:r w:rsidR="00815FDE" w:rsidRPr="004C0F80">
        <w:rPr>
          <w:rFonts w:ascii="Gandhari Unicode" w:hAnsi="Gandhari Unicode" w:cs="Gandhari Unicode"/>
        </w:rPr>
        <w:t>deux cent</w:t>
      </w:r>
      <w:r w:rsidR="00623464" w:rsidRPr="004C0F80">
        <w:rPr>
          <w:rFonts w:ascii="Gandhari Unicode" w:hAnsi="Gandhari Unicode" w:cs="Gandhari Unicode"/>
        </w:rPr>
        <w:t xml:space="preserve"> </w:t>
      </w:r>
      <w:r w:rsidR="00623464" w:rsidRPr="004C0F80">
        <w:rPr>
          <w:rFonts w:ascii="Gandhari Unicode" w:hAnsi="Gandhari Unicode" w:cs="Gandhari Unicode"/>
          <w:i/>
          <w:iCs/>
        </w:rPr>
        <w:t>jāk</w:t>
      </w:r>
      <w:r w:rsidR="00623464" w:rsidRPr="004C0F80">
        <w:rPr>
          <w:rFonts w:ascii="Gandhari Unicode" w:hAnsi="Gandhari Unicode" w:cs="Gandhari Unicode"/>
        </w:rPr>
        <w:t xml:space="preserve">. </w:t>
      </w:r>
    </w:p>
    <w:p w14:paraId="1FEA4DF6" w14:textId="77777777" w:rsidR="001465D6" w:rsidRPr="004C0F80" w:rsidRDefault="00623464" w:rsidP="0062346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 xml:space="preserve">En tout, trois cent soixante-dix </w:t>
      </w:r>
      <w:r w:rsidRPr="004C0F80">
        <w:rPr>
          <w:rFonts w:ascii="Gandhari Unicode" w:hAnsi="Gandhari Unicode" w:cs="Gandhari Unicode"/>
          <w:i/>
          <w:iCs/>
        </w:rPr>
        <w:t>jāk</w:t>
      </w:r>
      <w:r w:rsidRPr="004C0F80">
        <w:rPr>
          <w:rFonts w:ascii="Gandhari Unicode" w:hAnsi="Gandhari Unicode" w:cs="Gandhari Unicode"/>
        </w:rPr>
        <w:t xml:space="preserve"> avec </w:t>
      </w:r>
      <w:r w:rsidRPr="004C0F80">
        <w:rPr>
          <w:rFonts w:ascii="Gandhari Unicode" w:hAnsi="Gandhari Unicode" w:cs="Gandhari Unicode"/>
          <w:i/>
          <w:iCs/>
        </w:rPr>
        <w:t>tandom̃</w:t>
      </w:r>
      <w:r w:rsidR="00774FAC" w:rsidRPr="004C0F80">
        <w:rPr>
          <w:rFonts w:ascii="Gandhari Unicode" w:hAnsi="Gandhari Unicode" w:cs="Gandhari Unicode"/>
          <w:i/>
          <w:iCs/>
        </w:rPr>
        <w:t xml:space="preserve"> </w:t>
      </w:r>
      <w:r w:rsidR="00774FAC" w:rsidRPr="004C0F80">
        <w:rPr>
          <w:rFonts w:ascii="Gandhari Unicode" w:hAnsi="Gandhari Unicode" w:cs="Gandhari Unicode"/>
          <w:iCs/>
        </w:rPr>
        <w:t>en cuivre</w:t>
      </w:r>
      <w:r w:rsidRPr="004C0F80">
        <w:rPr>
          <w:rFonts w:ascii="Gandhari Unicode" w:hAnsi="Gandhari Unicode" w:cs="Gandhari Unicode"/>
        </w:rPr>
        <w:t xml:space="preserve">. </w:t>
      </w:r>
    </w:p>
    <w:p w14:paraId="0304428A" w14:textId="77777777" w:rsidR="001465D6" w:rsidRPr="004C0F80" w:rsidRDefault="001465D6" w:rsidP="0062346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1F7C4849" w14:textId="5FD26406" w:rsidR="00A23BE2" w:rsidRPr="004C0F80" w:rsidRDefault="001465D6" w:rsidP="00A23B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b/>
        </w:rPr>
        <w:t>(</w:t>
      </w:r>
      <w:proofErr w:type="gramStart"/>
      <w:r w:rsidRPr="004C0F80">
        <w:rPr>
          <w:rFonts w:ascii="Gandhari Unicode" w:hAnsi="Gandhari Unicode" w:cs="Gandhari Unicode"/>
          <w:b/>
        </w:rPr>
        <w:t>c</w:t>
      </w:r>
      <w:proofErr w:type="gramEnd"/>
      <w:r w:rsidRPr="004C0F80">
        <w:rPr>
          <w:rFonts w:ascii="Gandhari Unicode" w:hAnsi="Gandhari Unicode" w:cs="Gandhari Unicode"/>
          <w:b/>
        </w:rPr>
        <w:t>2</w:t>
      </w:r>
      <w:r w:rsidR="00A23BE2" w:rsidRPr="004C0F80">
        <w:rPr>
          <w:rFonts w:ascii="Gandhari Unicode" w:hAnsi="Gandhari Unicode" w:cs="Gandhari Unicode"/>
          <w:b/>
        </w:rPr>
        <w:t>-9</w:t>
      </w:r>
      <w:r w:rsidRPr="004C0F80">
        <w:rPr>
          <w:rFonts w:ascii="Gandhari Unicode" w:hAnsi="Gandhari Unicode" w:cs="Gandhari Unicode"/>
          <w:b/>
        </w:rPr>
        <w:t>)</w:t>
      </w:r>
      <w:r w:rsidRPr="004C0F80">
        <w:rPr>
          <w:rFonts w:ascii="Gandhari Unicode" w:hAnsi="Gandhari Unicode" w:cs="Gandhari Unicode"/>
        </w:rPr>
        <w:t xml:space="preserve"> </w:t>
      </w:r>
      <w:r w:rsidR="00623464" w:rsidRPr="004C0F80">
        <w:rPr>
          <w:rFonts w:ascii="Gandhari Unicode" w:hAnsi="Gandhari Unicode" w:cs="Gandhari Unicode"/>
        </w:rPr>
        <w:t xml:space="preserve">Les rizières </w:t>
      </w:r>
      <w:r w:rsidR="00674BCE" w:rsidRPr="004C0F80">
        <w:rPr>
          <w:rFonts w:ascii="Gandhari Unicode" w:hAnsi="Gandhari Unicode" w:cs="Gandhari Unicode"/>
        </w:rPr>
        <w:t>au</w:t>
      </w:r>
      <w:r w:rsidR="00FF5E2C" w:rsidRPr="004C0F80">
        <w:rPr>
          <w:rFonts w:ascii="Gandhari Unicode" w:hAnsi="Gandhari Unicode" w:cs="Gandhari Unicode"/>
        </w:rPr>
        <w:t xml:space="preserve"> village de Guṅaum</w:t>
      </w:r>
      <w:r w:rsidR="004E0D0A" w:rsidRPr="004C0F80">
        <w:rPr>
          <w:rFonts w:ascii="Gandhari Unicode" w:hAnsi="Gandhari Unicode" w:cs="Gandhari Unicode"/>
        </w:rPr>
        <w:t>, depuis le nord de la rizière de Y.P.K. Śrīśānabhadreśvara</w:t>
      </w:r>
      <w:r w:rsidR="00DA404F" w:rsidRPr="004C0F80">
        <w:rPr>
          <w:rFonts w:ascii="Gandhari Unicode" w:hAnsi="Gandhari Unicode" w:cs="Gandhari Unicode"/>
        </w:rPr>
        <w:t xml:space="preserve"> </w:t>
      </w:r>
      <w:r w:rsidR="00DA404F" w:rsidRPr="004C0F80">
        <w:rPr>
          <w:rFonts w:ascii="Gandhari Unicode" w:hAnsi="Gandhari Unicode" w:cs="Gandhari Unicode"/>
          <w:i/>
          <w:color w:val="FF0000"/>
        </w:rPr>
        <w:t>sakyak</w:t>
      </w:r>
      <w:r w:rsidR="00DA404F" w:rsidRPr="004C0F80">
        <w:rPr>
          <w:rFonts w:ascii="Gandhari Unicode" w:hAnsi="Gandhari Unicode" w:cs="Gandhari Unicode"/>
          <w:color w:val="FF0000"/>
        </w:rPr>
        <w:t xml:space="preserve"> </w:t>
      </w:r>
      <w:r w:rsidR="00DA404F" w:rsidRPr="004C0F80">
        <w:rPr>
          <w:rFonts w:ascii="Gandhari Unicode" w:hAnsi="Gandhari Unicode" w:cs="Gandhari Unicode"/>
        </w:rPr>
        <w:t xml:space="preserve">suivant la </w:t>
      </w:r>
      <w:r w:rsidR="00DA404F" w:rsidRPr="005C5EF3">
        <w:rPr>
          <w:rFonts w:ascii="Gandhari Unicode" w:hAnsi="Gandhari Unicode" w:cs="Gandhari Unicode"/>
          <w:color w:val="FF0000"/>
        </w:rPr>
        <w:t>colline (</w:t>
      </w:r>
      <w:r w:rsidR="00DA404F" w:rsidRPr="005C5EF3">
        <w:rPr>
          <w:rFonts w:ascii="Gandhari Unicode" w:hAnsi="Gandhari Unicode" w:cs="Gandhari Unicode"/>
          <w:i/>
          <w:color w:val="FF0000"/>
        </w:rPr>
        <w:t>thauṅ</w:t>
      </w:r>
      <w:r w:rsidR="00DA404F" w:rsidRPr="005C5EF3">
        <w:rPr>
          <w:rFonts w:ascii="Gandhari Unicode" w:hAnsi="Gandhari Unicode" w:cs="Gandhari Unicode"/>
          <w:color w:val="FF0000"/>
        </w:rPr>
        <w:t xml:space="preserve">) </w:t>
      </w:r>
      <w:r w:rsidR="00DA404F" w:rsidRPr="004C0F80">
        <w:rPr>
          <w:rFonts w:ascii="Gandhari Unicode" w:hAnsi="Gandhari Unicode" w:cs="Gandhari Unicode"/>
        </w:rPr>
        <w:t xml:space="preserve">du levant jusqu’à </w:t>
      </w:r>
      <w:r w:rsidR="00A23BE2" w:rsidRPr="004C0F80">
        <w:rPr>
          <w:rFonts w:ascii="Gandhari Unicode" w:hAnsi="Gandhari Unicode" w:cs="Gandhari Unicode"/>
        </w:rPr>
        <w:t>ce village :</w:t>
      </w:r>
    </w:p>
    <w:p w14:paraId="2995B3AF" w14:textId="79FE20EE" w:rsidR="00A23BE2" w:rsidRPr="004C0F80" w:rsidRDefault="00A23BE2" w:rsidP="00A23B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t xml:space="preserve">- rizières </w:t>
      </w:r>
      <w:r w:rsidR="00753F4B" w:rsidRPr="004C0F80">
        <w:rPr>
          <w:rFonts w:ascii="Gandhari Unicode" w:hAnsi="Gandhari Unicode" w:cs="Gandhari Unicode"/>
          <w:i/>
        </w:rPr>
        <w:t>m</w:t>
      </w:r>
      <w:r w:rsidRPr="004C0F80">
        <w:rPr>
          <w:rFonts w:ascii="Gandhari Unicode" w:hAnsi="Gandhari Unicode" w:cs="Gandhari Unicode"/>
          <w:i/>
        </w:rPr>
        <w:t>akīk </w:t>
      </w:r>
      <w:r w:rsidRPr="004C0F80">
        <w:rPr>
          <w:rFonts w:ascii="Gandhari Unicode" w:hAnsi="Gandhari Unicode" w:cs="Gandhari Unicode"/>
        </w:rPr>
        <w:t xml:space="preserve">: cent cinquante </w:t>
      </w:r>
      <w:r w:rsidRPr="004C0F80">
        <w:rPr>
          <w:rFonts w:ascii="Gandhari Unicode" w:hAnsi="Gandhari Unicode" w:cs="Gandhari Unicode"/>
          <w:i/>
          <w:iCs/>
        </w:rPr>
        <w:t>jāk</w:t>
      </w:r>
      <w:r w:rsidRPr="004C0F80">
        <w:rPr>
          <w:rFonts w:ascii="Gandhari Unicode" w:hAnsi="Gandhari Unicode" w:cs="Gandhari Unicode"/>
        </w:rPr>
        <w:t xml:space="preserve"> ; </w:t>
      </w:r>
    </w:p>
    <w:p w14:paraId="26DA5F86" w14:textId="41E41224" w:rsidR="00147981" w:rsidRPr="004C0F80" w:rsidRDefault="00A23BE2" w:rsidP="00A23B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t xml:space="preserve">- les rizières </w:t>
      </w:r>
      <w:r w:rsidR="00753F4B" w:rsidRPr="004C0F80">
        <w:rPr>
          <w:rFonts w:ascii="Gandhari Unicode" w:hAnsi="Gandhari Unicode" w:cs="Gandhari Unicode"/>
          <w:i/>
        </w:rPr>
        <w:t>s</w:t>
      </w:r>
      <w:r w:rsidRPr="004C0F80">
        <w:rPr>
          <w:rFonts w:ascii="Gandhari Unicode" w:hAnsi="Gandhari Unicode" w:cs="Gandhari Unicode"/>
          <w:i/>
        </w:rPr>
        <w:t>iñjol</w:t>
      </w:r>
      <w:r w:rsidRPr="004C0F80">
        <w:rPr>
          <w:rFonts w:ascii="Gandhari Unicode" w:hAnsi="Gandhari Unicode" w:cs="Gandhari Unicode"/>
        </w:rPr>
        <w:t xml:space="preserve"> : cent cinquante </w:t>
      </w:r>
      <w:r w:rsidRPr="004C0F80">
        <w:rPr>
          <w:rFonts w:ascii="Gandhari Unicode" w:hAnsi="Gandhari Unicode" w:cs="Gandhari Unicode"/>
          <w:i/>
          <w:iCs/>
        </w:rPr>
        <w:t>jāk</w:t>
      </w:r>
      <w:r w:rsidRPr="004C0F80">
        <w:rPr>
          <w:rFonts w:ascii="Gandhari Unicode" w:hAnsi="Gandhari Unicode" w:cs="Gandhari Unicode"/>
        </w:rPr>
        <w:t xml:space="preserve">. </w:t>
      </w:r>
    </w:p>
    <w:p w14:paraId="3F37056B" w14:textId="5299484C" w:rsidR="00147981" w:rsidRPr="004C0F80" w:rsidRDefault="00A23BE2" w:rsidP="00A23B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i/>
          <w:iCs/>
        </w:rPr>
      </w:pPr>
      <w:r w:rsidRPr="004C0F80">
        <w:rPr>
          <w:rFonts w:ascii="Gandhari Unicode" w:hAnsi="Gandhari Unicode" w:cs="Gandhari Unicode"/>
        </w:rPr>
        <w:t xml:space="preserve">En tout, trois cents </w:t>
      </w:r>
      <w:r w:rsidRPr="004C0F80">
        <w:rPr>
          <w:rFonts w:ascii="Gandhari Unicode" w:hAnsi="Gandhari Unicode" w:cs="Gandhari Unicode"/>
          <w:i/>
          <w:iCs/>
        </w:rPr>
        <w:t>jāk</w:t>
      </w:r>
      <w:r w:rsidR="00147981" w:rsidRPr="004C0F80">
        <w:rPr>
          <w:rFonts w:ascii="Gandhari Unicode" w:hAnsi="Gandhari Unicode" w:cs="Gandhari Unicode"/>
        </w:rPr>
        <w:t xml:space="preserve"> </w:t>
      </w:r>
      <w:r w:rsidRPr="004C0F80">
        <w:rPr>
          <w:rFonts w:ascii="Gandhari Unicode" w:hAnsi="Gandhari Unicode" w:cs="Gandhari Unicode"/>
        </w:rPr>
        <w:t xml:space="preserve">avec </w:t>
      </w:r>
      <w:r w:rsidRPr="004C0F80">
        <w:rPr>
          <w:rFonts w:ascii="Gandhari Unicode" w:hAnsi="Gandhari Unicode" w:cs="Gandhari Unicode"/>
          <w:i/>
          <w:iCs/>
        </w:rPr>
        <w:t xml:space="preserve">tandom̃ </w:t>
      </w:r>
      <w:r w:rsidR="00147981" w:rsidRPr="004C0F80">
        <w:rPr>
          <w:rFonts w:ascii="Gandhari Unicode" w:hAnsi="Gandhari Unicode" w:cs="Gandhari Unicode"/>
          <w:iCs/>
        </w:rPr>
        <w:t>en cuivre.</w:t>
      </w:r>
    </w:p>
    <w:p w14:paraId="387DF127" w14:textId="77777777" w:rsidR="00147981" w:rsidRDefault="00147981" w:rsidP="00A23B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i/>
          <w:iCs/>
        </w:rPr>
      </w:pPr>
    </w:p>
    <w:p w14:paraId="28881EB7" w14:textId="01B313F0" w:rsidR="00B47D4B" w:rsidRPr="00B47D4B" w:rsidRDefault="00B47D4B" w:rsidP="00A23B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iCs/>
        </w:rPr>
      </w:pPr>
      <w:r w:rsidRPr="00B47D4B">
        <w:rPr>
          <w:rFonts w:ascii="Gandhari Unicode" w:hAnsi="Gandhari Unicode" w:cs="Gandhari Unicode"/>
          <w:iCs/>
          <w:highlight w:val="yellow"/>
        </w:rPr>
        <w:t xml:space="preserve">Le terme </w:t>
      </w:r>
      <w:r w:rsidRPr="00B47D4B">
        <w:rPr>
          <w:rFonts w:ascii="Gandhari Unicode" w:hAnsi="Gandhari Unicode" w:cs="Gandhari Unicode"/>
          <w:i/>
          <w:iCs/>
          <w:highlight w:val="yellow"/>
        </w:rPr>
        <w:t>humā makīk</w:t>
      </w:r>
      <w:r w:rsidRPr="00B47D4B">
        <w:rPr>
          <w:rFonts w:ascii="Gandhari Unicode" w:hAnsi="Gandhari Unicode" w:cs="Gandhari Unicode"/>
          <w:iCs/>
          <w:highlight w:val="yellow"/>
        </w:rPr>
        <w:t xml:space="preserve"> figure également dans C. 179 !</w:t>
      </w:r>
      <w:bookmarkStart w:id="0" w:name="_GoBack"/>
      <w:bookmarkEnd w:id="0"/>
    </w:p>
    <w:p w14:paraId="090F262E" w14:textId="77777777" w:rsidR="00B47D4B" w:rsidRPr="004C0F80" w:rsidRDefault="00B47D4B" w:rsidP="00A23B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i/>
          <w:iCs/>
        </w:rPr>
      </w:pPr>
    </w:p>
    <w:p w14:paraId="0E99E4D0" w14:textId="7F24D813" w:rsidR="00017EF1" w:rsidRPr="004C0F80" w:rsidRDefault="00017EF1" w:rsidP="00017EF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i/>
          <w:iCs/>
        </w:rPr>
      </w:pPr>
      <w:r w:rsidRPr="004C0F80">
        <w:rPr>
          <w:rFonts w:ascii="Gandhari Unicode" w:hAnsi="Gandhari Unicode" w:cs="Gandhari Unicode"/>
          <w:b/>
        </w:rPr>
        <w:t>(</w:t>
      </w:r>
      <w:proofErr w:type="gramStart"/>
      <w:r w:rsidRPr="004C0F80">
        <w:rPr>
          <w:rFonts w:ascii="Gandhari Unicode" w:hAnsi="Gandhari Unicode" w:cs="Gandhari Unicode"/>
          <w:b/>
        </w:rPr>
        <w:t>c</w:t>
      </w:r>
      <w:proofErr w:type="gramEnd"/>
      <w:r w:rsidRPr="004C0F80">
        <w:rPr>
          <w:rFonts w:ascii="Gandhari Unicode" w:hAnsi="Gandhari Unicode" w:cs="Gandhari Unicode"/>
          <w:b/>
        </w:rPr>
        <w:t>9-</w:t>
      </w:r>
      <w:r w:rsidR="00843178" w:rsidRPr="004C0F80">
        <w:rPr>
          <w:rFonts w:ascii="Gandhari Unicode" w:hAnsi="Gandhari Unicode" w:cs="Gandhari Unicode"/>
          <w:b/>
        </w:rPr>
        <w:t>18</w:t>
      </w:r>
      <w:r w:rsidRPr="004C0F80">
        <w:rPr>
          <w:rFonts w:ascii="Gandhari Unicode" w:hAnsi="Gandhari Unicode" w:cs="Gandhari Unicode"/>
          <w:b/>
        </w:rPr>
        <w:t>)</w:t>
      </w:r>
      <w:r w:rsidRPr="004C0F80">
        <w:rPr>
          <w:rFonts w:ascii="Gandhari Unicode" w:hAnsi="Gandhari Unicode" w:cs="Gandhari Unicode"/>
          <w:i/>
          <w:iCs/>
        </w:rPr>
        <w:t xml:space="preserve"> </w:t>
      </w:r>
      <w:r w:rsidR="00674BCE" w:rsidRPr="004C0F80">
        <w:rPr>
          <w:rFonts w:ascii="Gandhari Unicode" w:hAnsi="Gandhari Unicode" w:cs="Gandhari Unicode"/>
        </w:rPr>
        <w:t>Les rizières a</w:t>
      </w:r>
      <w:r w:rsidRPr="004C0F80">
        <w:rPr>
          <w:rFonts w:ascii="Gandhari Unicode" w:hAnsi="Gandhari Unicode" w:cs="Gandhari Unicode"/>
        </w:rPr>
        <w:t>u village</w:t>
      </w:r>
      <w:r w:rsidR="00A23BE2" w:rsidRPr="004C0F80">
        <w:rPr>
          <w:rFonts w:ascii="Gandhari Unicode" w:hAnsi="Gandhari Unicode" w:cs="Gandhari Unicode"/>
        </w:rPr>
        <w:t xml:space="preserve"> de </w:t>
      </w:r>
      <w:r w:rsidRPr="004C0F80">
        <w:rPr>
          <w:rFonts w:ascii="Gandhari Unicode" w:hAnsi="Gandhari Unicode" w:cs="Gandhari Unicode"/>
        </w:rPr>
        <w:t>Bhauḥ</w:t>
      </w:r>
      <w:r w:rsidR="00F11B8A" w:rsidRPr="004C0F80">
        <w:rPr>
          <w:rFonts w:ascii="Gandhari Unicode" w:hAnsi="Gandhari Unicode" w:cs="Gandhari Unicode"/>
        </w:rPr>
        <w:t>, depuis le côté du soleil couchant de</w:t>
      </w:r>
      <w:r w:rsidRPr="004C0F80">
        <w:rPr>
          <w:rFonts w:ascii="Gandhari Unicode" w:hAnsi="Gandhari Unicode" w:cs="Gandhari Unicode"/>
        </w:rPr>
        <w:t xml:space="preserve"> la</w:t>
      </w:r>
      <w:r w:rsidR="00F11B8A" w:rsidRPr="004C0F80">
        <w:rPr>
          <w:rFonts w:ascii="Gandhari Unicode" w:hAnsi="Gandhari Unicode" w:cs="Gandhari Unicode"/>
        </w:rPr>
        <w:t xml:space="preserve"> grande</w:t>
      </w:r>
      <w:r w:rsidRPr="004C0F80">
        <w:rPr>
          <w:rFonts w:ascii="Gandhari Unicode" w:hAnsi="Gandhari Unicode" w:cs="Gandhari Unicode"/>
        </w:rPr>
        <w:t xml:space="preserve"> route</w:t>
      </w:r>
    </w:p>
    <w:p w14:paraId="0A3EB779" w14:textId="77777777" w:rsidR="003F2B53" w:rsidRPr="004C0F80" w:rsidRDefault="00F11B8A" w:rsidP="00E871F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roofErr w:type="gramStart"/>
      <w:r w:rsidRPr="004C0F80">
        <w:rPr>
          <w:rFonts w:ascii="Gandhari Unicode" w:hAnsi="Gandhari Unicode" w:cs="Gandhari Unicode"/>
          <w:i/>
          <w:iCs/>
          <w:color w:val="FF0000"/>
        </w:rPr>
        <w:t>sakyak</w:t>
      </w:r>
      <w:proofErr w:type="gramEnd"/>
      <w:r w:rsidRPr="004C0F80">
        <w:rPr>
          <w:rFonts w:ascii="Gandhari Unicode" w:hAnsi="Gandhari Unicode" w:cs="Gandhari Unicode"/>
        </w:rPr>
        <w:t xml:space="preserve"> cette grande forêt </w:t>
      </w:r>
      <w:r w:rsidR="00C47798" w:rsidRPr="004C0F80">
        <w:rPr>
          <w:rFonts w:ascii="Gandhari Unicode" w:hAnsi="Gandhari Unicode" w:cs="Gandhari Unicode"/>
        </w:rPr>
        <w:t>jusqu’à</w:t>
      </w:r>
      <w:r w:rsidR="004B4FA8" w:rsidRPr="004C0F80">
        <w:rPr>
          <w:rFonts w:ascii="Gandhari Unicode" w:hAnsi="Gandhari Unicode" w:cs="Gandhari Unicode"/>
        </w:rPr>
        <w:t xml:space="preserve"> </w:t>
      </w:r>
      <w:r w:rsidR="00C47798" w:rsidRPr="004C0F80">
        <w:rPr>
          <w:rFonts w:ascii="Gandhari Unicode" w:hAnsi="Gandhari Unicode" w:cs="Gandhari Unicode"/>
          <w:i/>
          <w:iCs/>
          <w:color w:val="FF0000"/>
        </w:rPr>
        <w:t xml:space="preserve">thvai </w:t>
      </w:r>
      <w:r w:rsidR="00C47798" w:rsidRPr="004C0F80">
        <w:rPr>
          <w:rFonts w:ascii="Gandhari Unicode" w:hAnsi="Gandhari Unicode" w:cs="Gandhari Unicode"/>
        </w:rPr>
        <w:t xml:space="preserve">forêt ; au nord </w:t>
      </w:r>
      <w:r w:rsidR="00C47798" w:rsidRPr="004C0F80">
        <w:rPr>
          <w:rFonts w:ascii="Gandhari Unicode" w:hAnsi="Gandhari Unicode" w:cs="Gandhari Unicode"/>
          <w:color w:val="FF0000"/>
        </w:rPr>
        <w:t>baisse</w:t>
      </w:r>
      <w:r w:rsidR="004B4FA8" w:rsidRPr="004C0F80">
        <w:rPr>
          <w:rFonts w:ascii="Gandhari Unicode" w:hAnsi="Gandhari Unicode" w:cs="Gandhari Unicode"/>
        </w:rPr>
        <w:t xml:space="preserve"> jusqu’</w:t>
      </w:r>
      <w:r w:rsidR="00C47798" w:rsidRPr="004C0F80">
        <w:rPr>
          <w:rFonts w:ascii="Gandhari Unicode" w:hAnsi="Gandhari Unicode" w:cs="Gandhari Unicode"/>
        </w:rPr>
        <w:t>au grand canal</w:t>
      </w:r>
      <w:r w:rsidR="00110B9A" w:rsidRPr="004C0F80">
        <w:rPr>
          <w:rFonts w:ascii="Gandhari Unicode" w:hAnsi="Gandhari Unicode" w:cs="Gandhari Unicode"/>
        </w:rPr>
        <w:t xml:space="preserve"> ceignant l’étang de </w:t>
      </w:r>
      <w:r w:rsidR="00E871F5" w:rsidRPr="004C0F80">
        <w:rPr>
          <w:rFonts w:ascii="Gandhari Unicode" w:hAnsi="Gandhari Unicode" w:cs="Gandhari Unicode"/>
        </w:rPr>
        <w:t xml:space="preserve">Bhauḥ </w:t>
      </w:r>
      <w:r w:rsidR="00110B9A" w:rsidRPr="004C0F80">
        <w:rPr>
          <w:rFonts w:ascii="Gandhari Unicode" w:hAnsi="Gandhari Unicode" w:cs="Gandhari Unicode"/>
        </w:rPr>
        <w:t>selon son circonférence</w:t>
      </w:r>
      <w:r w:rsidR="003F2B53" w:rsidRPr="004C0F80">
        <w:rPr>
          <w:rFonts w:ascii="Gandhari Unicode" w:hAnsi="Gandhari Unicode" w:cs="Gandhari Unicode"/>
        </w:rPr>
        <w:t> :</w:t>
      </w:r>
    </w:p>
    <w:p w14:paraId="6ABB963D" w14:textId="1A443765" w:rsidR="00753F4B" w:rsidRPr="004C0F80" w:rsidRDefault="003F2B53" w:rsidP="003F2B5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t>-</w:t>
      </w:r>
      <w:r w:rsidR="00E871F5" w:rsidRPr="004C0F80">
        <w:rPr>
          <w:rFonts w:ascii="Gandhari Unicode" w:hAnsi="Gandhari Unicode" w:cs="Gandhari Unicode"/>
        </w:rPr>
        <w:t xml:space="preserve"> rizières </w:t>
      </w:r>
      <w:r w:rsidR="00753F4B" w:rsidRPr="004C0F80">
        <w:rPr>
          <w:rFonts w:ascii="Gandhari Unicode" w:hAnsi="Gandhari Unicode" w:cs="Gandhari Unicode"/>
          <w:i/>
        </w:rPr>
        <w:t>m</w:t>
      </w:r>
      <w:r w:rsidR="00E871F5" w:rsidRPr="004C0F80">
        <w:rPr>
          <w:rFonts w:ascii="Gandhari Unicode" w:hAnsi="Gandhari Unicode" w:cs="Gandhari Unicode"/>
          <w:i/>
        </w:rPr>
        <w:t>akīk</w:t>
      </w:r>
      <w:r w:rsidR="00E871F5" w:rsidRPr="004C0F80">
        <w:rPr>
          <w:rFonts w:ascii="Gandhari Unicode" w:hAnsi="Gandhari Unicode" w:cs="Gandhari Unicode"/>
        </w:rPr>
        <w:t xml:space="preserve"> :</w:t>
      </w:r>
      <w:r w:rsidR="00753F4B" w:rsidRPr="004C0F80">
        <w:rPr>
          <w:rFonts w:ascii="Gandhari Unicode" w:hAnsi="Gandhari Unicode" w:cs="Gandhari Unicode"/>
        </w:rPr>
        <w:t xml:space="preserve"> </w:t>
      </w:r>
      <w:r w:rsidRPr="004C0F80">
        <w:rPr>
          <w:rFonts w:ascii="Gandhari Unicode" w:hAnsi="Gandhari Unicode" w:cs="Gandhari Unicode"/>
        </w:rPr>
        <w:t xml:space="preserve">trois cents </w:t>
      </w:r>
      <w:r w:rsidRPr="004C0F80">
        <w:rPr>
          <w:rFonts w:ascii="Gandhari Unicode" w:hAnsi="Gandhari Unicode" w:cs="Gandhari Unicode"/>
          <w:i/>
          <w:iCs/>
        </w:rPr>
        <w:t>jāk</w:t>
      </w:r>
      <w:r w:rsidRPr="004C0F80">
        <w:rPr>
          <w:rFonts w:ascii="Gandhari Unicode" w:hAnsi="Gandhari Unicode" w:cs="Gandhari Unicode"/>
        </w:rPr>
        <w:t xml:space="preserve"> ; </w:t>
      </w:r>
    </w:p>
    <w:p w14:paraId="7267C5B3" w14:textId="26C6B89A" w:rsidR="00753F4B" w:rsidRPr="004C0F80" w:rsidRDefault="00753F4B" w:rsidP="003F2B5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t xml:space="preserve">- </w:t>
      </w:r>
      <w:r w:rsidR="003F2B53" w:rsidRPr="004C0F80">
        <w:rPr>
          <w:rFonts w:ascii="Gandhari Unicode" w:hAnsi="Gandhari Unicode" w:cs="Gandhari Unicode"/>
        </w:rPr>
        <w:t xml:space="preserve">rizières </w:t>
      </w:r>
      <w:r w:rsidRPr="004C0F80">
        <w:rPr>
          <w:rFonts w:ascii="Gandhari Unicode" w:hAnsi="Gandhari Unicode" w:cs="Gandhari Unicode"/>
          <w:i/>
        </w:rPr>
        <w:t>m</w:t>
      </w:r>
      <w:r w:rsidR="003F2B53" w:rsidRPr="004C0F80">
        <w:rPr>
          <w:rFonts w:ascii="Gandhari Unicode" w:hAnsi="Gandhari Unicode" w:cs="Gandhari Unicode"/>
          <w:i/>
        </w:rPr>
        <w:t>alau</w:t>
      </w:r>
      <w:r w:rsidR="003F2B53" w:rsidRPr="004C0F80">
        <w:rPr>
          <w:rFonts w:ascii="Gandhari Unicode" w:hAnsi="Gandhari Unicode" w:cs="Gandhari Unicode"/>
        </w:rPr>
        <w:t xml:space="preserve"> : cent</w:t>
      </w:r>
      <w:r w:rsidRPr="004C0F80">
        <w:rPr>
          <w:rFonts w:ascii="Gandhari Unicode" w:hAnsi="Gandhari Unicode" w:cs="Gandhari Unicode"/>
        </w:rPr>
        <w:t xml:space="preserve"> </w:t>
      </w:r>
      <w:r w:rsidR="003F2B53" w:rsidRPr="004C0F80">
        <w:rPr>
          <w:rFonts w:ascii="Gandhari Unicode" w:hAnsi="Gandhari Unicode" w:cs="Gandhari Unicode"/>
          <w:i/>
          <w:iCs/>
        </w:rPr>
        <w:t>jāk</w:t>
      </w:r>
      <w:r w:rsidR="003F2B53" w:rsidRPr="004C0F80">
        <w:rPr>
          <w:rFonts w:ascii="Gandhari Unicode" w:hAnsi="Gandhari Unicode" w:cs="Gandhari Unicode"/>
        </w:rPr>
        <w:t xml:space="preserve"> ; </w:t>
      </w:r>
    </w:p>
    <w:p w14:paraId="3F946C72" w14:textId="616CA2A9" w:rsidR="003F2B53" w:rsidRPr="004C0F80" w:rsidRDefault="00753F4B" w:rsidP="003F2B5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t xml:space="preserve">- </w:t>
      </w:r>
      <w:r w:rsidR="003F2B53" w:rsidRPr="004C0F80">
        <w:rPr>
          <w:rFonts w:ascii="Gandhari Unicode" w:hAnsi="Gandhari Unicode" w:cs="Gandhari Unicode"/>
        </w:rPr>
        <w:t xml:space="preserve">rizières </w:t>
      </w:r>
      <w:r w:rsidRPr="004C0F80">
        <w:rPr>
          <w:rFonts w:ascii="Gandhari Unicode" w:hAnsi="Gandhari Unicode" w:cs="Gandhari Unicode"/>
        </w:rPr>
        <w:t>dépiquées </w:t>
      </w:r>
      <w:r w:rsidR="003F2B53" w:rsidRPr="004C0F80">
        <w:rPr>
          <w:rFonts w:ascii="Gandhari Unicode" w:hAnsi="Gandhari Unicode" w:cs="Gandhari Unicode"/>
        </w:rPr>
        <w:t xml:space="preserve">: cent </w:t>
      </w:r>
      <w:r w:rsidR="003F2B53" w:rsidRPr="004C0F80">
        <w:rPr>
          <w:rFonts w:ascii="Gandhari Unicode" w:hAnsi="Gandhari Unicode" w:cs="Gandhari Unicode"/>
          <w:i/>
          <w:iCs/>
        </w:rPr>
        <w:t>jāk</w:t>
      </w:r>
      <w:r w:rsidR="003F2B53" w:rsidRPr="004C0F80">
        <w:rPr>
          <w:rFonts w:ascii="Gandhari Unicode" w:hAnsi="Gandhari Unicode" w:cs="Gandhari Unicode"/>
        </w:rPr>
        <w:t xml:space="preserve"> ;</w:t>
      </w:r>
    </w:p>
    <w:p w14:paraId="3C1135E5" w14:textId="39BADEEB" w:rsidR="003F2B53" w:rsidRPr="004C0F80" w:rsidRDefault="00753F4B" w:rsidP="003F2B5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t xml:space="preserve">- rizières </w:t>
      </w:r>
      <w:r w:rsidRPr="004C0F80">
        <w:rPr>
          <w:rFonts w:ascii="Gandhari Unicode" w:hAnsi="Gandhari Unicode" w:cs="Gandhari Unicode"/>
          <w:i/>
        </w:rPr>
        <w:t>s</w:t>
      </w:r>
      <w:r w:rsidR="003F2B53" w:rsidRPr="004C0F80">
        <w:rPr>
          <w:rFonts w:ascii="Gandhari Unicode" w:hAnsi="Gandhari Unicode" w:cs="Gandhari Unicode"/>
          <w:i/>
        </w:rPr>
        <w:t>iñjol</w:t>
      </w:r>
      <w:r w:rsidR="003F2B53" w:rsidRPr="004C0F80">
        <w:rPr>
          <w:rFonts w:ascii="Gandhari Unicode" w:hAnsi="Gandhari Unicode" w:cs="Gandhari Unicode"/>
        </w:rPr>
        <w:t xml:space="preserve"> : cinquante </w:t>
      </w:r>
      <w:r w:rsidR="003F2B53" w:rsidRPr="004C0F80">
        <w:rPr>
          <w:rFonts w:ascii="Gandhari Unicode" w:hAnsi="Gandhari Unicode" w:cs="Gandhari Unicode"/>
          <w:i/>
          <w:iCs/>
        </w:rPr>
        <w:t>jāk</w:t>
      </w:r>
      <w:r w:rsidR="003F2B53" w:rsidRPr="004C0F80">
        <w:rPr>
          <w:rFonts w:ascii="Gandhari Unicode" w:hAnsi="Gandhari Unicode" w:cs="Gandhari Unicode"/>
        </w:rPr>
        <w:t xml:space="preserve"> ;</w:t>
      </w:r>
    </w:p>
    <w:p w14:paraId="3263F68F" w14:textId="77777777" w:rsidR="00843178" w:rsidRPr="004C0F80" w:rsidRDefault="00843178" w:rsidP="003F2B5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En tout, cinq cent</w:t>
      </w:r>
      <w:r w:rsidR="003F2B53" w:rsidRPr="004C0F80">
        <w:rPr>
          <w:rFonts w:ascii="Gandhari Unicode" w:hAnsi="Gandhari Unicode" w:cs="Gandhari Unicode"/>
        </w:rPr>
        <w:t xml:space="preserve"> cinquante </w:t>
      </w:r>
      <w:r w:rsidR="003F2B53" w:rsidRPr="004C0F80">
        <w:rPr>
          <w:rFonts w:ascii="Gandhari Unicode" w:hAnsi="Gandhari Unicode" w:cs="Gandhari Unicode"/>
          <w:i/>
          <w:iCs/>
        </w:rPr>
        <w:t>jāk</w:t>
      </w:r>
      <w:r w:rsidR="00753F4B" w:rsidRPr="004C0F80">
        <w:rPr>
          <w:rFonts w:ascii="Gandhari Unicode" w:hAnsi="Gandhari Unicode" w:cs="Gandhari Unicode"/>
        </w:rPr>
        <w:t xml:space="preserve"> </w:t>
      </w:r>
      <w:r w:rsidR="003F2B53" w:rsidRPr="004C0F80">
        <w:rPr>
          <w:rFonts w:ascii="Gandhari Unicode" w:hAnsi="Gandhari Unicode" w:cs="Gandhari Unicode"/>
        </w:rPr>
        <w:t xml:space="preserve">avec </w:t>
      </w:r>
      <w:r w:rsidR="003F2B53" w:rsidRPr="004C0F80">
        <w:rPr>
          <w:rFonts w:ascii="Gandhari Unicode" w:hAnsi="Gandhari Unicode" w:cs="Gandhari Unicode"/>
          <w:i/>
          <w:iCs/>
        </w:rPr>
        <w:t>tandom̃</w:t>
      </w:r>
      <w:r w:rsidRPr="004C0F80">
        <w:rPr>
          <w:rFonts w:ascii="Gandhari Unicode" w:hAnsi="Gandhari Unicode" w:cs="Gandhari Unicode"/>
          <w:i/>
          <w:iCs/>
        </w:rPr>
        <w:t xml:space="preserve"> </w:t>
      </w:r>
      <w:r w:rsidRPr="004C0F80">
        <w:rPr>
          <w:rFonts w:ascii="Gandhari Unicode" w:hAnsi="Gandhari Unicode" w:cs="Gandhari Unicode"/>
          <w:iCs/>
        </w:rPr>
        <w:t>en cuivre</w:t>
      </w:r>
      <w:r w:rsidR="003F2B53" w:rsidRPr="004C0F80">
        <w:rPr>
          <w:rFonts w:ascii="Gandhari Unicode" w:hAnsi="Gandhari Unicode" w:cs="Gandhari Unicode"/>
        </w:rPr>
        <w:t xml:space="preserve">. </w:t>
      </w:r>
    </w:p>
    <w:p w14:paraId="74139A30" w14:textId="77777777" w:rsidR="00843178" w:rsidRPr="004C0F80" w:rsidRDefault="00843178" w:rsidP="003F2B5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2B30ACD1" w14:textId="2983E002" w:rsidR="008B6F17" w:rsidRPr="004C0F80" w:rsidRDefault="008B6F17" w:rsidP="008B6F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b/>
        </w:rPr>
        <w:t>(</w:t>
      </w:r>
      <w:proofErr w:type="gramStart"/>
      <w:r w:rsidRPr="004C0F80">
        <w:rPr>
          <w:rFonts w:ascii="Gandhari Unicode" w:hAnsi="Gandhari Unicode" w:cs="Gandhari Unicode"/>
          <w:b/>
        </w:rPr>
        <w:t>c</w:t>
      </w:r>
      <w:proofErr w:type="gramEnd"/>
      <w:r w:rsidRPr="004C0F80">
        <w:rPr>
          <w:rFonts w:ascii="Gandhari Unicode" w:hAnsi="Gandhari Unicode" w:cs="Gandhari Unicode"/>
          <w:b/>
        </w:rPr>
        <w:t>18-</w:t>
      </w:r>
      <w:r w:rsidR="00BB6471" w:rsidRPr="004C0F80">
        <w:rPr>
          <w:rFonts w:ascii="Gandhari Unicode" w:hAnsi="Gandhari Unicode" w:cs="Gandhari Unicode"/>
          <w:b/>
        </w:rPr>
        <w:t>22</w:t>
      </w:r>
      <w:r w:rsidRPr="004C0F80">
        <w:rPr>
          <w:rFonts w:ascii="Gandhari Unicode" w:hAnsi="Gandhari Unicode" w:cs="Gandhari Unicode"/>
          <w:b/>
        </w:rPr>
        <w:t xml:space="preserve">) </w:t>
      </w:r>
      <w:r w:rsidR="003F2B53" w:rsidRPr="004C0F80">
        <w:rPr>
          <w:rFonts w:ascii="Gandhari Unicode" w:hAnsi="Gandhari Unicode" w:cs="Gandhari Unicode"/>
        </w:rPr>
        <w:t>Les rizi</w:t>
      </w:r>
      <w:r w:rsidRPr="004C0F80">
        <w:rPr>
          <w:rFonts w:ascii="Gandhari Unicode" w:hAnsi="Gandhari Unicode" w:cs="Gandhari Unicode"/>
        </w:rPr>
        <w:t>ères du côté nord du village de Suṁtintu clôture (</w:t>
      </w:r>
      <w:r w:rsidRPr="004C0F80">
        <w:rPr>
          <w:rFonts w:ascii="Gandhari Unicode" w:hAnsi="Gandhari Unicode" w:cs="Gandhari Unicode"/>
          <w:i/>
        </w:rPr>
        <w:t>tdaḥ</w:t>
      </w:r>
      <w:r w:rsidRPr="004C0F80">
        <w:rPr>
          <w:rFonts w:ascii="Gandhari Unicode" w:hAnsi="Gandhari Unicode" w:cs="Gandhari Unicode"/>
        </w:rPr>
        <w:t xml:space="preserve">) de la plaine : </w:t>
      </w:r>
    </w:p>
    <w:p w14:paraId="02CD7C1E" w14:textId="2C1F5227" w:rsidR="00BB6471" w:rsidRPr="004C0F80" w:rsidRDefault="00DA7C6E" w:rsidP="008B6F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t>- rizière</w:t>
      </w:r>
      <w:r w:rsidR="00BB6471" w:rsidRPr="004C0F80">
        <w:rPr>
          <w:rFonts w:ascii="Gandhari Unicode" w:hAnsi="Gandhari Unicode" w:cs="Gandhari Unicode"/>
        </w:rPr>
        <w:t>s</w:t>
      </w:r>
      <w:r w:rsidRPr="004C0F80">
        <w:rPr>
          <w:rFonts w:ascii="Gandhari Unicode" w:hAnsi="Gandhari Unicode" w:cs="Gandhari Unicode"/>
        </w:rPr>
        <w:t xml:space="preserve"> </w:t>
      </w:r>
      <w:r w:rsidRPr="004C0F80">
        <w:rPr>
          <w:rFonts w:ascii="Gandhari Unicode" w:hAnsi="Gandhari Unicode" w:cs="Gandhari Unicode"/>
          <w:i/>
        </w:rPr>
        <w:t>m</w:t>
      </w:r>
      <w:r w:rsidR="008B6F17" w:rsidRPr="004C0F80">
        <w:rPr>
          <w:rFonts w:ascii="Gandhari Unicode" w:hAnsi="Gandhari Unicode" w:cs="Gandhari Unicode"/>
          <w:i/>
        </w:rPr>
        <w:t>akīk</w:t>
      </w:r>
      <w:r w:rsidR="008B6F17" w:rsidRPr="004C0F80">
        <w:rPr>
          <w:rFonts w:ascii="Gandhari Unicode" w:hAnsi="Gandhari Unicode" w:cs="Gandhari Unicode"/>
        </w:rPr>
        <w:t xml:space="preserve"> : cent </w:t>
      </w:r>
      <w:r w:rsidR="008B6F17" w:rsidRPr="004C0F80">
        <w:rPr>
          <w:rFonts w:ascii="Gandhari Unicode" w:hAnsi="Gandhari Unicode" w:cs="Gandhari Unicode"/>
          <w:i/>
          <w:iCs/>
        </w:rPr>
        <w:t>jāk</w:t>
      </w:r>
      <w:r w:rsidR="008B6F17" w:rsidRPr="004C0F80">
        <w:rPr>
          <w:rFonts w:ascii="Gandhari Unicode" w:hAnsi="Gandhari Unicode" w:cs="Gandhari Unicode"/>
        </w:rPr>
        <w:t xml:space="preserve"> ; </w:t>
      </w:r>
    </w:p>
    <w:p w14:paraId="5A4193EA" w14:textId="77777777" w:rsidR="00BB6471" w:rsidRPr="004C0F80" w:rsidRDefault="00BB6471" w:rsidP="008B6F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t xml:space="preserve">- </w:t>
      </w:r>
      <w:r w:rsidR="008B6F17" w:rsidRPr="004C0F80">
        <w:rPr>
          <w:rFonts w:ascii="Gandhari Unicode" w:hAnsi="Gandhari Unicode" w:cs="Gandhari Unicode"/>
        </w:rPr>
        <w:t xml:space="preserve">rizières </w:t>
      </w:r>
      <w:r w:rsidRPr="004C0F80">
        <w:rPr>
          <w:rFonts w:ascii="Gandhari Unicode" w:hAnsi="Gandhari Unicode" w:cs="Gandhari Unicode"/>
          <w:i/>
        </w:rPr>
        <w:t>m</w:t>
      </w:r>
      <w:r w:rsidR="008B6F17" w:rsidRPr="004C0F80">
        <w:rPr>
          <w:rFonts w:ascii="Gandhari Unicode" w:hAnsi="Gandhari Unicode" w:cs="Gandhari Unicode"/>
          <w:i/>
        </w:rPr>
        <w:t>alau</w:t>
      </w:r>
      <w:r w:rsidR="008B6F17" w:rsidRPr="004C0F80">
        <w:rPr>
          <w:rFonts w:ascii="Gandhari Unicode" w:hAnsi="Gandhari Unicode" w:cs="Gandhari Unicode"/>
        </w:rPr>
        <w:t xml:space="preserve"> : cinquante </w:t>
      </w:r>
      <w:r w:rsidR="008B6F17" w:rsidRPr="004C0F80">
        <w:rPr>
          <w:rFonts w:ascii="Gandhari Unicode" w:hAnsi="Gandhari Unicode" w:cs="Gandhari Unicode"/>
          <w:i/>
          <w:iCs/>
        </w:rPr>
        <w:t>jāk</w:t>
      </w:r>
      <w:r w:rsidR="008B6F17" w:rsidRPr="004C0F80">
        <w:rPr>
          <w:rFonts w:ascii="Gandhari Unicode" w:hAnsi="Gandhari Unicode" w:cs="Gandhari Unicode"/>
        </w:rPr>
        <w:t xml:space="preserve">. </w:t>
      </w:r>
    </w:p>
    <w:p w14:paraId="0E9EC2AC" w14:textId="6AD65B40" w:rsidR="008B6F17" w:rsidRPr="004C0F80" w:rsidRDefault="008B6F17" w:rsidP="008B6F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 xml:space="preserve">En tout, cent cinquante </w:t>
      </w:r>
      <w:r w:rsidRPr="004C0F80">
        <w:rPr>
          <w:rFonts w:ascii="Gandhari Unicode" w:hAnsi="Gandhari Unicode" w:cs="Gandhari Unicode"/>
          <w:i/>
          <w:iCs/>
        </w:rPr>
        <w:t>jāk</w:t>
      </w:r>
      <w:r w:rsidRPr="004C0F80">
        <w:rPr>
          <w:rFonts w:ascii="Gandhari Unicode" w:hAnsi="Gandhari Unicode" w:cs="Gandhari Unicode"/>
        </w:rPr>
        <w:t xml:space="preserve"> avec </w:t>
      </w:r>
      <w:r w:rsidRPr="004C0F80">
        <w:rPr>
          <w:rFonts w:ascii="Gandhari Unicode" w:hAnsi="Gandhari Unicode" w:cs="Gandhari Unicode"/>
          <w:i/>
          <w:iCs/>
        </w:rPr>
        <w:t>tandom̃</w:t>
      </w:r>
      <w:r w:rsidR="00BB6471" w:rsidRPr="004C0F80">
        <w:rPr>
          <w:rFonts w:ascii="Gandhari Unicode" w:hAnsi="Gandhari Unicode" w:cs="Gandhari Unicode"/>
          <w:i/>
          <w:iCs/>
        </w:rPr>
        <w:t xml:space="preserve"> </w:t>
      </w:r>
      <w:r w:rsidR="00BB6471" w:rsidRPr="004C0F80">
        <w:rPr>
          <w:rFonts w:ascii="Gandhari Unicode" w:hAnsi="Gandhari Unicode" w:cs="Gandhari Unicode"/>
          <w:iCs/>
        </w:rPr>
        <w:t>en cuivre</w:t>
      </w:r>
      <w:r w:rsidRPr="004C0F80">
        <w:rPr>
          <w:rFonts w:ascii="Gandhari Unicode" w:hAnsi="Gandhari Unicode" w:cs="Gandhari Unicode"/>
        </w:rPr>
        <w:t>.</w:t>
      </w:r>
    </w:p>
    <w:p w14:paraId="61CC3C62" w14:textId="7E6BF4E4" w:rsidR="003F2B53" w:rsidRPr="004C0F80" w:rsidRDefault="003F2B53" w:rsidP="003F2B5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66C29A5F" w14:textId="2FC61A92" w:rsidR="00285572" w:rsidRPr="004C0F80" w:rsidRDefault="0029674F" w:rsidP="0028557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b/>
        </w:rPr>
        <w:t>(</w:t>
      </w:r>
      <w:proofErr w:type="gramStart"/>
      <w:r w:rsidRPr="004C0F80">
        <w:rPr>
          <w:rFonts w:ascii="Gandhari Unicode" w:hAnsi="Gandhari Unicode" w:cs="Gandhari Unicode"/>
          <w:b/>
        </w:rPr>
        <w:t>c</w:t>
      </w:r>
      <w:proofErr w:type="gramEnd"/>
      <w:r w:rsidRPr="004C0F80">
        <w:rPr>
          <w:rFonts w:ascii="Gandhari Unicode" w:hAnsi="Gandhari Unicode" w:cs="Gandhari Unicode"/>
          <w:b/>
        </w:rPr>
        <w:t>22-</w:t>
      </w:r>
      <w:r w:rsidR="00285572" w:rsidRPr="004C0F80">
        <w:rPr>
          <w:rFonts w:ascii="Gandhari Unicode" w:hAnsi="Gandhari Unicode" w:cs="Gandhari Unicode"/>
          <w:b/>
        </w:rPr>
        <w:t>25</w:t>
      </w:r>
      <w:r w:rsidRPr="004C0F80">
        <w:rPr>
          <w:rFonts w:ascii="Gandhari Unicode" w:hAnsi="Gandhari Unicode" w:cs="Gandhari Unicode"/>
          <w:b/>
        </w:rPr>
        <w:t xml:space="preserve">) </w:t>
      </w:r>
      <w:r w:rsidR="00BB6471" w:rsidRPr="004C0F80">
        <w:rPr>
          <w:rFonts w:ascii="Gandhari Unicode" w:hAnsi="Gandhari Unicode" w:cs="Gandhari Unicode"/>
        </w:rPr>
        <w:t xml:space="preserve">Les rizières </w:t>
      </w:r>
      <w:r w:rsidRPr="004C0F80">
        <w:rPr>
          <w:rFonts w:ascii="Gandhari Unicode" w:hAnsi="Gandhari Unicode" w:cs="Gandhari Unicode"/>
        </w:rPr>
        <w:t>à</w:t>
      </w:r>
      <w:r w:rsidR="00BB6471" w:rsidRPr="004C0F80">
        <w:rPr>
          <w:rFonts w:ascii="Gandhari Unicode" w:hAnsi="Gandhari Unicode" w:cs="Gandhari Unicode"/>
        </w:rPr>
        <w:t xml:space="preserve"> Ñjram̃ṅ</w:t>
      </w:r>
      <w:r w:rsidRPr="004C0F80">
        <w:rPr>
          <w:rFonts w:ascii="Gandhari Unicode" w:hAnsi="Gandhari Unicode" w:cs="Gandhari Unicode"/>
        </w:rPr>
        <w:t xml:space="preserve">, </w:t>
      </w:r>
      <w:r w:rsidR="00BB6471" w:rsidRPr="004C0F80">
        <w:rPr>
          <w:rFonts w:ascii="Gandhari Unicode" w:hAnsi="Gandhari Unicode" w:cs="Gandhari Unicode"/>
        </w:rPr>
        <w:t xml:space="preserve">depuis </w:t>
      </w:r>
      <w:r w:rsidRPr="004C0F80">
        <w:rPr>
          <w:rFonts w:ascii="Gandhari Unicode" w:hAnsi="Gandhari Unicode" w:cs="Gandhari Unicode"/>
        </w:rPr>
        <w:t>cette</w:t>
      </w:r>
      <w:r w:rsidR="00BB6471" w:rsidRPr="004C0F80">
        <w:rPr>
          <w:rFonts w:ascii="Gandhari Unicode" w:hAnsi="Gandhari Unicode" w:cs="Gandhari Unicode"/>
        </w:rPr>
        <w:t xml:space="preserve"> </w:t>
      </w:r>
      <w:r w:rsidRPr="004C0F80">
        <w:rPr>
          <w:rFonts w:ascii="Gandhari Unicode" w:hAnsi="Gandhari Unicode" w:cs="Gandhari Unicode"/>
        </w:rPr>
        <w:t>colline du soleil couchant</w:t>
      </w:r>
      <w:r w:rsidR="00BB6471" w:rsidRPr="004C0F80">
        <w:rPr>
          <w:rFonts w:ascii="Gandhari Unicode" w:hAnsi="Gandhari Unicode" w:cs="Gandhari Unicode"/>
        </w:rPr>
        <w:t xml:space="preserve"> </w:t>
      </w:r>
      <w:r w:rsidRPr="004C0F80">
        <w:rPr>
          <w:rFonts w:ascii="Gandhari Unicode" w:hAnsi="Gandhari Unicode" w:cs="Gandhari Unicode"/>
        </w:rPr>
        <w:t>jusqu’au torrent</w:t>
      </w:r>
      <w:r w:rsidR="00BB6471" w:rsidRPr="004C0F80">
        <w:rPr>
          <w:rFonts w:ascii="Gandhari Unicode" w:hAnsi="Gandhari Unicode" w:cs="Gandhari Unicode"/>
        </w:rPr>
        <w:t xml:space="preserve"> </w:t>
      </w:r>
      <w:r w:rsidR="00EA72C0" w:rsidRPr="004C0F80">
        <w:rPr>
          <w:rFonts w:ascii="Gandhari Unicode" w:hAnsi="Gandhari Unicode" w:cs="Gandhari Unicode"/>
        </w:rPr>
        <w:t xml:space="preserve">du </w:t>
      </w:r>
      <w:r w:rsidR="00EA72C0" w:rsidRPr="004C0F80">
        <w:rPr>
          <w:rFonts w:ascii="Gandhari Unicode" w:hAnsi="Gandhari Unicode" w:cs="Gandhari Unicode"/>
        </w:rPr>
        <w:lastRenderedPageBreak/>
        <w:t>soleil levant</w:t>
      </w:r>
      <w:r w:rsidR="00285572" w:rsidRPr="004C0F80">
        <w:rPr>
          <w:rFonts w:ascii="Gandhari Unicode" w:hAnsi="Gandhari Unicode" w:cs="Gandhari Unicode"/>
        </w:rPr>
        <w:t>, entoure et se confond</w:t>
      </w:r>
      <w:r w:rsidR="00B87D68" w:rsidRPr="004C0F80">
        <w:rPr>
          <w:rFonts w:ascii="Gandhari Unicode" w:hAnsi="Gandhari Unicode" w:cs="Gandhari Unicode"/>
        </w:rPr>
        <w:t xml:space="preserve"> ave</w:t>
      </w:r>
      <w:r w:rsidR="00B87D68" w:rsidRPr="004C0F80">
        <w:rPr>
          <w:rFonts w:ascii="Gandhari Unicode" w:hAnsi="Gandhari Unicode" w:cs="Gandhari Unicode"/>
          <w:color w:val="000000" w:themeColor="text1"/>
        </w:rPr>
        <w:t>c (</w:t>
      </w:r>
      <w:r w:rsidR="00B87D68" w:rsidRPr="004C0F80">
        <w:rPr>
          <w:rFonts w:ascii="Gandhari Unicode" w:hAnsi="Gandhari Unicode" w:cs="Gandhari Unicode"/>
          <w:i/>
          <w:iCs/>
          <w:color w:val="000000" w:themeColor="text1"/>
        </w:rPr>
        <w:t>s</w:t>
      </w:r>
      <w:r w:rsidRPr="004C0F80">
        <w:rPr>
          <w:rFonts w:ascii="Gandhari Unicode" w:hAnsi="Gandhari Unicode" w:cs="Gandhari Unicode"/>
          <w:i/>
          <w:iCs/>
          <w:color w:val="000000" w:themeColor="text1"/>
        </w:rPr>
        <w:t>lau</w:t>
      </w:r>
      <w:r w:rsidR="00B87D68" w:rsidRPr="004C0F80">
        <w:rPr>
          <w:rFonts w:ascii="Gandhari Unicode" w:hAnsi="Gandhari Unicode" w:cs="Gandhari Unicode"/>
          <w:i/>
          <w:iCs/>
          <w:color w:val="000000" w:themeColor="text1"/>
        </w:rPr>
        <w:t>ṁ</w:t>
      </w:r>
      <w:r w:rsidR="00B87D68" w:rsidRPr="004C0F80">
        <w:rPr>
          <w:rFonts w:ascii="Gandhari Unicode" w:hAnsi="Gandhari Unicode" w:cs="Gandhari Unicode"/>
          <w:iCs/>
          <w:color w:val="000000" w:themeColor="text1"/>
        </w:rPr>
        <w:t>)</w:t>
      </w:r>
      <w:r w:rsidRPr="004C0F80">
        <w:rPr>
          <w:rFonts w:ascii="Gandhari Unicode" w:hAnsi="Gandhari Unicode" w:cs="Gandhari Unicode"/>
        </w:rPr>
        <w:t xml:space="preserve"> ce tertre</w:t>
      </w:r>
      <w:r w:rsidR="00285572" w:rsidRPr="004C0F80">
        <w:rPr>
          <w:rFonts w:ascii="Gandhari Unicode" w:hAnsi="Gandhari Unicode" w:cs="Gandhari Unicode"/>
        </w:rPr>
        <w:t xml:space="preserve">, </w:t>
      </w:r>
      <w:r w:rsidR="00285572" w:rsidRPr="004C0F80">
        <w:rPr>
          <w:rFonts w:ascii="Gandhari Unicode" w:hAnsi="Gandhari Unicode" w:cs="Gandhari Unicode"/>
          <w:color w:val="FF0000"/>
        </w:rPr>
        <w:t>baisse</w:t>
      </w:r>
      <w:r w:rsidR="00285572" w:rsidRPr="004C0F80">
        <w:rPr>
          <w:rFonts w:ascii="Gandhari Unicode" w:hAnsi="Gandhari Unicode" w:cs="Gandhari Unicode"/>
        </w:rPr>
        <w:t xml:space="preserve"> à nouveau jusqu’à la colline du soleil couchant.</w:t>
      </w:r>
    </w:p>
    <w:p w14:paraId="064BEAB4" w14:textId="77777777" w:rsidR="00A23BE2" w:rsidRPr="004C0F80" w:rsidRDefault="00A23BE2"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p>
    <w:p w14:paraId="08565D9C" w14:textId="6F57B45A" w:rsidR="001465D6" w:rsidRPr="004C0F80" w:rsidRDefault="001465D6"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b/>
        </w:rPr>
        <w:t>Commentaires</w:t>
      </w:r>
    </w:p>
    <w:p w14:paraId="41C8A026" w14:textId="063E6E38" w:rsidR="006351D8" w:rsidRPr="004C0F80" w:rsidRDefault="001465D6"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proofErr w:type="gramStart"/>
      <w:r w:rsidR="006351D8" w:rsidRPr="004C0F80">
        <w:rPr>
          <w:rFonts w:ascii="Gandhari Unicode" w:hAnsi="Gandhari Unicode" w:cs="Gandhari Unicode"/>
          <w:i/>
          <w:iCs/>
        </w:rPr>
        <w:t>sthāna</w:t>
      </w:r>
      <w:proofErr w:type="gramEnd"/>
      <w:r w:rsidR="006351D8" w:rsidRPr="004C0F80">
        <w:rPr>
          <w:rFonts w:ascii="Gandhari Unicode" w:hAnsi="Gandhari Unicode" w:cs="Gandhari Unicode"/>
          <w:i/>
          <w:iCs/>
        </w:rPr>
        <w:t xml:space="preserve"> humā</w:t>
      </w:r>
      <w:r w:rsidR="006B1D3F" w:rsidRPr="004C0F80">
        <w:rPr>
          <w:rFonts w:ascii="Gandhari Unicode" w:hAnsi="Gandhari Unicode" w:cs="Gandhari Unicode"/>
        </w:rPr>
        <w:t xml:space="preserve"> : littéralement « </w:t>
      </w:r>
      <w:r w:rsidR="00AD6088" w:rsidRPr="004C0F80">
        <w:rPr>
          <w:rFonts w:ascii="Gandhari Unicode" w:hAnsi="Gandhari Unicode" w:cs="Gandhari Unicode"/>
        </w:rPr>
        <w:t>parcelle de rizière</w:t>
      </w:r>
      <w:r w:rsidR="006B1D3F" w:rsidRPr="004C0F80">
        <w:rPr>
          <w:rFonts w:ascii="Gandhari Unicode" w:hAnsi="Gandhari Unicode" w:cs="Gandhari Unicode"/>
        </w:rPr>
        <w:t> ». Finot traduisait « les maisons et les champs »</w:t>
      </w:r>
      <w:r w:rsidR="006351D8" w:rsidRPr="004C0F80">
        <w:rPr>
          <w:rFonts w:ascii="Gandhari Unicode" w:hAnsi="Gandhari Unicode" w:cs="Gandhari Unicode"/>
        </w:rPr>
        <w:t>.</w:t>
      </w:r>
    </w:p>
    <w:p w14:paraId="0B5EDD24" w14:textId="4FA7BB0C" w:rsidR="00753F4B" w:rsidRPr="004C0F80" w:rsidRDefault="00E871F5"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proofErr w:type="gramStart"/>
      <w:r w:rsidR="001F202E" w:rsidRPr="004C0F80">
        <w:rPr>
          <w:rFonts w:ascii="Gandhari Unicode" w:hAnsi="Gandhari Unicode" w:cs="Gandhari Unicode"/>
        </w:rPr>
        <w:t>de</w:t>
      </w:r>
      <w:proofErr w:type="gramEnd"/>
      <w:r w:rsidR="001F202E" w:rsidRPr="004C0F80">
        <w:rPr>
          <w:rFonts w:ascii="Gandhari Unicode" w:hAnsi="Gandhari Unicode" w:cs="Gandhari Unicode"/>
        </w:rPr>
        <w:t xml:space="preserve"> </w:t>
      </w:r>
      <w:r w:rsidR="006351D8" w:rsidRPr="004C0F80">
        <w:rPr>
          <w:rFonts w:ascii="Gandhari Unicode" w:hAnsi="Gandhari Unicode" w:cs="Gandhari Unicode"/>
        </w:rPr>
        <w:t>Salamva</w:t>
      </w:r>
      <w:r w:rsidR="00F63479" w:rsidRPr="004C0F80">
        <w:rPr>
          <w:rFonts w:ascii="Gandhari Unicode" w:hAnsi="Gandhari Unicode" w:cs="Gandhari Unicode"/>
        </w:rPr>
        <w:t>m̃</w:t>
      </w:r>
      <w:r w:rsidR="006351D8" w:rsidRPr="004C0F80">
        <w:rPr>
          <w:rFonts w:ascii="Gandhari Unicode" w:hAnsi="Gandhari Unicode" w:cs="Gandhari Unicode"/>
        </w:rPr>
        <w:t xml:space="preserve"> : </w:t>
      </w:r>
      <w:r w:rsidR="004E0D0A" w:rsidRPr="004C0F80">
        <w:rPr>
          <w:rFonts w:ascii="Gandhari Unicode" w:hAnsi="Gandhari Unicode" w:cs="Gandhari Unicode"/>
        </w:rPr>
        <w:t xml:space="preserve">peut-être lié au </w:t>
      </w:r>
      <w:r w:rsidR="004E0D0A" w:rsidRPr="004C0F80">
        <w:rPr>
          <w:rFonts w:ascii="Gandhari Unicode" w:hAnsi="Gandhari Unicode" w:cs="Gandhari Unicode"/>
          <w:i/>
        </w:rPr>
        <w:t>salavaṅksetraṁ</w:t>
      </w:r>
      <w:r w:rsidR="004E0D0A" w:rsidRPr="004C0F80">
        <w:rPr>
          <w:rFonts w:ascii="Gandhari Unicode" w:hAnsi="Gandhari Unicode" w:cs="Gandhari Unicode"/>
        </w:rPr>
        <w:t xml:space="preserve"> de C. 66 D, st. I ? N</w:t>
      </w:r>
      <w:r w:rsidR="001F202E" w:rsidRPr="004C0F80">
        <w:rPr>
          <w:rFonts w:ascii="Gandhari Unicode" w:hAnsi="Gandhari Unicode" w:cs="Gandhari Unicode"/>
        </w:rPr>
        <w:t>ous ignor</w:t>
      </w:r>
      <w:r w:rsidR="006B1D3F" w:rsidRPr="004C0F80">
        <w:rPr>
          <w:rFonts w:ascii="Gandhari Unicode" w:hAnsi="Gandhari Unicode" w:cs="Gandhari Unicode"/>
        </w:rPr>
        <w:t>o</w:t>
      </w:r>
      <w:r w:rsidR="001F202E" w:rsidRPr="004C0F80">
        <w:rPr>
          <w:rFonts w:ascii="Gandhari Unicode" w:hAnsi="Gandhari Unicode" w:cs="Gandhari Unicode"/>
        </w:rPr>
        <w:t>ns</w:t>
      </w:r>
      <w:r w:rsidR="001465D6" w:rsidRPr="004C0F80">
        <w:rPr>
          <w:rFonts w:ascii="Gandhari Unicode" w:hAnsi="Gandhari Unicode" w:cs="Gandhari Unicode"/>
        </w:rPr>
        <w:t xml:space="preserve"> s’il s’</w:t>
      </w:r>
      <w:r w:rsidR="004E0D0A" w:rsidRPr="004C0F80">
        <w:rPr>
          <w:rFonts w:ascii="Gandhari Unicode" w:hAnsi="Gandhari Unicode" w:cs="Gandhari Unicode"/>
        </w:rPr>
        <w:t>agit d’</w:t>
      </w:r>
      <w:r w:rsidR="001465D6" w:rsidRPr="004C0F80">
        <w:rPr>
          <w:rFonts w:ascii="Gandhari Unicode" w:hAnsi="Gandhari Unicode" w:cs="Gandhari Unicode"/>
        </w:rPr>
        <w:t>un village ou d’</w:t>
      </w:r>
      <w:r w:rsidR="006351D8" w:rsidRPr="004C0F80">
        <w:rPr>
          <w:rFonts w:ascii="Gandhari Unicode" w:hAnsi="Gandhari Unicode" w:cs="Gandhari Unicode"/>
        </w:rPr>
        <w:t>une entité administrative plus grande. Finot, note de bas de page 1, p. 962 [= EEPC p. 144] (pour cette même traduction)</w:t>
      </w:r>
      <w:r w:rsidR="006B1D3F" w:rsidRPr="004C0F80">
        <w:rPr>
          <w:rFonts w:ascii="Gandhari Unicode" w:hAnsi="Gandhari Unicode" w:cs="Gandhari Unicode"/>
        </w:rPr>
        <w:t> </w:t>
      </w:r>
      <w:proofErr w:type="gramStart"/>
      <w:r w:rsidR="006B1D3F" w:rsidRPr="004C0F80">
        <w:rPr>
          <w:rFonts w:ascii="Gandhari Unicode" w:hAnsi="Gandhari Unicode" w:cs="Gandhari Unicode"/>
        </w:rPr>
        <w:t xml:space="preserve">: </w:t>
      </w:r>
      <w:r w:rsidR="006351D8" w:rsidRPr="004C0F80">
        <w:rPr>
          <w:rFonts w:ascii="Gandhari Unicode" w:hAnsi="Gandhari Unicode" w:cs="Gandhari Unicode"/>
        </w:rPr>
        <w:t xml:space="preserve"> </w:t>
      </w:r>
      <w:r w:rsidR="006B1D3F" w:rsidRPr="004C0F80">
        <w:rPr>
          <w:rFonts w:ascii="Gandhari Unicode" w:hAnsi="Gandhari Unicode" w:cs="Gandhari Unicode"/>
        </w:rPr>
        <w:t>«</w:t>
      </w:r>
      <w:proofErr w:type="gramEnd"/>
      <w:r w:rsidR="006B1D3F" w:rsidRPr="004C0F80">
        <w:rPr>
          <w:rFonts w:ascii="Gandhari Unicode" w:hAnsi="Gandhari Unicode" w:cs="Gandhari Unicode"/>
        </w:rPr>
        <w:t> </w:t>
      </w:r>
      <w:r w:rsidR="006351D8" w:rsidRPr="004C0F80">
        <w:rPr>
          <w:rFonts w:ascii="Gandhari Unicode" w:hAnsi="Gandhari Unicode" w:cs="Gandhari Unicode"/>
        </w:rPr>
        <w:t xml:space="preserve">Ici commence la face C. – Les champs énumérés sont appelés </w:t>
      </w:r>
      <w:r w:rsidR="006351D8" w:rsidRPr="004C0F80">
        <w:rPr>
          <w:rFonts w:ascii="Gandhari Unicode" w:hAnsi="Gandhari Unicode" w:cs="Gandhari Unicode"/>
          <w:i/>
          <w:iCs/>
        </w:rPr>
        <w:t>siñjol</w:t>
      </w:r>
      <w:r w:rsidR="006351D8" w:rsidRPr="004C0F80">
        <w:rPr>
          <w:rFonts w:ascii="Gandhari Unicode" w:hAnsi="Gandhari Unicode" w:cs="Gandhari Unicode"/>
        </w:rPr>
        <w:t xml:space="preserve">, </w:t>
      </w:r>
      <w:r w:rsidR="006351D8" w:rsidRPr="004C0F80">
        <w:rPr>
          <w:rFonts w:ascii="Gandhari Unicode" w:hAnsi="Gandhari Unicode" w:cs="Gandhari Unicode"/>
          <w:i/>
          <w:iCs/>
        </w:rPr>
        <w:t>malīk</w:t>
      </w:r>
      <w:r w:rsidR="006351D8" w:rsidRPr="004C0F80">
        <w:rPr>
          <w:rFonts w:ascii="Gandhari Unicode" w:hAnsi="Gandhari Unicode" w:cs="Gandhari Unicode"/>
        </w:rPr>
        <w:t xml:space="preserve">, </w:t>
      </w:r>
      <w:r w:rsidR="006351D8" w:rsidRPr="004C0F80">
        <w:rPr>
          <w:rFonts w:ascii="Gandhari Unicode" w:hAnsi="Gandhari Unicode" w:cs="Gandhari Unicode"/>
          <w:i/>
          <w:iCs/>
        </w:rPr>
        <w:t>malau</w:t>
      </w:r>
      <w:r w:rsidR="006351D8" w:rsidRPr="004C0F80">
        <w:rPr>
          <w:rFonts w:ascii="Gandhari Unicode" w:hAnsi="Gandhari Unicode" w:cs="Gandhari Unicode"/>
        </w:rPr>
        <w:t xml:space="preserve">, </w:t>
      </w:r>
      <w:r w:rsidR="006351D8" w:rsidRPr="004C0F80">
        <w:rPr>
          <w:rFonts w:ascii="Gandhari Unicode" w:hAnsi="Gandhari Unicode" w:cs="Gandhari Unicode"/>
          <w:i/>
          <w:iCs/>
        </w:rPr>
        <w:t>sataṃ</w:t>
      </w:r>
      <w:r w:rsidR="006351D8" w:rsidRPr="004C0F80">
        <w:rPr>
          <w:rFonts w:ascii="Gandhari Unicode" w:hAnsi="Gandhari Unicode" w:cs="Gandhari Unicode"/>
        </w:rPr>
        <w:t xml:space="preserve"> ; ces mots de paraissent pa</w:t>
      </w:r>
      <w:r w:rsidR="006B1D3F" w:rsidRPr="004C0F80">
        <w:rPr>
          <w:rFonts w:ascii="Gandhari Unicode" w:hAnsi="Gandhari Unicode" w:cs="Gandhari Unicode"/>
        </w:rPr>
        <w:t>s être des noms propres, puisqu’</w:t>
      </w:r>
      <w:r w:rsidR="006351D8" w:rsidRPr="004C0F80">
        <w:rPr>
          <w:rFonts w:ascii="Gandhari Unicode" w:hAnsi="Gandhari Unicode" w:cs="Gandhari Unicode"/>
        </w:rPr>
        <w:t>ils se répètent dans toutes les parties du territoire ; ils doivent dé</w:t>
      </w:r>
      <w:r w:rsidR="006B1D3F" w:rsidRPr="004C0F80">
        <w:rPr>
          <w:rFonts w:ascii="Gandhari Unicode" w:hAnsi="Gandhari Unicode" w:cs="Gandhari Unicode"/>
        </w:rPr>
        <w:t>signer des catégories de terres »</w:t>
      </w:r>
      <w:r w:rsidR="006351D8" w:rsidRPr="004C0F80">
        <w:rPr>
          <w:rFonts w:ascii="Gandhari Unicode" w:hAnsi="Gandhari Unicode" w:cs="Gandhari Unicode"/>
        </w:rPr>
        <w:t xml:space="preserve">. </w:t>
      </w:r>
      <w:r w:rsidR="00753F4B" w:rsidRPr="004C0F80">
        <w:rPr>
          <w:rFonts w:ascii="Gandhari Unicode" w:hAnsi="Gandhari Unicode" w:cs="Gandhari Unicode"/>
        </w:rPr>
        <w:t xml:space="preserve">La lecture </w:t>
      </w:r>
      <w:r w:rsidR="00753F4B" w:rsidRPr="004C0F80">
        <w:rPr>
          <w:rFonts w:ascii="Gandhari Unicode" w:hAnsi="Gandhari Unicode" w:cs="Gandhari Unicode"/>
          <w:i/>
        </w:rPr>
        <w:t>sataṁ</w:t>
      </w:r>
      <w:r w:rsidR="00753F4B" w:rsidRPr="004C0F80">
        <w:rPr>
          <w:rFonts w:ascii="Gandhari Unicode" w:hAnsi="Gandhari Unicode" w:cs="Gandhari Unicode"/>
        </w:rPr>
        <w:t xml:space="preserve"> était une erreur pour </w:t>
      </w:r>
      <w:r w:rsidR="00753F4B" w:rsidRPr="004C0F80">
        <w:rPr>
          <w:rFonts w:ascii="Gandhari Unicode" w:hAnsi="Gandhari Unicode" w:cs="Gandhari Unicode"/>
          <w:i/>
        </w:rPr>
        <w:t>ataṁ</w:t>
      </w:r>
      <w:r w:rsidR="00753F4B" w:rsidRPr="004C0F80">
        <w:rPr>
          <w:rFonts w:ascii="Gandhari Unicode" w:hAnsi="Gandhari Unicode" w:cs="Gandhari Unicode"/>
        </w:rPr>
        <w:t>, que nous connaissons du corpus PKG où son emploi confirme l’hypothèse de Finot.</w:t>
      </w:r>
    </w:p>
    <w:p w14:paraId="70BF8DA1" w14:textId="627B0C51" w:rsidR="00D84488" w:rsidRPr="004C0F80" w:rsidRDefault="00D8448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proofErr w:type="gramStart"/>
      <w:r w:rsidRPr="004C0F80">
        <w:rPr>
          <w:rFonts w:ascii="Gandhari Unicode" w:hAnsi="Gandhari Unicode" w:cs="Gandhari Unicode"/>
          <w:i/>
        </w:rPr>
        <w:t>siñjol</w:t>
      </w:r>
      <w:proofErr w:type="gramEnd"/>
      <w:r w:rsidRPr="004C0F80">
        <w:rPr>
          <w:rFonts w:ascii="Gandhari Unicode" w:hAnsi="Gandhari Unicode" w:cs="Gandhari Unicode"/>
          <w:i/>
        </w:rPr>
        <w:t> </w:t>
      </w:r>
      <w:r w:rsidRPr="004C0F80">
        <w:rPr>
          <w:rFonts w:ascii="Gandhari Unicode" w:hAnsi="Gandhari Unicode" w:cs="Gandhari Unicode"/>
        </w:rPr>
        <w:t xml:space="preserve">: cf. </w:t>
      </w:r>
      <w:r w:rsidRPr="004C0F80">
        <w:rPr>
          <w:rFonts w:ascii="Gandhari Unicode" w:hAnsi="Gandhari Unicode" w:cs="Gandhari Unicode"/>
          <w:i/>
        </w:rPr>
        <w:t>sijjol</w:t>
      </w:r>
      <w:r w:rsidRPr="004C0F80">
        <w:rPr>
          <w:rFonts w:ascii="Gandhari Unicode" w:hAnsi="Gandhari Unicode" w:cs="Gandhari Unicode"/>
        </w:rPr>
        <w:t xml:space="preserve"> dans C. 9 C, l. 5, que nous avons interprété comme toponyme.</w:t>
      </w:r>
    </w:p>
    <w:p w14:paraId="19E749F0" w14:textId="4425B793" w:rsidR="00753F4B" w:rsidRPr="004C0F80" w:rsidRDefault="001465D6" w:rsidP="00753F4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proofErr w:type="gramStart"/>
      <w:r w:rsidR="00753F4B" w:rsidRPr="004C0F80">
        <w:rPr>
          <w:rFonts w:ascii="Gandhari Unicode" w:hAnsi="Gandhari Unicode" w:cs="Gandhari Unicode"/>
          <w:i/>
        </w:rPr>
        <w:t>varāk</w:t>
      </w:r>
      <w:proofErr w:type="gramEnd"/>
      <w:r w:rsidR="00753F4B" w:rsidRPr="004C0F80">
        <w:rPr>
          <w:rFonts w:ascii="Gandhari Unicode" w:hAnsi="Gandhari Unicode" w:cs="Gandhari Unicode"/>
          <w:i/>
        </w:rPr>
        <w:t> </w:t>
      </w:r>
      <w:r w:rsidR="00753F4B" w:rsidRPr="004C0F80">
        <w:rPr>
          <w:rFonts w:ascii="Gandhari Unicode" w:hAnsi="Gandhari Unicode" w:cs="Gandhari Unicode"/>
        </w:rPr>
        <w:t xml:space="preserve">: N ou NO ? On pense à la comparaison avec </w:t>
      </w:r>
      <w:r w:rsidR="00753F4B" w:rsidRPr="004C0F80">
        <w:rPr>
          <w:rFonts w:ascii="Gandhari Unicode" w:hAnsi="Gandhari Unicode" w:cs="Gandhari Unicode"/>
          <w:i/>
        </w:rPr>
        <w:t>īśāna</w:t>
      </w:r>
      <w:r w:rsidR="00753F4B" w:rsidRPr="004C0F80">
        <w:rPr>
          <w:rFonts w:ascii="Gandhari Unicode" w:hAnsi="Gandhari Unicode" w:cs="Gandhari Unicode"/>
        </w:rPr>
        <w:t xml:space="preserve"> dans le corpus PKG.</w:t>
      </w:r>
    </w:p>
    <w:p w14:paraId="1B9EC388" w14:textId="4425B793" w:rsidR="006351D8" w:rsidRPr="004C0F80" w:rsidRDefault="00753F4B"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i/>
        </w:rPr>
        <w:tab/>
      </w:r>
      <w:proofErr w:type="gramStart"/>
      <w:r w:rsidR="00774FAC" w:rsidRPr="004C0F80">
        <w:rPr>
          <w:rFonts w:ascii="Gandhari Unicode" w:hAnsi="Gandhari Unicode" w:cs="Gandhari Unicode"/>
          <w:i/>
        </w:rPr>
        <w:t>tandom̃</w:t>
      </w:r>
      <w:proofErr w:type="gramEnd"/>
      <w:r w:rsidR="00774FAC" w:rsidRPr="004C0F80">
        <w:rPr>
          <w:rFonts w:ascii="Gandhari Unicode" w:hAnsi="Gandhari Unicode" w:cs="Gandhari Unicode"/>
          <w:i/>
        </w:rPr>
        <w:t xml:space="preserve"> languv</w:t>
      </w:r>
      <w:r w:rsidR="00774FAC" w:rsidRPr="004C0F80">
        <w:rPr>
          <w:rFonts w:ascii="Gandhari Unicode" w:hAnsi="Gandhari Unicode" w:cs="Gandhari Unicode"/>
        </w:rPr>
        <w:t xml:space="preserve"> : voir </w:t>
      </w:r>
      <w:r w:rsidR="00774FAC" w:rsidRPr="004C0F80">
        <w:rPr>
          <w:rFonts w:ascii="Gandhari Unicode" w:hAnsi="Gandhari Unicode" w:cs="Gandhari Unicode"/>
          <w:i/>
        </w:rPr>
        <w:t>ECIC</w:t>
      </w:r>
      <w:r w:rsidR="00774FAC" w:rsidRPr="004C0F80">
        <w:rPr>
          <w:rFonts w:ascii="Gandhari Unicode" w:hAnsi="Gandhari Unicode" w:cs="Gandhari Unicode"/>
        </w:rPr>
        <w:t xml:space="preserve"> IV, p. 232-235.</w:t>
      </w:r>
    </w:p>
    <w:p w14:paraId="7C5B79A6" w14:textId="25B65A68"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proofErr w:type="gramStart"/>
      <w:r w:rsidRPr="004C0F80">
        <w:rPr>
          <w:rFonts w:ascii="Gandhari Unicode" w:hAnsi="Gandhari Unicode" w:cs="Gandhari Unicode"/>
          <w:i/>
          <w:iCs/>
        </w:rPr>
        <w:t>sakyak</w:t>
      </w:r>
      <w:proofErr w:type="gramEnd"/>
      <w:r w:rsidR="00DA404F" w:rsidRPr="004C0F80">
        <w:rPr>
          <w:rFonts w:ascii="Gandhari Unicode" w:hAnsi="Gandhari Unicode" w:cs="Gandhari Unicode"/>
        </w:rPr>
        <w:t xml:space="preserve"> : le mot n’</w:t>
      </w:r>
      <w:r w:rsidRPr="004C0F80">
        <w:rPr>
          <w:rFonts w:ascii="Gandhari Unicode" w:hAnsi="Gandhari Unicode" w:cs="Gandhari Unicode"/>
        </w:rPr>
        <w:t xml:space="preserve">est pas relevé, </w:t>
      </w:r>
      <w:r w:rsidRPr="004C0F80">
        <w:rPr>
          <w:rFonts w:ascii="Gandhari Unicode" w:hAnsi="Gandhari Unicode" w:cs="Gandhari Unicode"/>
          <w:i/>
          <w:iCs/>
        </w:rPr>
        <w:t>pakyak</w:t>
      </w:r>
      <w:r w:rsidRPr="004C0F80">
        <w:rPr>
          <w:rFonts w:ascii="Gandhari Unicode" w:hAnsi="Gandhari Unicode" w:cs="Gandhari Unicode"/>
        </w:rPr>
        <w:t xml:space="preserve"> et </w:t>
      </w:r>
      <w:r w:rsidRPr="004C0F80">
        <w:rPr>
          <w:rFonts w:ascii="Gandhari Unicode" w:hAnsi="Gandhari Unicode" w:cs="Gandhari Unicode"/>
          <w:i/>
          <w:iCs/>
        </w:rPr>
        <w:t>kyak</w:t>
      </w:r>
      <w:r w:rsidRPr="004C0F80">
        <w:rPr>
          <w:rFonts w:ascii="Gandhari Unicode" w:hAnsi="Gandhari Unicode" w:cs="Gandhari Unicode"/>
        </w:rPr>
        <w:t xml:space="preserve"> non plus. </w:t>
      </w:r>
      <w:r w:rsidR="00DA404F" w:rsidRPr="004C0F80">
        <w:rPr>
          <w:rFonts w:ascii="Gandhari Unicode" w:hAnsi="Gandhari Unicode" w:cs="Gandhari Unicode"/>
        </w:rPr>
        <w:t>Un mot akyak « brique » est enregistré et attesté dans C. 149.</w:t>
      </w:r>
      <w:r w:rsidR="004B4FA8" w:rsidRPr="004C0F80">
        <w:rPr>
          <w:rFonts w:ascii="Gandhari Unicode" w:hAnsi="Gandhari Unicode" w:cs="Gandhari Unicode"/>
        </w:rPr>
        <w:t xml:space="preserve"> Peut-être diviser </w:t>
      </w:r>
      <w:r w:rsidR="004B4FA8" w:rsidRPr="004C0F80">
        <w:rPr>
          <w:rFonts w:ascii="Gandhari Unicode" w:hAnsi="Gandhari Unicode" w:cs="Gandhari Unicode"/>
          <w:i/>
        </w:rPr>
        <w:t>sa kyak</w:t>
      </w:r>
      <w:r w:rsidR="004B4FA8" w:rsidRPr="004C0F80">
        <w:rPr>
          <w:rFonts w:ascii="Gandhari Unicode" w:hAnsi="Gandhari Unicode" w:cs="Gandhari Unicode"/>
        </w:rPr>
        <w:t xml:space="preserve"> ; cf. l’expression </w:t>
      </w:r>
      <w:r w:rsidR="004B4FA8" w:rsidRPr="004C0F80">
        <w:rPr>
          <w:rFonts w:ascii="Gandhari Unicode" w:hAnsi="Gandhari Unicode" w:cs="Gandhari Unicode"/>
          <w:i/>
        </w:rPr>
        <w:t>sa āra</w:t>
      </w:r>
      <w:r w:rsidR="004B4FA8" w:rsidRPr="004C0F80">
        <w:rPr>
          <w:rFonts w:ascii="Gandhari Unicode" w:hAnsi="Gandhari Unicode" w:cs="Gandhari Unicode"/>
        </w:rPr>
        <w:t xml:space="preserve"> dans le corpus PKG.</w:t>
      </w:r>
    </w:p>
    <w:p w14:paraId="5C56C013" w14:textId="03295374"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proofErr w:type="gramStart"/>
      <w:r w:rsidRPr="004C0F80">
        <w:rPr>
          <w:rFonts w:ascii="Gandhari Unicode" w:hAnsi="Gandhari Unicode" w:cs="Gandhari Unicode"/>
          <w:i/>
          <w:iCs/>
        </w:rPr>
        <w:t>tu</w:t>
      </w:r>
      <w:r w:rsidR="00F63479" w:rsidRPr="004C0F80">
        <w:rPr>
          <w:rFonts w:ascii="Gandhari Unicode" w:hAnsi="Gandhari Unicode" w:cs="Gandhari Unicode"/>
          <w:i/>
          <w:iCs/>
        </w:rPr>
        <w:t>m̃</w:t>
      </w:r>
      <w:proofErr w:type="gramEnd"/>
      <w:r w:rsidRPr="004C0F80">
        <w:rPr>
          <w:rFonts w:ascii="Gandhari Unicode" w:hAnsi="Gandhari Unicode" w:cs="Gandhari Unicode"/>
        </w:rPr>
        <w:t xml:space="preserve"> : p. 250 PDF "près ? suivre ? quand praticable ?" + exemples, </w:t>
      </w:r>
      <w:r w:rsidR="00570838" w:rsidRPr="004C0F80">
        <w:rPr>
          <w:rFonts w:ascii="Gandhari Unicode" w:hAnsi="Gandhari Unicode" w:cs="Gandhari Unicode"/>
        </w:rPr>
        <w:t>surtout pris du corpus PKG ; assui</w:t>
      </w:r>
      <w:r w:rsidRPr="004C0F80">
        <w:rPr>
          <w:rFonts w:ascii="Gandhari Unicode" w:hAnsi="Gandhari Unicode" w:cs="Gandhari Unicode"/>
          <w:i/>
          <w:iCs/>
        </w:rPr>
        <w:t xml:space="preserve">| tuṅ yamārīta jœḥ || tūṅ kṣatriya thaŭ daḥ || </w:t>
      </w:r>
      <w:r w:rsidR="00570838" w:rsidRPr="004C0F80">
        <w:rPr>
          <w:rFonts w:ascii="Gandhari Unicode" w:hAnsi="Gandhari Unicode" w:cs="Gandhari Unicode"/>
          <w:iCs/>
        </w:rPr>
        <w:t xml:space="preserve">(source ?) ; </w:t>
      </w:r>
      <w:r w:rsidR="00570838" w:rsidRPr="004C0F80">
        <w:rPr>
          <w:rFonts w:ascii="Gandhari Unicode" w:hAnsi="Gandhari Unicode" w:cs="Gandhari Unicode"/>
          <w:i/>
          <w:iCs/>
        </w:rPr>
        <w:t>po</w:t>
      </w:r>
      <w:r w:rsidRPr="004C0F80">
        <w:rPr>
          <w:rFonts w:ascii="Gandhari Unicode" w:hAnsi="Gandhari Unicode" w:cs="Gandhari Unicode"/>
          <w:i/>
          <w:iCs/>
        </w:rPr>
        <w:t xml:space="preserve">ṅ P.K. nan dunan aṅuy samasta vibhava tuṅ rājacarita </w:t>
      </w:r>
      <w:r w:rsidR="00F96AE9" w:rsidRPr="004C0F80">
        <w:rPr>
          <w:rFonts w:ascii="Gandhari Unicode" w:hAnsi="Gandhari Unicode" w:cs="Gandhari Unicode"/>
          <w:iCs/>
        </w:rPr>
        <w:t xml:space="preserve">(C. 22, l. 13) </w:t>
      </w:r>
      <w:r w:rsidRPr="004C0F80">
        <w:rPr>
          <w:rFonts w:ascii="Gandhari Unicode" w:hAnsi="Gandhari Unicode" w:cs="Gandhari Unicode"/>
        </w:rPr>
        <w:t>"le seigneur ainsi usa (jouit) de la complète puissance selon les royaux usages".</w:t>
      </w:r>
    </w:p>
    <w:p w14:paraId="5435A796" w14:textId="0E77ECC7" w:rsidR="00576487" w:rsidRPr="004C0F80" w:rsidRDefault="006351D8" w:rsidP="0057648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proofErr w:type="gramStart"/>
      <w:r w:rsidR="006E0E5B" w:rsidRPr="004C0F80">
        <w:rPr>
          <w:rFonts w:ascii="Gandhari Unicode" w:hAnsi="Gandhari Unicode" w:cs="Gandhari Unicode"/>
          <w:i/>
          <w:iCs/>
        </w:rPr>
        <w:t>t</w:t>
      </w:r>
      <w:r w:rsidRPr="004C0F80">
        <w:rPr>
          <w:rFonts w:ascii="Gandhari Unicode" w:hAnsi="Gandhari Unicode" w:cs="Gandhari Unicode"/>
          <w:i/>
          <w:iCs/>
        </w:rPr>
        <w:t>hau</w:t>
      </w:r>
      <w:r w:rsidR="006E0E5B" w:rsidRPr="004C0F80">
        <w:rPr>
          <w:rFonts w:ascii="Gandhari Unicode" w:hAnsi="Gandhari Unicode" w:cs="Gandhari Unicode"/>
          <w:i/>
          <w:iCs/>
        </w:rPr>
        <w:t>ṅ</w:t>
      </w:r>
      <w:proofErr w:type="gramEnd"/>
      <w:r w:rsidRPr="004C0F80">
        <w:rPr>
          <w:rFonts w:ascii="Gandhari Unicode" w:hAnsi="Gandhari Unicode" w:cs="Gandhari Unicode"/>
        </w:rPr>
        <w:t xml:space="preserve"> : </w:t>
      </w:r>
      <w:r w:rsidR="006E0E5B" w:rsidRPr="004C0F80">
        <w:rPr>
          <w:rFonts w:ascii="Gandhari Unicode" w:hAnsi="Gandhari Unicode" w:cs="Gandhari Unicode"/>
        </w:rPr>
        <w:t>Cf.</w:t>
      </w:r>
      <w:r w:rsidR="00576487" w:rsidRPr="004C0F80">
        <w:rPr>
          <w:rFonts w:ascii="Gandhari Unicode" w:hAnsi="Gandhari Unicode" w:cs="Gandhari Unicode"/>
        </w:rPr>
        <w:t>C. 63, l. 8 :</w:t>
      </w:r>
      <w:r w:rsidR="006E0E5B" w:rsidRPr="004C0F80">
        <w:rPr>
          <w:rFonts w:ascii="Gandhari Unicode" w:hAnsi="Gandhari Unicode" w:cs="Gandhari Unicode"/>
        </w:rPr>
        <w:t xml:space="preserve"> ... </w:t>
      </w:r>
      <w:r w:rsidR="006E0E5B" w:rsidRPr="004C0F80">
        <w:rPr>
          <w:rFonts w:ascii="Gandhari Unicode" w:hAnsi="Gandhari Unicode" w:cs="Gandhari Unicode"/>
          <w:i/>
        </w:rPr>
        <w:t>humā manrauṅ· yām̃</w:t>
      </w:r>
      <w:r w:rsidR="00576487" w:rsidRPr="004C0F80">
        <w:rPr>
          <w:rFonts w:ascii="Gandhari Unicode" w:hAnsi="Gandhari Unicode" w:cs="Gandhari Unicode"/>
          <w:i/>
        </w:rPr>
        <w:t xml:space="preserve"> tandyo </w:t>
      </w:r>
      <w:r w:rsidR="006E0E5B" w:rsidRPr="004C0F80">
        <w:rPr>
          <w:rFonts w:ascii="Gandhari Unicode" w:hAnsi="Gandhari Unicode" w:cs="Gandhari Unicode"/>
          <w:b/>
          <w:i/>
        </w:rPr>
        <w:t>tuy·</w:t>
      </w:r>
      <w:r w:rsidR="001B1509">
        <w:rPr>
          <w:rFonts w:ascii="Gandhari Unicode" w:hAnsi="Gandhari Unicode" w:cs="Gandhari Unicode"/>
          <w:b/>
          <w:i/>
        </w:rPr>
        <w:t xml:space="preserve"> t</w:t>
      </w:r>
      <w:r w:rsidR="00576487" w:rsidRPr="004C0F80">
        <w:rPr>
          <w:rFonts w:ascii="Gandhari Unicode" w:hAnsi="Gandhari Unicode" w:cs="Gandhari Unicode"/>
          <w:b/>
          <w:i/>
        </w:rPr>
        <w:t>hau</w:t>
      </w:r>
      <w:r w:rsidR="006E0E5B" w:rsidRPr="004C0F80">
        <w:rPr>
          <w:rFonts w:ascii="Gandhari Unicode" w:hAnsi="Gandhari Unicode" w:cs="Gandhari Unicode"/>
          <w:b/>
          <w:i/>
        </w:rPr>
        <w:t>ṅ·</w:t>
      </w:r>
      <w:r w:rsidR="006E0E5B" w:rsidRPr="004C0F80">
        <w:rPr>
          <w:rFonts w:ascii="Gandhari Unicode" w:hAnsi="Gandhari Unicode" w:cs="Gandhari Unicode"/>
          <w:i/>
        </w:rPr>
        <w:t xml:space="preserve"> nan·</w:t>
      </w:r>
    </w:p>
    <w:p w14:paraId="4059E868" w14:textId="5EA24D75" w:rsidR="00576487" w:rsidRPr="004C0F80" w:rsidRDefault="00AD73AB"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t xml:space="preserve">Cf. C. 215 </w:t>
      </w:r>
      <w:r w:rsidRPr="004C0F80">
        <w:rPr>
          <w:rFonts w:ascii="Gandhari Unicode" w:hAnsi="Gandhari Unicode" w:cs="Gandhari Unicode"/>
          <w:i/>
        </w:rPr>
        <w:t>tadyo</w:t>
      </w:r>
      <w:r w:rsidR="006E0E5B" w:rsidRPr="005C5EF3">
        <w:rPr>
          <w:rFonts w:ascii="Gandhari Unicode" w:hAnsi="Gandhari Unicode" w:cs="Gandhari Unicode"/>
          <w:i/>
        </w:rPr>
        <w:t>m̃</w:t>
      </w:r>
      <w:r w:rsidR="005C5EF3">
        <w:rPr>
          <w:rFonts w:ascii="Gandhari Unicode" w:hAnsi="Gandhari Unicode" w:cs="Gandhari Unicode"/>
        </w:rPr>
        <w:t> </w:t>
      </w:r>
      <w:r w:rsidRPr="004C0F80">
        <w:rPr>
          <w:rFonts w:ascii="Gandhari Unicode" w:hAnsi="Gandhari Unicode" w:cs="Gandhari Unicode"/>
        </w:rPr>
        <w:t>: A&amp;C-SA, face p. 173, et p. 230 (avec page en face)</w:t>
      </w:r>
    </w:p>
    <w:p w14:paraId="676ECD0D" w14:textId="565F77AE"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proofErr w:type="gramStart"/>
      <w:r w:rsidRPr="004C0F80">
        <w:rPr>
          <w:rFonts w:ascii="Gandhari Unicode" w:hAnsi="Gandhari Unicode" w:cs="Gandhari Unicode"/>
          <w:i/>
          <w:iCs/>
        </w:rPr>
        <w:t>huriy</w:t>
      </w:r>
      <w:proofErr w:type="gramEnd"/>
      <w:r w:rsidRPr="004C0F80">
        <w:rPr>
          <w:rFonts w:ascii="Gandhari Unicode" w:hAnsi="Gandhari Unicode" w:cs="Gandhari Unicode"/>
          <w:i/>
          <w:iCs/>
        </w:rPr>
        <w:t xml:space="preserve"> vaṅun :</w:t>
      </w:r>
      <w:r w:rsidRPr="004C0F80">
        <w:rPr>
          <w:rFonts w:ascii="Gandhari Unicode" w:hAnsi="Gandhari Unicode" w:cs="Gandhari Unicode"/>
        </w:rPr>
        <w:t xml:space="preserve"> Cf. note de Fino</w:t>
      </w:r>
      <w:r w:rsidR="00570838" w:rsidRPr="004C0F80">
        <w:rPr>
          <w:rFonts w:ascii="Gandhari Unicode" w:hAnsi="Gandhari Unicode" w:cs="Gandhari Unicode"/>
        </w:rPr>
        <w:t>t pour cette même traduction : « ‘levant’ se dit aujourd’</w:t>
      </w:r>
      <w:r w:rsidRPr="004C0F80">
        <w:rPr>
          <w:rFonts w:ascii="Gandhari Unicode" w:hAnsi="Gandhari Unicode" w:cs="Gandhari Unicode"/>
        </w:rPr>
        <w:t xml:space="preserve">hui </w:t>
      </w:r>
      <w:r w:rsidRPr="004C0F80">
        <w:rPr>
          <w:rFonts w:ascii="Gandhari Unicode" w:hAnsi="Gandhari Unicode" w:cs="Gandhari Unicode"/>
          <w:i/>
          <w:iCs/>
        </w:rPr>
        <w:t>harei tagôk</w:t>
      </w:r>
      <w:r w:rsidRPr="004C0F80">
        <w:rPr>
          <w:rFonts w:ascii="Gandhari Unicode" w:hAnsi="Gandhari Unicode" w:cs="Gandhari Unicode"/>
        </w:rPr>
        <w:t xml:space="preserve">, mais la valeur de </w:t>
      </w:r>
      <w:r w:rsidRPr="004C0F80">
        <w:rPr>
          <w:rFonts w:ascii="Gandhari Unicode" w:hAnsi="Gandhari Unicode" w:cs="Gandhari Unicode"/>
          <w:i/>
          <w:iCs/>
        </w:rPr>
        <w:t>hurei vaṅun</w:t>
      </w:r>
      <w:r w:rsidR="00570838" w:rsidRPr="004C0F80">
        <w:rPr>
          <w:rFonts w:ascii="Gandhari Unicode" w:hAnsi="Gandhari Unicode" w:cs="Gandhari Unicode"/>
        </w:rPr>
        <w:t xml:space="preserve"> (soleil croissant) n’est pas douteuse, puisqu’il s’</w:t>
      </w:r>
      <w:r w:rsidRPr="004C0F80">
        <w:rPr>
          <w:rFonts w:ascii="Gandhari Unicode" w:hAnsi="Gandhari Unicode" w:cs="Gandhari Unicode"/>
        </w:rPr>
        <w:t xml:space="preserve">oppose à </w:t>
      </w:r>
      <w:r w:rsidRPr="004C0F80">
        <w:rPr>
          <w:rFonts w:ascii="Gandhari Unicode" w:hAnsi="Gandhari Unicode" w:cs="Gandhari Unicode"/>
          <w:i/>
          <w:iCs/>
        </w:rPr>
        <w:t>hurei tamā</w:t>
      </w:r>
      <w:r w:rsidRPr="004C0F80">
        <w:rPr>
          <w:rFonts w:ascii="Gandhari Unicode" w:hAnsi="Gandhari Unicode" w:cs="Gandhari Unicode"/>
        </w:rPr>
        <w:t xml:space="preserve"> et que cette dernière </w:t>
      </w:r>
      <w:r w:rsidR="00570838" w:rsidRPr="004C0F80">
        <w:rPr>
          <w:rFonts w:ascii="Gandhari Unicode" w:hAnsi="Gandhari Unicode" w:cs="Gandhari Unicode"/>
        </w:rPr>
        <w:t>expression a encore le sens de ‘couchant’</w:t>
      </w:r>
      <w:r w:rsidRPr="004C0F80">
        <w:rPr>
          <w:rFonts w:ascii="Gandhari Unicode" w:hAnsi="Gandhari Unicode" w:cs="Gandhari Unicode"/>
        </w:rPr>
        <w:t>.</w:t>
      </w:r>
      <w:r w:rsidR="00570838" w:rsidRPr="004C0F80">
        <w:rPr>
          <w:rFonts w:ascii="Gandhari Unicode" w:hAnsi="Gandhari Unicode" w:cs="Gandhari Unicode"/>
        </w:rPr>
        <w:t xml:space="preserve"> » </w:t>
      </w:r>
      <w:r w:rsidRPr="004C0F80">
        <w:rPr>
          <w:rFonts w:ascii="Gandhari Unicode" w:hAnsi="Gandhari Unicode" w:cs="Gandhari Unicode"/>
        </w:rPr>
        <w:t xml:space="preserve">Concernant </w:t>
      </w:r>
      <w:r w:rsidRPr="004C0F80">
        <w:rPr>
          <w:rFonts w:ascii="Gandhari Unicode" w:hAnsi="Gandhari Unicode" w:cs="Gandhari Unicode"/>
          <w:i/>
          <w:iCs/>
        </w:rPr>
        <w:t>harei tagôk</w:t>
      </w:r>
      <w:r w:rsidRPr="004C0F80">
        <w:rPr>
          <w:rFonts w:ascii="Gandhari Unicode" w:hAnsi="Gandhari Unicode" w:cs="Gandhari Unicode"/>
        </w:rPr>
        <w:t>/</w:t>
      </w:r>
      <w:r w:rsidRPr="004C0F80">
        <w:rPr>
          <w:rFonts w:ascii="Gandhari Unicode" w:hAnsi="Gandhari Unicode" w:cs="Gandhari Unicode"/>
          <w:i/>
          <w:iCs/>
        </w:rPr>
        <w:t>harei tamā</w:t>
      </w:r>
      <w:r w:rsidRPr="004C0F80">
        <w:rPr>
          <w:rFonts w:ascii="Gandhari Unicode" w:hAnsi="Gandhari Unicode" w:cs="Gandhari Unicode"/>
        </w:rPr>
        <w:t>, cf. aussi les Archives Royales.</w:t>
      </w:r>
    </w:p>
    <w:p w14:paraId="7C1251AB" w14:textId="77777777"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proofErr w:type="gramStart"/>
      <w:r w:rsidRPr="004C0F80">
        <w:rPr>
          <w:rFonts w:ascii="Gandhari Unicode" w:hAnsi="Gandhari Unicode" w:cs="Gandhari Unicode"/>
          <w:i/>
          <w:iCs/>
        </w:rPr>
        <w:t>thvai</w:t>
      </w:r>
      <w:proofErr w:type="gramEnd"/>
      <w:r w:rsidRPr="004C0F80">
        <w:rPr>
          <w:rFonts w:ascii="Gandhari Unicode" w:hAnsi="Gandhari Unicode" w:cs="Gandhari Unicode"/>
        </w:rPr>
        <w:t xml:space="preserve"> : non répertorié. On trouve </w:t>
      </w:r>
      <w:r w:rsidRPr="004C0F80">
        <w:rPr>
          <w:rFonts w:ascii="Gandhari Unicode" w:hAnsi="Gandhari Unicode" w:cs="Gandhari Unicode"/>
          <w:i/>
          <w:iCs/>
        </w:rPr>
        <w:t>bhvai</w:t>
      </w:r>
      <w:r w:rsidRPr="004C0F80">
        <w:rPr>
          <w:rFonts w:ascii="Gandhari Unicode" w:hAnsi="Gandhari Unicode" w:cs="Gandhari Unicode"/>
        </w:rPr>
        <w:t xml:space="preserve"> (p. 438 PDF) qui serait un toponyme.</w:t>
      </w:r>
    </w:p>
    <w:p w14:paraId="4367C37B" w14:textId="39062FB7"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proofErr w:type="gramStart"/>
      <w:r w:rsidRPr="004C0F80">
        <w:rPr>
          <w:rFonts w:ascii="Gandhari Unicode" w:hAnsi="Gandhari Unicode" w:cs="Gandhari Unicode"/>
          <w:i/>
          <w:iCs/>
        </w:rPr>
        <w:t>sauk</w:t>
      </w:r>
      <w:proofErr w:type="gramEnd"/>
      <w:r w:rsidRPr="004C0F80">
        <w:rPr>
          <w:rFonts w:ascii="Gandhari Unicode" w:hAnsi="Gandhari Unicode" w:cs="Gandhari Unicode"/>
        </w:rPr>
        <w:t xml:space="preserve"> : p. 567 PDF. Le mot est répertorié (caṃ </w:t>
      </w:r>
      <w:r w:rsidR="002766B7" w:rsidRPr="004C0F80">
        <w:rPr>
          <w:rFonts w:ascii="Gandhari Unicode" w:hAnsi="Gandhari Unicode" w:cs="Gandhari Unicode"/>
        </w:rPr>
        <w:t>du Cambodge) 1. &gt; viet : « </w:t>
      </w:r>
      <w:r w:rsidRPr="004C0F80">
        <w:rPr>
          <w:rFonts w:ascii="Gandhari Unicode" w:hAnsi="Gandhari Unicode" w:cs="Gandhari Unicode"/>
        </w:rPr>
        <w:t>déchirer, écraser, diviser</w:t>
      </w:r>
      <w:r w:rsidR="002766B7" w:rsidRPr="004C0F80">
        <w:rPr>
          <w:rFonts w:ascii="Gandhari Unicode" w:hAnsi="Gandhari Unicode" w:cs="Gandhari Unicode"/>
        </w:rPr>
        <w:t> ;</w:t>
      </w:r>
      <w:r w:rsidRPr="004C0F80">
        <w:rPr>
          <w:rFonts w:ascii="Gandhari Unicode" w:hAnsi="Gandhari Unicode" w:cs="Gandhari Unicode"/>
        </w:rPr>
        <w:t xml:space="preserve"> piler, concasser, égru</w:t>
      </w:r>
      <w:r w:rsidR="002766B7" w:rsidRPr="004C0F80">
        <w:rPr>
          <w:rFonts w:ascii="Gandhari Unicode" w:hAnsi="Gandhari Unicode" w:cs="Gandhari Unicode"/>
        </w:rPr>
        <w:t xml:space="preserve">ger, pulvériser, </w:t>
      </w:r>
      <w:proofErr w:type="gramStart"/>
      <w:r w:rsidR="002766B7" w:rsidRPr="004C0F80">
        <w:rPr>
          <w:rFonts w:ascii="Gandhari Unicode" w:hAnsi="Gandhari Unicode" w:cs="Gandhari Unicode"/>
        </w:rPr>
        <w:t>broyer;</w:t>
      </w:r>
      <w:proofErr w:type="gramEnd"/>
      <w:r w:rsidR="002766B7" w:rsidRPr="004C0F80">
        <w:rPr>
          <w:rFonts w:ascii="Gandhari Unicode" w:hAnsi="Gandhari Unicode" w:cs="Gandhari Unicode"/>
        </w:rPr>
        <w:t xml:space="preserve"> moudre ;</w:t>
      </w:r>
      <w:r w:rsidRPr="004C0F80">
        <w:rPr>
          <w:rFonts w:ascii="Gandhari Unicode" w:hAnsi="Gandhari Unicode" w:cs="Gandhari Unicode"/>
        </w:rPr>
        <w:t xml:space="preserve"> cho</w:t>
      </w:r>
      <w:r w:rsidR="002766B7" w:rsidRPr="004C0F80">
        <w:rPr>
          <w:rFonts w:ascii="Gandhari Unicode" w:hAnsi="Gandhari Unicode" w:cs="Gandhari Unicode"/>
        </w:rPr>
        <w:t xml:space="preserve">c, cahot, ébranlement, secousse »… 2. </w:t>
      </w:r>
      <w:proofErr w:type="gramStart"/>
      <w:r w:rsidR="002766B7" w:rsidRPr="004C0F80">
        <w:rPr>
          <w:rFonts w:ascii="Gandhari Unicode" w:hAnsi="Gandhari Unicode" w:cs="Gandhari Unicode"/>
        </w:rPr>
        <w:t>toujours</w:t>
      </w:r>
      <w:proofErr w:type="gramEnd"/>
      <w:r w:rsidR="002766B7" w:rsidRPr="004C0F80">
        <w:rPr>
          <w:rFonts w:ascii="Gandhari Unicode" w:hAnsi="Gandhari Unicode" w:cs="Gandhari Unicode"/>
        </w:rPr>
        <w:t xml:space="preserve"> au Cambodge : « </w:t>
      </w:r>
      <w:r w:rsidRPr="004C0F80">
        <w:rPr>
          <w:rFonts w:ascii="Gandhari Unicode" w:hAnsi="Gandhari Unicode" w:cs="Gandhari Unicode"/>
        </w:rPr>
        <w:t>baisser, diminuer de niveau (</w:t>
      </w:r>
      <w:r w:rsidRPr="004C0F80">
        <w:rPr>
          <w:rFonts w:ascii="Gandhari Unicode" w:hAnsi="Gandhari Unicode" w:cs="Gandhari Unicode"/>
          <w:i/>
          <w:iCs/>
        </w:rPr>
        <w:t>iă sauk</w:t>
      </w:r>
      <w:r w:rsidR="002766B7" w:rsidRPr="004C0F80">
        <w:rPr>
          <w:rFonts w:ascii="Gandhari Unicode" w:hAnsi="Gandhari Unicode" w:cs="Gandhari Unicode"/>
        </w:rPr>
        <w:t xml:space="preserve"> « les eaux baissent »). Est-ce qu’</w:t>
      </w:r>
      <w:r w:rsidRPr="004C0F80">
        <w:rPr>
          <w:rFonts w:ascii="Gandhari Unicode" w:hAnsi="Gandhari Unicode" w:cs="Gandhari Unicode"/>
        </w:rPr>
        <w:t xml:space="preserve">il faudrait lire </w:t>
      </w:r>
      <w:r w:rsidRPr="004C0F80">
        <w:rPr>
          <w:rFonts w:ascii="Gandhari Unicode" w:hAnsi="Gandhari Unicode" w:cs="Gandhari Unicode"/>
          <w:i/>
          <w:iCs/>
        </w:rPr>
        <w:t>pauk</w:t>
      </w:r>
      <w:r w:rsidRPr="004C0F80">
        <w:rPr>
          <w:rFonts w:ascii="Gandhari Unicode" w:hAnsi="Gandhari Unicode" w:cs="Gandhari Unicode"/>
        </w:rPr>
        <w:t xml:space="preserve"> ? Tou</w:t>
      </w:r>
      <w:r w:rsidR="002766B7" w:rsidRPr="004C0F80">
        <w:rPr>
          <w:rFonts w:ascii="Gandhari Unicode" w:hAnsi="Gandhari Unicode" w:cs="Gandhari Unicode"/>
        </w:rPr>
        <w:t>jours au Cambodge p. 366 PDF : « </w:t>
      </w:r>
      <w:r w:rsidRPr="004C0F80">
        <w:rPr>
          <w:rFonts w:ascii="Gandhari Unicode" w:hAnsi="Gandhari Unicode" w:cs="Gandhari Unicode"/>
        </w:rPr>
        <w:t xml:space="preserve">dégager, détacher, </w:t>
      </w:r>
      <w:r w:rsidR="002766B7" w:rsidRPr="004C0F80">
        <w:rPr>
          <w:rFonts w:ascii="Gandhari Unicode" w:hAnsi="Gandhari Unicode" w:cs="Gandhari Unicode"/>
        </w:rPr>
        <w:t xml:space="preserve">délier, </w:t>
      </w:r>
      <w:proofErr w:type="gramStart"/>
      <w:r w:rsidR="002766B7" w:rsidRPr="004C0F80">
        <w:rPr>
          <w:rFonts w:ascii="Gandhari Unicode" w:hAnsi="Gandhari Unicode" w:cs="Gandhari Unicode"/>
        </w:rPr>
        <w:t>dételer;</w:t>
      </w:r>
      <w:proofErr w:type="gramEnd"/>
      <w:r w:rsidR="002766B7" w:rsidRPr="004C0F80">
        <w:rPr>
          <w:rFonts w:ascii="Gandhari Unicode" w:hAnsi="Gandhari Unicode" w:cs="Gandhari Unicode"/>
        </w:rPr>
        <w:t xml:space="preserve"> dégagé, dételé » || « écorcer ; tourner ». || « </w:t>
      </w:r>
      <w:r w:rsidRPr="004C0F80">
        <w:rPr>
          <w:rFonts w:ascii="Gandhari Unicode" w:hAnsi="Gandhari Unicode" w:cs="Gandhari Unicode"/>
        </w:rPr>
        <w:t>porter, tenir dans s</w:t>
      </w:r>
      <w:r w:rsidR="002766B7" w:rsidRPr="004C0F80">
        <w:rPr>
          <w:rFonts w:ascii="Gandhari Unicode" w:hAnsi="Gandhari Unicode" w:cs="Gandhari Unicode"/>
        </w:rPr>
        <w:t xml:space="preserve">es </w:t>
      </w:r>
      <w:proofErr w:type="gramStart"/>
      <w:r w:rsidR="002766B7" w:rsidRPr="004C0F80">
        <w:rPr>
          <w:rFonts w:ascii="Gandhari Unicode" w:hAnsi="Gandhari Unicode" w:cs="Gandhari Unicode"/>
        </w:rPr>
        <w:t>bras;</w:t>
      </w:r>
      <w:proofErr w:type="gramEnd"/>
      <w:r w:rsidR="002766B7" w:rsidRPr="004C0F80">
        <w:rPr>
          <w:rFonts w:ascii="Gandhari Unicode" w:hAnsi="Gandhari Unicode" w:cs="Gandhari Unicode"/>
        </w:rPr>
        <w:t xml:space="preserve"> élever, lever, dresser » || « </w:t>
      </w:r>
      <w:r w:rsidRPr="004C0F80">
        <w:rPr>
          <w:rFonts w:ascii="Gandhari Unicode" w:hAnsi="Gandhari Unicode" w:cs="Gandhari Unicode"/>
        </w:rPr>
        <w:t>envelopper, empaqueter, rouler, rouler en boule; paquet, boule, motte, éc</w:t>
      </w:r>
      <w:r w:rsidR="002766B7" w:rsidRPr="004C0F80">
        <w:rPr>
          <w:rFonts w:ascii="Gandhari Unicode" w:hAnsi="Gandhari Unicode" w:cs="Gandhari Unicode"/>
        </w:rPr>
        <w:t>heveau »</w:t>
      </w:r>
      <w:r w:rsidRPr="004C0F80">
        <w:rPr>
          <w:rFonts w:ascii="Gandhari Unicode" w:hAnsi="Gandhari Unicode" w:cs="Gandhari Unicode"/>
        </w:rPr>
        <w:t>.</w:t>
      </w:r>
      <w:r w:rsidR="002766B7" w:rsidRPr="004C0F80">
        <w:rPr>
          <w:rFonts w:ascii="Gandhari Unicode" w:hAnsi="Gandhari Unicode" w:cs="Gandhari Unicode"/>
        </w:rPr>
        <w:t xml:space="preserve"> </w:t>
      </w:r>
      <w:r w:rsidRPr="004C0F80">
        <w:rPr>
          <w:rFonts w:ascii="Gandhari Unicode" w:hAnsi="Gandhari Unicode" w:cs="Gandhari Unicode"/>
        </w:rPr>
        <w:t xml:space="preserve">On trouve aussi, l. 25 de cette même face, </w:t>
      </w:r>
      <w:r w:rsidR="00C47798" w:rsidRPr="004C0F80">
        <w:rPr>
          <w:rFonts w:ascii="Gandhari Unicode" w:hAnsi="Gandhari Unicode" w:cs="Gandhari Unicode"/>
          <w:i/>
          <w:iCs/>
        </w:rPr>
        <w:t>sauk·</w:t>
      </w:r>
      <w:r w:rsidRPr="004C0F80">
        <w:rPr>
          <w:rFonts w:ascii="Gandhari Unicode" w:hAnsi="Gandhari Unicode" w:cs="Gandhari Unicode"/>
          <w:i/>
          <w:iCs/>
        </w:rPr>
        <w:t xml:space="preserve"> ta</w:t>
      </w:r>
      <w:r w:rsidR="00F63479" w:rsidRPr="004C0F80">
        <w:rPr>
          <w:rFonts w:ascii="Gandhari Unicode" w:hAnsi="Gandhari Unicode" w:cs="Gandhari Unicode"/>
          <w:i/>
          <w:iCs/>
        </w:rPr>
        <w:t>m̃</w:t>
      </w:r>
      <w:r w:rsidRPr="004C0F80">
        <w:rPr>
          <w:rFonts w:ascii="Gandhari Unicode" w:hAnsi="Gandhari Unicode" w:cs="Gandhari Unicode"/>
          <w:i/>
          <w:iCs/>
        </w:rPr>
        <w:t>l</w:t>
      </w:r>
      <w:r w:rsidRPr="004C0F80">
        <w:rPr>
          <w:rFonts w:ascii="Gandhari Unicode" w:hAnsi="Gandhari Unicode" w:cs="Gandhari Unicode"/>
        </w:rPr>
        <w:t xml:space="preserve">. </w:t>
      </w:r>
    </w:p>
    <w:p w14:paraId="481BCC38" w14:textId="41EE68B8"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proofErr w:type="gramStart"/>
      <w:r w:rsidRPr="004C0F80">
        <w:rPr>
          <w:rFonts w:ascii="Gandhari Unicode" w:hAnsi="Gandhari Unicode" w:cs="Gandhari Unicode"/>
          <w:i/>
          <w:iCs/>
        </w:rPr>
        <w:t>dar</w:t>
      </w:r>
      <w:proofErr w:type="gramEnd"/>
      <w:r w:rsidRPr="004C0F80">
        <w:rPr>
          <w:rFonts w:ascii="Gandhari Unicode" w:hAnsi="Gandhari Unicode" w:cs="Gandhari Unicode"/>
        </w:rPr>
        <w:t xml:space="preserve"> : non répertorié en caṃ ancien dans le dico, mais on trouve en caṃ</w:t>
      </w:r>
      <w:r w:rsidR="00A12F45" w:rsidRPr="004C0F80">
        <w:rPr>
          <w:rFonts w:ascii="Gandhari Unicode" w:hAnsi="Gandhari Unicode" w:cs="Gandhari Unicode"/>
        </w:rPr>
        <w:t xml:space="preserve"> moderne : « </w:t>
      </w:r>
      <w:r w:rsidRPr="004C0F80">
        <w:rPr>
          <w:rFonts w:ascii="Gandhari Unicode" w:hAnsi="Gandhari Unicode" w:cs="Gandhari Unicode"/>
        </w:rPr>
        <w:t>enterrer, enfouir, recouvrir de ter</w:t>
      </w:r>
      <w:r w:rsidR="00A12F45" w:rsidRPr="004C0F80">
        <w:rPr>
          <w:rFonts w:ascii="Gandhari Unicode" w:hAnsi="Gandhari Unicode" w:cs="Gandhari Unicode"/>
        </w:rPr>
        <w:t>re; creuser, planter (un arbre) » || « </w:t>
      </w:r>
      <w:r w:rsidRPr="004C0F80">
        <w:rPr>
          <w:rFonts w:ascii="Gandhari Unicode" w:hAnsi="Gandhari Unicode" w:cs="Gandhari Unicode"/>
        </w:rPr>
        <w:t>tour, autour, tout autour</w:t>
      </w:r>
      <w:r w:rsidR="00A12F45" w:rsidRPr="004C0F80">
        <w:rPr>
          <w:rFonts w:ascii="Gandhari Unicode" w:hAnsi="Gandhari Unicode" w:cs="Gandhari Unicode"/>
        </w:rPr>
        <w:t> ; pourtour ;</w:t>
      </w:r>
      <w:r w:rsidRPr="004C0F80">
        <w:rPr>
          <w:rFonts w:ascii="Gandhari Unicode" w:hAnsi="Gandhari Unicode" w:cs="Gandhari Unicode"/>
        </w:rPr>
        <w:t xml:space="preserve"> tourner, environner, entourer. </w:t>
      </w:r>
      <w:proofErr w:type="gramStart"/>
      <w:r w:rsidRPr="004C0F80">
        <w:rPr>
          <w:rFonts w:ascii="Gandhari Unicode" w:hAnsi="Gandhari Unicode" w:cs="Gandhari Unicode"/>
          <w:i/>
          <w:iCs/>
        </w:rPr>
        <w:t>dar</w:t>
      </w:r>
      <w:proofErr w:type="gramEnd"/>
      <w:r w:rsidRPr="004C0F80">
        <w:rPr>
          <w:rFonts w:ascii="Gandhari Unicode" w:hAnsi="Gandhari Unicode" w:cs="Gandhari Unicode"/>
          <w:i/>
          <w:iCs/>
        </w:rPr>
        <w:t xml:space="preserve"> drĕi</w:t>
      </w:r>
      <w:r w:rsidR="00A12F45" w:rsidRPr="004C0F80">
        <w:rPr>
          <w:rFonts w:ascii="Gandhari Unicode" w:hAnsi="Gandhari Unicode" w:cs="Gandhari Unicode"/>
        </w:rPr>
        <w:t>, ‘</w:t>
      </w:r>
      <w:r w:rsidRPr="004C0F80">
        <w:rPr>
          <w:rFonts w:ascii="Gandhari Unicode" w:hAnsi="Gandhari Unicode" w:cs="Gandhari Unicode"/>
        </w:rPr>
        <w:t xml:space="preserve">entourer; mettre autour de soi; ceindre. </w:t>
      </w:r>
      <w:proofErr w:type="gramStart"/>
      <w:r w:rsidRPr="004C0F80">
        <w:rPr>
          <w:rFonts w:ascii="Gandhari Unicode" w:hAnsi="Gandhari Unicode" w:cs="Gandhari Unicode"/>
          <w:i/>
          <w:iCs/>
        </w:rPr>
        <w:t>dar</w:t>
      </w:r>
      <w:proofErr w:type="gramEnd"/>
      <w:r w:rsidRPr="004C0F80">
        <w:rPr>
          <w:rFonts w:ascii="Gandhari Unicode" w:hAnsi="Gandhari Unicode" w:cs="Gandhari Unicode"/>
          <w:i/>
          <w:iCs/>
        </w:rPr>
        <w:t xml:space="preserve"> vơk</w:t>
      </w:r>
      <w:r w:rsidRPr="004C0F80">
        <w:rPr>
          <w:rFonts w:ascii="Gandhari Unicode" w:hAnsi="Gandhari Unicode" w:cs="Gandhari Unicode"/>
        </w:rPr>
        <w:t xml:space="preserve">, detour. </w:t>
      </w:r>
      <w:proofErr w:type="gramStart"/>
      <w:r w:rsidRPr="004C0F80">
        <w:rPr>
          <w:rFonts w:ascii="Gandhari Unicode" w:hAnsi="Gandhari Unicode" w:cs="Gandhari Unicode"/>
          <w:i/>
          <w:iCs/>
        </w:rPr>
        <w:t>dar</w:t>
      </w:r>
      <w:proofErr w:type="gramEnd"/>
      <w:r w:rsidRPr="004C0F80">
        <w:rPr>
          <w:rFonts w:ascii="Gandhari Unicode" w:hAnsi="Gandhari Unicode" w:cs="Gandhari Unicode"/>
          <w:i/>
          <w:iCs/>
        </w:rPr>
        <w:t xml:space="preserve"> mơṅ alā</w:t>
      </w:r>
      <w:r w:rsidRPr="004C0F80">
        <w:rPr>
          <w:rFonts w:ascii="Gandhari Unicode" w:hAnsi="Gandhari Unicode" w:cs="Gandhari Unicode"/>
        </w:rPr>
        <w:t xml:space="preserve">, mettre </w:t>
      </w:r>
      <w:r w:rsidR="00A12F45" w:rsidRPr="004C0F80">
        <w:rPr>
          <w:rFonts w:ascii="Gandhari Unicode" w:hAnsi="Gandhari Unicode" w:cs="Gandhari Unicode"/>
        </w:rPr>
        <w:t>sens dessus dessous, retourner… »</w:t>
      </w:r>
      <w:r w:rsidRPr="004C0F80">
        <w:rPr>
          <w:rFonts w:ascii="Gandhari Unicode" w:hAnsi="Gandhari Unicode" w:cs="Gandhari Unicode"/>
        </w:rPr>
        <w:t xml:space="preserve"> || En caṃ</w:t>
      </w:r>
      <w:r w:rsidR="00A12F45" w:rsidRPr="004C0F80">
        <w:rPr>
          <w:rFonts w:ascii="Gandhari Unicode" w:hAnsi="Gandhari Unicode" w:cs="Gandhari Unicode"/>
        </w:rPr>
        <w:t xml:space="preserve"> du Cambodge, « recevoir, contenir »</w:t>
      </w:r>
      <w:r w:rsidRPr="004C0F80">
        <w:rPr>
          <w:rFonts w:ascii="Gandhari Unicode" w:hAnsi="Gandhari Unicode" w:cs="Gandhari Unicode"/>
        </w:rPr>
        <w:t>.</w:t>
      </w:r>
      <w:r w:rsidR="00A12F45" w:rsidRPr="004C0F80">
        <w:rPr>
          <w:rFonts w:ascii="Gandhari Unicode" w:hAnsi="Gandhari Unicode" w:cs="Gandhari Unicode"/>
        </w:rPr>
        <w:t xml:space="preserve"> Peut-être </w:t>
      </w:r>
      <w:r w:rsidRPr="004C0F80">
        <w:rPr>
          <w:rFonts w:ascii="Gandhari Unicode" w:hAnsi="Gandhari Unicode" w:cs="Gandhari Unicode"/>
          <w:i/>
          <w:iCs/>
        </w:rPr>
        <w:t>dar ta</w:t>
      </w:r>
      <w:r w:rsidR="00F63479" w:rsidRPr="004C0F80">
        <w:rPr>
          <w:rFonts w:ascii="Gandhari Unicode" w:hAnsi="Gandhari Unicode" w:cs="Gandhari Unicode"/>
          <w:i/>
          <w:iCs/>
        </w:rPr>
        <w:t>m̃</w:t>
      </w:r>
      <w:r w:rsidRPr="004C0F80">
        <w:rPr>
          <w:rFonts w:ascii="Gandhari Unicode" w:hAnsi="Gandhari Unicode" w:cs="Gandhari Unicode"/>
          <w:i/>
          <w:iCs/>
        </w:rPr>
        <w:t>l</w:t>
      </w:r>
      <w:r w:rsidR="00A12F45" w:rsidRPr="004C0F80">
        <w:rPr>
          <w:rFonts w:ascii="Gandhari Unicode" w:hAnsi="Gandhari Unicode" w:cs="Gandhari Unicode"/>
        </w:rPr>
        <w:t xml:space="preserve"> : comprendre « ceindre »</w:t>
      </w:r>
      <w:r w:rsidRPr="004C0F80">
        <w:rPr>
          <w:rFonts w:ascii="Gandhari Unicode" w:hAnsi="Gandhari Unicode" w:cs="Gandhari Unicode"/>
        </w:rPr>
        <w:t xml:space="preserve"> ?</w:t>
      </w:r>
    </w:p>
    <w:p w14:paraId="6D7657DC" w14:textId="5C07B4BB"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proofErr w:type="gramStart"/>
      <w:r w:rsidRPr="004C0F80">
        <w:rPr>
          <w:rFonts w:ascii="Gandhari Unicode" w:hAnsi="Gandhari Unicode" w:cs="Gandhari Unicode"/>
          <w:i/>
          <w:iCs/>
        </w:rPr>
        <w:t>yā</w:t>
      </w:r>
      <w:r w:rsidR="00F63479" w:rsidRPr="004C0F80">
        <w:rPr>
          <w:rFonts w:ascii="Gandhari Unicode" w:hAnsi="Gandhari Unicode" w:cs="Gandhari Unicode"/>
          <w:i/>
          <w:iCs/>
        </w:rPr>
        <w:t>m̃</w:t>
      </w:r>
      <w:r w:rsidRPr="004C0F80">
        <w:rPr>
          <w:rFonts w:ascii="Gandhari Unicode" w:hAnsi="Gandhari Unicode" w:cs="Gandhari Unicode"/>
          <w:i/>
          <w:iCs/>
        </w:rPr>
        <w:t>ṅ</w:t>
      </w:r>
      <w:proofErr w:type="gramEnd"/>
      <w:r w:rsidRPr="004C0F80">
        <w:rPr>
          <w:rFonts w:ascii="Gandhari Unicode" w:hAnsi="Gandhari Unicode" w:cs="Gandhari Unicode"/>
        </w:rPr>
        <w:t xml:space="preserve"> : est-ce qu'il faut le rapprocher de </w:t>
      </w:r>
      <w:r w:rsidRPr="004C0F80">
        <w:rPr>
          <w:rFonts w:ascii="Gandhari Unicode" w:hAnsi="Gandhari Unicode" w:cs="Gandhari Unicode"/>
          <w:i/>
          <w:iCs/>
        </w:rPr>
        <w:t>yơṅ</w:t>
      </w:r>
      <w:r w:rsidRPr="004C0F80">
        <w:rPr>
          <w:rFonts w:ascii="Gandhari Unicode" w:hAnsi="Gandhari Unicode" w:cs="Gandhari Unicode"/>
        </w:rPr>
        <w:t xml:space="preserve"> en caṃ moderne (p. 473 PDF) ? = </w:t>
      </w:r>
      <w:r w:rsidR="00F63479" w:rsidRPr="004C0F80">
        <w:rPr>
          <w:rFonts w:ascii="Gandhari Unicode" w:hAnsi="Gandhari Unicode" w:cs="Gandhari Unicode"/>
        </w:rPr>
        <w:t>ś</w:t>
      </w:r>
      <w:r w:rsidRPr="004C0F80">
        <w:rPr>
          <w:rFonts w:ascii="Gandhari Unicode" w:hAnsi="Gandhari Unicode" w:cs="Gandhari Unicode"/>
        </w:rPr>
        <w:t>uite, succession, série, rang, ordre</w:t>
      </w:r>
      <w:r w:rsidR="00110B9A" w:rsidRPr="004C0F80">
        <w:rPr>
          <w:rFonts w:ascii="Gandhari Unicode" w:hAnsi="Gandhari Unicode" w:cs="Gandhari Unicode"/>
        </w:rPr>
        <w:t xml:space="preserve">, file, </w:t>
      </w:r>
      <w:proofErr w:type="gramStart"/>
      <w:r w:rsidR="00110B9A" w:rsidRPr="004C0F80">
        <w:rPr>
          <w:rFonts w:ascii="Gandhari Unicode" w:hAnsi="Gandhari Unicode" w:cs="Gandhari Unicode"/>
        </w:rPr>
        <w:t>tour;</w:t>
      </w:r>
      <w:proofErr w:type="gramEnd"/>
      <w:r w:rsidR="00110B9A" w:rsidRPr="004C0F80">
        <w:rPr>
          <w:rFonts w:ascii="Gandhari Unicode" w:hAnsi="Gandhari Unicode" w:cs="Gandhari Unicode"/>
        </w:rPr>
        <w:t xml:space="preserve"> cours, mouvement </w:t>
      </w:r>
      <w:r w:rsidRPr="004C0F80">
        <w:rPr>
          <w:rFonts w:ascii="Gandhari Unicode" w:hAnsi="Gandhari Unicode" w:cs="Gandhari Unicode"/>
        </w:rPr>
        <w:t xml:space="preserve">circulaire, rotation, révolution; période, époque, époque périodique, retour périodique; tour, circuit, pourtour; cercle, cycle; </w:t>
      </w:r>
      <w:r w:rsidRPr="004C0F80">
        <w:rPr>
          <w:rFonts w:ascii="Gandhari Unicode" w:hAnsi="Gandhari Unicode" w:cs="Gandhari Unicode"/>
        </w:rPr>
        <w:lastRenderedPageBreak/>
        <w:t xml:space="preserve">décrire un cercle, tourner, creuser en rond. Ex : </w:t>
      </w:r>
      <w:r w:rsidRPr="004C0F80">
        <w:rPr>
          <w:rFonts w:ascii="Gandhari Unicode" w:hAnsi="Gandhari Unicode" w:cs="Gandhari Unicode"/>
          <w:i/>
          <w:iCs/>
        </w:rPr>
        <w:t xml:space="preserve">hajan klău yơṅ </w:t>
      </w:r>
      <w:r w:rsidRPr="004C0F80">
        <w:rPr>
          <w:rFonts w:ascii="Gandhari Unicode" w:hAnsi="Gandhari Unicode" w:cs="Gandhari Unicode"/>
        </w:rPr>
        <w:t>"3 averses de pluie</w:t>
      </w:r>
      <w:proofErr w:type="gramStart"/>
      <w:r w:rsidRPr="004C0F80">
        <w:rPr>
          <w:rFonts w:ascii="Gandhari Unicode" w:hAnsi="Gandhari Unicode" w:cs="Gandhari Unicode"/>
        </w:rPr>
        <w:t>";</w:t>
      </w:r>
      <w:proofErr w:type="gramEnd"/>
      <w:r w:rsidRPr="004C0F80">
        <w:rPr>
          <w:rFonts w:ascii="Gandhari Unicode" w:hAnsi="Gandhari Unicode" w:cs="Gandhari Unicode"/>
        </w:rPr>
        <w:t xml:space="preserve"> </w:t>
      </w:r>
      <w:r w:rsidRPr="004C0F80">
        <w:rPr>
          <w:rFonts w:ascii="Gandhari Unicode" w:hAnsi="Gandhari Unicode" w:cs="Gandhari Unicode"/>
          <w:i/>
          <w:iCs/>
        </w:rPr>
        <w:t xml:space="preserve">klău yơṅ </w:t>
      </w:r>
      <w:r w:rsidRPr="004C0F80">
        <w:rPr>
          <w:rFonts w:ascii="Gandhari Unicode" w:hAnsi="Gandhari Unicode" w:cs="Gandhari Unicode"/>
        </w:rPr>
        <w:t>"3 périodes = 3 jours et 3 nuits"…</w:t>
      </w:r>
      <w:r w:rsidR="00110B9A" w:rsidRPr="004C0F80">
        <w:rPr>
          <w:rFonts w:ascii="Gandhari Unicode" w:hAnsi="Gandhari Unicode" w:cs="Gandhari Unicode"/>
        </w:rPr>
        <w:t xml:space="preserve"> Cf. l’expression </w:t>
      </w:r>
      <w:r w:rsidR="00110B9A" w:rsidRPr="004C0F80">
        <w:rPr>
          <w:rFonts w:ascii="Gandhari Unicode" w:hAnsi="Gandhari Unicode" w:cs="Gandhari Unicode"/>
          <w:i/>
        </w:rPr>
        <w:t>sa āra</w:t>
      </w:r>
      <w:r w:rsidR="00110B9A" w:rsidRPr="004C0F80">
        <w:rPr>
          <w:rFonts w:ascii="Gandhari Unicode" w:hAnsi="Gandhari Unicode" w:cs="Gandhari Unicode"/>
        </w:rPr>
        <w:t xml:space="preserve"> dans le corpus PKG.</w:t>
      </w:r>
    </w:p>
    <w:p w14:paraId="0AB96FFB" w14:textId="31EFE2EF" w:rsidR="008B6F17" w:rsidRPr="004C0F80" w:rsidRDefault="008B6F17"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proofErr w:type="gramStart"/>
      <w:r w:rsidRPr="004C0F80">
        <w:rPr>
          <w:rFonts w:ascii="Gandhari Unicode" w:hAnsi="Gandhari Unicode" w:cs="Gandhari Unicode"/>
          <w:i/>
        </w:rPr>
        <w:t>tdaḥ</w:t>
      </w:r>
      <w:proofErr w:type="gramEnd"/>
      <w:r w:rsidRPr="004C0F80">
        <w:rPr>
          <w:rFonts w:ascii="Gandhari Unicode" w:hAnsi="Gandhari Unicode" w:cs="Gandhari Unicode"/>
          <w:i/>
        </w:rPr>
        <w:t> </w:t>
      </w:r>
      <w:r w:rsidRPr="004C0F80">
        <w:rPr>
          <w:rFonts w:ascii="Gandhari Unicode" w:hAnsi="Gandhari Unicode" w:cs="Gandhari Unicode"/>
        </w:rPr>
        <w:t>: voir notre note sur C. 9.</w:t>
      </w:r>
    </w:p>
    <w:p w14:paraId="6BB6FEA4" w14:textId="3878180F"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proofErr w:type="gramStart"/>
      <w:r w:rsidRPr="004C0F80">
        <w:rPr>
          <w:rFonts w:ascii="Gandhari Unicode" w:hAnsi="Gandhari Unicode" w:cs="Gandhari Unicode"/>
          <w:i/>
          <w:iCs/>
        </w:rPr>
        <w:t>crauḥ</w:t>
      </w:r>
      <w:proofErr w:type="gramEnd"/>
      <w:r w:rsidRPr="004C0F80">
        <w:rPr>
          <w:rFonts w:ascii="Gandhari Unicode" w:hAnsi="Gandhari Unicode" w:cs="Gandhari Unicode"/>
        </w:rPr>
        <w:t xml:space="preserve"> : dans le cas où on lirait </w:t>
      </w:r>
      <w:r w:rsidRPr="004C0F80">
        <w:rPr>
          <w:rFonts w:ascii="Gandhari Unicode" w:hAnsi="Gandhari Unicode" w:cs="Gandhari Unicode"/>
          <w:i/>
          <w:iCs/>
        </w:rPr>
        <w:t>bhrauḥ</w:t>
      </w:r>
      <w:r w:rsidRPr="004C0F80">
        <w:rPr>
          <w:rFonts w:ascii="Gandhari Unicode" w:hAnsi="Gandhari Unicode" w:cs="Gandhari Unicode"/>
        </w:rPr>
        <w:t xml:space="preserve">, le dico répertorie ce mot (p. 438 pdf) et renvoie à </w:t>
      </w:r>
      <w:r w:rsidRPr="004C0F80">
        <w:rPr>
          <w:rFonts w:ascii="Gandhari Unicode" w:hAnsi="Gandhari Unicode" w:cs="Gandhari Unicode"/>
          <w:i/>
          <w:iCs/>
        </w:rPr>
        <w:t>crauḥ</w:t>
      </w:r>
      <w:r w:rsidRPr="004C0F80">
        <w:rPr>
          <w:rFonts w:ascii="Gandhari Unicode" w:hAnsi="Gandhari Unicode" w:cs="Gandhari Unicode"/>
        </w:rPr>
        <w:t xml:space="preserve"> précédé de (?).</w:t>
      </w:r>
      <w:r w:rsidR="0029674F" w:rsidRPr="004C0F80">
        <w:rPr>
          <w:rFonts w:ascii="Gandhari Unicode" w:hAnsi="Gandhari Unicode" w:cs="Gandhari Unicode"/>
        </w:rPr>
        <w:t xml:space="preserve"> Le mot </w:t>
      </w:r>
      <w:r w:rsidR="0029674F" w:rsidRPr="003736C7">
        <w:rPr>
          <w:rFonts w:ascii="Gandhari Unicode" w:hAnsi="Gandhari Unicode" w:cs="Gandhari Unicode"/>
          <w:i/>
        </w:rPr>
        <w:t>crauḥ</w:t>
      </w:r>
      <w:r w:rsidR="0029674F" w:rsidRPr="004C0F80">
        <w:rPr>
          <w:rFonts w:ascii="Gandhari Unicode" w:hAnsi="Gandhari Unicode" w:cs="Gandhari Unicode"/>
        </w:rPr>
        <w:t xml:space="preserve"> est bien attesté dans le corpus PKG et nous y avons consacré une note.</w:t>
      </w:r>
    </w:p>
    <w:p w14:paraId="6653BD75" w14:textId="40ED8B4D"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proofErr w:type="gramStart"/>
      <w:r w:rsidRPr="004C0F80">
        <w:rPr>
          <w:rFonts w:ascii="Gandhari Unicode" w:hAnsi="Gandhari Unicode" w:cs="Gandhari Unicode"/>
          <w:i/>
          <w:iCs/>
        </w:rPr>
        <w:t>plauṃ</w:t>
      </w:r>
      <w:proofErr w:type="gramEnd"/>
      <w:r w:rsidRPr="004C0F80">
        <w:rPr>
          <w:rFonts w:ascii="Gandhari Unicode" w:hAnsi="Gandhari Unicode" w:cs="Gandhari Unicode"/>
        </w:rPr>
        <w:t xml:space="preserve"> : non relevé dans le dico. En revanche, on trouve </w:t>
      </w:r>
      <w:r w:rsidRPr="004C0F80">
        <w:rPr>
          <w:rFonts w:ascii="Gandhari Unicode" w:hAnsi="Gandhari Unicode" w:cs="Gandhari Unicode"/>
          <w:i/>
          <w:iCs/>
        </w:rPr>
        <w:t>slauṃ</w:t>
      </w:r>
      <w:r w:rsidR="00507CA1" w:rsidRPr="004C0F80">
        <w:rPr>
          <w:rFonts w:ascii="Gandhari Unicode" w:hAnsi="Gandhari Unicode" w:cs="Gandhari Unicode"/>
        </w:rPr>
        <w:t xml:space="preserve"> (p. 573 pdf). L’</w:t>
      </w:r>
      <w:r w:rsidRPr="004C0F80">
        <w:rPr>
          <w:rFonts w:ascii="Gandhari Unicode" w:hAnsi="Gandhari Unicode" w:cs="Gandhari Unicode"/>
        </w:rPr>
        <w:t>exemple cité est aussi dans le cadre de la localisation d'un terrain.</w:t>
      </w:r>
      <w:r w:rsidR="00507CA1" w:rsidRPr="004C0F80">
        <w:rPr>
          <w:rFonts w:ascii="Gandhari Unicode" w:hAnsi="Gandhari Unicode" w:cs="Gandhari Unicode"/>
        </w:rPr>
        <w:t xml:space="preserve"> Cf. notre note sur PKG.</w:t>
      </w:r>
    </w:p>
    <w:p w14:paraId="3598104A" w14:textId="73FA7087" w:rsidR="006351D8" w:rsidRPr="004C0F80" w:rsidRDefault="006351D8" w:rsidP="006351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Gandhari Unicode" w:hAnsi="Gandhari Unicode" w:cs="Gandhari Unicode"/>
        </w:rPr>
      </w:pPr>
      <w:r w:rsidRPr="004C0F80">
        <w:rPr>
          <w:rFonts w:ascii="Gandhari Unicode" w:hAnsi="Gandhari Unicode" w:cs="Gandhari Unicode"/>
        </w:rPr>
        <w:tab/>
      </w:r>
      <w:proofErr w:type="gramStart"/>
      <w:r w:rsidRPr="004C0F80">
        <w:rPr>
          <w:rFonts w:ascii="Gandhari Unicode" w:hAnsi="Gandhari Unicode" w:cs="Gandhari Unicode"/>
          <w:i/>
          <w:iCs/>
        </w:rPr>
        <w:t>arāṃ</w:t>
      </w:r>
      <w:proofErr w:type="gramEnd"/>
      <w:r w:rsidRPr="004C0F80">
        <w:rPr>
          <w:rFonts w:ascii="Gandhari Unicode" w:hAnsi="Gandhari Unicode" w:cs="Gandhari Unicode"/>
        </w:rPr>
        <w:t xml:space="preserve"> : rien dans le dico en caṃ ancien. En moderne, je trouve </w:t>
      </w:r>
      <w:r w:rsidRPr="004C0F80">
        <w:rPr>
          <w:rFonts w:ascii="Gandhari Unicode" w:hAnsi="Gandhari Unicode" w:cs="Gandhari Unicode"/>
          <w:i/>
          <w:iCs/>
        </w:rPr>
        <w:t>araṃ</w:t>
      </w:r>
      <w:r w:rsidR="00B87D68" w:rsidRPr="004C0F80">
        <w:rPr>
          <w:rFonts w:ascii="Gandhari Unicode" w:hAnsi="Gandhari Unicode" w:cs="Gandhari Unicode"/>
        </w:rPr>
        <w:t xml:space="preserve"> « tertre, éminence de terre »</w:t>
      </w:r>
      <w:r w:rsidRPr="004C0F80">
        <w:rPr>
          <w:rFonts w:ascii="Gandhari Unicode" w:hAnsi="Gandhari Unicode" w:cs="Gandhari Unicode"/>
        </w:rPr>
        <w:t xml:space="preserve">. Noter, toujours en caṃ moderne, qu'on a le mot </w:t>
      </w:r>
      <w:r w:rsidRPr="004C0F80">
        <w:rPr>
          <w:rFonts w:ascii="Gandhari Unicode" w:hAnsi="Gandhari Unicode" w:cs="Gandhari Unicode"/>
          <w:i/>
          <w:iCs/>
        </w:rPr>
        <w:t>ar</w:t>
      </w:r>
      <w:r w:rsidRPr="004C0F80">
        <w:rPr>
          <w:rFonts w:ascii="Gandhari Unicode" w:hAnsi="Gandhari Unicode" w:cs="Gandhari Unicode"/>
        </w:rPr>
        <w:t xml:space="preserve">, </w:t>
      </w:r>
      <w:r w:rsidRPr="004C0F80">
        <w:rPr>
          <w:rFonts w:ascii="Gandhari Unicode" w:hAnsi="Gandhari Unicode" w:cs="Gandhari Unicode"/>
          <w:i/>
          <w:iCs/>
        </w:rPr>
        <w:t>ār</w:t>
      </w:r>
      <w:r w:rsidRPr="004C0F80">
        <w:rPr>
          <w:rFonts w:ascii="Gandhari Unicode" w:hAnsi="Gandhari Unicode" w:cs="Gandhari Unicode"/>
        </w:rPr>
        <w:t xml:space="preserve">, </w:t>
      </w:r>
      <w:r w:rsidRPr="004C0F80">
        <w:rPr>
          <w:rFonts w:ascii="Gandhari Unicode" w:hAnsi="Gandhari Unicode" w:cs="Gandhari Unicode"/>
          <w:i/>
          <w:iCs/>
        </w:rPr>
        <w:t>āra</w:t>
      </w:r>
      <w:r w:rsidRPr="004C0F80">
        <w:rPr>
          <w:rFonts w:ascii="Gandhari Unicode" w:hAnsi="Gandhari Unicode" w:cs="Gandhari Unicode"/>
        </w:rPr>
        <w:t xml:space="preserve"> ou </w:t>
      </w:r>
      <w:r w:rsidRPr="004C0F80">
        <w:rPr>
          <w:rFonts w:ascii="Gandhari Unicode" w:hAnsi="Gandhari Unicode" w:cs="Gandhari Unicode"/>
          <w:i/>
          <w:iCs/>
        </w:rPr>
        <w:t>ara</w:t>
      </w:r>
      <w:r w:rsidR="00B87D68" w:rsidRPr="004C0F80">
        <w:rPr>
          <w:rFonts w:ascii="Gandhari Unicode" w:hAnsi="Gandhari Unicode" w:cs="Gandhari Unicode"/>
        </w:rPr>
        <w:t xml:space="preserve"> « talus de rizière », retrouvé de nombreuses fois dans le corpus PKG</w:t>
      </w:r>
      <w:r w:rsidRPr="004C0F80">
        <w:rPr>
          <w:rFonts w:ascii="Gandhari Unicode" w:hAnsi="Gandhari Unicode" w:cs="Gandhari Unicode"/>
        </w:rPr>
        <w:t>.</w:t>
      </w:r>
      <w:r w:rsidR="00454198">
        <w:rPr>
          <w:rFonts w:ascii="Gandhari Unicode" w:hAnsi="Gandhari Unicode" w:cs="Gandhari Unicode"/>
        </w:rPr>
        <w:t xml:space="preserve"> Plutôt comparer of arām· dans C. 106, et plusieurs fois arāma dans les piédroits de PKG.</w:t>
      </w:r>
    </w:p>
    <w:p w14:paraId="07FB29AA" w14:textId="3EF7658B" w:rsidR="006351D8" w:rsidRPr="004C0F80" w:rsidRDefault="006351D8" w:rsidP="006351D8">
      <w:pPr>
        <w:rPr>
          <w:rFonts w:ascii="Gandhari Unicode" w:hAnsi="Gandhari Unicode"/>
        </w:rPr>
      </w:pPr>
    </w:p>
    <w:sectPr w:rsidR="006351D8" w:rsidRPr="004C0F80" w:rsidSect="00FE0171">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DEC0F9" w14:textId="77777777" w:rsidR="005330A5" w:rsidRDefault="005330A5" w:rsidP="00F10436">
      <w:r>
        <w:separator/>
      </w:r>
    </w:p>
  </w:endnote>
  <w:endnote w:type="continuationSeparator" w:id="0">
    <w:p w14:paraId="00C2CA5E" w14:textId="77777777" w:rsidR="005330A5" w:rsidRDefault="005330A5" w:rsidP="00F10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ndhari Unicode">
    <w:panose1 w:val="02000503060000020004"/>
    <w:charset w:val="00"/>
    <w:family w:val="auto"/>
    <w:pitch w:val="variable"/>
    <w:sig w:usb0="E00002FF" w:usb1="5000E0FB"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BBC73A" w14:textId="77777777" w:rsidR="005330A5" w:rsidRDefault="005330A5" w:rsidP="00F10436">
      <w:r>
        <w:separator/>
      </w:r>
    </w:p>
  </w:footnote>
  <w:footnote w:type="continuationSeparator" w:id="0">
    <w:p w14:paraId="100F0CF9" w14:textId="77777777" w:rsidR="005330A5" w:rsidRDefault="005330A5" w:rsidP="00F10436">
      <w:r>
        <w:continuationSeparator/>
      </w:r>
    </w:p>
  </w:footnote>
  <w:footnote w:id="1">
    <w:p w14:paraId="02A43FC2" w14:textId="10FF297B" w:rsidR="0090738A" w:rsidRPr="0090738A" w:rsidRDefault="00F10436" w:rsidP="0090738A">
      <w:pPr>
        <w:widowControl w:val="0"/>
        <w:autoSpaceDE w:val="0"/>
        <w:autoSpaceDN w:val="0"/>
        <w:adjustRightInd w:val="0"/>
        <w:rPr>
          <w:rFonts w:ascii="Times" w:hAnsi="Times" w:cs="Times"/>
          <w:sz w:val="20"/>
          <w:szCs w:val="20"/>
        </w:rPr>
      </w:pPr>
      <w:r w:rsidRPr="0090738A">
        <w:rPr>
          <w:rStyle w:val="Appelnotedebasdep"/>
          <w:rFonts w:ascii="Gandhari Unicode" w:hAnsi="Gandhari Unicode"/>
          <w:sz w:val="20"/>
          <w:szCs w:val="20"/>
        </w:rPr>
        <w:footnoteRef/>
      </w:r>
      <w:r w:rsidRPr="0090738A">
        <w:rPr>
          <w:rFonts w:ascii="Gandhari Unicode" w:hAnsi="Gandhari Unicode"/>
          <w:sz w:val="20"/>
          <w:szCs w:val="20"/>
        </w:rPr>
        <w:t xml:space="preserve"> </w:t>
      </w:r>
      <w:r w:rsidRPr="0090738A">
        <w:rPr>
          <w:rFonts w:ascii="Gandhari Unicode" w:hAnsi="Gandhari Unicode"/>
          <w:sz w:val="20"/>
          <w:szCs w:val="20"/>
          <w:lang w:val="en-US"/>
        </w:rPr>
        <w:t xml:space="preserve">Note </w:t>
      </w:r>
      <w:proofErr w:type="gramStart"/>
      <w:r w:rsidRPr="0090738A">
        <w:rPr>
          <w:rFonts w:ascii="Gandhari Unicode" w:hAnsi="Gandhari Unicode"/>
          <w:sz w:val="20"/>
          <w:szCs w:val="20"/>
          <w:lang w:val="en-US"/>
        </w:rPr>
        <w:t>DG :</w:t>
      </w:r>
      <w:proofErr w:type="gramEnd"/>
      <w:r w:rsidRPr="0090738A">
        <w:rPr>
          <w:rFonts w:ascii="Gandhari Unicode" w:hAnsi="Gandhari Unicode"/>
          <w:sz w:val="20"/>
          <w:szCs w:val="20"/>
          <w:lang w:val="en-US"/>
        </w:rPr>
        <w:t xml:space="preserve"> “</w:t>
      </w:r>
      <w:r w:rsidRPr="0090738A">
        <w:rPr>
          <w:rFonts w:ascii="Gandhari Unicode" w:hAnsi="Gandhari Unicode" w:cs="Times"/>
          <w:sz w:val="20"/>
          <w:szCs w:val="20"/>
        </w:rPr>
        <w:t xml:space="preserve">having grepped, I have the impression that the forms </w:t>
      </w:r>
      <w:r w:rsidRPr="0090738A">
        <w:rPr>
          <w:rFonts w:ascii="Gandhari Unicode" w:hAnsi="Gandhari Unicode" w:cs="Times"/>
          <w:i/>
          <w:sz w:val="20"/>
          <w:szCs w:val="20"/>
        </w:rPr>
        <w:t>bhajitum</w:t>
      </w:r>
      <w:r w:rsidRPr="0090738A">
        <w:rPr>
          <w:rFonts w:ascii="Gandhari Unicode" w:hAnsi="Gandhari Unicode" w:cs="Times"/>
          <w:sz w:val="20"/>
          <w:szCs w:val="20"/>
        </w:rPr>
        <w:t xml:space="preserve"> and </w:t>
      </w:r>
      <w:r w:rsidRPr="0090738A">
        <w:rPr>
          <w:rFonts w:ascii="Gandhari Unicode" w:hAnsi="Gandhari Unicode" w:cs="Times"/>
          <w:i/>
          <w:sz w:val="20"/>
          <w:szCs w:val="20"/>
        </w:rPr>
        <w:t>bhajitvā</w:t>
      </w:r>
      <w:r w:rsidRPr="0090738A">
        <w:rPr>
          <w:rFonts w:ascii="Gandhari Unicode" w:hAnsi="Gandhari Unicode" w:cs="Times"/>
          <w:sz w:val="20"/>
          <w:szCs w:val="20"/>
        </w:rPr>
        <w:t xml:space="preserve"> are in fact used (whether correctly or not) as though they could derive from either </w:t>
      </w:r>
      <w:r w:rsidRPr="0090738A">
        <w:rPr>
          <w:rFonts w:ascii="Gandhari Unicode" w:hAnsi="Gandhari Unicode" w:cs="Times"/>
          <w:i/>
          <w:sz w:val="20"/>
          <w:szCs w:val="20"/>
        </w:rPr>
        <w:t>bhañj</w:t>
      </w:r>
      <w:r w:rsidRPr="0090738A">
        <w:rPr>
          <w:rFonts w:ascii="Gandhari Unicode" w:hAnsi="Gandhari Unicode" w:cs="Times"/>
          <w:sz w:val="20"/>
          <w:szCs w:val="20"/>
        </w:rPr>
        <w:t xml:space="preserve"> or </w:t>
      </w:r>
      <w:r w:rsidRPr="0090738A">
        <w:rPr>
          <w:rFonts w:ascii="Gandhari Unicode" w:hAnsi="Gandhari Unicode" w:cs="Times"/>
          <w:i/>
          <w:sz w:val="20"/>
          <w:szCs w:val="20"/>
        </w:rPr>
        <w:t>bhaj</w:t>
      </w:r>
      <w:r w:rsidRPr="0090738A">
        <w:rPr>
          <w:rFonts w:ascii="Gandhari Unicode" w:hAnsi="Gandhari Unicode" w:cs="Times"/>
          <w:sz w:val="20"/>
          <w:szCs w:val="20"/>
        </w:rPr>
        <w:t xml:space="preserve"> (the latter is particularly common in Buddhist literature, where we find the cliché </w:t>
      </w:r>
      <w:r w:rsidRPr="0090738A">
        <w:rPr>
          <w:rFonts w:ascii="Gandhari Unicode" w:hAnsi="Gandhari Unicode" w:cs="Times"/>
          <w:i/>
          <w:sz w:val="20"/>
          <w:szCs w:val="20"/>
        </w:rPr>
        <w:t>sevitvā bhajitvā paryupāsya</w:t>
      </w:r>
      <w:r w:rsidRPr="0090738A">
        <w:rPr>
          <w:rFonts w:ascii="Gandhari Unicode" w:hAnsi="Gandhari Unicode" w:cs="Times"/>
          <w:sz w:val="20"/>
          <w:szCs w:val="20"/>
        </w:rPr>
        <w:t xml:space="preserve"> a few times).</w:t>
      </w:r>
      <w:r w:rsidR="0090738A" w:rsidRPr="0090738A">
        <w:rPr>
          <w:rFonts w:ascii="Gandhari Unicode" w:hAnsi="Gandhari Unicode" w:cs="Times"/>
          <w:sz w:val="20"/>
          <w:szCs w:val="20"/>
        </w:rPr>
        <w:t xml:space="preserve"> And here, I strongly suspect that the verse is meant to be one of sexual innuendo and to be a sort of positive take on royal/military rape. Rājyalīlā is personified as a woman of whom he makes a conquest, as is the "Army" of the Khmers and Viets.  (Remember that -senā is a common ending for the names of courtesans in, e.g., the Mṛcchakaṭikā, the Kuṭṭanīmata, </w:t>
      </w:r>
      <w:proofErr w:type="gramStart"/>
      <w:r w:rsidR="0090738A" w:rsidRPr="0090738A">
        <w:rPr>
          <w:rFonts w:ascii="Gandhari Unicode" w:hAnsi="Gandhari Unicode" w:cs="Times"/>
          <w:sz w:val="20"/>
          <w:szCs w:val="20"/>
        </w:rPr>
        <w:t>etc.!</w:t>
      </w:r>
      <w:proofErr w:type="gramEnd"/>
      <w:r w:rsidR="0090738A" w:rsidRPr="0090738A">
        <w:rPr>
          <w:rFonts w:ascii="Gandhari Unicode" w:hAnsi="Gandhari Unicode" w:cs="Times"/>
          <w:sz w:val="20"/>
          <w:szCs w:val="20"/>
        </w:rPr>
        <w:t xml:space="preserve">).  There is also a deliberate suggestion of a paradox in that he enjoys Royal Ease while being engaged in military campaigns." </w:t>
      </w:r>
      <w:r w:rsidR="0090738A" w:rsidRPr="0090738A">
        <w:rPr>
          <w:rFonts w:ascii="Times" w:hAnsi="Times" w:cs="Times"/>
          <w:sz w:val="20"/>
          <w:szCs w:val="20"/>
        </w:rPr>
        <w:t xml:space="preserve">So here is what I would do with B. </w:t>
      </w:r>
      <w:proofErr w:type="gramStart"/>
      <w:r w:rsidR="0090738A" w:rsidRPr="0090738A">
        <w:rPr>
          <w:rFonts w:ascii="Times" w:hAnsi="Times" w:cs="Times"/>
          <w:sz w:val="20"/>
          <w:szCs w:val="20"/>
        </w:rPr>
        <w:t>XIV:</w:t>
      </w:r>
      <w:proofErr w:type="gramEnd"/>
    </w:p>
    <w:p w14:paraId="722EB277" w14:textId="47CFFBE4" w:rsidR="0090738A" w:rsidRPr="0090738A" w:rsidRDefault="0090738A" w:rsidP="0090738A">
      <w:pPr>
        <w:widowControl w:val="0"/>
        <w:autoSpaceDE w:val="0"/>
        <w:autoSpaceDN w:val="0"/>
        <w:adjustRightInd w:val="0"/>
        <w:ind w:firstLine="708"/>
        <w:rPr>
          <w:rFonts w:ascii="Times" w:hAnsi="Times" w:cs="Times"/>
          <w:sz w:val="20"/>
          <w:szCs w:val="20"/>
        </w:rPr>
      </w:pPr>
      <w:r w:rsidRPr="0090738A">
        <w:rPr>
          <w:rFonts w:ascii="Times" w:hAnsi="Times" w:cs="Times"/>
          <w:sz w:val="20"/>
          <w:szCs w:val="20"/>
        </w:rPr>
        <w:t>XIV. While pursuing Royal Ease and considerately (</w:t>
      </w:r>
      <w:r w:rsidRPr="0090738A">
        <w:rPr>
          <w:rFonts w:ascii="Times" w:hAnsi="Times" w:cs="Times"/>
          <w:i/>
          <w:sz w:val="20"/>
          <w:szCs w:val="20"/>
        </w:rPr>
        <w:t>anukampayā</w:t>
      </w:r>
      <w:r w:rsidRPr="0090738A">
        <w:rPr>
          <w:rFonts w:ascii="Times" w:hAnsi="Times" w:cs="Times"/>
          <w:sz w:val="20"/>
          <w:szCs w:val="20"/>
        </w:rPr>
        <w:t>) ravishing her (</w:t>
      </w:r>
      <w:r w:rsidRPr="0090738A">
        <w:rPr>
          <w:rFonts w:ascii="Times" w:hAnsi="Times" w:cs="Times"/>
          <w:i/>
          <w:sz w:val="20"/>
          <w:szCs w:val="20"/>
        </w:rPr>
        <w:t>bhajitvā</w:t>
      </w:r>
      <w:r w:rsidRPr="0090738A">
        <w:rPr>
          <w:rFonts w:ascii="Times" w:hAnsi="Times" w:cs="Times"/>
          <w:sz w:val="20"/>
          <w:szCs w:val="20"/>
        </w:rPr>
        <w:t>), he also ‘enjoyed’ the ‘Army’ of the Khmers and Viets with his ‘spear’/ [virile] Power.</w:t>
      </w:r>
    </w:p>
    <w:p w14:paraId="251B5BEF" w14:textId="3BF59EBB" w:rsidR="00F10436" w:rsidRPr="0090738A" w:rsidRDefault="0090738A" w:rsidP="0090738A">
      <w:pPr>
        <w:pStyle w:val="Notedebasdepage"/>
        <w:ind w:firstLine="708"/>
        <w:rPr>
          <w:rFonts w:ascii="Gandhari Unicode" w:hAnsi="Gandhari Unicode"/>
          <w:sz w:val="20"/>
          <w:szCs w:val="20"/>
          <w:lang w:val="en-US"/>
        </w:rPr>
      </w:pPr>
      <w:r w:rsidRPr="0090738A">
        <w:rPr>
          <w:rFonts w:ascii="Times" w:hAnsi="Times" w:cs="Times"/>
          <w:sz w:val="20"/>
          <w:szCs w:val="20"/>
        </w:rPr>
        <w:t>Here the inverted commas are or course not to mark quotations but empha</w:t>
      </w:r>
      <w:r>
        <w:rPr>
          <w:rFonts w:ascii="Times" w:hAnsi="Times" w:cs="Times"/>
          <w:sz w:val="20"/>
          <w:szCs w:val="20"/>
        </w:rPr>
        <w:t xml:space="preserve">sis to indicate sexual </w:t>
      </w:r>
      <w:proofErr w:type="gramStart"/>
      <w:r>
        <w:rPr>
          <w:rFonts w:ascii="Times" w:hAnsi="Times" w:cs="Times"/>
          <w:sz w:val="20"/>
          <w:szCs w:val="20"/>
        </w:rPr>
        <w:t>innuendo</w:t>
      </w:r>
      <w:r w:rsidRPr="0090738A">
        <w:rPr>
          <w:rFonts w:ascii="Times" w:hAnsi="Times" w:cs="Times"/>
          <w:sz w:val="20"/>
          <w:szCs w:val="20"/>
        </w:rPr>
        <w:t>!</w:t>
      </w:r>
      <w:proofErr w:type="gramEnd"/>
      <w:r>
        <w:rPr>
          <w:rFonts w:ascii="Times" w:hAnsi="Times" w:cs="Times"/>
          <w:sz w:val="20"/>
          <w:szCs w:val="20"/>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F956DF"/>
    <w:multiLevelType w:val="hybridMultilevel"/>
    <w:tmpl w:val="4D540CEC"/>
    <w:lvl w:ilvl="0" w:tplc="CAE07086">
      <w:start w:val="3"/>
      <w:numFmt w:val="bullet"/>
      <w:lvlText w:val="-"/>
      <w:lvlJc w:val="left"/>
      <w:pPr>
        <w:ind w:left="920" w:hanging="360"/>
      </w:pPr>
      <w:rPr>
        <w:rFonts w:ascii="Gandhari Unicode" w:eastAsiaTheme="minorHAnsi" w:hAnsi="Gandhari Unicode" w:cs="Gandhari Unicode" w:hint="default"/>
      </w:rPr>
    </w:lvl>
    <w:lvl w:ilvl="1" w:tplc="040C0003" w:tentative="1">
      <w:start w:val="1"/>
      <w:numFmt w:val="bullet"/>
      <w:lvlText w:val="o"/>
      <w:lvlJc w:val="left"/>
      <w:pPr>
        <w:ind w:left="1640" w:hanging="360"/>
      </w:pPr>
      <w:rPr>
        <w:rFonts w:ascii="Courier New" w:hAnsi="Courier New" w:cs="Courier New" w:hint="default"/>
      </w:rPr>
    </w:lvl>
    <w:lvl w:ilvl="2" w:tplc="040C0005" w:tentative="1">
      <w:start w:val="1"/>
      <w:numFmt w:val="bullet"/>
      <w:lvlText w:val=""/>
      <w:lvlJc w:val="left"/>
      <w:pPr>
        <w:ind w:left="2360" w:hanging="360"/>
      </w:pPr>
      <w:rPr>
        <w:rFonts w:ascii="Wingdings" w:hAnsi="Wingdings" w:hint="default"/>
      </w:rPr>
    </w:lvl>
    <w:lvl w:ilvl="3" w:tplc="040C0001" w:tentative="1">
      <w:start w:val="1"/>
      <w:numFmt w:val="bullet"/>
      <w:lvlText w:val=""/>
      <w:lvlJc w:val="left"/>
      <w:pPr>
        <w:ind w:left="3080" w:hanging="360"/>
      </w:pPr>
      <w:rPr>
        <w:rFonts w:ascii="Symbol" w:hAnsi="Symbol" w:hint="default"/>
      </w:rPr>
    </w:lvl>
    <w:lvl w:ilvl="4" w:tplc="040C0003" w:tentative="1">
      <w:start w:val="1"/>
      <w:numFmt w:val="bullet"/>
      <w:lvlText w:val="o"/>
      <w:lvlJc w:val="left"/>
      <w:pPr>
        <w:ind w:left="3800" w:hanging="360"/>
      </w:pPr>
      <w:rPr>
        <w:rFonts w:ascii="Courier New" w:hAnsi="Courier New" w:cs="Courier New" w:hint="default"/>
      </w:rPr>
    </w:lvl>
    <w:lvl w:ilvl="5" w:tplc="040C0005" w:tentative="1">
      <w:start w:val="1"/>
      <w:numFmt w:val="bullet"/>
      <w:lvlText w:val=""/>
      <w:lvlJc w:val="left"/>
      <w:pPr>
        <w:ind w:left="4520" w:hanging="360"/>
      </w:pPr>
      <w:rPr>
        <w:rFonts w:ascii="Wingdings" w:hAnsi="Wingdings" w:hint="default"/>
      </w:rPr>
    </w:lvl>
    <w:lvl w:ilvl="6" w:tplc="040C0001" w:tentative="1">
      <w:start w:val="1"/>
      <w:numFmt w:val="bullet"/>
      <w:lvlText w:val=""/>
      <w:lvlJc w:val="left"/>
      <w:pPr>
        <w:ind w:left="5240" w:hanging="360"/>
      </w:pPr>
      <w:rPr>
        <w:rFonts w:ascii="Symbol" w:hAnsi="Symbol" w:hint="default"/>
      </w:rPr>
    </w:lvl>
    <w:lvl w:ilvl="7" w:tplc="040C0003" w:tentative="1">
      <w:start w:val="1"/>
      <w:numFmt w:val="bullet"/>
      <w:lvlText w:val="o"/>
      <w:lvlJc w:val="left"/>
      <w:pPr>
        <w:ind w:left="5960" w:hanging="360"/>
      </w:pPr>
      <w:rPr>
        <w:rFonts w:ascii="Courier New" w:hAnsi="Courier New" w:cs="Courier New" w:hint="default"/>
      </w:rPr>
    </w:lvl>
    <w:lvl w:ilvl="8" w:tplc="040C0005" w:tentative="1">
      <w:start w:val="1"/>
      <w:numFmt w:val="bullet"/>
      <w:lvlText w:val=""/>
      <w:lvlJc w:val="left"/>
      <w:pPr>
        <w:ind w:left="6680" w:hanging="360"/>
      </w:pPr>
      <w:rPr>
        <w:rFonts w:ascii="Wingdings" w:hAnsi="Wingdings" w:hint="default"/>
      </w:rPr>
    </w:lvl>
  </w:abstractNum>
  <w:abstractNum w:abstractNumId="2">
    <w:nsid w:val="326A427C"/>
    <w:multiLevelType w:val="hybridMultilevel"/>
    <w:tmpl w:val="4CC2FEE0"/>
    <w:lvl w:ilvl="0" w:tplc="45F66684">
      <w:start w:val="3"/>
      <w:numFmt w:val="bullet"/>
      <w:lvlText w:val="-"/>
      <w:lvlJc w:val="left"/>
      <w:pPr>
        <w:ind w:left="920" w:hanging="360"/>
      </w:pPr>
      <w:rPr>
        <w:rFonts w:ascii="Gandhari Unicode" w:eastAsiaTheme="minorHAnsi" w:hAnsi="Gandhari Unicode" w:cs="Gandhari Unicode" w:hint="default"/>
      </w:rPr>
    </w:lvl>
    <w:lvl w:ilvl="1" w:tplc="040C0003" w:tentative="1">
      <w:start w:val="1"/>
      <w:numFmt w:val="bullet"/>
      <w:lvlText w:val="o"/>
      <w:lvlJc w:val="left"/>
      <w:pPr>
        <w:ind w:left="1640" w:hanging="360"/>
      </w:pPr>
      <w:rPr>
        <w:rFonts w:ascii="Courier New" w:hAnsi="Courier New" w:cs="Courier New" w:hint="default"/>
      </w:rPr>
    </w:lvl>
    <w:lvl w:ilvl="2" w:tplc="040C0005" w:tentative="1">
      <w:start w:val="1"/>
      <w:numFmt w:val="bullet"/>
      <w:lvlText w:val=""/>
      <w:lvlJc w:val="left"/>
      <w:pPr>
        <w:ind w:left="2360" w:hanging="360"/>
      </w:pPr>
      <w:rPr>
        <w:rFonts w:ascii="Wingdings" w:hAnsi="Wingdings" w:hint="default"/>
      </w:rPr>
    </w:lvl>
    <w:lvl w:ilvl="3" w:tplc="040C0001" w:tentative="1">
      <w:start w:val="1"/>
      <w:numFmt w:val="bullet"/>
      <w:lvlText w:val=""/>
      <w:lvlJc w:val="left"/>
      <w:pPr>
        <w:ind w:left="3080" w:hanging="360"/>
      </w:pPr>
      <w:rPr>
        <w:rFonts w:ascii="Symbol" w:hAnsi="Symbol" w:hint="default"/>
      </w:rPr>
    </w:lvl>
    <w:lvl w:ilvl="4" w:tplc="040C0003" w:tentative="1">
      <w:start w:val="1"/>
      <w:numFmt w:val="bullet"/>
      <w:lvlText w:val="o"/>
      <w:lvlJc w:val="left"/>
      <w:pPr>
        <w:ind w:left="3800" w:hanging="360"/>
      </w:pPr>
      <w:rPr>
        <w:rFonts w:ascii="Courier New" w:hAnsi="Courier New" w:cs="Courier New" w:hint="default"/>
      </w:rPr>
    </w:lvl>
    <w:lvl w:ilvl="5" w:tplc="040C0005" w:tentative="1">
      <w:start w:val="1"/>
      <w:numFmt w:val="bullet"/>
      <w:lvlText w:val=""/>
      <w:lvlJc w:val="left"/>
      <w:pPr>
        <w:ind w:left="4520" w:hanging="360"/>
      </w:pPr>
      <w:rPr>
        <w:rFonts w:ascii="Wingdings" w:hAnsi="Wingdings" w:hint="default"/>
      </w:rPr>
    </w:lvl>
    <w:lvl w:ilvl="6" w:tplc="040C0001" w:tentative="1">
      <w:start w:val="1"/>
      <w:numFmt w:val="bullet"/>
      <w:lvlText w:val=""/>
      <w:lvlJc w:val="left"/>
      <w:pPr>
        <w:ind w:left="5240" w:hanging="360"/>
      </w:pPr>
      <w:rPr>
        <w:rFonts w:ascii="Symbol" w:hAnsi="Symbol" w:hint="default"/>
      </w:rPr>
    </w:lvl>
    <w:lvl w:ilvl="7" w:tplc="040C0003" w:tentative="1">
      <w:start w:val="1"/>
      <w:numFmt w:val="bullet"/>
      <w:lvlText w:val="o"/>
      <w:lvlJc w:val="left"/>
      <w:pPr>
        <w:ind w:left="5960" w:hanging="360"/>
      </w:pPr>
      <w:rPr>
        <w:rFonts w:ascii="Courier New" w:hAnsi="Courier New" w:cs="Courier New" w:hint="default"/>
      </w:rPr>
    </w:lvl>
    <w:lvl w:ilvl="8" w:tplc="040C0005" w:tentative="1">
      <w:start w:val="1"/>
      <w:numFmt w:val="bullet"/>
      <w:lvlText w:val=""/>
      <w:lvlJc w:val="left"/>
      <w:pPr>
        <w:ind w:left="66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activeWritingStyle w:appName="MSWord" w:lang="fr-FR" w:vendorID="64" w:dllVersion="131078" w:nlCheck="1" w:checkStyle="0"/>
  <w:activeWritingStyle w:appName="MSWord" w:lang="en-US" w:vendorID="64" w:dllVersion="131078" w:nlCheck="1" w:checkStyle="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0AE"/>
    <w:rsid w:val="00011D83"/>
    <w:rsid w:val="00017EF1"/>
    <w:rsid w:val="00021AF9"/>
    <w:rsid w:val="0005586E"/>
    <w:rsid w:val="00062E96"/>
    <w:rsid w:val="00081638"/>
    <w:rsid w:val="00086A70"/>
    <w:rsid w:val="00086D4F"/>
    <w:rsid w:val="000A52AB"/>
    <w:rsid w:val="000A5345"/>
    <w:rsid w:val="000A7EE0"/>
    <w:rsid w:val="000B29DE"/>
    <w:rsid w:val="000B2DD9"/>
    <w:rsid w:val="000B76B2"/>
    <w:rsid w:val="000D2C98"/>
    <w:rsid w:val="000F354B"/>
    <w:rsid w:val="000F3890"/>
    <w:rsid w:val="001075DC"/>
    <w:rsid w:val="00110B9A"/>
    <w:rsid w:val="00116142"/>
    <w:rsid w:val="001232AD"/>
    <w:rsid w:val="0013492D"/>
    <w:rsid w:val="001465D6"/>
    <w:rsid w:val="00147981"/>
    <w:rsid w:val="00151CD6"/>
    <w:rsid w:val="001530AE"/>
    <w:rsid w:val="00153F85"/>
    <w:rsid w:val="001668C0"/>
    <w:rsid w:val="00176B30"/>
    <w:rsid w:val="001978DF"/>
    <w:rsid w:val="001B1509"/>
    <w:rsid w:val="001B4468"/>
    <w:rsid w:val="001D4943"/>
    <w:rsid w:val="001F202E"/>
    <w:rsid w:val="002023C8"/>
    <w:rsid w:val="002131B4"/>
    <w:rsid w:val="00215F88"/>
    <w:rsid w:val="0021790A"/>
    <w:rsid w:val="002365D0"/>
    <w:rsid w:val="00240BF4"/>
    <w:rsid w:val="002529D0"/>
    <w:rsid w:val="002766B7"/>
    <w:rsid w:val="00280E6D"/>
    <w:rsid w:val="00282C84"/>
    <w:rsid w:val="00285572"/>
    <w:rsid w:val="00294A2C"/>
    <w:rsid w:val="0029674F"/>
    <w:rsid w:val="002A0FDE"/>
    <w:rsid w:val="002A4C1F"/>
    <w:rsid w:val="002C6DC7"/>
    <w:rsid w:val="002D1972"/>
    <w:rsid w:val="002D40B9"/>
    <w:rsid w:val="002D61D9"/>
    <w:rsid w:val="002E1B13"/>
    <w:rsid w:val="002E73BB"/>
    <w:rsid w:val="002F2BC9"/>
    <w:rsid w:val="002F7988"/>
    <w:rsid w:val="00307EF3"/>
    <w:rsid w:val="003126C6"/>
    <w:rsid w:val="00314464"/>
    <w:rsid w:val="00317DEA"/>
    <w:rsid w:val="00317E0C"/>
    <w:rsid w:val="003216A2"/>
    <w:rsid w:val="0033032B"/>
    <w:rsid w:val="003429DC"/>
    <w:rsid w:val="00345479"/>
    <w:rsid w:val="00356451"/>
    <w:rsid w:val="003603B4"/>
    <w:rsid w:val="00361A68"/>
    <w:rsid w:val="003622E1"/>
    <w:rsid w:val="00364BBA"/>
    <w:rsid w:val="003736C7"/>
    <w:rsid w:val="00373FC6"/>
    <w:rsid w:val="003744D4"/>
    <w:rsid w:val="003A4F45"/>
    <w:rsid w:val="003B0F42"/>
    <w:rsid w:val="003B48D4"/>
    <w:rsid w:val="003B6F5B"/>
    <w:rsid w:val="003F14DD"/>
    <w:rsid w:val="003F19D3"/>
    <w:rsid w:val="003F2A93"/>
    <w:rsid w:val="003F2B53"/>
    <w:rsid w:val="003F7161"/>
    <w:rsid w:val="003F782C"/>
    <w:rsid w:val="00403FC9"/>
    <w:rsid w:val="00404FC2"/>
    <w:rsid w:val="00420F20"/>
    <w:rsid w:val="00422CE3"/>
    <w:rsid w:val="00424408"/>
    <w:rsid w:val="004349C6"/>
    <w:rsid w:val="0044354C"/>
    <w:rsid w:val="00445393"/>
    <w:rsid w:val="00454198"/>
    <w:rsid w:val="00455984"/>
    <w:rsid w:val="004634A9"/>
    <w:rsid w:val="00463B47"/>
    <w:rsid w:val="00467171"/>
    <w:rsid w:val="00474BDD"/>
    <w:rsid w:val="0048298F"/>
    <w:rsid w:val="00487381"/>
    <w:rsid w:val="004A40E3"/>
    <w:rsid w:val="004B4FA8"/>
    <w:rsid w:val="004C0F80"/>
    <w:rsid w:val="004E0D0A"/>
    <w:rsid w:val="004E2133"/>
    <w:rsid w:val="004E6A1C"/>
    <w:rsid w:val="004F3CC6"/>
    <w:rsid w:val="004F44EF"/>
    <w:rsid w:val="00502883"/>
    <w:rsid w:val="00507CA1"/>
    <w:rsid w:val="005167F4"/>
    <w:rsid w:val="005318F8"/>
    <w:rsid w:val="00532472"/>
    <w:rsid w:val="005330A5"/>
    <w:rsid w:val="005346BC"/>
    <w:rsid w:val="005349DA"/>
    <w:rsid w:val="005358DE"/>
    <w:rsid w:val="005414F2"/>
    <w:rsid w:val="00544018"/>
    <w:rsid w:val="00570838"/>
    <w:rsid w:val="00576487"/>
    <w:rsid w:val="005841B2"/>
    <w:rsid w:val="005A7804"/>
    <w:rsid w:val="005B2DA8"/>
    <w:rsid w:val="005B527C"/>
    <w:rsid w:val="005C3217"/>
    <w:rsid w:val="005C5EF3"/>
    <w:rsid w:val="005D4EF4"/>
    <w:rsid w:val="005D7772"/>
    <w:rsid w:val="005E3D88"/>
    <w:rsid w:val="005F3217"/>
    <w:rsid w:val="005F6EC8"/>
    <w:rsid w:val="00620CEC"/>
    <w:rsid w:val="00623464"/>
    <w:rsid w:val="006351D8"/>
    <w:rsid w:val="006714CE"/>
    <w:rsid w:val="00674BCE"/>
    <w:rsid w:val="006761C1"/>
    <w:rsid w:val="00677461"/>
    <w:rsid w:val="0069390D"/>
    <w:rsid w:val="006B1D3F"/>
    <w:rsid w:val="006B5B36"/>
    <w:rsid w:val="006C160C"/>
    <w:rsid w:val="006C1B26"/>
    <w:rsid w:val="006E0E5B"/>
    <w:rsid w:val="006F7E54"/>
    <w:rsid w:val="00703166"/>
    <w:rsid w:val="00710C14"/>
    <w:rsid w:val="00715A93"/>
    <w:rsid w:val="00716177"/>
    <w:rsid w:val="00716D78"/>
    <w:rsid w:val="00717B56"/>
    <w:rsid w:val="00753F4B"/>
    <w:rsid w:val="00756132"/>
    <w:rsid w:val="007676D0"/>
    <w:rsid w:val="00774FAC"/>
    <w:rsid w:val="007750F3"/>
    <w:rsid w:val="00776287"/>
    <w:rsid w:val="00782657"/>
    <w:rsid w:val="00790A8F"/>
    <w:rsid w:val="007B2121"/>
    <w:rsid w:val="007B46ED"/>
    <w:rsid w:val="007C4A40"/>
    <w:rsid w:val="007F7796"/>
    <w:rsid w:val="0080301C"/>
    <w:rsid w:val="00805BC2"/>
    <w:rsid w:val="00815FDE"/>
    <w:rsid w:val="008162CC"/>
    <w:rsid w:val="008306BB"/>
    <w:rsid w:val="00831FF3"/>
    <w:rsid w:val="00832149"/>
    <w:rsid w:val="00843178"/>
    <w:rsid w:val="0087138D"/>
    <w:rsid w:val="008A0501"/>
    <w:rsid w:val="008B6F17"/>
    <w:rsid w:val="008C7089"/>
    <w:rsid w:val="008F1C16"/>
    <w:rsid w:val="00906E55"/>
    <w:rsid w:val="0090738A"/>
    <w:rsid w:val="00915663"/>
    <w:rsid w:val="00924250"/>
    <w:rsid w:val="00936D4B"/>
    <w:rsid w:val="00953893"/>
    <w:rsid w:val="009603F8"/>
    <w:rsid w:val="00964440"/>
    <w:rsid w:val="009655F6"/>
    <w:rsid w:val="009674C6"/>
    <w:rsid w:val="0097279E"/>
    <w:rsid w:val="00973335"/>
    <w:rsid w:val="009856C1"/>
    <w:rsid w:val="009939F4"/>
    <w:rsid w:val="009B5E12"/>
    <w:rsid w:val="009C5C3C"/>
    <w:rsid w:val="009D0B07"/>
    <w:rsid w:val="009D4BF0"/>
    <w:rsid w:val="009D5FCA"/>
    <w:rsid w:val="009D6F51"/>
    <w:rsid w:val="00A02C5A"/>
    <w:rsid w:val="00A12C2E"/>
    <w:rsid w:val="00A12F45"/>
    <w:rsid w:val="00A23BE2"/>
    <w:rsid w:val="00A26A2D"/>
    <w:rsid w:val="00A30B79"/>
    <w:rsid w:val="00A42221"/>
    <w:rsid w:val="00A50E2D"/>
    <w:rsid w:val="00A74CAA"/>
    <w:rsid w:val="00A874EA"/>
    <w:rsid w:val="00AA65E2"/>
    <w:rsid w:val="00AA696D"/>
    <w:rsid w:val="00AC2669"/>
    <w:rsid w:val="00AC660A"/>
    <w:rsid w:val="00AD2C80"/>
    <w:rsid w:val="00AD6088"/>
    <w:rsid w:val="00AD73AB"/>
    <w:rsid w:val="00AE1DAE"/>
    <w:rsid w:val="00AF0279"/>
    <w:rsid w:val="00AF7C26"/>
    <w:rsid w:val="00B2003B"/>
    <w:rsid w:val="00B31A10"/>
    <w:rsid w:val="00B474AF"/>
    <w:rsid w:val="00B47D4B"/>
    <w:rsid w:val="00B51A3F"/>
    <w:rsid w:val="00B5241B"/>
    <w:rsid w:val="00B559B4"/>
    <w:rsid w:val="00B56D85"/>
    <w:rsid w:val="00B77EE4"/>
    <w:rsid w:val="00B82BAA"/>
    <w:rsid w:val="00B87D68"/>
    <w:rsid w:val="00BB6471"/>
    <w:rsid w:val="00BC45F5"/>
    <w:rsid w:val="00BD2300"/>
    <w:rsid w:val="00BD2640"/>
    <w:rsid w:val="00BF0164"/>
    <w:rsid w:val="00C11B38"/>
    <w:rsid w:val="00C22C1D"/>
    <w:rsid w:val="00C35E46"/>
    <w:rsid w:val="00C47798"/>
    <w:rsid w:val="00C67257"/>
    <w:rsid w:val="00C762AB"/>
    <w:rsid w:val="00C93418"/>
    <w:rsid w:val="00CB5F41"/>
    <w:rsid w:val="00CD71BE"/>
    <w:rsid w:val="00CE1D95"/>
    <w:rsid w:val="00CF4ED1"/>
    <w:rsid w:val="00CF5624"/>
    <w:rsid w:val="00D05C33"/>
    <w:rsid w:val="00D06F1D"/>
    <w:rsid w:val="00D07B82"/>
    <w:rsid w:val="00D107D8"/>
    <w:rsid w:val="00D124BB"/>
    <w:rsid w:val="00D23F02"/>
    <w:rsid w:val="00D3704A"/>
    <w:rsid w:val="00D43AC0"/>
    <w:rsid w:val="00D67984"/>
    <w:rsid w:val="00D817D2"/>
    <w:rsid w:val="00D84488"/>
    <w:rsid w:val="00DA404F"/>
    <w:rsid w:val="00DA7C6E"/>
    <w:rsid w:val="00DB4D40"/>
    <w:rsid w:val="00DB7D3A"/>
    <w:rsid w:val="00E162BD"/>
    <w:rsid w:val="00E27B0E"/>
    <w:rsid w:val="00E44A41"/>
    <w:rsid w:val="00E46060"/>
    <w:rsid w:val="00E7532D"/>
    <w:rsid w:val="00E871F5"/>
    <w:rsid w:val="00E94BC0"/>
    <w:rsid w:val="00EA7128"/>
    <w:rsid w:val="00EA72C0"/>
    <w:rsid w:val="00EB1C23"/>
    <w:rsid w:val="00EC08F8"/>
    <w:rsid w:val="00EC100C"/>
    <w:rsid w:val="00EC7D19"/>
    <w:rsid w:val="00ED5CE4"/>
    <w:rsid w:val="00ED6952"/>
    <w:rsid w:val="00EF1F97"/>
    <w:rsid w:val="00F10436"/>
    <w:rsid w:val="00F11B8A"/>
    <w:rsid w:val="00F13BFB"/>
    <w:rsid w:val="00F163BC"/>
    <w:rsid w:val="00F5727D"/>
    <w:rsid w:val="00F63479"/>
    <w:rsid w:val="00F71BDF"/>
    <w:rsid w:val="00F72263"/>
    <w:rsid w:val="00F727A5"/>
    <w:rsid w:val="00F739EE"/>
    <w:rsid w:val="00F8705E"/>
    <w:rsid w:val="00F96AE9"/>
    <w:rsid w:val="00FC0743"/>
    <w:rsid w:val="00FC6099"/>
    <w:rsid w:val="00FE0171"/>
    <w:rsid w:val="00FE5E32"/>
    <w:rsid w:val="00FF5E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742A4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0F354B"/>
    <w:pPr>
      <w:ind w:left="720"/>
      <w:contextualSpacing/>
    </w:pPr>
  </w:style>
  <w:style w:type="paragraph" w:styleId="Notedebasdepage">
    <w:name w:val="footnote text"/>
    <w:basedOn w:val="Normal"/>
    <w:link w:val="NotedebasdepageCar"/>
    <w:uiPriority w:val="99"/>
    <w:unhideWhenUsed/>
    <w:rsid w:val="00F10436"/>
  </w:style>
  <w:style w:type="character" w:customStyle="1" w:styleId="NotedebasdepageCar">
    <w:name w:val="Note de bas de page Car"/>
    <w:basedOn w:val="Policepardfaut"/>
    <w:link w:val="Notedebasdepage"/>
    <w:uiPriority w:val="99"/>
    <w:rsid w:val="00F10436"/>
  </w:style>
  <w:style w:type="character" w:styleId="Appelnotedebasdep">
    <w:name w:val="footnote reference"/>
    <w:basedOn w:val="Policepardfaut"/>
    <w:uiPriority w:val="99"/>
    <w:unhideWhenUsed/>
    <w:rsid w:val="00F104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930624">
      <w:bodyDiv w:val="1"/>
      <w:marLeft w:val="0"/>
      <w:marRight w:val="0"/>
      <w:marTop w:val="0"/>
      <w:marBottom w:val="0"/>
      <w:divBdr>
        <w:top w:val="none" w:sz="0" w:space="0" w:color="auto"/>
        <w:left w:val="none" w:sz="0" w:space="0" w:color="auto"/>
        <w:bottom w:val="none" w:sz="0" w:space="0" w:color="auto"/>
        <w:right w:val="none" w:sz="0" w:space="0" w:color="auto"/>
      </w:divBdr>
      <w:divsChild>
        <w:div w:id="1975528056">
          <w:marLeft w:val="0"/>
          <w:marRight w:val="0"/>
          <w:marTop w:val="0"/>
          <w:marBottom w:val="0"/>
          <w:divBdr>
            <w:top w:val="none" w:sz="0" w:space="0" w:color="auto"/>
            <w:left w:val="none" w:sz="0" w:space="0" w:color="auto"/>
            <w:bottom w:val="none" w:sz="0" w:space="0" w:color="auto"/>
            <w:right w:val="none" w:sz="0" w:space="0" w:color="auto"/>
          </w:divBdr>
          <w:divsChild>
            <w:div w:id="875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books.google.fr/books?id=UZAUCgAAQBAJ&amp;pg=PA113&amp;hl=fr&amp;source=gbs_toc_r&amp;cad=3"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1458</TotalTime>
  <Pages>10</Pages>
  <Words>3563</Words>
  <Characters>19601</Characters>
  <Application>Microsoft Macintosh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Arlo Griffiths</dc:creator>
  <cp:keywords/>
  <dc:description/>
  <cp:lastModifiedBy>Utilisateur de Microsoft Office</cp:lastModifiedBy>
  <cp:revision>162</cp:revision>
  <cp:lastPrinted>2015-11-19T12:44:00Z</cp:lastPrinted>
  <dcterms:created xsi:type="dcterms:W3CDTF">2015-11-12T12:25:00Z</dcterms:created>
  <dcterms:modified xsi:type="dcterms:W3CDTF">2018-07-03T09:45:00Z</dcterms:modified>
</cp:coreProperties>
</file>