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Anybody" w:cs="Anybody" w:eastAsia="Anybody" w:hAnsi="Anybody"/>
          <w:b w:val="1"/>
          <w:sz w:val="26"/>
          <w:szCs w:val="26"/>
        </w:rPr>
      </w:pPr>
      <w:r w:rsidDel="00000000" w:rsidR="00000000" w:rsidRPr="00000000">
        <w:rPr>
          <w:rFonts w:ascii="Anybody" w:cs="Anybody" w:eastAsia="Anybody" w:hAnsi="Anybody"/>
          <w:b w:val="1"/>
          <w:sz w:val="26"/>
          <w:szCs w:val="26"/>
          <w:rtl w:val="0"/>
        </w:rPr>
        <w:t xml:space="preserve">Expansión</w:t>
      </w:r>
      <w:r w:rsidDel="00000000" w:rsidR="00000000" w:rsidRPr="00000000">
        <w:rPr>
          <w:rFonts w:ascii="Anybody" w:cs="Anybody" w:eastAsia="Anybody" w:hAnsi="Anybody"/>
          <w:b w:val="1"/>
          <w:sz w:val="26"/>
          <w:szCs w:val="26"/>
          <w:rtl w:val="0"/>
        </w:rPr>
        <w:t xml:space="preserve"> estratégica de laboratorios para investigación y vacunación de COVID-19</w:t>
      </w:r>
    </w:p>
    <w:p w:rsidR="00000000" w:rsidDel="00000000" w:rsidP="00000000" w:rsidRDefault="00000000" w:rsidRPr="00000000" w14:paraId="00000002">
      <w:pPr>
        <w:jc w:val="both"/>
        <w:rPr>
          <w:rFonts w:ascii="Anybody" w:cs="Anybody" w:eastAsia="Anybody" w:hAnsi="Anybody"/>
          <w:b w:val="1"/>
          <w:sz w:val="26"/>
          <w:szCs w:val="26"/>
        </w:rPr>
      </w:pPr>
      <w:r w:rsidDel="00000000" w:rsidR="00000000" w:rsidRPr="00000000">
        <w:rPr>
          <w:rtl w:val="0"/>
        </w:rPr>
      </w:r>
    </w:p>
    <w:p w:rsidR="00000000" w:rsidDel="00000000" w:rsidP="00000000" w:rsidRDefault="00000000" w:rsidRPr="00000000" w14:paraId="00000003">
      <w:pPr>
        <w:jc w:val="both"/>
        <w:rPr>
          <w:rFonts w:ascii="Anybody" w:cs="Anybody" w:eastAsia="Anybody" w:hAnsi="Anybody"/>
          <w:b w:val="1"/>
        </w:rPr>
      </w:pPr>
      <w:r w:rsidDel="00000000" w:rsidR="00000000" w:rsidRPr="00000000">
        <w:rPr>
          <w:rFonts w:ascii="Anybody" w:cs="Anybody" w:eastAsia="Anybody" w:hAnsi="Anybody"/>
          <w:b w:val="1"/>
          <w:rtl w:val="0"/>
        </w:rPr>
        <w:t xml:space="preserve">Nombre del autor: Ernesto Castro</w:t>
      </w:r>
    </w:p>
    <w:p w:rsidR="00000000" w:rsidDel="00000000" w:rsidP="00000000" w:rsidRDefault="00000000" w:rsidRPr="00000000" w14:paraId="00000004">
      <w:pPr>
        <w:jc w:val="both"/>
        <w:rPr>
          <w:rFonts w:ascii="Anybody" w:cs="Anybody" w:eastAsia="Anybody" w:hAnsi="Anybody"/>
          <w:b w:val="1"/>
        </w:rPr>
      </w:pPr>
      <w:r w:rsidDel="00000000" w:rsidR="00000000" w:rsidRPr="00000000">
        <w:rPr>
          <w:rFonts w:ascii="Anybody" w:cs="Anybody" w:eastAsia="Anybody" w:hAnsi="Anybody"/>
          <w:b w:val="1"/>
          <w:rtl w:val="0"/>
        </w:rPr>
        <w:t xml:space="preserve">Email: ercastrob76@gmail.com</w:t>
      </w:r>
    </w:p>
    <w:p w:rsidR="00000000" w:rsidDel="00000000" w:rsidP="00000000" w:rsidRDefault="00000000" w:rsidRPr="00000000" w14:paraId="00000005">
      <w:pPr>
        <w:jc w:val="both"/>
        <w:rPr>
          <w:rFonts w:ascii="Anybody" w:cs="Anybody" w:eastAsia="Anybody" w:hAnsi="Anybody"/>
          <w:b w:val="1"/>
        </w:rPr>
      </w:pPr>
      <w:r w:rsidDel="00000000" w:rsidR="00000000" w:rsidRPr="00000000">
        <w:rPr>
          <w:rFonts w:ascii="Anybody" w:cs="Anybody" w:eastAsia="Anybody" w:hAnsi="Anybody"/>
          <w:b w:val="1"/>
          <w:rtl w:val="0"/>
        </w:rPr>
        <w:t xml:space="preserve">Cohorte: DA-FT08</w:t>
      </w:r>
    </w:p>
    <w:p w:rsidR="00000000" w:rsidDel="00000000" w:rsidP="00000000" w:rsidRDefault="00000000" w:rsidRPr="00000000" w14:paraId="00000006">
      <w:pPr>
        <w:jc w:val="both"/>
        <w:rPr>
          <w:rFonts w:ascii="Anybody" w:cs="Anybody" w:eastAsia="Anybody" w:hAnsi="Anybody"/>
        </w:rPr>
      </w:pPr>
      <w:r w:rsidDel="00000000" w:rsidR="00000000" w:rsidRPr="00000000">
        <w:rPr>
          <w:rFonts w:ascii="Anybody" w:cs="Anybody" w:eastAsia="Anybody" w:hAnsi="Anybody"/>
          <w:b w:val="1"/>
          <w:rtl w:val="0"/>
        </w:rPr>
        <w:t xml:space="preserve">Fecha de entrega: </w:t>
      </w:r>
      <w:r w:rsidDel="00000000" w:rsidR="00000000" w:rsidRPr="00000000">
        <w:rPr>
          <w:rFonts w:ascii="Anybody" w:cs="Anybody" w:eastAsia="Anybody" w:hAnsi="Anybody"/>
          <w:rtl w:val="0"/>
        </w:rPr>
        <w:t xml:space="preserve">17-11-2024</w:t>
      </w:r>
    </w:p>
    <w:p w:rsidR="00000000" w:rsidDel="00000000" w:rsidP="00000000" w:rsidRDefault="00000000" w:rsidRPr="00000000" w14:paraId="00000007">
      <w:pPr>
        <w:jc w:val="both"/>
        <w:rPr>
          <w:rFonts w:ascii="Anybody" w:cs="Anybody" w:eastAsia="Anybody" w:hAnsi="Anybody"/>
          <w:sz w:val="20"/>
          <w:szCs w:val="20"/>
        </w:rPr>
      </w:pPr>
      <w:r w:rsidDel="00000000" w:rsidR="00000000" w:rsidRPr="00000000">
        <w:rPr>
          <w:rFonts w:ascii="Anybody" w:cs="Anybody" w:eastAsia="Anybody" w:hAnsi="Anybody"/>
          <w:b w:val="1"/>
          <w:rtl w:val="0"/>
        </w:rPr>
        <w:t xml:space="preserve">Institución: </w:t>
      </w:r>
      <w:r w:rsidDel="00000000" w:rsidR="00000000" w:rsidRPr="00000000">
        <w:rPr>
          <w:rFonts w:ascii="Anybody" w:cs="Anybody" w:eastAsia="Anybody" w:hAnsi="Anybody"/>
          <w:sz w:val="20"/>
          <w:szCs w:val="20"/>
        </w:rPr>
        <w:drawing>
          <wp:inline distB="114300" distT="114300" distL="114300" distR="114300">
            <wp:extent cx="5399730" cy="5473700"/>
            <wp:effectExtent b="0" l="0" r="0" t="0"/>
            <wp:docPr id="42" name="image40.png"/>
            <a:graphic>
              <a:graphicData uri="http://schemas.openxmlformats.org/drawingml/2006/picture">
                <pic:pic>
                  <pic:nvPicPr>
                    <pic:cNvPr id="0" name="image40.png"/>
                    <pic:cNvPicPr preferRelativeResize="0"/>
                  </pic:nvPicPr>
                  <pic:blipFill>
                    <a:blip r:embed="rId7"/>
                    <a:srcRect b="0" l="0" r="0" t="0"/>
                    <a:stretch>
                      <a:fillRect/>
                    </a:stretch>
                  </pic:blipFill>
                  <pic:spPr>
                    <a:xfrm>
                      <a:off x="0" y="0"/>
                      <a:ext cx="5399730" cy="54737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both"/>
        <w:rPr>
          <w:rFonts w:ascii="Anybody" w:cs="Anybody" w:eastAsia="Anybody" w:hAnsi="Anybody"/>
          <w:b w:val="1"/>
        </w:rPr>
      </w:pPr>
      <w:r w:rsidDel="00000000" w:rsidR="00000000" w:rsidRPr="00000000">
        <w:rPr>
          <w:rtl w:val="0"/>
        </w:rPr>
      </w:r>
    </w:p>
    <w:p w:rsidR="00000000" w:rsidDel="00000000" w:rsidP="00000000" w:rsidRDefault="00000000" w:rsidRPr="00000000" w14:paraId="00000009">
      <w:pPr>
        <w:pStyle w:val="Heading1"/>
        <w:jc w:val="both"/>
        <w:rPr/>
      </w:pPr>
      <w:bookmarkStart w:colFirst="0" w:colLast="0" w:name="_heading=h.3jg4of673q00" w:id="0"/>
      <w:bookmarkEnd w:id="0"/>
      <w:r w:rsidDel="00000000" w:rsidR="00000000" w:rsidRPr="00000000">
        <w:rPr>
          <w:rtl w:val="0"/>
        </w:rPr>
        <w:t xml:space="preserve">Introducción</w:t>
      </w:r>
    </w:p>
    <w:p w:rsidR="00000000" w:rsidDel="00000000" w:rsidP="00000000" w:rsidRDefault="00000000" w:rsidRPr="00000000" w14:paraId="0000000A">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820" w:line="465.8832" w:lineRule="auto"/>
        <w:ind w:left="0" w:firstLine="0"/>
        <w:jc w:val="both"/>
        <w:rPr/>
      </w:pPr>
      <w:bookmarkStart w:colFirst="0" w:colLast="0" w:name="_heading=h.nzrhuh4ge1d" w:id="1"/>
      <w:bookmarkEnd w:id="1"/>
      <w:r w:rsidDel="00000000" w:rsidR="00000000" w:rsidRPr="00000000">
        <w:rPr>
          <w:b w:val="0"/>
          <w:rtl w:val="0"/>
        </w:rPr>
        <w:t xml:space="preserve">La empresa farmacéutica BIOGENESYS busca identificar las ubicaciones óptimas para la expansión de laboratorios farmacéuticos, basándose en el análisis de datos de incidencia de COVID-19, tasas de vacunación, y la disponibilidad de infraestructuras sanitarias. La meta es optimizar la respuesta a los efectos de la pandemia y postpandemia con el fin de mejorar el acceso a las vacunas.</w:t>
      </w:r>
      <w:r w:rsidDel="00000000" w:rsidR="00000000" w:rsidRPr="00000000">
        <w:rPr>
          <w:rtl w:val="0"/>
        </w:rPr>
      </w:r>
    </w:p>
    <w:p w:rsidR="00000000" w:rsidDel="00000000" w:rsidP="00000000" w:rsidRDefault="00000000" w:rsidRPr="00000000" w14:paraId="0000000B">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820" w:line="465.8832" w:lineRule="auto"/>
        <w:ind w:left="0" w:firstLine="0"/>
        <w:jc w:val="both"/>
        <w:rPr/>
      </w:pPr>
      <w:bookmarkStart w:colFirst="0" w:colLast="0" w:name="_heading=h.ntqpb8qq9cg8" w:id="2"/>
      <w:bookmarkEnd w:id="2"/>
      <w:r w:rsidDel="00000000" w:rsidR="00000000" w:rsidRPr="00000000">
        <w:rPr>
          <w:rtl w:val="0"/>
        </w:rPr>
        <w:t xml:space="preserve">Desarrollo del proyecto</w:t>
      </w:r>
    </w:p>
    <w:p w:rsidR="00000000" w:rsidDel="00000000" w:rsidP="00000000" w:rsidRDefault="00000000" w:rsidRPr="00000000" w14:paraId="0000000C">
      <w:pPr>
        <w:rPr>
          <w:rFonts w:ascii="Anybody" w:cs="Anybody" w:eastAsia="Anybody" w:hAnsi="Anybody"/>
          <w:b w:val="1"/>
          <w:sz w:val="26"/>
          <w:szCs w:val="26"/>
        </w:rPr>
      </w:pPr>
      <w:r w:rsidDel="00000000" w:rsidR="00000000" w:rsidRPr="00000000">
        <w:rPr>
          <w:rFonts w:ascii="Anybody" w:cs="Anybody" w:eastAsia="Anybody" w:hAnsi="Anybody"/>
          <w:b w:val="1"/>
          <w:sz w:val="26"/>
          <w:szCs w:val="26"/>
          <w:rtl w:val="0"/>
        </w:rPr>
        <w:t xml:space="preserve">Avance 1</w:t>
      </w:r>
    </w:p>
    <w:p w:rsidR="00000000" w:rsidDel="00000000" w:rsidP="00000000" w:rsidRDefault="00000000" w:rsidRPr="00000000" w14:paraId="0000000D">
      <w:pPr>
        <w:rPr>
          <w:rFonts w:ascii="Anybody" w:cs="Anybody" w:eastAsia="Anybody" w:hAnsi="Anybody"/>
          <w:sz w:val="26"/>
          <w:szCs w:val="26"/>
        </w:rPr>
      </w:pPr>
      <w:r w:rsidDel="00000000" w:rsidR="00000000" w:rsidRPr="00000000">
        <w:rPr>
          <w:rFonts w:ascii="Anybody" w:cs="Anybody" w:eastAsia="Anybody" w:hAnsi="Anybody"/>
          <w:sz w:val="26"/>
          <w:szCs w:val="26"/>
          <w:rtl w:val="0"/>
        </w:rPr>
        <w:t xml:space="preserve">El primer paso realizado fue la selección de las columnas con las que se trabajaría en el análisis, en la siguiente tabla se muestran resaltadas en verde las columnas del data set original que se utilizaran para el análisis, las que no son usadas tienen el estado Eliminar y el criterio por el cual se eliminan.</w:t>
      </w:r>
    </w:p>
    <w:p w:rsidR="00000000" w:rsidDel="00000000" w:rsidP="00000000" w:rsidRDefault="00000000" w:rsidRPr="00000000" w14:paraId="0000000E">
      <w:pPr>
        <w:rPr>
          <w:rFonts w:ascii="Anybody" w:cs="Anybody" w:eastAsia="Anybody" w:hAnsi="Anybody"/>
          <w:sz w:val="26"/>
          <w:szCs w:val="26"/>
        </w:rPr>
      </w:pPr>
      <w:r w:rsidDel="00000000" w:rsidR="00000000" w:rsidRPr="00000000">
        <w:rPr>
          <w:rtl w:val="0"/>
        </w:rPr>
      </w:r>
    </w:p>
    <w:tbl>
      <w:tblPr>
        <w:tblStyle w:val="Table1"/>
        <w:tblW w:w="84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885"/>
        <w:gridCol w:w="870"/>
        <w:gridCol w:w="3735"/>
        <w:tblGridChange w:id="0">
          <w:tblGrid>
            <w:gridCol w:w="3885"/>
            <w:gridCol w:w="870"/>
            <w:gridCol w:w="3735"/>
          </w:tblGrid>
        </w:tblGridChange>
      </w:tblGrid>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0F">
            <w:pPr>
              <w:widowControl w:val="0"/>
              <w:spacing w:after="0" w:line="276" w:lineRule="auto"/>
              <w:rPr>
                <w:rFonts w:ascii="Arial" w:cs="Arial" w:eastAsia="Arial" w:hAnsi="Arial"/>
                <w:sz w:val="20"/>
                <w:szCs w:val="20"/>
              </w:rPr>
            </w:pPr>
            <w:r w:rsidDel="00000000" w:rsidR="00000000" w:rsidRPr="00000000">
              <w:rPr>
                <w:b w:val="1"/>
                <w:sz w:val="24"/>
                <w:szCs w:val="24"/>
                <w:rtl w:val="0"/>
              </w:rPr>
              <w:t xml:space="preserve">COLUMNA</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0">
            <w:pPr>
              <w:widowControl w:val="0"/>
              <w:spacing w:after="0" w:line="276" w:lineRule="auto"/>
              <w:rPr>
                <w:rFonts w:ascii="Arial" w:cs="Arial" w:eastAsia="Arial" w:hAnsi="Arial"/>
                <w:sz w:val="20"/>
                <w:szCs w:val="20"/>
              </w:rPr>
            </w:pPr>
            <w:r w:rsidDel="00000000" w:rsidR="00000000" w:rsidRPr="00000000">
              <w:rPr>
                <w:b w:val="1"/>
                <w:sz w:val="24"/>
                <w:szCs w:val="24"/>
                <w:rtl w:val="0"/>
              </w:rPr>
              <w:t xml:space="preserve">Estado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1">
            <w:pPr>
              <w:widowControl w:val="0"/>
              <w:spacing w:after="0" w:line="276" w:lineRule="auto"/>
              <w:rPr>
                <w:rFonts w:ascii="Arial" w:cs="Arial" w:eastAsia="Arial" w:hAnsi="Arial"/>
                <w:sz w:val="20"/>
                <w:szCs w:val="20"/>
              </w:rPr>
            </w:pPr>
            <w:r w:rsidDel="00000000" w:rsidR="00000000" w:rsidRPr="00000000">
              <w:rPr>
                <w:b w:val="1"/>
                <w:sz w:val="24"/>
                <w:szCs w:val="24"/>
                <w:rtl w:val="0"/>
              </w:rPr>
              <w:t xml:space="preserve">Criterio de eliminación</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00ff00" w:val="clear"/>
            <w:tcMar>
              <w:top w:w="40.0" w:type="dxa"/>
              <w:left w:w="40.0" w:type="dxa"/>
              <w:bottom w:w="40.0" w:type="dxa"/>
              <w:right w:w="40.0" w:type="dxa"/>
            </w:tcMar>
            <w:vAlign w:val="bottom"/>
          </w:tcPr>
          <w:p w:rsidR="00000000" w:rsidDel="00000000" w:rsidP="00000000" w:rsidRDefault="00000000" w:rsidRPr="00000000" w14:paraId="0000001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location_key'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Utilizar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4">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00ff00" w:val="clear"/>
            <w:tcMar>
              <w:top w:w="40.0" w:type="dxa"/>
              <w:left w:w="40.0" w:type="dxa"/>
              <w:bottom w:w="40.0" w:type="dxa"/>
              <w:right w:w="40.0" w:type="dxa"/>
            </w:tcMar>
            <w:vAlign w:val="bottom"/>
          </w:tcPr>
          <w:p w:rsidR="00000000" w:rsidDel="00000000" w:rsidP="00000000" w:rsidRDefault="00000000" w:rsidRPr="00000000" w14:paraId="0000001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Utilizar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7">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country_code'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Eliminar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 relevante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00ff00" w:val="clear"/>
            <w:tcMar>
              <w:top w:w="40.0" w:type="dxa"/>
              <w:left w:w="40.0" w:type="dxa"/>
              <w:bottom w:w="40.0" w:type="dxa"/>
              <w:right w:w="40.0" w:type="dxa"/>
            </w:tcMar>
            <w:vAlign w:val="bottom"/>
          </w:tcPr>
          <w:p w:rsidR="00000000" w:rsidDel="00000000" w:rsidP="00000000" w:rsidRDefault="00000000" w:rsidRPr="00000000" w14:paraId="0000001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country_name'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Utilizar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D">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00ff00" w:val="clear"/>
            <w:tcMar>
              <w:top w:w="40.0" w:type="dxa"/>
              <w:left w:w="40.0" w:type="dxa"/>
              <w:bottom w:w="40.0" w:type="dxa"/>
              <w:right w:w="40.0" w:type="dxa"/>
            </w:tcMar>
            <w:vAlign w:val="bottom"/>
          </w:tcPr>
          <w:p w:rsidR="00000000" w:rsidDel="00000000" w:rsidP="00000000" w:rsidRDefault="00000000" w:rsidRPr="00000000" w14:paraId="0000001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new_confirmed'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Utilizar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0">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00ff00" w:val="clear"/>
            <w:tcMar>
              <w:top w:w="40.0" w:type="dxa"/>
              <w:left w:w="40.0" w:type="dxa"/>
              <w:bottom w:w="40.0" w:type="dxa"/>
              <w:right w:w="40.0" w:type="dxa"/>
            </w:tcMar>
            <w:vAlign w:val="bottom"/>
          </w:tcPr>
          <w:p w:rsidR="00000000" w:rsidDel="00000000" w:rsidP="00000000" w:rsidRDefault="00000000" w:rsidRPr="00000000" w14:paraId="0000002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new_deceased'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Utilizar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3">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00ff00" w:val="clear"/>
            <w:tcMar>
              <w:top w:w="40.0" w:type="dxa"/>
              <w:left w:w="40.0" w:type="dxa"/>
              <w:bottom w:w="40.0" w:type="dxa"/>
              <w:right w:w="40.0" w:type="dxa"/>
            </w:tcMar>
            <w:vAlign w:val="bottom"/>
          </w:tcPr>
          <w:p w:rsidR="00000000" w:rsidDel="00000000" w:rsidP="00000000" w:rsidRDefault="00000000" w:rsidRPr="00000000" w14:paraId="0000002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cumulative_confirmed'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Utilizar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6">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00ff00" w:val="clear"/>
            <w:tcMar>
              <w:top w:w="40.0" w:type="dxa"/>
              <w:left w:w="40.0" w:type="dxa"/>
              <w:bottom w:w="40.0" w:type="dxa"/>
              <w:right w:w="40.0" w:type="dxa"/>
            </w:tcMar>
            <w:vAlign w:val="bottom"/>
          </w:tcPr>
          <w:p w:rsidR="00000000" w:rsidDel="00000000" w:rsidP="00000000" w:rsidRDefault="00000000" w:rsidRPr="00000000" w14:paraId="0000002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cumulative_deceased'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Utilizar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9">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00ff00" w:val="clear"/>
            <w:tcMar>
              <w:top w:w="40.0" w:type="dxa"/>
              <w:left w:w="40.0" w:type="dxa"/>
              <w:bottom w:w="40.0" w:type="dxa"/>
              <w:right w:w="40.0" w:type="dxa"/>
            </w:tcMar>
            <w:vAlign w:val="bottom"/>
          </w:tcPr>
          <w:p w:rsidR="00000000" w:rsidDel="00000000" w:rsidP="00000000" w:rsidRDefault="00000000" w:rsidRPr="00000000" w14:paraId="0000002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cumulative_vaccine_doses_administered'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Utilizar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C">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00ff00" w:val="clear"/>
            <w:tcMar>
              <w:top w:w="40.0" w:type="dxa"/>
              <w:left w:w="40.0" w:type="dxa"/>
              <w:bottom w:w="40.0" w:type="dxa"/>
              <w:right w:w="40.0" w:type="dxa"/>
            </w:tcMar>
            <w:vAlign w:val="bottom"/>
          </w:tcPr>
          <w:p w:rsidR="00000000" w:rsidDel="00000000" w:rsidP="00000000" w:rsidRDefault="00000000" w:rsidRPr="00000000" w14:paraId="0000002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population'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Utilizar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F">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population_male'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Eliminar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Baja correlacion-Incidencia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population_female'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Eliminar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Baja correlacion-Incidencia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population_rural'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Eliminar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Baja correlacion-Incidencia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population_urban'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Eliminar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Baja correlacion-Incidencia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00ff00" w:val="clear"/>
            <w:tcMar>
              <w:top w:w="40.0" w:type="dxa"/>
              <w:left w:w="40.0" w:type="dxa"/>
              <w:bottom w:w="40.0" w:type="dxa"/>
              <w:right w:w="40.0" w:type="dxa"/>
            </w:tcMar>
            <w:vAlign w:val="bottom"/>
          </w:tcPr>
          <w:p w:rsidR="00000000" w:rsidDel="00000000" w:rsidP="00000000" w:rsidRDefault="00000000" w:rsidRPr="00000000" w14:paraId="0000003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population_density'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Utilizar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E">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00ff00" w:val="clear"/>
            <w:tcMar>
              <w:top w:w="40.0" w:type="dxa"/>
              <w:left w:w="40.0" w:type="dxa"/>
              <w:bottom w:w="40.0" w:type="dxa"/>
              <w:right w:w="40.0" w:type="dxa"/>
            </w:tcMar>
            <w:vAlign w:val="bottom"/>
          </w:tcPr>
          <w:p w:rsidR="00000000" w:rsidDel="00000000" w:rsidP="00000000" w:rsidRDefault="00000000" w:rsidRPr="00000000" w14:paraId="0000003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human_development_index'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Utilizar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1">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population_age_00_09'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Eliminar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Baja correlacion-Incidencia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population_age_10_19'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Eliminar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Baja correlacion-Incidencia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population_age_20_29'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Eliminar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Baja correlacion-Incidencia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00ff00" w:val="clear"/>
            <w:tcMar>
              <w:top w:w="40.0" w:type="dxa"/>
              <w:left w:w="40.0" w:type="dxa"/>
              <w:bottom w:w="40.0" w:type="dxa"/>
              <w:right w:w="40.0" w:type="dxa"/>
            </w:tcMar>
            <w:vAlign w:val="bottom"/>
          </w:tcPr>
          <w:p w:rsidR="00000000" w:rsidDel="00000000" w:rsidP="00000000" w:rsidRDefault="00000000" w:rsidRPr="00000000" w14:paraId="0000004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population_age_30_39'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Utilizar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D">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00ff00" w:val="clear"/>
            <w:tcMar>
              <w:top w:w="40.0" w:type="dxa"/>
              <w:left w:w="40.0" w:type="dxa"/>
              <w:bottom w:w="40.0" w:type="dxa"/>
              <w:right w:w="40.0" w:type="dxa"/>
            </w:tcMar>
            <w:vAlign w:val="bottom"/>
          </w:tcPr>
          <w:p w:rsidR="00000000" w:rsidDel="00000000" w:rsidP="00000000" w:rsidRDefault="00000000" w:rsidRPr="00000000" w14:paraId="0000004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population_age_40_49'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Utilizar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0">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00ff00" w:val="clear"/>
            <w:tcMar>
              <w:top w:w="40.0" w:type="dxa"/>
              <w:left w:w="40.0" w:type="dxa"/>
              <w:bottom w:w="40.0" w:type="dxa"/>
              <w:right w:w="40.0" w:type="dxa"/>
            </w:tcMar>
            <w:vAlign w:val="bottom"/>
          </w:tcPr>
          <w:p w:rsidR="00000000" w:rsidDel="00000000" w:rsidP="00000000" w:rsidRDefault="00000000" w:rsidRPr="00000000" w14:paraId="0000005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population_age_50_59'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Utilizar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3">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00ff00" w:val="clear"/>
            <w:tcMar>
              <w:top w:w="40.0" w:type="dxa"/>
              <w:left w:w="40.0" w:type="dxa"/>
              <w:bottom w:w="40.0" w:type="dxa"/>
              <w:right w:w="40.0" w:type="dxa"/>
            </w:tcMar>
            <w:vAlign w:val="bottom"/>
          </w:tcPr>
          <w:p w:rsidR="00000000" w:rsidDel="00000000" w:rsidP="00000000" w:rsidRDefault="00000000" w:rsidRPr="00000000" w14:paraId="0000005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population_age_60_69'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Utilizar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6">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00ff00" w:val="clear"/>
            <w:tcMar>
              <w:top w:w="40.0" w:type="dxa"/>
              <w:left w:w="40.0" w:type="dxa"/>
              <w:bottom w:w="40.0" w:type="dxa"/>
              <w:right w:w="40.0" w:type="dxa"/>
            </w:tcMar>
            <w:vAlign w:val="bottom"/>
          </w:tcPr>
          <w:p w:rsidR="00000000" w:rsidDel="00000000" w:rsidP="00000000" w:rsidRDefault="00000000" w:rsidRPr="00000000" w14:paraId="0000005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population_age_70_79'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Utilizar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9">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00ff00" w:val="clear"/>
            <w:tcMar>
              <w:top w:w="40.0" w:type="dxa"/>
              <w:left w:w="40.0" w:type="dxa"/>
              <w:bottom w:w="40.0" w:type="dxa"/>
              <w:right w:w="40.0" w:type="dxa"/>
            </w:tcMar>
            <w:vAlign w:val="bottom"/>
          </w:tcPr>
          <w:p w:rsidR="00000000" w:rsidDel="00000000" w:rsidP="00000000" w:rsidRDefault="00000000" w:rsidRPr="00000000" w14:paraId="0000005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population_age_80_and_older'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Utilizar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C">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00ff00" w:val="clear"/>
            <w:tcMar>
              <w:top w:w="40.0" w:type="dxa"/>
              <w:left w:w="40.0" w:type="dxa"/>
              <w:bottom w:w="40.0" w:type="dxa"/>
              <w:right w:w="40.0" w:type="dxa"/>
            </w:tcMar>
            <w:vAlign w:val="bottom"/>
          </w:tcPr>
          <w:p w:rsidR="00000000" w:rsidDel="00000000" w:rsidP="00000000" w:rsidRDefault="00000000" w:rsidRPr="00000000" w14:paraId="0000005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gdp_usd'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Utilizar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F">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00ff00" w:val="clear"/>
            <w:tcMar>
              <w:top w:w="40.0" w:type="dxa"/>
              <w:left w:w="40.0" w:type="dxa"/>
              <w:bottom w:w="40.0" w:type="dxa"/>
              <w:right w:w="40.0" w:type="dxa"/>
            </w:tcMar>
            <w:vAlign w:val="bottom"/>
          </w:tcPr>
          <w:p w:rsidR="00000000" w:rsidDel="00000000" w:rsidP="00000000" w:rsidRDefault="00000000" w:rsidRPr="00000000" w14:paraId="0000006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gdp_per_capita_usd'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Utilizar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2">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latitude'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Eliminar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Baja correlacion-Incidencia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longitude'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Eliminar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Baja correlacion-Incidencia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area_sq_km'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Eliminar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 relevante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smoking_prevalence'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Eliminar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demasiados valores nulos</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diabetes_prevalence'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Eliminar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demasiados valores nulos</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00ff00" w:val="clear"/>
            <w:tcMar>
              <w:top w:w="40.0" w:type="dxa"/>
              <w:left w:w="40.0" w:type="dxa"/>
              <w:bottom w:w="40.0" w:type="dxa"/>
              <w:right w:w="40.0" w:type="dxa"/>
            </w:tcMar>
            <w:vAlign w:val="bottom"/>
          </w:tcPr>
          <w:p w:rsidR="00000000" w:rsidDel="00000000" w:rsidP="00000000" w:rsidRDefault="00000000" w:rsidRPr="00000000" w14:paraId="0000007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infant_mortality_rate'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Utilizar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4">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00ff00" w:val="clear"/>
            <w:tcMar>
              <w:top w:w="40.0" w:type="dxa"/>
              <w:left w:w="40.0" w:type="dxa"/>
              <w:bottom w:w="40.0" w:type="dxa"/>
              <w:right w:w="40.0" w:type="dxa"/>
            </w:tcMar>
            <w:vAlign w:val="bottom"/>
          </w:tcPr>
          <w:p w:rsidR="00000000" w:rsidDel="00000000" w:rsidP="00000000" w:rsidRDefault="00000000" w:rsidRPr="00000000" w14:paraId="0000007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nurses_per_1000'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Utilizar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7">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00ff00" w:val="clear"/>
            <w:tcMar>
              <w:top w:w="40.0" w:type="dxa"/>
              <w:left w:w="40.0" w:type="dxa"/>
              <w:bottom w:w="40.0" w:type="dxa"/>
              <w:right w:w="40.0" w:type="dxa"/>
            </w:tcMar>
            <w:vAlign w:val="bottom"/>
          </w:tcPr>
          <w:p w:rsidR="00000000" w:rsidDel="00000000" w:rsidP="00000000" w:rsidRDefault="00000000" w:rsidRPr="00000000" w14:paraId="0000007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physicians_per_1000'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Utilizar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A">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00ff00" w:val="clear"/>
            <w:tcMar>
              <w:top w:w="40.0" w:type="dxa"/>
              <w:left w:w="40.0" w:type="dxa"/>
              <w:bottom w:w="40.0" w:type="dxa"/>
              <w:right w:w="40.0" w:type="dxa"/>
            </w:tcMar>
            <w:vAlign w:val="bottom"/>
          </w:tcPr>
          <w:p w:rsidR="00000000" w:rsidDel="00000000" w:rsidP="00000000" w:rsidRDefault="00000000" w:rsidRPr="00000000" w14:paraId="0000007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average_temperature_celsius'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Utilizar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D">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minimum_temperature_celsius'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Eliminar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Baja correlacion-Incidencia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maximum_temperature_celsius'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Eliminar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Baja correlacion-Incidencia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rainfall_mm'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Eliminar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Baja correlacion-Incidencia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relative_humidity'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Eliminar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Baja correlacion-Incidencia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population_largest_city'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Eliminar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 relevante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area_rural_sq_km'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Eliminar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 relevante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area_urban_sq_km'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Eliminar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 relevante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life_expectancy'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Eliminar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 relevante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00ff00" w:val="clear"/>
            <w:tcMar>
              <w:top w:w="40.0" w:type="dxa"/>
              <w:left w:w="40.0" w:type="dxa"/>
              <w:bottom w:w="40.0" w:type="dxa"/>
              <w:right w:w="40.0" w:type="dxa"/>
            </w:tcMar>
            <w:vAlign w:val="bottom"/>
          </w:tcPr>
          <w:p w:rsidR="00000000" w:rsidDel="00000000" w:rsidP="00000000" w:rsidRDefault="00000000" w:rsidRPr="00000000" w14:paraId="0000009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adult_male_mortality_rate'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Utilizar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8">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00ff00" w:val="clear"/>
            <w:tcMar>
              <w:top w:w="40.0" w:type="dxa"/>
              <w:left w:w="40.0" w:type="dxa"/>
              <w:bottom w:w="40.0" w:type="dxa"/>
              <w:right w:w="40.0" w:type="dxa"/>
            </w:tcMar>
            <w:vAlign w:val="bottom"/>
          </w:tcPr>
          <w:p w:rsidR="00000000" w:rsidDel="00000000" w:rsidP="00000000" w:rsidRDefault="00000000" w:rsidRPr="00000000" w14:paraId="0000009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adult_female_mortality_rate'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Utilizar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B">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00ff00" w:val="clear"/>
            <w:tcMar>
              <w:top w:w="40.0" w:type="dxa"/>
              <w:left w:w="40.0" w:type="dxa"/>
              <w:bottom w:w="40.0" w:type="dxa"/>
              <w:right w:w="40.0" w:type="dxa"/>
            </w:tcMar>
            <w:vAlign w:val="bottom"/>
          </w:tcPr>
          <w:p w:rsidR="00000000" w:rsidDel="00000000" w:rsidP="00000000" w:rsidRDefault="00000000" w:rsidRPr="00000000" w14:paraId="0000009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pollution_mortality_rate'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Utilizar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E">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00ff00" w:val="clear"/>
            <w:tcMar>
              <w:top w:w="40.0" w:type="dxa"/>
              <w:left w:w="40.0" w:type="dxa"/>
              <w:bottom w:w="40.0" w:type="dxa"/>
              <w:right w:w="40.0" w:type="dxa"/>
            </w:tcMar>
            <w:vAlign w:val="bottom"/>
          </w:tcPr>
          <w:p w:rsidR="00000000" w:rsidDel="00000000" w:rsidP="00000000" w:rsidRDefault="00000000" w:rsidRPr="00000000" w14:paraId="0000009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comorbidity_mortality_rate'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Utilizar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1">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new_recovered'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Eliminar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demasiados valores nulos</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cumulative_recovered'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Eliminar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demasiados valores nulos</w:t>
            </w:r>
          </w:p>
        </w:tc>
      </w:tr>
    </w:tbl>
    <w:p w:rsidR="00000000" w:rsidDel="00000000" w:rsidP="00000000" w:rsidRDefault="00000000" w:rsidRPr="00000000" w14:paraId="000000A8">
      <w:pPr>
        <w:rPr>
          <w:rFonts w:ascii="Anybody" w:cs="Anybody" w:eastAsia="Anybody" w:hAnsi="Anybody"/>
          <w:sz w:val="26"/>
          <w:szCs w:val="26"/>
        </w:rPr>
      </w:pPr>
      <w:r w:rsidDel="00000000" w:rsidR="00000000" w:rsidRPr="00000000">
        <w:rPr>
          <w:rFonts w:ascii="Anybody" w:cs="Anybody" w:eastAsia="Anybody" w:hAnsi="Anybody"/>
          <w:sz w:val="26"/>
          <w:szCs w:val="26"/>
          <w:rtl w:val="0"/>
        </w:rPr>
        <w:t xml:space="preserve">Es conveniente aclarar que en un análisis con un data set previo se encontró que la correlación de algunas de las columnas era muy baja y por esto se descartan del análisis. Debido a que en este primer análisis se filtró principalmente por número de valores nulos también se reconsidero la inclusión de columnas inicialmente descartadas ya que eran relevantes de acuerdo a los criterios de estudio para la expansión.</w:t>
      </w:r>
    </w:p>
    <w:p w:rsidR="00000000" w:rsidDel="00000000" w:rsidP="00000000" w:rsidRDefault="00000000" w:rsidRPr="00000000" w14:paraId="000000A9">
      <w:pPr>
        <w:rPr>
          <w:rFonts w:ascii="Anybody" w:cs="Anybody" w:eastAsia="Anybody" w:hAnsi="Anybody"/>
          <w:sz w:val="26"/>
          <w:szCs w:val="26"/>
        </w:rPr>
      </w:pPr>
      <w:r w:rsidDel="00000000" w:rsidR="00000000" w:rsidRPr="00000000">
        <w:rPr>
          <w:rtl w:val="0"/>
        </w:rPr>
      </w:r>
    </w:p>
    <w:p w:rsidR="00000000" w:rsidDel="00000000" w:rsidP="00000000" w:rsidRDefault="00000000" w:rsidRPr="00000000" w14:paraId="000000AA">
      <w:pPr>
        <w:rPr>
          <w:rFonts w:ascii="Anybody" w:cs="Anybody" w:eastAsia="Anybody" w:hAnsi="Anybody"/>
          <w:sz w:val="26"/>
          <w:szCs w:val="26"/>
        </w:rPr>
      </w:pPr>
      <w:r w:rsidDel="00000000" w:rsidR="00000000" w:rsidRPr="00000000">
        <w:rPr>
          <w:rFonts w:ascii="Anybody" w:cs="Anybody" w:eastAsia="Anybody" w:hAnsi="Anybody"/>
          <w:sz w:val="26"/>
          <w:szCs w:val="26"/>
          <w:rtl w:val="0"/>
        </w:rPr>
        <w:t xml:space="preserve">Para el tratamiento de los datos en python primero importamos las librerias necesarias</w:t>
      </w:r>
    </w:p>
    <w:p w:rsidR="00000000" w:rsidDel="00000000" w:rsidP="00000000" w:rsidRDefault="00000000" w:rsidRPr="00000000" w14:paraId="000000AB">
      <w:pPr>
        <w:rPr>
          <w:rFonts w:ascii="Anybody" w:cs="Anybody" w:eastAsia="Anybody" w:hAnsi="Anybody"/>
          <w:b w:val="1"/>
          <w:sz w:val="26"/>
          <w:szCs w:val="26"/>
        </w:rPr>
      </w:pPr>
      <w:r w:rsidDel="00000000" w:rsidR="00000000" w:rsidRPr="00000000">
        <w:rPr>
          <w:rFonts w:ascii="Anybody" w:cs="Anybody" w:eastAsia="Anybody" w:hAnsi="Anybody"/>
          <w:b w:val="1"/>
          <w:sz w:val="26"/>
          <w:szCs w:val="26"/>
        </w:rPr>
        <w:drawing>
          <wp:inline distB="114300" distT="114300" distL="114300" distR="114300">
            <wp:extent cx="2800350" cy="952500"/>
            <wp:effectExtent b="0" l="0" r="0" t="0"/>
            <wp:docPr id="46" name="image42.png"/>
            <a:graphic>
              <a:graphicData uri="http://schemas.openxmlformats.org/drawingml/2006/picture">
                <pic:pic>
                  <pic:nvPicPr>
                    <pic:cNvPr id="0" name="image42.png"/>
                    <pic:cNvPicPr preferRelativeResize="0"/>
                  </pic:nvPicPr>
                  <pic:blipFill>
                    <a:blip r:embed="rId8"/>
                    <a:srcRect b="0" l="0" r="0" t="0"/>
                    <a:stretch>
                      <a:fillRect/>
                    </a:stretch>
                  </pic:blipFill>
                  <pic:spPr>
                    <a:xfrm>
                      <a:off x="0" y="0"/>
                      <a:ext cx="280035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rFonts w:ascii="Anybody" w:cs="Anybody" w:eastAsia="Anybody" w:hAnsi="Anybody"/>
          <w:sz w:val="26"/>
          <w:szCs w:val="26"/>
        </w:rPr>
      </w:pPr>
      <w:r w:rsidDel="00000000" w:rsidR="00000000" w:rsidRPr="00000000">
        <w:rPr>
          <w:rFonts w:ascii="Anybody" w:cs="Anybody" w:eastAsia="Anybody" w:hAnsi="Anybody"/>
          <w:sz w:val="26"/>
          <w:szCs w:val="26"/>
          <w:rtl w:val="0"/>
        </w:rPr>
        <w:t xml:space="preserve">Se realiza la lectura del archivo .csv</w:t>
      </w:r>
    </w:p>
    <w:p w:rsidR="00000000" w:rsidDel="00000000" w:rsidP="00000000" w:rsidRDefault="00000000" w:rsidRPr="00000000" w14:paraId="000000AD">
      <w:pPr>
        <w:rPr>
          <w:rFonts w:ascii="Anybody" w:cs="Anybody" w:eastAsia="Anybody" w:hAnsi="Anybody"/>
          <w:sz w:val="26"/>
          <w:szCs w:val="26"/>
        </w:rPr>
      </w:pPr>
      <w:r w:rsidDel="00000000" w:rsidR="00000000" w:rsidRPr="00000000">
        <w:rPr>
          <w:rFonts w:ascii="Anybody" w:cs="Anybody" w:eastAsia="Anybody" w:hAnsi="Anybody"/>
          <w:sz w:val="26"/>
          <w:szCs w:val="26"/>
        </w:rPr>
        <w:drawing>
          <wp:inline distB="114300" distT="114300" distL="114300" distR="114300">
            <wp:extent cx="5399730" cy="2120900"/>
            <wp:effectExtent b="0" l="0" r="0" t="0"/>
            <wp:docPr id="43" name="image34.png"/>
            <a:graphic>
              <a:graphicData uri="http://schemas.openxmlformats.org/drawingml/2006/picture">
                <pic:pic>
                  <pic:nvPicPr>
                    <pic:cNvPr id="0" name="image34.png"/>
                    <pic:cNvPicPr preferRelativeResize="0"/>
                  </pic:nvPicPr>
                  <pic:blipFill>
                    <a:blip r:embed="rId9"/>
                    <a:srcRect b="0" l="0" r="0" t="0"/>
                    <a:stretch>
                      <a:fillRect/>
                    </a:stretch>
                  </pic:blipFill>
                  <pic:spPr>
                    <a:xfrm>
                      <a:off x="0" y="0"/>
                      <a:ext cx="539973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rFonts w:ascii="Anybody" w:cs="Anybody" w:eastAsia="Anybody" w:hAnsi="Anybody"/>
          <w:sz w:val="26"/>
          <w:szCs w:val="26"/>
        </w:rPr>
      </w:pPr>
      <w:r w:rsidDel="00000000" w:rsidR="00000000" w:rsidRPr="00000000">
        <w:rPr>
          <w:rFonts w:ascii="Anybody" w:cs="Anybody" w:eastAsia="Anybody" w:hAnsi="Anybody"/>
          <w:sz w:val="26"/>
          <w:szCs w:val="26"/>
          <w:rtl w:val="0"/>
        </w:rPr>
        <w:t xml:space="preserve">Se comprueban las dimensiones del data set</w:t>
      </w:r>
    </w:p>
    <w:p w:rsidR="00000000" w:rsidDel="00000000" w:rsidP="00000000" w:rsidRDefault="00000000" w:rsidRPr="00000000" w14:paraId="000000AF">
      <w:pPr>
        <w:rPr>
          <w:rFonts w:ascii="Anybody" w:cs="Anybody" w:eastAsia="Anybody" w:hAnsi="Anybody"/>
          <w:sz w:val="26"/>
          <w:szCs w:val="26"/>
        </w:rPr>
      </w:pPr>
      <w:r w:rsidDel="00000000" w:rsidR="00000000" w:rsidRPr="00000000">
        <w:rPr>
          <w:rFonts w:ascii="Anybody" w:cs="Anybody" w:eastAsia="Anybody" w:hAnsi="Anybody"/>
          <w:sz w:val="26"/>
          <w:szCs w:val="26"/>
        </w:rPr>
        <w:drawing>
          <wp:inline distB="114300" distT="114300" distL="114300" distR="114300">
            <wp:extent cx="5372100" cy="1428750"/>
            <wp:effectExtent b="0" l="0" r="0" t="0"/>
            <wp:docPr id="41" name="image39.png"/>
            <a:graphic>
              <a:graphicData uri="http://schemas.openxmlformats.org/drawingml/2006/picture">
                <pic:pic>
                  <pic:nvPicPr>
                    <pic:cNvPr id="0" name="image39.png"/>
                    <pic:cNvPicPr preferRelativeResize="0"/>
                  </pic:nvPicPr>
                  <pic:blipFill>
                    <a:blip r:embed="rId10"/>
                    <a:srcRect b="0" l="0" r="0" t="0"/>
                    <a:stretch>
                      <a:fillRect/>
                    </a:stretch>
                  </pic:blipFill>
                  <pic:spPr>
                    <a:xfrm>
                      <a:off x="0" y="0"/>
                      <a:ext cx="537210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rFonts w:ascii="Anybody" w:cs="Anybody" w:eastAsia="Anybody" w:hAnsi="Anybody"/>
          <w:sz w:val="26"/>
          <w:szCs w:val="26"/>
        </w:rPr>
      </w:pPr>
      <w:r w:rsidDel="00000000" w:rsidR="00000000" w:rsidRPr="00000000">
        <w:rPr>
          <w:rtl w:val="0"/>
        </w:rPr>
      </w:r>
    </w:p>
    <w:p w:rsidR="00000000" w:rsidDel="00000000" w:rsidP="00000000" w:rsidRDefault="00000000" w:rsidRPr="00000000" w14:paraId="000000B1">
      <w:pPr>
        <w:rPr>
          <w:rFonts w:ascii="Anybody" w:cs="Anybody" w:eastAsia="Anybody" w:hAnsi="Anybody"/>
          <w:sz w:val="26"/>
          <w:szCs w:val="26"/>
        </w:rPr>
      </w:pPr>
      <w:r w:rsidDel="00000000" w:rsidR="00000000" w:rsidRPr="00000000">
        <w:rPr>
          <w:rtl w:val="0"/>
        </w:rPr>
      </w:r>
    </w:p>
    <w:p w:rsidR="00000000" w:rsidDel="00000000" w:rsidP="00000000" w:rsidRDefault="00000000" w:rsidRPr="00000000" w14:paraId="000000B2">
      <w:pPr>
        <w:rPr>
          <w:rFonts w:ascii="Anybody" w:cs="Anybody" w:eastAsia="Anybody" w:hAnsi="Anybody"/>
          <w:sz w:val="26"/>
          <w:szCs w:val="26"/>
        </w:rPr>
      </w:pPr>
      <w:r w:rsidDel="00000000" w:rsidR="00000000" w:rsidRPr="00000000">
        <w:rPr>
          <w:rtl w:val="0"/>
        </w:rPr>
      </w:r>
    </w:p>
    <w:p w:rsidR="00000000" w:rsidDel="00000000" w:rsidP="00000000" w:rsidRDefault="00000000" w:rsidRPr="00000000" w14:paraId="000000B3">
      <w:pPr>
        <w:rPr>
          <w:rFonts w:ascii="Anybody" w:cs="Anybody" w:eastAsia="Anybody" w:hAnsi="Anybody"/>
          <w:sz w:val="26"/>
          <w:szCs w:val="26"/>
        </w:rPr>
      </w:pPr>
      <w:r w:rsidDel="00000000" w:rsidR="00000000" w:rsidRPr="00000000">
        <w:rPr>
          <w:rFonts w:ascii="Anybody" w:cs="Anybody" w:eastAsia="Anybody" w:hAnsi="Anybody"/>
          <w:sz w:val="26"/>
          <w:szCs w:val="26"/>
          <w:rtl w:val="0"/>
        </w:rPr>
        <w:t xml:space="preserve">Se realiza un primer filtro para utilizar solo los países de expansión.</w:t>
      </w:r>
    </w:p>
    <w:p w:rsidR="00000000" w:rsidDel="00000000" w:rsidP="00000000" w:rsidRDefault="00000000" w:rsidRPr="00000000" w14:paraId="000000B4">
      <w:pPr>
        <w:rPr>
          <w:rFonts w:ascii="Anybody" w:cs="Anybody" w:eastAsia="Anybody" w:hAnsi="Anybody"/>
          <w:sz w:val="26"/>
          <w:szCs w:val="26"/>
        </w:rPr>
      </w:pPr>
      <w:r w:rsidDel="00000000" w:rsidR="00000000" w:rsidRPr="00000000">
        <w:rPr>
          <w:rFonts w:ascii="Anybody" w:cs="Anybody" w:eastAsia="Anybody" w:hAnsi="Anybody"/>
          <w:sz w:val="26"/>
          <w:szCs w:val="26"/>
        </w:rPr>
        <w:drawing>
          <wp:inline distB="114300" distT="114300" distL="114300" distR="114300">
            <wp:extent cx="5399730" cy="1257300"/>
            <wp:effectExtent b="0" l="0" r="0" t="0"/>
            <wp:docPr id="19"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39973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rFonts w:ascii="Anybody" w:cs="Anybody" w:eastAsia="Anybody" w:hAnsi="Anybody"/>
          <w:sz w:val="26"/>
          <w:szCs w:val="26"/>
        </w:rPr>
      </w:pPr>
      <w:r w:rsidDel="00000000" w:rsidR="00000000" w:rsidRPr="00000000">
        <w:rPr>
          <w:rFonts w:ascii="Anybody" w:cs="Anybody" w:eastAsia="Anybody" w:hAnsi="Anybody"/>
          <w:sz w:val="26"/>
          <w:szCs w:val="26"/>
          <w:rtl w:val="0"/>
        </w:rPr>
        <w:t xml:space="preserve">Se realiza un segundo filtro en el cual solo se tienen en cuenta datos posteriores al 01-01-2021</w:t>
      </w:r>
    </w:p>
    <w:p w:rsidR="00000000" w:rsidDel="00000000" w:rsidP="00000000" w:rsidRDefault="00000000" w:rsidRPr="00000000" w14:paraId="000000B6">
      <w:pPr>
        <w:rPr>
          <w:rFonts w:ascii="Anybody" w:cs="Anybody" w:eastAsia="Anybody" w:hAnsi="Anybody"/>
          <w:sz w:val="26"/>
          <w:szCs w:val="26"/>
        </w:rPr>
      </w:pPr>
      <w:r w:rsidDel="00000000" w:rsidR="00000000" w:rsidRPr="00000000">
        <w:rPr>
          <w:rFonts w:ascii="Anybody" w:cs="Anybody" w:eastAsia="Anybody" w:hAnsi="Anybody"/>
          <w:sz w:val="26"/>
          <w:szCs w:val="26"/>
        </w:rPr>
        <w:drawing>
          <wp:inline distB="114300" distT="114300" distL="114300" distR="114300">
            <wp:extent cx="5399730" cy="584200"/>
            <wp:effectExtent b="0" l="0" r="0" t="0"/>
            <wp:docPr id="35"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539973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rFonts w:ascii="Anybody" w:cs="Anybody" w:eastAsia="Anybody" w:hAnsi="Anybody"/>
          <w:sz w:val="26"/>
          <w:szCs w:val="26"/>
        </w:rPr>
      </w:pPr>
      <w:r w:rsidDel="00000000" w:rsidR="00000000" w:rsidRPr="00000000">
        <w:rPr>
          <w:rFonts w:ascii="Anybody" w:cs="Anybody" w:eastAsia="Anybody" w:hAnsi="Anybody"/>
          <w:sz w:val="26"/>
          <w:szCs w:val="26"/>
          <w:rtl w:val="0"/>
        </w:rPr>
        <w:t xml:space="preserve">Se crea un nuevo data frame que solo incluya las columnas seleccionadas para el análisis y luego se filtra por la columna location_key para eliminar las subregiones del data frame y que este sea de un tamaño más manejable.</w:t>
      </w:r>
    </w:p>
    <w:p w:rsidR="00000000" w:rsidDel="00000000" w:rsidP="00000000" w:rsidRDefault="00000000" w:rsidRPr="00000000" w14:paraId="000000B8">
      <w:pPr>
        <w:rPr>
          <w:rFonts w:ascii="Anybody" w:cs="Anybody" w:eastAsia="Anybody" w:hAnsi="Anybody"/>
          <w:sz w:val="26"/>
          <w:szCs w:val="26"/>
        </w:rPr>
      </w:pPr>
      <w:r w:rsidDel="00000000" w:rsidR="00000000" w:rsidRPr="00000000">
        <w:rPr>
          <w:rFonts w:ascii="Anybody" w:cs="Anybody" w:eastAsia="Anybody" w:hAnsi="Anybody"/>
          <w:sz w:val="26"/>
          <w:szCs w:val="26"/>
        </w:rPr>
        <w:drawing>
          <wp:inline distB="114300" distT="114300" distL="114300" distR="114300">
            <wp:extent cx="5399730" cy="977900"/>
            <wp:effectExtent b="0" l="0" r="0" t="0"/>
            <wp:docPr id="14"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39973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rFonts w:ascii="Anybody" w:cs="Anybody" w:eastAsia="Anybody" w:hAnsi="Anybody"/>
          <w:sz w:val="26"/>
          <w:szCs w:val="26"/>
        </w:rPr>
      </w:pPr>
      <w:r w:rsidDel="00000000" w:rsidR="00000000" w:rsidRPr="00000000">
        <w:rPr>
          <w:rFonts w:ascii="Anybody" w:cs="Anybody" w:eastAsia="Anybody" w:hAnsi="Anybody"/>
          <w:sz w:val="26"/>
          <w:szCs w:val="26"/>
          <w:rtl w:val="0"/>
        </w:rPr>
        <w:t xml:space="preserve">Luego se procedió a verificar los valores nulos por columnas y el resultado se muestra en la tabla después de la captura de pantalla del código.</w:t>
      </w:r>
    </w:p>
    <w:p w:rsidR="00000000" w:rsidDel="00000000" w:rsidP="00000000" w:rsidRDefault="00000000" w:rsidRPr="00000000" w14:paraId="000000BA">
      <w:pPr>
        <w:rPr>
          <w:rFonts w:ascii="Anybody" w:cs="Anybody" w:eastAsia="Anybody" w:hAnsi="Anybody"/>
          <w:sz w:val="26"/>
          <w:szCs w:val="26"/>
        </w:rPr>
      </w:pPr>
      <w:r w:rsidDel="00000000" w:rsidR="00000000" w:rsidRPr="00000000">
        <w:rPr>
          <w:rFonts w:ascii="Anybody" w:cs="Anybody" w:eastAsia="Anybody" w:hAnsi="Anybody"/>
          <w:sz w:val="26"/>
          <w:szCs w:val="26"/>
        </w:rPr>
        <w:drawing>
          <wp:inline distB="114300" distT="114300" distL="114300" distR="114300">
            <wp:extent cx="4962525" cy="885825"/>
            <wp:effectExtent b="0" l="0" r="0" t="0"/>
            <wp:docPr id="40" name="image35.png"/>
            <a:graphic>
              <a:graphicData uri="http://schemas.openxmlformats.org/drawingml/2006/picture">
                <pic:pic>
                  <pic:nvPicPr>
                    <pic:cNvPr id="0" name="image35.png"/>
                    <pic:cNvPicPr preferRelativeResize="0"/>
                  </pic:nvPicPr>
                  <pic:blipFill>
                    <a:blip r:embed="rId14"/>
                    <a:srcRect b="0" l="0" r="0" t="0"/>
                    <a:stretch>
                      <a:fillRect/>
                    </a:stretch>
                  </pic:blipFill>
                  <pic:spPr>
                    <a:xfrm>
                      <a:off x="0" y="0"/>
                      <a:ext cx="4962525" cy="885825"/>
                    </a:xfrm>
                    <a:prstGeom prst="rect"/>
                    <a:ln/>
                  </pic:spPr>
                </pic:pic>
              </a:graphicData>
            </a:graphic>
          </wp:inline>
        </w:drawing>
      </w:r>
      <w:r w:rsidDel="00000000" w:rsidR="00000000" w:rsidRPr="00000000">
        <w:rPr>
          <w:rtl w:val="0"/>
        </w:rPr>
      </w:r>
    </w:p>
    <w:tbl>
      <w:tblPr>
        <w:tblStyle w:val="Table2"/>
        <w:tblW w:w="85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855"/>
        <w:gridCol w:w="2100"/>
        <w:gridCol w:w="2550"/>
        <w:tblGridChange w:id="0">
          <w:tblGrid>
            <w:gridCol w:w="3855"/>
            <w:gridCol w:w="2100"/>
            <w:gridCol w:w="255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B">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Columnas con datos nulos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C">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valores nulos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D">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Acción</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new_confirmed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F">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reemplazar con media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new_deceased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2">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reemplazar con media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cumulative_confirmed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5">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reemplazar con media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cumulative_deceased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8">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reemplazar con media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cumulative_vaccine_doses_administered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B">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584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reemplazar con media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average_temperature_celsius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E">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reemplazar con media</w:t>
            </w:r>
          </w:p>
        </w:tc>
      </w:tr>
    </w:tbl>
    <w:p w:rsidR="00000000" w:rsidDel="00000000" w:rsidP="00000000" w:rsidRDefault="00000000" w:rsidRPr="00000000" w14:paraId="000000D0">
      <w:pPr>
        <w:rPr>
          <w:rFonts w:ascii="Anybody" w:cs="Anybody" w:eastAsia="Anybody" w:hAnsi="Anybody"/>
          <w:sz w:val="26"/>
          <w:szCs w:val="26"/>
        </w:rPr>
      </w:pPr>
      <w:r w:rsidDel="00000000" w:rsidR="00000000" w:rsidRPr="00000000">
        <w:rPr>
          <w:rtl w:val="0"/>
        </w:rPr>
      </w:r>
    </w:p>
    <w:p w:rsidR="00000000" w:rsidDel="00000000" w:rsidP="00000000" w:rsidRDefault="00000000" w:rsidRPr="00000000" w14:paraId="000000D1">
      <w:pPr>
        <w:rPr>
          <w:rFonts w:ascii="Anybody" w:cs="Anybody" w:eastAsia="Anybody" w:hAnsi="Anybody"/>
          <w:sz w:val="26"/>
          <w:szCs w:val="26"/>
        </w:rPr>
      </w:pPr>
      <w:r w:rsidDel="00000000" w:rsidR="00000000" w:rsidRPr="00000000">
        <w:rPr>
          <w:rFonts w:ascii="Anybody" w:cs="Anybody" w:eastAsia="Anybody" w:hAnsi="Anybody"/>
          <w:sz w:val="26"/>
          <w:szCs w:val="26"/>
          <w:rtl w:val="0"/>
        </w:rPr>
        <w:t xml:space="preserve">Se procede a reemplazar los valores nulos por la media por país.</w:t>
      </w:r>
    </w:p>
    <w:p w:rsidR="00000000" w:rsidDel="00000000" w:rsidP="00000000" w:rsidRDefault="00000000" w:rsidRPr="00000000" w14:paraId="000000D2">
      <w:pPr>
        <w:rPr>
          <w:rFonts w:ascii="Anybody" w:cs="Anybody" w:eastAsia="Anybody" w:hAnsi="Anybody"/>
          <w:sz w:val="26"/>
          <w:szCs w:val="26"/>
        </w:rPr>
      </w:pPr>
      <w:r w:rsidDel="00000000" w:rsidR="00000000" w:rsidRPr="00000000">
        <w:rPr>
          <w:rFonts w:ascii="Anybody" w:cs="Anybody" w:eastAsia="Anybody" w:hAnsi="Anybody"/>
          <w:sz w:val="26"/>
          <w:szCs w:val="26"/>
        </w:rPr>
        <w:drawing>
          <wp:inline distB="114300" distT="114300" distL="114300" distR="114300">
            <wp:extent cx="6222675" cy="877979"/>
            <wp:effectExtent b="0" l="0" r="0" t="0"/>
            <wp:docPr id="25"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6222675" cy="877979"/>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rFonts w:ascii="Anybody" w:cs="Anybody" w:eastAsia="Anybody" w:hAnsi="Anybody"/>
          <w:sz w:val="26"/>
          <w:szCs w:val="26"/>
        </w:rPr>
      </w:pPr>
      <w:r w:rsidDel="00000000" w:rsidR="00000000" w:rsidRPr="00000000">
        <w:rPr>
          <w:rFonts w:ascii="Anybody" w:cs="Anybody" w:eastAsia="Anybody" w:hAnsi="Anybody"/>
          <w:sz w:val="26"/>
          <w:szCs w:val="26"/>
          <w:rtl w:val="0"/>
        </w:rPr>
        <w:t xml:space="preserve">Se guarda el data frame como archivo csv para respaldo en caso de necesitarlo.</w:t>
      </w:r>
    </w:p>
    <w:p w:rsidR="00000000" w:rsidDel="00000000" w:rsidP="00000000" w:rsidRDefault="00000000" w:rsidRPr="00000000" w14:paraId="000000D4">
      <w:pPr>
        <w:rPr>
          <w:rFonts w:ascii="Anybody" w:cs="Anybody" w:eastAsia="Anybody" w:hAnsi="Anybody"/>
          <w:sz w:val="26"/>
          <w:szCs w:val="26"/>
        </w:rPr>
      </w:pPr>
      <w:r w:rsidDel="00000000" w:rsidR="00000000" w:rsidRPr="00000000">
        <w:rPr>
          <w:rFonts w:ascii="Anybody" w:cs="Anybody" w:eastAsia="Anybody" w:hAnsi="Anybody"/>
          <w:sz w:val="26"/>
          <w:szCs w:val="26"/>
        </w:rPr>
        <w:drawing>
          <wp:inline distB="114300" distT="114300" distL="114300" distR="114300">
            <wp:extent cx="5399730" cy="698500"/>
            <wp:effectExtent b="0" l="0" r="0" t="0"/>
            <wp:docPr id="13"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39973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rFonts w:ascii="Anybody" w:cs="Anybody" w:eastAsia="Anybody" w:hAnsi="Anybody"/>
          <w:sz w:val="26"/>
          <w:szCs w:val="26"/>
        </w:rPr>
      </w:pPr>
      <w:r w:rsidDel="00000000" w:rsidR="00000000" w:rsidRPr="00000000">
        <w:rPr>
          <w:rFonts w:ascii="Anybody" w:cs="Anybody" w:eastAsia="Anybody" w:hAnsi="Anybody"/>
          <w:sz w:val="26"/>
          <w:szCs w:val="26"/>
          <w:rtl w:val="0"/>
        </w:rPr>
        <w:t xml:space="preserve">Se realiza un cálculo  de métricas descriptivas</w:t>
      </w:r>
    </w:p>
    <w:p w:rsidR="00000000" w:rsidDel="00000000" w:rsidP="00000000" w:rsidRDefault="00000000" w:rsidRPr="00000000" w14:paraId="000000D6">
      <w:pPr>
        <w:rPr>
          <w:rFonts w:ascii="Anybody" w:cs="Anybody" w:eastAsia="Anybody" w:hAnsi="Anybody"/>
          <w:sz w:val="26"/>
          <w:szCs w:val="26"/>
        </w:rPr>
      </w:pPr>
      <w:r w:rsidDel="00000000" w:rsidR="00000000" w:rsidRPr="00000000">
        <w:rPr>
          <w:rFonts w:ascii="Anybody" w:cs="Anybody" w:eastAsia="Anybody" w:hAnsi="Anybody"/>
          <w:sz w:val="26"/>
          <w:szCs w:val="26"/>
        </w:rPr>
        <w:drawing>
          <wp:inline distB="114300" distT="114300" distL="114300" distR="114300">
            <wp:extent cx="5399730" cy="876300"/>
            <wp:effectExtent b="0" l="0" r="0" t="0"/>
            <wp:docPr id="24"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539973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rFonts w:ascii="Anybody" w:cs="Anybody" w:eastAsia="Anybody" w:hAnsi="Anybody"/>
          <w:sz w:val="26"/>
          <w:szCs w:val="26"/>
        </w:rPr>
      </w:pPr>
      <w:r w:rsidDel="00000000" w:rsidR="00000000" w:rsidRPr="00000000">
        <w:rPr>
          <w:rFonts w:ascii="Anybody" w:cs="Anybody" w:eastAsia="Anybody" w:hAnsi="Anybody"/>
          <w:sz w:val="26"/>
          <w:szCs w:val="26"/>
          <w:rtl w:val="0"/>
        </w:rPr>
        <w:t xml:space="preserve">Se crea una función para tener la mediana, la varianza y el rango.</w:t>
      </w:r>
    </w:p>
    <w:p w:rsidR="00000000" w:rsidDel="00000000" w:rsidP="00000000" w:rsidRDefault="00000000" w:rsidRPr="00000000" w14:paraId="000000D8">
      <w:pPr>
        <w:rPr>
          <w:rFonts w:ascii="Anybody" w:cs="Anybody" w:eastAsia="Anybody" w:hAnsi="Anybody"/>
          <w:sz w:val="26"/>
          <w:szCs w:val="26"/>
        </w:rPr>
      </w:pPr>
      <w:r w:rsidDel="00000000" w:rsidR="00000000" w:rsidRPr="00000000">
        <w:rPr>
          <w:rFonts w:ascii="Anybody" w:cs="Anybody" w:eastAsia="Anybody" w:hAnsi="Anybody"/>
          <w:sz w:val="26"/>
          <w:szCs w:val="26"/>
        </w:rPr>
        <w:drawing>
          <wp:inline distB="114300" distT="114300" distL="114300" distR="114300">
            <wp:extent cx="5399730" cy="1346200"/>
            <wp:effectExtent b="0" l="0" r="0" t="0"/>
            <wp:docPr id="28"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539973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rFonts w:ascii="Anybody" w:cs="Anybody" w:eastAsia="Anybody" w:hAnsi="Anybody"/>
          <w:sz w:val="26"/>
          <w:szCs w:val="26"/>
        </w:rPr>
      </w:pPr>
      <w:r w:rsidDel="00000000" w:rsidR="00000000" w:rsidRPr="00000000">
        <w:rPr>
          <w:rtl w:val="0"/>
        </w:rPr>
      </w:r>
    </w:p>
    <w:p w:rsidR="00000000" w:rsidDel="00000000" w:rsidP="00000000" w:rsidRDefault="00000000" w:rsidRPr="00000000" w14:paraId="000000DA">
      <w:pPr>
        <w:rPr>
          <w:rFonts w:ascii="Anybody" w:cs="Anybody" w:eastAsia="Anybody" w:hAnsi="Anybody"/>
          <w:sz w:val="26"/>
          <w:szCs w:val="26"/>
        </w:rPr>
      </w:pPr>
      <w:r w:rsidDel="00000000" w:rsidR="00000000" w:rsidRPr="00000000">
        <w:rPr>
          <w:rtl w:val="0"/>
        </w:rPr>
      </w:r>
    </w:p>
    <w:p w:rsidR="00000000" w:rsidDel="00000000" w:rsidP="00000000" w:rsidRDefault="00000000" w:rsidRPr="00000000" w14:paraId="000000DB">
      <w:pPr>
        <w:rPr>
          <w:rFonts w:ascii="Anybody" w:cs="Anybody" w:eastAsia="Anybody" w:hAnsi="Anybody"/>
          <w:b w:val="1"/>
          <w:sz w:val="26"/>
          <w:szCs w:val="26"/>
        </w:rPr>
      </w:pPr>
      <w:r w:rsidDel="00000000" w:rsidR="00000000" w:rsidRPr="00000000">
        <w:rPr>
          <w:rFonts w:ascii="Anybody" w:cs="Anybody" w:eastAsia="Anybody" w:hAnsi="Anybody"/>
          <w:b w:val="1"/>
          <w:sz w:val="26"/>
          <w:szCs w:val="26"/>
          <w:rtl w:val="0"/>
        </w:rPr>
        <w:t xml:space="preserve">Avance 2</w:t>
      </w:r>
    </w:p>
    <w:p w:rsidR="00000000" w:rsidDel="00000000" w:rsidP="00000000" w:rsidRDefault="00000000" w:rsidRPr="00000000" w14:paraId="000000DC">
      <w:pPr>
        <w:rPr>
          <w:rFonts w:ascii="Anybody" w:cs="Anybody" w:eastAsia="Anybody" w:hAnsi="Anybody"/>
          <w:b w:val="1"/>
          <w:sz w:val="26"/>
          <w:szCs w:val="26"/>
        </w:rPr>
      </w:pPr>
      <w:r w:rsidDel="00000000" w:rsidR="00000000" w:rsidRPr="00000000">
        <w:rPr>
          <w:rtl w:val="0"/>
        </w:rPr>
      </w:r>
    </w:p>
    <w:p w:rsidR="00000000" w:rsidDel="00000000" w:rsidP="00000000" w:rsidRDefault="00000000" w:rsidRPr="00000000" w14:paraId="000000DD">
      <w:pPr>
        <w:rPr>
          <w:rFonts w:ascii="Anybody" w:cs="Anybody" w:eastAsia="Anybody" w:hAnsi="Anybody"/>
          <w:sz w:val="26"/>
          <w:szCs w:val="26"/>
        </w:rPr>
      </w:pPr>
      <w:r w:rsidDel="00000000" w:rsidR="00000000" w:rsidRPr="00000000">
        <w:rPr>
          <w:rFonts w:ascii="Anybody" w:cs="Anybody" w:eastAsia="Anybody" w:hAnsi="Anybody"/>
          <w:sz w:val="26"/>
          <w:szCs w:val="26"/>
          <w:rtl w:val="0"/>
        </w:rPr>
        <w:t xml:space="preserve">Importación de librerías</w:t>
      </w:r>
    </w:p>
    <w:p w:rsidR="00000000" w:rsidDel="00000000" w:rsidP="00000000" w:rsidRDefault="00000000" w:rsidRPr="00000000" w14:paraId="000000DE">
      <w:pPr>
        <w:rPr>
          <w:rFonts w:ascii="Anybody" w:cs="Anybody" w:eastAsia="Anybody" w:hAnsi="Anybody"/>
          <w:b w:val="1"/>
          <w:sz w:val="26"/>
          <w:szCs w:val="26"/>
        </w:rPr>
      </w:pPr>
      <w:r w:rsidDel="00000000" w:rsidR="00000000" w:rsidRPr="00000000">
        <w:rPr>
          <w:rFonts w:ascii="Anybody" w:cs="Anybody" w:eastAsia="Anybody" w:hAnsi="Anybody"/>
          <w:b w:val="1"/>
          <w:sz w:val="26"/>
          <w:szCs w:val="26"/>
        </w:rPr>
        <w:drawing>
          <wp:inline distB="114300" distT="114300" distL="114300" distR="114300">
            <wp:extent cx="3638550" cy="1009650"/>
            <wp:effectExtent b="0" l="0" r="0" t="0"/>
            <wp:docPr id="11"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3638550"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rFonts w:ascii="Anybody" w:cs="Anybody" w:eastAsia="Anybody" w:hAnsi="Anybody"/>
          <w:b w:val="1"/>
          <w:sz w:val="26"/>
          <w:szCs w:val="26"/>
        </w:rPr>
      </w:pPr>
      <w:r w:rsidDel="00000000" w:rsidR="00000000" w:rsidRPr="00000000">
        <w:rPr>
          <w:rtl w:val="0"/>
        </w:rPr>
      </w:r>
    </w:p>
    <w:p w:rsidR="00000000" w:rsidDel="00000000" w:rsidP="00000000" w:rsidRDefault="00000000" w:rsidRPr="00000000" w14:paraId="000000E0">
      <w:pPr>
        <w:rPr>
          <w:rFonts w:ascii="Anybody" w:cs="Anybody" w:eastAsia="Anybody" w:hAnsi="Anybody"/>
          <w:sz w:val="26"/>
          <w:szCs w:val="26"/>
        </w:rPr>
      </w:pPr>
      <w:r w:rsidDel="00000000" w:rsidR="00000000" w:rsidRPr="00000000">
        <w:rPr>
          <w:rFonts w:ascii="Anybody" w:cs="Anybody" w:eastAsia="Anybody" w:hAnsi="Anybody"/>
          <w:sz w:val="26"/>
          <w:szCs w:val="26"/>
          <w:rtl w:val="0"/>
        </w:rPr>
        <w:t xml:space="preserve">Medidas de tendencia central</w:t>
      </w:r>
    </w:p>
    <w:p w:rsidR="00000000" w:rsidDel="00000000" w:rsidP="00000000" w:rsidRDefault="00000000" w:rsidRPr="00000000" w14:paraId="000000E1">
      <w:pPr>
        <w:rPr>
          <w:rFonts w:ascii="Anybody" w:cs="Anybody" w:eastAsia="Anybody" w:hAnsi="Anybody"/>
          <w:sz w:val="26"/>
          <w:szCs w:val="26"/>
        </w:rPr>
      </w:pPr>
      <w:r w:rsidDel="00000000" w:rsidR="00000000" w:rsidRPr="00000000">
        <w:rPr>
          <w:rFonts w:ascii="Anybody" w:cs="Anybody" w:eastAsia="Anybody" w:hAnsi="Anybody"/>
          <w:sz w:val="26"/>
          <w:szCs w:val="26"/>
        </w:rPr>
        <w:drawing>
          <wp:inline distB="114300" distT="114300" distL="114300" distR="114300">
            <wp:extent cx="5399730" cy="1320800"/>
            <wp:effectExtent b="0" l="0" r="0" t="0"/>
            <wp:docPr id="17"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39973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rFonts w:ascii="Anybody" w:cs="Anybody" w:eastAsia="Anybody" w:hAnsi="Anybody"/>
          <w:sz w:val="26"/>
          <w:szCs w:val="26"/>
        </w:rPr>
      </w:pPr>
      <w:r w:rsidDel="00000000" w:rsidR="00000000" w:rsidRPr="00000000">
        <w:rPr>
          <w:rtl w:val="0"/>
        </w:rPr>
      </w:r>
    </w:p>
    <w:p w:rsidR="00000000" w:rsidDel="00000000" w:rsidP="00000000" w:rsidRDefault="00000000" w:rsidRPr="00000000" w14:paraId="000000E3">
      <w:pPr>
        <w:rPr>
          <w:rFonts w:ascii="Anybody" w:cs="Anybody" w:eastAsia="Anybody" w:hAnsi="Anybody"/>
          <w:sz w:val="26"/>
          <w:szCs w:val="26"/>
        </w:rPr>
      </w:pPr>
      <w:r w:rsidDel="00000000" w:rsidR="00000000" w:rsidRPr="00000000">
        <w:rPr>
          <w:rFonts w:ascii="Anybody" w:cs="Anybody" w:eastAsia="Anybody" w:hAnsi="Anybody"/>
          <w:sz w:val="26"/>
          <w:szCs w:val="26"/>
          <w:rtl w:val="0"/>
        </w:rPr>
        <w:t xml:space="preserve">Visualización de datos -gráficos de barra países contra variables.</w:t>
      </w:r>
    </w:p>
    <w:p w:rsidR="00000000" w:rsidDel="00000000" w:rsidP="00000000" w:rsidRDefault="00000000" w:rsidRPr="00000000" w14:paraId="000000E4">
      <w:pPr>
        <w:rPr>
          <w:rFonts w:ascii="Anybody" w:cs="Anybody" w:eastAsia="Anybody" w:hAnsi="Anybody"/>
          <w:sz w:val="26"/>
          <w:szCs w:val="26"/>
        </w:rPr>
      </w:pPr>
      <w:r w:rsidDel="00000000" w:rsidR="00000000" w:rsidRPr="00000000">
        <w:rPr>
          <w:rFonts w:ascii="Anybody" w:cs="Anybody" w:eastAsia="Anybody" w:hAnsi="Anybody"/>
          <w:sz w:val="26"/>
          <w:szCs w:val="26"/>
        </w:rPr>
        <w:drawing>
          <wp:inline distB="114300" distT="114300" distL="114300" distR="114300">
            <wp:extent cx="5399730" cy="1524000"/>
            <wp:effectExtent b="0" l="0" r="0" t="0"/>
            <wp:docPr id="22"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39973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rFonts w:ascii="Anybody" w:cs="Anybody" w:eastAsia="Anybody" w:hAnsi="Anybody"/>
          <w:sz w:val="26"/>
          <w:szCs w:val="26"/>
        </w:rPr>
      </w:pPr>
      <w:r w:rsidDel="00000000" w:rsidR="00000000" w:rsidRPr="00000000">
        <w:rPr>
          <w:rtl w:val="0"/>
        </w:rPr>
      </w:r>
    </w:p>
    <w:p w:rsidR="00000000" w:rsidDel="00000000" w:rsidP="00000000" w:rsidRDefault="00000000" w:rsidRPr="00000000" w14:paraId="000000E6">
      <w:pPr>
        <w:rPr>
          <w:rFonts w:ascii="Anybody" w:cs="Anybody" w:eastAsia="Anybody" w:hAnsi="Anybody"/>
          <w:sz w:val="26"/>
          <w:szCs w:val="26"/>
        </w:rPr>
      </w:pPr>
      <w:r w:rsidDel="00000000" w:rsidR="00000000" w:rsidRPr="00000000">
        <w:rPr>
          <w:rFonts w:ascii="Anybody" w:cs="Anybody" w:eastAsia="Anybody" w:hAnsi="Anybody"/>
          <w:sz w:val="26"/>
          <w:szCs w:val="26"/>
        </w:rPr>
        <w:drawing>
          <wp:inline distB="114300" distT="114300" distL="114300" distR="114300">
            <wp:extent cx="3849053" cy="4256360"/>
            <wp:effectExtent b="0" l="0" r="0" t="0"/>
            <wp:docPr id="32"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3849053" cy="425636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rFonts w:ascii="Anybody" w:cs="Anybody" w:eastAsia="Anybody" w:hAnsi="Anybody"/>
          <w:sz w:val="26"/>
          <w:szCs w:val="26"/>
        </w:rPr>
      </w:pPr>
      <w:r w:rsidDel="00000000" w:rsidR="00000000" w:rsidRPr="00000000">
        <w:rPr>
          <w:rFonts w:ascii="Anybody" w:cs="Anybody" w:eastAsia="Anybody" w:hAnsi="Anybody"/>
          <w:sz w:val="26"/>
          <w:szCs w:val="26"/>
        </w:rPr>
        <w:drawing>
          <wp:inline distB="114300" distT="114300" distL="114300" distR="114300">
            <wp:extent cx="3269124" cy="3621435"/>
            <wp:effectExtent b="0" l="0" r="0" t="0"/>
            <wp:docPr id="33" name="image32.png"/>
            <a:graphic>
              <a:graphicData uri="http://schemas.openxmlformats.org/drawingml/2006/picture">
                <pic:pic>
                  <pic:nvPicPr>
                    <pic:cNvPr id="0" name="image32.png"/>
                    <pic:cNvPicPr preferRelativeResize="0"/>
                  </pic:nvPicPr>
                  <pic:blipFill>
                    <a:blip r:embed="rId23"/>
                    <a:srcRect b="0" l="0" r="0" t="0"/>
                    <a:stretch>
                      <a:fillRect/>
                    </a:stretch>
                  </pic:blipFill>
                  <pic:spPr>
                    <a:xfrm>
                      <a:off x="0" y="0"/>
                      <a:ext cx="3269124" cy="3621435"/>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rFonts w:ascii="Anybody" w:cs="Anybody" w:eastAsia="Anybody" w:hAnsi="Anybody"/>
          <w:sz w:val="26"/>
          <w:szCs w:val="26"/>
        </w:rPr>
      </w:pPr>
      <w:r w:rsidDel="00000000" w:rsidR="00000000" w:rsidRPr="00000000">
        <w:rPr>
          <w:rFonts w:ascii="Anybody" w:cs="Anybody" w:eastAsia="Anybody" w:hAnsi="Anybody"/>
          <w:sz w:val="26"/>
          <w:szCs w:val="26"/>
        </w:rPr>
        <w:drawing>
          <wp:inline distB="114300" distT="114300" distL="114300" distR="114300">
            <wp:extent cx="3191828" cy="3715408"/>
            <wp:effectExtent b="0" l="0" r="0" t="0"/>
            <wp:docPr id="7"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3191828" cy="3715408"/>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820" w:line="465.8832" w:lineRule="auto"/>
        <w:ind w:left="0" w:firstLine="0"/>
        <w:jc w:val="both"/>
        <w:rPr>
          <w:b w:val="0"/>
        </w:rPr>
      </w:pPr>
      <w:bookmarkStart w:colFirst="0" w:colLast="0" w:name="_heading=h.1w6sp9qdjhd" w:id="3"/>
      <w:bookmarkEnd w:id="3"/>
      <w:r w:rsidDel="00000000" w:rsidR="00000000" w:rsidRPr="00000000">
        <w:rPr>
          <w:b w:val="0"/>
          <w:rtl w:val="0"/>
        </w:rPr>
        <w:t xml:space="preserve">Matriz de correlación en mapa de calor</w:t>
      </w:r>
    </w:p>
    <w:p w:rsidR="00000000" w:rsidDel="00000000" w:rsidP="00000000" w:rsidRDefault="00000000" w:rsidRPr="00000000" w14:paraId="000000EA">
      <w:pPr>
        <w:rPr/>
      </w:pPr>
      <w:r w:rsidDel="00000000" w:rsidR="00000000" w:rsidRPr="00000000">
        <w:rPr/>
        <w:drawing>
          <wp:inline distB="114300" distT="114300" distL="114300" distR="114300">
            <wp:extent cx="5399730" cy="1816100"/>
            <wp:effectExtent b="0" l="0" r="0" t="0"/>
            <wp:docPr id="12"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39973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pPr>
      <w:r w:rsidDel="00000000" w:rsidR="00000000" w:rsidRPr="00000000">
        <w:rPr/>
        <w:drawing>
          <wp:inline distB="114300" distT="114300" distL="114300" distR="114300">
            <wp:extent cx="5399730" cy="4305300"/>
            <wp:effectExtent b="0" l="0" r="0" t="0"/>
            <wp:docPr id="29" name="image33.png"/>
            <a:graphic>
              <a:graphicData uri="http://schemas.openxmlformats.org/drawingml/2006/picture">
                <pic:pic>
                  <pic:nvPicPr>
                    <pic:cNvPr id="0" name="image33.png"/>
                    <pic:cNvPicPr preferRelativeResize="0"/>
                  </pic:nvPicPr>
                  <pic:blipFill>
                    <a:blip r:embed="rId26"/>
                    <a:srcRect b="0" l="0" r="0" t="0"/>
                    <a:stretch>
                      <a:fillRect/>
                    </a:stretch>
                  </pic:blipFill>
                  <pic:spPr>
                    <a:xfrm>
                      <a:off x="0" y="0"/>
                      <a:ext cx="539973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820" w:line="465.8832" w:lineRule="auto"/>
        <w:ind w:left="0" w:firstLine="0"/>
        <w:rPr/>
      </w:pPr>
      <w:bookmarkStart w:colFirst="0" w:colLast="0" w:name="_heading=h.wrbdi122tfje" w:id="4"/>
      <w:bookmarkEnd w:id="4"/>
      <w:r w:rsidDel="00000000" w:rsidR="00000000" w:rsidRPr="00000000">
        <w:rPr>
          <w:b w:val="0"/>
          <w:rtl w:val="0"/>
        </w:rPr>
        <w:t xml:space="preserve">Histogramas de columnas con variación.</w:t>
      </w:r>
      <w:r w:rsidDel="00000000" w:rsidR="00000000" w:rsidRPr="00000000">
        <w:rPr/>
        <w:drawing>
          <wp:inline distB="114300" distT="114300" distL="114300" distR="114300">
            <wp:extent cx="5399730" cy="2336800"/>
            <wp:effectExtent b="0" l="0" r="0" t="0"/>
            <wp:docPr id="45" name="image43.png"/>
            <a:graphic>
              <a:graphicData uri="http://schemas.openxmlformats.org/drawingml/2006/picture">
                <pic:pic>
                  <pic:nvPicPr>
                    <pic:cNvPr id="0" name="image43.png"/>
                    <pic:cNvPicPr preferRelativeResize="0"/>
                  </pic:nvPicPr>
                  <pic:blipFill>
                    <a:blip r:embed="rId27"/>
                    <a:srcRect b="0" l="0" r="0" t="0"/>
                    <a:stretch>
                      <a:fillRect/>
                    </a:stretch>
                  </pic:blipFill>
                  <pic:spPr>
                    <a:xfrm>
                      <a:off x="0" y="0"/>
                      <a:ext cx="539973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pPr>
      <w:r w:rsidDel="00000000" w:rsidR="00000000" w:rsidRPr="00000000">
        <w:rPr/>
        <w:drawing>
          <wp:inline distB="114300" distT="114300" distL="114300" distR="114300">
            <wp:extent cx="3572828" cy="5081539"/>
            <wp:effectExtent b="0" l="0" r="0" t="0"/>
            <wp:docPr id="34"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3572828" cy="5081539"/>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820" w:line="465.8832" w:lineRule="auto"/>
        <w:ind w:left="0" w:firstLine="0"/>
        <w:rPr>
          <w:b w:val="0"/>
        </w:rPr>
      </w:pPr>
      <w:bookmarkStart w:colFirst="0" w:colLast="0" w:name="_heading=h.r9gycmawk6tx" w:id="5"/>
      <w:bookmarkEnd w:id="5"/>
      <w:r w:rsidDel="00000000" w:rsidR="00000000" w:rsidRPr="00000000">
        <w:rPr>
          <w:b w:val="0"/>
          <w:rtl w:val="0"/>
        </w:rPr>
        <w:t xml:space="preserve">Gráficos de dispersión</w:t>
      </w:r>
      <w:r w:rsidDel="00000000" w:rsidR="00000000" w:rsidRPr="00000000">
        <w:rPr>
          <w:b w:val="0"/>
        </w:rPr>
        <w:drawing>
          <wp:inline distB="114300" distT="114300" distL="114300" distR="114300">
            <wp:extent cx="5399730" cy="1143000"/>
            <wp:effectExtent b="0" l="0" r="0" t="0"/>
            <wp:docPr id="8"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399730" cy="1143000"/>
                    </a:xfrm>
                    <a:prstGeom prst="rect"/>
                    <a:ln/>
                  </pic:spPr>
                </pic:pic>
              </a:graphicData>
            </a:graphic>
          </wp:inline>
        </w:drawing>
      </w:r>
      <w:r w:rsidDel="00000000" w:rsidR="00000000" w:rsidRPr="00000000">
        <w:rPr>
          <w:b w:val="0"/>
        </w:rPr>
        <w:drawing>
          <wp:inline distB="114300" distT="114300" distL="114300" distR="114300">
            <wp:extent cx="4315778" cy="3034800"/>
            <wp:effectExtent b="0" l="0" r="0" t="0"/>
            <wp:docPr id="26" name="image31.png"/>
            <a:graphic>
              <a:graphicData uri="http://schemas.openxmlformats.org/drawingml/2006/picture">
                <pic:pic>
                  <pic:nvPicPr>
                    <pic:cNvPr id="0" name="image31.png"/>
                    <pic:cNvPicPr preferRelativeResize="0"/>
                  </pic:nvPicPr>
                  <pic:blipFill>
                    <a:blip r:embed="rId30"/>
                    <a:srcRect b="0" l="0" r="0" t="0"/>
                    <a:stretch>
                      <a:fillRect/>
                    </a:stretch>
                  </pic:blipFill>
                  <pic:spPr>
                    <a:xfrm>
                      <a:off x="0" y="0"/>
                      <a:ext cx="4315778" cy="3034800"/>
                    </a:xfrm>
                    <a:prstGeom prst="rect"/>
                    <a:ln/>
                  </pic:spPr>
                </pic:pic>
              </a:graphicData>
            </a:graphic>
          </wp:inline>
        </w:drawing>
      </w:r>
      <w:r w:rsidDel="00000000" w:rsidR="00000000" w:rsidRPr="00000000">
        <w:rPr>
          <w:b w:val="0"/>
          <w:rtl w:val="0"/>
        </w:rPr>
        <w:t xml:space="preserve">.</w:t>
      </w:r>
    </w:p>
    <w:p w:rsidR="00000000" w:rsidDel="00000000" w:rsidP="00000000" w:rsidRDefault="00000000" w:rsidRPr="00000000" w14:paraId="000000F0">
      <w:pPr>
        <w:rPr/>
      </w:pPr>
      <w:r w:rsidDel="00000000" w:rsidR="00000000" w:rsidRPr="00000000">
        <w:rPr/>
        <w:drawing>
          <wp:inline distB="114300" distT="114300" distL="114300" distR="114300">
            <wp:extent cx="4525328" cy="3174241"/>
            <wp:effectExtent b="0" l="0" r="0" t="0"/>
            <wp:docPr id="37" name="image38.png"/>
            <a:graphic>
              <a:graphicData uri="http://schemas.openxmlformats.org/drawingml/2006/picture">
                <pic:pic>
                  <pic:nvPicPr>
                    <pic:cNvPr id="0" name="image38.png"/>
                    <pic:cNvPicPr preferRelativeResize="0"/>
                  </pic:nvPicPr>
                  <pic:blipFill>
                    <a:blip r:embed="rId31"/>
                    <a:srcRect b="0" l="0" r="0" t="0"/>
                    <a:stretch>
                      <a:fillRect/>
                    </a:stretch>
                  </pic:blipFill>
                  <pic:spPr>
                    <a:xfrm>
                      <a:off x="0" y="0"/>
                      <a:ext cx="4525328" cy="3174241"/>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820" w:line="465.8832" w:lineRule="auto"/>
        <w:ind w:left="0" w:firstLine="0"/>
        <w:rPr/>
      </w:pPr>
      <w:bookmarkStart w:colFirst="0" w:colLast="0" w:name="_heading=h.mkgnpojjkioe" w:id="6"/>
      <w:bookmarkEnd w:id="6"/>
      <w:r w:rsidDel="00000000" w:rsidR="00000000" w:rsidRPr="00000000">
        <w:rPr>
          <w:b w:val="0"/>
          <w:rtl w:val="0"/>
        </w:rPr>
        <w:t xml:space="preserve">Gráfico de nuevos confirmados por semana</w:t>
      </w:r>
      <w:r w:rsidDel="00000000" w:rsidR="00000000" w:rsidRPr="00000000">
        <w:rPr/>
        <w:drawing>
          <wp:inline distB="114300" distT="114300" distL="114300" distR="114300">
            <wp:extent cx="5399730" cy="1371600"/>
            <wp:effectExtent b="0" l="0" r="0" t="0"/>
            <wp:docPr id="18"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539973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pPr>
      <w:r w:rsidDel="00000000" w:rsidR="00000000" w:rsidRPr="00000000">
        <w:rPr/>
        <w:drawing>
          <wp:inline distB="114300" distT="114300" distL="114300" distR="114300">
            <wp:extent cx="5399730" cy="2882900"/>
            <wp:effectExtent b="0" l="0" r="0" t="0"/>
            <wp:docPr id="6"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539973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rFonts w:ascii="Anybody" w:cs="Anybody" w:eastAsia="Anybody" w:hAnsi="Anybody"/>
          <w:b w:val="1"/>
          <w:sz w:val="26"/>
          <w:szCs w:val="26"/>
        </w:rPr>
      </w:pPr>
      <w:r w:rsidDel="00000000" w:rsidR="00000000" w:rsidRPr="00000000">
        <w:rPr>
          <w:rFonts w:ascii="Anybody" w:cs="Anybody" w:eastAsia="Anybody" w:hAnsi="Anybody"/>
          <w:b w:val="1"/>
          <w:sz w:val="26"/>
          <w:szCs w:val="26"/>
          <w:rtl w:val="0"/>
        </w:rPr>
        <w:t xml:space="preserve">Avance 3</w:t>
      </w:r>
    </w:p>
    <w:p w:rsidR="00000000" w:rsidDel="00000000" w:rsidP="00000000" w:rsidRDefault="00000000" w:rsidRPr="00000000" w14:paraId="000000F5">
      <w:pPr>
        <w:rPr>
          <w:rFonts w:ascii="Anybody" w:cs="Anybody" w:eastAsia="Anybody" w:hAnsi="Anybody"/>
          <w:b w:val="1"/>
          <w:sz w:val="26"/>
          <w:szCs w:val="26"/>
        </w:rPr>
      </w:pPr>
      <w:r w:rsidDel="00000000" w:rsidR="00000000" w:rsidRPr="00000000">
        <w:rPr>
          <w:rFonts w:ascii="Anybody" w:cs="Anybody" w:eastAsia="Anybody" w:hAnsi="Anybody"/>
          <w:sz w:val="26"/>
          <w:szCs w:val="26"/>
          <w:rtl w:val="0"/>
        </w:rPr>
        <w:t xml:space="preserve">Evolución semanal de nuevos casos de COVID-19</w:t>
      </w:r>
      <w:r w:rsidDel="00000000" w:rsidR="00000000" w:rsidRPr="00000000">
        <w:rPr>
          <w:rtl w:val="0"/>
        </w:rPr>
      </w:r>
    </w:p>
    <w:p w:rsidR="00000000" w:rsidDel="00000000" w:rsidP="00000000" w:rsidRDefault="00000000" w:rsidRPr="00000000" w14:paraId="000000F6">
      <w:pPr>
        <w:rPr/>
      </w:pPr>
      <w:r w:rsidDel="00000000" w:rsidR="00000000" w:rsidRPr="00000000">
        <w:rPr/>
        <w:drawing>
          <wp:inline distB="114300" distT="114300" distL="114300" distR="114300">
            <wp:extent cx="5399730" cy="1828800"/>
            <wp:effectExtent b="0" l="0" r="0" t="0"/>
            <wp:docPr id="16"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539973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pPr>
      <w:r w:rsidDel="00000000" w:rsidR="00000000" w:rsidRPr="00000000">
        <w:rPr/>
        <w:drawing>
          <wp:inline distB="114300" distT="114300" distL="114300" distR="114300">
            <wp:extent cx="5399730" cy="2501900"/>
            <wp:effectExtent b="0" l="0" r="0" t="0"/>
            <wp:docPr id="30" name="image26.png"/>
            <a:graphic>
              <a:graphicData uri="http://schemas.openxmlformats.org/drawingml/2006/picture">
                <pic:pic>
                  <pic:nvPicPr>
                    <pic:cNvPr id="0" name="image26.png"/>
                    <pic:cNvPicPr preferRelativeResize="0"/>
                  </pic:nvPicPr>
                  <pic:blipFill>
                    <a:blip r:embed="rId35"/>
                    <a:srcRect b="0" l="0" r="0" t="0"/>
                    <a:stretch>
                      <a:fillRect/>
                    </a:stretch>
                  </pic:blipFill>
                  <pic:spPr>
                    <a:xfrm>
                      <a:off x="0" y="0"/>
                      <a:ext cx="539973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pPr>
      <w:r w:rsidDel="00000000" w:rsidR="00000000" w:rsidRPr="00000000">
        <w:rPr>
          <w:rFonts w:ascii="Anybody" w:cs="Anybody" w:eastAsia="Anybody" w:hAnsi="Anybody"/>
          <w:sz w:val="26"/>
          <w:szCs w:val="26"/>
          <w:rtl w:val="0"/>
        </w:rPr>
        <w:t xml:space="preserve">Evolución mensual de nuevos casos de COVID-19</w:t>
      </w:r>
      <w:r w:rsidDel="00000000" w:rsidR="00000000" w:rsidRPr="00000000">
        <w:rPr>
          <w:rtl w:val="0"/>
        </w:rPr>
      </w:r>
    </w:p>
    <w:p w:rsidR="00000000" w:rsidDel="00000000" w:rsidP="00000000" w:rsidRDefault="00000000" w:rsidRPr="00000000" w14:paraId="000000F9">
      <w:pPr>
        <w:rPr/>
      </w:pPr>
      <w:r w:rsidDel="00000000" w:rsidR="00000000" w:rsidRPr="00000000">
        <w:rPr/>
        <w:drawing>
          <wp:inline distB="114300" distT="114300" distL="114300" distR="114300">
            <wp:extent cx="5399730" cy="1727200"/>
            <wp:effectExtent b="0" l="0" r="0" t="0"/>
            <wp:docPr id="47" name="image44.png"/>
            <a:graphic>
              <a:graphicData uri="http://schemas.openxmlformats.org/drawingml/2006/picture">
                <pic:pic>
                  <pic:nvPicPr>
                    <pic:cNvPr id="0" name="image44.png"/>
                    <pic:cNvPicPr preferRelativeResize="0"/>
                  </pic:nvPicPr>
                  <pic:blipFill>
                    <a:blip r:embed="rId36"/>
                    <a:srcRect b="0" l="0" r="0" t="0"/>
                    <a:stretch>
                      <a:fillRect/>
                    </a:stretch>
                  </pic:blipFill>
                  <pic:spPr>
                    <a:xfrm>
                      <a:off x="0" y="0"/>
                      <a:ext cx="539973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pPr>
      <w:r w:rsidDel="00000000" w:rsidR="00000000" w:rsidRPr="00000000">
        <w:rPr/>
        <w:drawing>
          <wp:inline distB="114300" distT="114300" distL="114300" distR="114300">
            <wp:extent cx="5399730" cy="2565400"/>
            <wp:effectExtent b="0" l="0" r="0" t="0"/>
            <wp:docPr id="15"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539973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Fonts w:ascii="Anybody" w:cs="Anybody" w:eastAsia="Anybody" w:hAnsi="Anybody"/>
          <w:sz w:val="26"/>
          <w:szCs w:val="26"/>
          <w:rtl w:val="0"/>
        </w:rPr>
        <w:t xml:space="preserve">Gráfico de nuevos casos y temperatura promedio en el tiempo</w:t>
      </w:r>
      <w:r w:rsidDel="00000000" w:rsidR="00000000" w:rsidRPr="00000000">
        <w:rPr>
          <w:rtl w:val="0"/>
        </w:rPr>
      </w:r>
    </w:p>
    <w:p w:rsidR="00000000" w:rsidDel="00000000" w:rsidP="00000000" w:rsidRDefault="00000000" w:rsidRPr="00000000" w14:paraId="000000FD">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820" w:line="465.8832" w:lineRule="auto"/>
        <w:ind w:left="0" w:firstLine="0"/>
        <w:jc w:val="both"/>
        <w:rPr/>
      </w:pPr>
      <w:bookmarkStart w:colFirst="0" w:colLast="0" w:name="_heading=h.8j20kbwcgliw" w:id="7"/>
      <w:bookmarkEnd w:id="7"/>
      <w:r w:rsidDel="00000000" w:rsidR="00000000" w:rsidRPr="00000000">
        <w:rPr/>
        <w:drawing>
          <wp:inline distB="114300" distT="114300" distL="114300" distR="114300">
            <wp:extent cx="5399730" cy="1206500"/>
            <wp:effectExtent b="0" l="0" r="0" t="0"/>
            <wp:docPr id="9"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5399730" cy="1206500"/>
                    </a:xfrm>
                    <a:prstGeom prst="rect"/>
                    <a:ln/>
                  </pic:spPr>
                </pic:pic>
              </a:graphicData>
            </a:graphic>
          </wp:inline>
        </w:drawing>
      </w:r>
      <w:r w:rsidDel="00000000" w:rsidR="00000000" w:rsidRPr="00000000">
        <w:rPr/>
        <w:drawing>
          <wp:inline distB="114300" distT="114300" distL="114300" distR="114300">
            <wp:extent cx="5399730" cy="2006600"/>
            <wp:effectExtent b="0" l="0" r="0" t="0"/>
            <wp:docPr id="44" name="image41.png"/>
            <a:graphic>
              <a:graphicData uri="http://schemas.openxmlformats.org/drawingml/2006/picture">
                <pic:pic>
                  <pic:nvPicPr>
                    <pic:cNvPr id="0" name="image41.png"/>
                    <pic:cNvPicPr preferRelativeResize="0"/>
                  </pic:nvPicPr>
                  <pic:blipFill>
                    <a:blip r:embed="rId39"/>
                    <a:srcRect b="0" l="0" r="0" t="0"/>
                    <a:stretch>
                      <a:fillRect/>
                    </a:stretch>
                  </pic:blipFill>
                  <pic:spPr>
                    <a:xfrm>
                      <a:off x="0" y="0"/>
                      <a:ext cx="539973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820" w:line="465.8832" w:lineRule="auto"/>
        <w:ind w:left="0" w:firstLine="0"/>
        <w:rPr/>
      </w:pPr>
      <w:bookmarkStart w:colFirst="0" w:colLast="0" w:name="_heading=h.qk53zgw7q6i3" w:id="8"/>
      <w:bookmarkEnd w:id="8"/>
      <w:r w:rsidDel="00000000" w:rsidR="00000000" w:rsidRPr="00000000">
        <w:rPr>
          <w:b w:val="0"/>
          <w:rtl w:val="0"/>
        </w:rPr>
        <w:t xml:space="preserve">Comparación de estrategias de vacunación por países</w:t>
      </w:r>
      <w:r w:rsidDel="00000000" w:rsidR="00000000" w:rsidRPr="00000000">
        <w:rPr/>
        <w:drawing>
          <wp:inline distB="114300" distT="114300" distL="114300" distR="114300">
            <wp:extent cx="5399730" cy="660400"/>
            <wp:effectExtent b="0" l="0" r="0" t="0"/>
            <wp:docPr id="39" name="image36.png"/>
            <a:graphic>
              <a:graphicData uri="http://schemas.openxmlformats.org/drawingml/2006/picture">
                <pic:pic>
                  <pic:nvPicPr>
                    <pic:cNvPr id="0" name="image36.png"/>
                    <pic:cNvPicPr preferRelativeResize="0"/>
                  </pic:nvPicPr>
                  <pic:blipFill>
                    <a:blip r:embed="rId40"/>
                    <a:srcRect b="0" l="0" r="0" t="0"/>
                    <a:stretch>
                      <a:fillRect/>
                    </a:stretch>
                  </pic:blipFill>
                  <pic:spPr>
                    <a:xfrm>
                      <a:off x="0" y="0"/>
                      <a:ext cx="5399730" cy="660400"/>
                    </a:xfrm>
                    <a:prstGeom prst="rect"/>
                    <a:ln/>
                  </pic:spPr>
                </pic:pic>
              </a:graphicData>
            </a:graphic>
          </wp:inline>
        </w:drawing>
      </w:r>
      <w:r w:rsidDel="00000000" w:rsidR="00000000" w:rsidRPr="00000000">
        <w:rPr/>
        <w:drawing>
          <wp:inline distB="114300" distT="114300" distL="114300" distR="114300">
            <wp:extent cx="4665056" cy="3348775"/>
            <wp:effectExtent b="0" l="0" r="0" t="0"/>
            <wp:docPr id="38" name="image37.png"/>
            <a:graphic>
              <a:graphicData uri="http://schemas.openxmlformats.org/drawingml/2006/picture">
                <pic:pic>
                  <pic:nvPicPr>
                    <pic:cNvPr id="0" name="image37.png"/>
                    <pic:cNvPicPr preferRelativeResize="0"/>
                  </pic:nvPicPr>
                  <pic:blipFill>
                    <a:blip r:embed="rId41"/>
                    <a:srcRect b="0" l="0" r="0" t="0"/>
                    <a:stretch>
                      <a:fillRect/>
                    </a:stretch>
                  </pic:blipFill>
                  <pic:spPr>
                    <a:xfrm>
                      <a:off x="0" y="0"/>
                      <a:ext cx="4665056" cy="3348775"/>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820" w:line="465.8832" w:lineRule="auto"/>
        <w:ind w:left="0" w:firstLine="0"/>
        <w:rPr/>
      </w:pPr>
      <w:bookmarkStart w:colFirst="0" w:colLast="0" w:name="_heading=h.d7xyqauqm7hw" w:id="9"/>
      <w:bookmarkEnd w:id="9"/>
      <w:r w:rsidDel="00000000" w:rsidR="00000000" w:rsidRPr="00000000">
        <w:rPr>
          <w:b w:val="0"/>
          <w:rtl w:val="0"/>
        </w:rPr>
        <w:t xml:space="preserve">Comparación de la tasa de mortalidad por países.</w:t>
      </w:r>
      <w:r w:rsidDel="00000000" w:rsidR="00000000" w:rsidRPr="00000000">
        <w:rPr/>
        <w:drawing>
          <wp:inline distB="114300" distT="114300" distL="114300" distR="114300">
            <wp:extent cx="5399730" cy="1054100"/>
            <wp:effectExtent b="0" l="0" r="0" t="0"/>
            <wp:docPr id="5" name="image1.png"/>
            <a:graphic>
              <a:graphicData uri="http://schemas.openxmlformats.org/drawingml/2006/picture">
                <pic:pic>
                  <pic:nvPicPr>
                    <pic:cNvPr id="0" name="image1.png"/>
                    <pic:cNvPicPr preferRelativeResize="0"/>
                  </pic:nvPicPr>
                  <pic:blipFill>
                    <a:blip r:embed="rId42"/>
                    <a:srcRect b="0" l="0" r="0" t="0"/>
                    <a:stretch>
                      <a:fillRect/>
                    </a:stretch>
                  </pic:blipFill>
                  <pic:spPr>
                    <a:xfrm>
                      <a:off x="0" y="0"/>
                      <a:ext cx="5399730" cy="1054100"/>
                    </a:xfrm>
                    <a:prstGeom prst="rect"/>
                    <a:ln/>
                  </pic:spPr>
                </pic:pic>
              </a:graphicData>
            </a:graphic>
          </wp:inline>
        </w:drawing>
      </w:r>
      <w:r w:rsidDel="00000000" w:rsidR="00000000" w:rsidRPr="00000000">
        <w:rPr/>
        <w:drawing>
          <wp:inline distB="114300" distT="114300" distL="114300" distR="114300">
            <wp:extent cx="4801553" cy="3730507"/>
            <wp:effectExtent b="0" l="0" r="0" t="0"/>
            <wp:docPr id="20" name="image16.png"/>
            <a:graphic>
              <a:graphicData uri="http://schemas.openxmlformats.org/drawingml/2006/picture">
                <pic:pic>
                  <pic:nvPicPr>
                    <pic:cNvPr id="0" name="image16.png"/>
                    <pic:cNvPicPr preferRelativeResize="0"/>
                  </pic:nvPicPr>
                  <pic:blipFill>
                    <a:blip r:embed="rId43"/>
                    <a:srcRect b="0" l="0" r="0" t="0"/>
                    <a:stretch>
                      <a:fillRect/>
                    </a:stretch>
                  </pic:blipFill>
                  <pic:spPr>
                    <a:xfrm>
                      <a:off x="0" y="0"/>
                      <a:ext cx="4801553" cy="3730507"/>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rFonts w:ascii="Anybody" w:cs="Anybody" w:eastAsia="Anybody" w:hAnsi="Anybody"/>
          <w:sz w:val="26"/>
          <w:szCs w:val="26"/>
        </w:rPr>
      </w:pPr>
      <w:r w:rsidDel="00000000" w:rsidR="00000000" w:rsidRPr="00000000">
        <w:rPr>
          <w:rFonts w:ascii="Anybody" w:cs="Anybody" w:eastAsia="Anybody" w:hAnsi="Anybody"/>
          <w:sz w:val="26"/>
          <w:szCs w:val="26"/>
          <w:rtl w:val="0"/>
        </w:rPr>
        <w:t xml:space="preserve">Relación cobertura de vacunación y nuevos casos</w:t>
      </w:r>
    </w:p>
    <w:p w:rsidR="00000000" w:rsidDel="00000000" w:rsidP="00000000" w:rsidRDefault="00000000" w:rsidRPr="00000000" w14:paraId="00000101">
      <w:pPr>
        <w:rPr>
          <w:rFonts w:ascii="Anybody" w:cs="Anybody" w:eastAsia="Anybody" w:hAnsi="Anybody"/>
          <w:sz w:val="26"/>
          <w:szCs w:val="26"/>
        </w:rPr>
      </w:pPr>
      <w:r w:rsidDel="00000000" w:rsidR="00000000" w:rsidRPr="00000000">
        <w:rPr>
          <w:rFonts w:ascii="Anybody" w:cs="Anybody" w:eastAsia="Anybody" w:hAnsi="Anybody"/>
          <w:sz w:val="26"/>
          <w:szCs w:val="26"/>
        </w:rPr>
        <w:drawing>
          <wp:inline distB="114300" distT="114300" distL="114300" distR="114300">
            <wp:extent cx="5399730" cy="1612900"/>
            <wp:effectExtent b="0" l="0" r="0" t="0"/>
            <wp:docPr id="27" name="image28.png"/>
            <a:graphic>
              <a:graphicData uri="http://schemas.openxmlformats.org/drawingml/2006/picture">
                <pic:pic>
                  <pic:nvPicPr>
                    <pic:cNvPr id="0" name="image28.png"/>
                    <pic:cNvPicPr preferRelativeResize="0"/>
                  </pic:nvPicPr>
                  <pic:blipFill>
                    <a:blip r:embed="rId44"/>
                    <a:srcRect b="0" l="0" r="0" t="0"/>
                    <a:stretch>
                      <a:fillRect/>
                    </a:stretch>
                  </pic:blipFill>
                  <pic:spPr>
                    <a:xfrm>
                      <a:off x="0" y="0"/>
                      <a:ext cx="539973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rFonts w:ascii="Anybody" w:cs="Anybody" w:eastAsia="Anybody" w:hAnsi="Anybody"/>
          <w:sz w:val="26"/>
          <w:szCs w:val="26"/>
        </w:rPr>
      </w:pPr>
      <w:r w:rsidDel="00000000" w:rsidR="00000000" w:rsidRPr="00000000">
        <w:rPr>
          <w:rFonts w:ascii="Anybody" w:cs="Anybody" w:eastAsia="Anybody" w:hAnsi="Anybody"/>
          <w:sz w:val="26"/>
          <w:szCs w:val="26"/>
        </w:rPr>
        <w:drawing>
          <wp:inline distB="114300" distT="114300" distL="114300" distR="114300">
            <wp:extent cx="5077778" cy="2615011"/>
            <wp:effectExtent b="0" l="0" r="0" t="0"/>
            <wp:docPr id="23" name="image6.png"/>
            <a:graphic>
              <a:graphicData uri="http://schemas.openxmlformats.org/drawingml/2006/picture">
                <pic:pic>
                  <pic:nvPicPr>
                    <pic:cNvPr id="0" name="image6.png"/>
                    <pic:cNvPicPr preferRelativeResize="0"/>
                  </pic:nvPicPr>
                  <pic:blipFill>
                    <a:blip r:embed="rId45"/>
                    <a:srcRect b="0" l="0" r="0" t="0"/>
                    <a:stretch>
                      <a:fillRect/>
                    </a:stretch>
                  </pic:blipFill>
                  <pic:spPr>
                    <a:xfrm>
                      <a:off x="0" y="0"/>
                      <a:ext cx="5077778" cy="2615011"/>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820" w:line="465.8832" w:lineRule="auto"/>
        <w:ind w:left="0" w:firstLine="0"/>
        <w:rPr/>
      </w:pPr>
      <w:bookmarkStart w:colFirst="0" w:colLast="0" w:name="_heading=h.mey62fppi281" w:id="10"/>
      <w:bookmarkEnd w:id="10"/>
      <w:r w:rsidDel="00000000" w:rsidR="00000000" w:rsidRPr="00000000">
        <w:rPr>
          <w:rtl w:val="0"/>
        </w:rPr>
      </w:r>
    </w:p>
    <w:p w:rsidR="00000000" w:rsidDel="00000000" w:rsidP="00000000" w:rsidRDefault="00000000" w:rsidRPr="00000000" w14:paraId="00000104">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820" w:line="465.8832" w:lineRule="auto"/>
        <w:ind w:left="0" w:firstLine="0"/>
        <w:rPr/>
      </w:pPr>
      <w:bookmarkStart w:colFirst="0" w:colLast="0" w:name="_heading=h.jz2g4fvqkb05" w:id="11"/>
      <w:bookmarkEnd w:id="11"/>
      <w:r w:rsidDel="00000000" w:rsidR="00000000" w:rsidRPr="00000000">
        <w:rPr>
          <w:rtl w:val="0"/>
        </w:rPr>
        <w:t xml:space="preserve">EDA e insights</w:t>
      </w:r>
    </w:p>
    <w:p w:rsidR="00000000" w:rsidDel="00000000" w:rsidP="00000000" w:rsidRDefault="00000000" w:rsidRPr="00000000" w14:paraId="00000105">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820" w:line="465.8832" w:lineRule="auto"/>
        <w:ind w:left="0" w:firstLine="0"/>
        <w:rPr>
          <w:rFonts w:ascii="Anybody" w:cs="Anybody" w:eastAsia="Anybody" w:hAnsi="Anybody"/>
          <w:b w:val="1"/>
          <w:sz w:val="26"/>
          <w:szCs w:val="26"/>
        </w:rPr>
      </w:pPr>
      <w:bookmarkStart w:colFirst="0" w:colLast="0" w:name="_heading=h.kfqi5ccufxck" w:id="12"/>
      <w:bookmarkEnd w:id="12"/>
      <w:r w:rsidDel="00000000" w:rsidR="00000000" w:rsidRPr="00000000">
        <w:rPr>
          <w:rFonts w:ascii="Anybody" w:cs="Anybody" w:eastAsia="Anybody" w:hAnsi="Anybody"/>
          <w:b w:val="1"/>
          <w:sz w:val="26"/>
          <w:szCs w:val="26"/>
          <w:rtl w:val="0"/>
        </w:rPr>
        <w:t xml:space="preserve">Avance 2</w:t>
      </w:r>
    </w:p>
    <w:p w:rsidR="00000000" w:rsidDel="00000000" w:rsidP="00000000" w:rsidRDefault="00000000" w:rsidRPr="00000000" w14:paraId="00000106">
      <w:pPr>
        <w:jc w:val="both"/>
        <w:rPr>
          <w:rFonts w:ascii="Anybody" w:cs="Anybody" w:eastAsia="Anybody" w:hAnsi="Anybody"/>
          <w:sz w:val="26"/>
          <w:szCs w:val="26"/>
        </w:rPr>
      </w:pPr>
      <w:r w:rsidDel="00000000" w:rsidR="00000000" w:rsidRPr="00000000">
        <w:rPr>
          <w:rFonts w:ascii="Anybody" w:cs="Anybody" w:eastAsia="Anybody" w:hAnsi="Anybody"/>
          <w:sz w:val="26"/>
          <w:szCs w:val="26"/>
          <w:rtl w:val="0"/>
        </w:rPr>
        <w:t xml:space="preserve">De los gráficos de barras observados se puede ver que los países con más muertes son Brasil, México y Colombia a pesar de que Argentina presenta más nuevos casos que Colombia, la cantidad de muertes es inferior a la de Colombia, Mexico y Peru.</w:t>
      </w:r>
    </w:p>
    <w:p w:rsidR="00000000" w:rsidDel="00000000" w:rsidP="00000000" w:rsidRDefault="00000000" w:rsidRPr="00000000" w14:paraId="00000107">
      <w:pPr>
        <w:rPr>
          <w:rFonts w:ascii="Anybody" w:cs="Anybody" w:eastAsia="Anybody" w:hAnsi="Anybody"/>
          <w:sz w:val="26"/>
          <w:szCs w:val="26"/>
        </w:rPr>
      </w:pPr>
      <w:r w:rsidDel="00000000" w:rsidR="00000000" w:rsidRPr="00000000">
        <w:rPr>
          <w:rtl w:val="0"/>
        </w:rPr>
      </w:r>
    </w:p>
    <w:p w:rsidR="00000000" w:rsidDel="00000000" w:rsidP="00000000" w:rsidRDefault="00000000" w:rsidRPr="00000000" w14:paraId="00000108">
      <w:pPr>
        <w:jc w:val="both"/>
        <w:rPr>
          <w:rFonts w:ascii="Anybody" w:cs="Anybody" w:eastAsia="Anybody" w:hAnsi="Anybody"/>
          <w:sz w:val="26"/>
          <w:szCs w:val="26"/>
        </w:rPr>
      </w:pPr>
      <w:r w:rsidDel="00000000" w:rsidR="00000000" w:rsidRPr="00000000">
        <w:rPr>
          <w:rFonts w:ascii="Anybody" w:cs="Anybody" w:eastAsia="Anybody" w:hAnsi="Anybody"/>
          <w:sz w:val="26"/>
          <w:szCs w:val="26"/>
          <w:rtl w:val="0"/>
        </w:rPr>
        <w:t xml:space="preserve">De las vacunas acumuladas y la población se puede decir que en Chile y Perú las dosis acumuladas superan la población lo cual significa que algunas personas ya recibieron una segunda dosis, y hasta una tercera en el caso de Chile, mientras en países como Colombia, Argentina y México aún no se cubre toda la población con la primera dosis. En Brasil la cantidad de vacunas aplicadas es aproximadamente igual a la población lo que indica que la primera dosis está probablemente cubierta.</w:t>
      </w:r>
    </w:p>
    <w:p w:rsidR="00000000" w:rsidDel="00000000" w:rsidP="00000000" w:rsidRDefault="00000000" w:rsidRPr="00000000" w14:paraId="00000109">
      <w:pPr>
        <w:rPr>
          <w:rFonts w:ascii="Anybody" w:cs="Anybody" w:eastAsia="Anybody" w:hAnsi="Anybody"/>
          <w:sz w:val="26"/>
          <w:szCs w:val="26"/>
        </w:rPr>
      </w:pPr>
      <w:r w:rsidDel="00000000" w:rsidR="00000000" w:rsidRPr="00000000">
        <w:rPr>
          <w:rtl w:val="0"/>
        </w:rPr>
      </w:r>
    </w:p>
    <w:p w:rsidR="00000000" w:rsidDel="00000000" w:rsidP="00000000" w:rsidRDefault="00000000" w:rsidRPr="00000000" w14:paraId="0000010A">
      <w:pPr>
        <w:rPr>
          <w:rFonts w:ascii="Anybody" w:cs="Anybody" w:eastAsia="Anybody" w:hAnsi="Anybody"/>
          <w:sz w:val="26"/>
          <w:szCs w:val="26"/>
        </w:rPr>
      </w:pPr>
      <w:r w:rsidDel="00000000" w:rsidR="00000000" w:rsidRPr="00000000">
        <w:rPr>
          <w:rFonts w:ascii="Anybody" w:cs="Anybody" w:eastAsia="Anybody" w:hAnsi="Anybody"/>
          <w:sz w:val="26"/>
          <w:szCs w:val="26"/>
          <w:rtl w:val="0"/>
        </w:rPr>
        <w:t xml:space="preserve">Otro caso que llama la atención es ver como la tasa de mortalidad masculina supera a la femenina.</w:t>
      </w:r>
    </w:p>
    <w:p w:rsidR="00000000" w:rsidDel="00000000" w:rsidP="00000000" w:rsidRDefault="00000000" w:rsidRPr="00000000" w14:paraId="0000010B">
      <w:pPr>
        <w:rPr>
          <w:rFonts w:ascii="Anybody" w:cs="Anybody" w:eastAsia="Anybody" w:hAnsi="Anybody"/>
          <w:sz w:val="26"/>
          <w:szCs w:val="26"/>
        </w:rPr>
      </w:pPr>
      <w:r w:rsidDel="00000000" w:rsidR="00000000" w:rsidRPr="00000000">
        <w:rPr>
          <w:rtl w:val="0"/>
        </w:rPr>
      </w:r>
    </w:p>
    <w:p w:rsidR="00000000" w:rsidDel="00000000" w:rsidP="00000000" w:rsidRDefault="00000000" w:rsidRPr="00000000" w14:paraId="0000010C">
      <w:pPr>
        <w:jc w:val="both"/>
        <w:rPr>
          <w:rFonts w:ascii="Anybody" w:cs="Anybody" w:eastAsia="Anybody" w:hAnsi="Anybody"/>
          <w:sz w:val="26"/>
          <w:szCs w:val="26"/>
        </w:rPr>
      </w:pPr>
      <w:r w:rsidDel="00000000" w:rsidR="00000000" w:rsidRPr="00000000">
        <w:rPr>
          <w:rFonts w:ascii="Anybody" w:cs="Anybody" w:eastAsia="Anybody" w:hAnsi="Anybody"/>
          <w:sz w:val="26"/>
          <w:szCs w:val="26"/>
          <w:rtl w:val="0"/>
        </w:rPr>
        <w:t xml:space="preserve">En relación al número de médicos por cada 1000 habitantes Argentina tiene la delantera  casi doblando a los demas paises seguido de Chile, los demas paises presentan un número más bien parejo en este dato, en cuanto a las enfermeras por cada 1000 habitantes Chile tiene la ventaja seguido de Brasil esta puede ser en parte la razón de porqué Chile y Argentina presentan el menor número de muertes.</w:t>
      </w:r>
    </w:p>
    <w:p w:rsidR="00000000" w:rsidDel="00000000" w:rsidP="00000000" w:rsidRDefault="00000000" w:rsidRPr="00000000" w14:paraId="0000010D">
      <w:pPr>
        <w:jc w:val="both"/>
        <w:rPr>
          <w:rFonts w:ascii="Anybody" w:cs="Anybody" w:eastAsia="Anybody" w:hAnsi="Anybody"/>
          <w:sz w:val="26"/>
          <w:szCs w:val="26"/>
        </w:rPr>
      </w:pPr>
      <w:r w:rsidDel="00000000" w:rsidR="00000000" w:rsidRPr="00000000">
        <w:rPr>
          <w:rtl w:val="0"/>
        </w:rPr>
      </w:r>
    </w:p>
    <w:p w:rsidR="00000000" w:rsidDel="00000000" w:rsidP="00000000" w:rsidRDefault="00000000" w:rsidRPr="00000000" w14:paraId="0000010E">
      <w:pPr>
        <w:jc w:val="both"/>
        <w:rPr>
          <w:rFonts w:ascii="Anybody" w:cs="Anybody" w:eastAsia="Anybody" w:hAnsi="Anybody"/>
          <w:sz w:val="26"/>
          <w:szCs w:val="26"/>
        </w:rPr>
      </w:pPr>
      <w:r w:rsidDel="00000000" w:rsidR="00000000" w:rsidRPr="00000000">
        <w:rPr>
          <w:rFonts w:ascii="Anybody" w:cs="Anybody" w:eastAsia="Anybody" w:hAnsi="Anybody"/>
          <w:sz w:val="26"/>
          <w:szCs w:val="26"/>
          <w:rtl w:val="0"/>
        </w:rPr>
        <w:t xml:space="preserve">En el gráfico de nuevos confirmados por semana se puede ver un pico cercano a febrero de 2022 lo cual es interesante pero no hay una explicación clara hasta ahora del porqué de  este caso.</w:t>
      </w:r>
    </w:p>
    <w:p w:rsidR="00000000" w:rsidDel="00000000" w:rsidP="00000000" w:rsidRDefault="00000000" w:rsidRPr="00000000" w14:paraId="0000010F">
      <w:pPr>
        <w:jc w:val="both"/>
        <w:rPr>
          <w:rFonts w:ascii="Anybody" w:cs="Anybody" w:eastAsia="Anybody" w:hAnsi="Anybody"/>
          <w:sz w:val="26"/>
          <w:szCs w:val="26"/>
        </w:rPr>
      </w:pPr>
      <w:r w:rsidDel="00000000" w:rsidR="00000000" w:rsidRPr="00000000">
        <w:rPr>
          <w:rtl w:val="0"/>
        </w:rPr>
      </w:r>
    </w:p>
    <w:p w:rsidR="00000000" w:rsidDel="00000000" w:rsidP="00000000" w:rsidRDefault="00000000" w:rsidRPr="00000000" w14:paraId="00000110">
      <w:pPr>
        <w:jc w:val="both"/>
        <w:rPr>
          <w:rFonts w:ascii="Anybody" w:cs="Anybody" w:eastAsia="Anybody" w:hAnsi="Anybody"/>
          <w:b w:val="1"/>
          <w:sz w:val="26"/>
          <w:szCs w:val="26"/>
        </w:rPr>
      </w:pPr>
      <w:r w:rsidDel="00000000" w:rsidR="00000000" w:rsidRPr="00000000">
        <w:rPr>
          <w:rFonts w:ascii="Anybody" w:cs="Anybody" w:eastAsia="Anybody" w:hAnsi="Anybody"/>
          <w:b w:val="1"/>
          <w:sz w:val="26"/>
          <w:szCs w:val="26"/>
          <w:rtl w:val="0"/>
        </w:rPr>
        <w:t xml:space="preserve">Avance 3</w:t>
      </w:r>
    </w:p>
    <w:p w:rsidR="00000000" w:rsidDel="00000000" w:rsidP="00000000" w:rsidRDefault="00000000" w:rsidRPr="00000000" w14:paraId="00000111">
      <w:pPr>
        <w:jc w:val="both"/>
        <w:rPr>
          <w:rFonts w:ascii="Anybody" w:cs="Anybody" w:eastAsia="Anybody" w:hAnsi="Anybody"/>
          <w:sz w:val="26"/>
          <w:szCs w:val="26"/>
        </w:rPr>
      </w:pPr>
      <w:r w:rsidDel="00000000" w:rsidR="00000000" w:rsidRPr="00000000">
        <w:rPr>
          <w:rFonts w:ascii="Anybody" w:cs="Anybody" w:eastAsia="Anybody" w:hAnsi="Anybody"/>
          <w:sz w:val="26"/>
          <w:szCs w:val="26"/>
          <w:rtl w:val="0"/>
        </w:rPr>
        <w:t xml:space="preserve">Los gráficos de evolución de nuevos casos tanto semanal como mensual a pesar de no tener la misma forma tal cual si muestran una gran similitud, es decir se notan tendencias de aumento y decremento en los mismos periodos. Lo que sí se puede concluir de las gráficas es la disminución de casos nuevos en el tiempo al final del periodo de la muestra.</w:t>
      </w:r>
    </w:p>
    <w:p w:rsidR="00000000" w:rsidDel="00000000" w:rsidP="00000000" w:rsidRDefault="00000000" w:rsidRPr="00000000" w14:paraId="00000112">
      <w:pPr>
        <w:jc w:val="both"/>
        <w:rPr>
          <w:rFonts w:ascii="Anybody" w:cs="Anybody" w:eastAsia="Anybody" w:hAnsi="Anybody"/>
          <w:sz w:val="26"/>
          <w:szCs w:val="26"/>
        </w:rPr>
      </w:pPr>
      <w:r w:rsidDel="00000000" w:rsidR="00000000" w:rsidRPr="00000000">
        <w:rPr>
          <w:rFonts w:ascii="Anybody" w:cs="Anybody" w:eastAsia="Anybody" w:hAnsi="Anybody"/>
          <w:sz w:val="26"/>
          <w:szCs w:val="26"/>
          <w:rtl w:val="0"/>
        </w:rPr>
        <w:t xml:space="preserve">En el gráfico de evolución de nuevos casos y temperatura promedio se puede observar la coincidencia de sus máximos en la gráfica, lo que lleva a pensar que si hay una relación estrecha entre estas dos variables, además estos ocurren justamente cerca de febrero de 2022 lo cual puede ser la explicación del pico mencionado en el avance 2.</w:t>
      </w:r>
    </w:p>
    <w:p w:rsidR="00000000" w:rsidDel="00000000" w:rsidP="00000000" w:rsidRDefault="00000000" w:rsidRPr="00000000" w14:paraId="00000113">
      <w:pPr>
        <w:jc w:val="both"/>
        <w:rPr>
          <w:rFonts w:ascii="Anybody" w:cs="Anybody" w:eastAsia="Anybody" w:hAnsi="Anybody"/>
          <w:sz w:val="26"/>
          <w:szCs w:val="26"/>
        </w:rPr>
      </w:pPr>
      <w:r w:rsidDel="00000000" w:rsidR="00000000" w:rsidRPr="00000000">
        <w:rPr>
          <w:rFonts w:ascii="Anybody" w:cs="Anybody" w:eastAsia="Anybody" w:hAnsi="Anybody"/>
          <w:sz w:val="26"/>
          <w:szCs w:val="26"/>
          <w:rtl w:val="0"/>
        </w:rPr>
        <w:t xml:space="preserve">El análisis de estrategias de vacunación confirma la apreciación realizada del avance 2 observando que Chile ha superado la aplicación de la tercera dosis seguida de Perú que ha cubierto la segunda y va en camino a cubrir hasta la tercera, luego esta Argentina también en la segunda dosis seguida de México, Colombia y Brasil. La diferencia en el orden de los países entre los análisis del segundo y tercer avance se debe muy probablemente al reemplazo de datos nulos  por la media en el acumulado de vacunas ya que este es un valor que se acumula y debe ser siempre creciente en cambio en este caso se usa el máximo lo cual debe ser el valor acertado o al menos un valor más cercano al correcto. Esta situación evidencia el cuidado que se debe tener al tratar con valores nulos.</w:t>
      </w:r>
    </w:p>
    <w:p w:rsidR="00000000" w:rsidDel="00000000" w:rsidP="00000000" w:rsidRDefault="00000000" w:rsidRPr="00000000" w14:paraId="00000114">
      <w:pPr>
        <w:jc w:val="both"/>
        <w:rPr>
          <w:rFonts w:ascii="Anybody" w:cs="Anybody" w:eastAsia="Anybody" w:hAnsi="Anybody"/>
          <w:sz w:val="26"/>
          <w:szCs w:val="26"/>
        </w:rPr>
      </w:pPr>
      <w:r w:rsidDel="00000000" w:rsidR="00000000" w:rsidRPr="00000000">
        <w:rPr>
          <w:rFonts w:ascii="Anybody" w:cs="Anybody" w:eastAsia="Anybody" w:hAnsi="Anybody"/>
          <w:sz w:val="26"/>
          <w:szCs w:val="26"/>
          <w:rtl w:val="0"/>
        </w:rPr>
        <w:t xml:space="preserve">Al comparar la tasa de mortalidad se aprecia que Perú tiene la tasa más alta seguido de México, Colombia, Brasil, Chile y Argentina, la explicación más razonable para esto puede ser que la relación de médicos y enfermeras por cada 1000 habitantes es mayor en Argentina y Chile lo cual ayudó a controlar la situación. Esta inferencia se refuerza al ver que la mortalidad más alta coincide con la tasa más baja de médicos por 1000 habitantes y es en Perú.</w:t>
      </w:r>
    </w:p>
    <w:p w:rsidR="00000000" w:rsidDel="00000000" w:rsidP="00000000" w:rsidRDefault="00000000" w:rsidRPr="00000000" w14:paraId="00000115">
      <w:pPr>
        <w:jc w:val="both"/>
        <w:rPr>
          <w:rFonts w:ascii="Anybody" w:cs="Anybody" w:eastAsia="Anybody" w:hAnsi="Anybody"/>
          <w:sz w:val="26"/>
          <w:szCs w:val="26"/>
        </w:rPr>
      </w:pPr>
      <w:r w:rsidDel="00000000" w:rsidR="00000000" w:rsidRPr="00000000">
        <w:rPr>
          <w:rFonts w:ascii="Anybody" w:cs="Anybody" w:eastAsia="Anybody" w:hAnsi="Anybody"/>
          <w:sz w:val="26"/>
          <w:szCs w:val="26"/>
          <w:rtl w:val="0"/>
        </w:rPr>
        <w:t xml:space="preserve">En el último gráfico de este avance de relación entre tasa de vacunación contra nuevos casos se puede observar como los nuevos casos se reducen a lo largo del tiempo aunque existe un pico del cual se habló antes y que puede estar relacionado con un incremento de la temperatura en ese momento.</w:t>
      </w: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pStyle w:val="Heading1"/>
        <w:jc w:val="both"/>
        <w:rPr/>
      </w:pPr>
      <w:bookmarkStart w:colFirst="0" w:colLast="0" w:name="_heading=h.79sshaszgzd6" w:id="13"/>
      <w:bookmarkEnd w:id="13"/>
      <w:r w:rsidDel="00000000" w:rsidR="00000000" w:rsidRPr="00000000">
        <w:rPr>
          <w:rtl w:val="0"/>
        </w:rPr>
        <w:t xml:space="preserve">Análisis del dashboard</w:t>
      </w:r>
    </w:p>
    <w:p w:rsidR="00000000" w:rsidDel="00000000" w:rsidP="00000000" w:rsidRDefault="00000000" w:rsidRPr="00000000" w14:paraId="00000118">
      <w:pPr>
        <w:rPr>
          <w:rFonts w:ascii="Anybody" w:cs="Anybody" w:eastAsia="Anybody" w:hAnsi="Anybody"/>
          <w:sz w:val="26"/>
          <w:szCs w:val="26"/>
        </w:rPr>
      </w:pPr>
      <w:r w:rsidDel="00000000" w:rsidR="00000000" w:rsidRPr="00000000">
        <w:rPr>
          <w:rFonts w:ascii="Anybody" w:cs="Anybody" w:eastAsia="Anybody" w:hAnsi="Anybody"/>
          <w:sz w:val="26"/>
          <w:szCs w:val="26"/>
          <w:rtl w:val="0"/>
        </w:rPr>
        <w:t xml:space="preserve">La primera diapositiva del dashboard corresponde a un menú de inicio para navegar por las diferentes páginas del mismo con ayuda de los botones.</w:t>
      </w:r>
    </w:p>
    <w:p w:rsidR="00000000" w:rsidDel="00000000" w:rsidP="00000000" w:rsidRDefault="00000000" w:rsidRPr="00000000" w14:paraId="00000119">
      <w:pPr>
        <w:rPr/>
      </w:pPr>
      <w:r w:rsidDel="00000000" w:rsidR="00000000" w:rsidRPr="00000000">
        <w:rPr/>
        <w:drawing>
          <wp:inline distB="114300" distT="114300" distL="114300" distR="114300">
            <wp:extent cx="5399730" cy="3022600"/>
            <wp:effectExtent b="0" l="0" r="0" t="0"/>
            <wp:docPr id="31" name="image24.png"/>
            <a:graphic>
              <a:graphicData uri="http://schemas.openxmlformats.org/drawingml/2006/picture">
                <pic:pic>
                  <pic:nvPicPr>
                    <pic:cNvPr id="0" name="image24.png"/>
                    <pic:cNvPicPr preferRelativeResize="0"/>
                  </pic:nvPicPr>
                  <pic:blipFill>
                    <a:blip r:embed="rId46"/>
                    <a:srcRect b="0" l="0" r="0" t="0"/>
                    <a:stretch>
                      <a:fillRect/>
                    </a:stretch>
                  </pic:blipFill>
                  <pic:spPr>
                    <a:xfrm>
                      <a:off x="0" y="0"/>
                      <a:ext cx="539973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jc w:val="both"/>
        <w:rPr>
          <w:rFonts w:ascii="Anybody" w:cs="Anybody" w:eastAsia="Anybody" w:hAnsi="Anybody"/>
          <w:sz w:val="26"/>
          <w:szCs w:val="26"/>
        </w:rPr>
      </w:pPr>
      <w:r w:rsidDel="00000000" w:rsidR="00000000" w:rsidRPr="00000000">
        <w:rPr>
          <w:rFonts w:ascii="Anybody" w:cs="Anybody" w:eastAsia="Anybody" w:hAnsi="Anybody"/>
          <w:sz w:val="26"/>
          <w:szCs w:val="26"/>
          <w:rtl w:val="0"/>
        </w:rPr>
        <w:t xml:space="preserve">En la segunda página se realiza el análisis principal considerando el objetivo del proyecto, en esta se presentan tarjetas con la información de vacunación y tres gráficos con el fin de remarcar el efecto de la tasa de médicos por cada 1000 habitantes y se compara con el impacto que genera la tasa de mortalidad por país se cuenta con un tercer gráfico de líneas que muestra el efecto de las vacunas con una disminución de los nuevos casos como una evolución mensual. </w:t>
      </w:r>
    </w:p>
    <w:p w:rsidR="00000000" w:rsidDel="00000000" w:rsidP="00000000" w:rsidRDefault="00000000" w:rsidRPr="00000000" w14:paraId="0000011C">
      <w:pPr>
        <w:rPr>
          <w:rFonts w:ascii="Anybody" w:cs="Anybody" w:eastAsia="Anybody" w:hAnsi="Anybody"/>
          <w:sz w:val="26"/>
          <w:szCs w:val="26"/>
        </w:rPr>
      </w:pPr>
      <w:r w:rsidDel="00000000" w:rsidR="00000000" w:rsidRPr="00000000">
        <w:rPr>
          <w:rtl w:val="0"/>
        </w:rPr>
      </w:r>
    </w:p>
    <w:p w:rsidR="00000000" w:rsidDel="00000000" w:rsidP="00000000" w:rsidRDefault="00000000" w:rsidRPr="00000000" w14:paraId="0000011D">
      <w:pPr>
        <w:rPr>
          <w:rFonts w:ascii="Anybody" w:cs="Anybody" w:eastAsia="Anybody" w:hAnsi="Anybody"/>
          <w:sz w:val="26"/>
          <w:szCs w:val="26"/>
        </w:rPr>
      </w:pPr>
      <w:r w:rsidDel="00000000" w:rsidR="00000000" w:rsidRPr="00000000">
        <w:rPr>
          <w:rFonts w:ascii="Anybody" w:cs="Anybody" w:eastAsia="Anybody" w:hAnsi="Anybody"/>
          <w:sz w:val="26"/>
          <w:szCs w:val="26"/>
          <w:rtl w:val="0"/>
        </w:rPr>
        <w:t xml:space="preserve">Se cuenta con segmentación por país y botones de navegación.</w:t>
      </w:r>
    </w:p>
    <w:p w:rsidR="00000000" w:rsidDel="00000000" w:rsidP="00000000" w:rsidRDefault="00000000" w:rsidRPr="00000000" w14:paraId="0000011E">
      <w:pPr>
        <w:rPr/>
      </w:pPr>
      <w:r w:rsidDel="00000000" w:rsidR="00000000" w:rsidRPr="00000000">
        <w:rPr/>
        <w:drawing>
          <wp:inline distB="114300" distT="114300" distL="114300" distR="114300">
            <wp:extent cx="5399730" cy="3009900"/>
            <wp:effectExtent b="0" l="0" r="0" t="0"/>
            <wp:docPr id="10" name="image2.png"/>
            <a:graphic>
              <a:graphicData uri="http://schemas.openxmlformats.org/drawingml/2006/picture">
                <pic:pic>
                  <pic:nvPicPr>
                    <pic:cNvPr id="0" name="image2.png"/>
                    <pic:cNvPicPr preferRelativeResize="0"/>
                  </pic:nvPicPr>
                  <pic:blipFill>
                    <a:blip r:embed="rId47"/>
                    <a:srcRect b="0" l="0" r="0" t="0"/>
                    <a:stretch>
                      <a:fillRect/>
                    </a:stretch>
                  </pic:blipFill>
                  <pic:spPr>
                    <a:xfrm>
                      <a:off x="0" y="0"/>
                      <a:ext cx="539973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jc w:val="both"/>
        <w:rPr>
          <w:rFonts w:ascii="Anybody" w:cs="Anybody" w:eastAsia="Anybody" w:hAnsi="Anybody"/>
          <w:sz w:val="26"/>
          <w:szCs w:val="26"/>
        </w:rPr>
      </w:pPr>
      <w:r w:rsidDel="00000000" w:rsidR="00000000" w:rsidRPr="00000000">
        <w:rPr>
          <w:rFonts w:ascii="Anybody" w:cs="Anybody" w:eastAsia="Anybody" w:hAnsi="Anybody"/>
          <w:sz w:val="26"/>
          <w:szCs w:val="26"/>
          <w:rtl w:val="0"/>
        </w:rPr>
        <w:t xml:space="preserve">En la tercera página se incluyen gráficos generados con Python con el fin de analizar la tasa de muertes por país y la relación entre temperatura promedio y nuevos casos mediante dos tipos de gráfico.</w:t>
      </w:r>
    </w:p>
    <w:p w:rsidR="00000000" w:rsidDel="00000000" w:rsidP="00000000" w:rsidRDefault="00000000" w:rsidRPr="00000000" w14:paraId="00000120">
      <w:pPr>
        <w:rPr/>
      </w:pPr>
      <w:r w:rsidDel="00000000" w:rsidR="00000000" w:rsidRPr="00000000">
        <w:rPr/>
        <w:drawing>
          <wp:inline distB="114300" distT="114300" distL="114300" distR="114300">
            <wp:extent cx="5399730" cy="3022600"/>
            <wp:effectExtent b="0" l="0" r="0" t="0"/>
            <wp:docPr id="36" name="image25.png"/>
            <a:graphic>
              <a:graphicData uri="http://schemas.openxmlformats.org/drawingml/2006/picture">
                <pic:pic>
                  <pic:nvPicPr>
                    <pic:cNvPr id="0" name="image25.png"/>
                    <pic:cNvPicPr preferRelativeResize="0"/>
                  </pic:nvPicPr>
                  <pic:blipFill>
                    <a:blip r:embed="rId48"/>
                    <a:srcRect b="0" l="0" r="0" t="0"/>
                    <a:stretch>
                      <a:fillRect/>
                    </a:stretch>
                  </pic:blipFill>
                  <pic:spPr>
                    <a:xfrm>
                      <a:off x="0" y="0"/>
                      <a:ext cx="539973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rFonts w:ascii="Anybody" w:cs="Anybody" w:eastAsia="Anybody" w:hAnsi="Anybody"/>
          <w:sz w:val="26"/>
          <w:szCs w:val="26"/>
        </w:rPr>
      </w:pPr>
      <w:r w:rsidDel="00000000" w:rsidR="00000000" w:rsidRPr="00000000">
        <w:rPr>
          <w:rFonts w:ascii="Anybody" w:cs="Anybody" w:eastAsia="Anybody" w:hAnsi="Anybody"/>
          <w:sz w:val="26"/>
          <w:szCs w:val="26"/>
          <w:rtl w:val="0"/>
        </w:rPr>
        <w:t xml:space="preserve">Por último se encuentra una página con un solo gráfico debido al tamaño, es un mapa de calor (heatmap), que muestra una matriz de correlación de varias variables numéricas del dataset. Todas las páginas cuentan con botones de navegación.</w:t>
      </w:r>
    </w:p>
    <w:p w:rsidR="00000000" w:rsidDel="00000000" w:rsidP="00000000" w:rsidRDefault="00000000" w:rsidRPr="00000000" w14:paraId="00000123">
      <w:pPr>
        <w:rPr/>
      </w:pPr>
      <w:r w:rsidDel="00000000" w:rsidR="00000000" w:rsidRPr="00000000">
        <w:rPr/>
        <w:drawing>
          <wp:inline distB="114300" distT="114300" distL="114300" distR="114300">
            <wp:extent cx="5399730" cy="3035300"/>
            <wp:effectExtent b="0" l="0" r="0" t="0"/>
            <wp:docPr id="21" name="image12.png"/>
            <a:graphic>
              <a:graphicData uri="http://schemas.openxmlformats.org/drawingml/2006/picture">
                <pic:pic>
                  <pic:nvPicPr>
                    <pic:cNvPr id="0" name="image12.png"/>
                    <pic:cNvPicPr preferRelativeResize="0"/>
                  </pic:nvPicPr>
                  <pic:blipFill>
                    <a:blip r:embed="rId49"/>
                    <a:srcRect b="0" l="0" r="0" t="0"/>
                    <a:stretch>
                      <a:fillRect/>
                    </a:stretch>
                  </pic:blipFill>
                  <pic:spPr>
                    <a:xfrm>
                      <a:off x="0" y="0"/>
                      <a:ext cx="539973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pStyle w:val="Heading1"/>
        <w:jc w:val="both"/>
        <w:rPr/>
      </w:pPr>
      <w:bookmarkStart w:colFirst="0" w:colLast="0" w:name="_heading=h.hhc7ucnay9ra" w:id="14"/>
      <w:bookmarkEnd w:id="14"/>
      <w:r w:rsidDel="00000000" w:rsidR="00000000" w:rsidRPr="00000000">
        <w:rPr>
          <w:rtl w:val="0"/>
        </w:rPr>
        <w:t xml:space="preserve">Conclusiones y Recomendaciones</w:t>
      </w:r>
    </w:p>
    <w:p w:rsidR="00000000" w:rsidDel="00000000" w:rsidP="00000000" w:rsidRDefault="00000000" w:rsidRPr="00000000" w14:paraId="00000125">
      <w:pPr>
        <w:rPr>
          <w:rFonts w:ascii="Anybody" w:cs="Anybody" w:eastAsia="Anybody" w:hAnsi="Anybody"/>
          <w:sz w:val="26"/>
          <w:szCs w:val="26"/>
        </w:rPr>
      </w:pPr>
      <w:r w:rsidDel="00000000" w:rsidR="00000000" w:rsidRPr="00000000">
        <w:rPr>
          <w:rFonts w:ascii="Anybody" w:cs="Anybody" w:eastAsia="Anybody" w:hAnsi="Anybody"/>
          <w:sz w:val="26"/>
          <w:szCs w:val="26"/>
          <w:rtl w:val="0"/>
        </w:rPr>
        <w:t xml:space="preserve">En general las observaciones y análisis realizados llevan a inferir los siguiente:</w:t>
      </w:r>
    </w:p>
    <w:p w:rsidR="00000000" w:rsidDel="00000000" w:rsidP="00000000" w:rsidRDefault="00000000" w:rsidRPr="00000000" w14:paraId="00000126">
      <w:pPr>
        <w:jc w:val="both"/>
        <w:rPr>
          <w:rFonts w:ascii="Anybody" w:cs="Anybody" w:eastAsia="Anybody" w:hAnsi="Anybody"/>
          <w:sz w:val="26"/>
          <w:szCs w:val="26"/>
        </w:rPr>
      </w:pPr>
      <w:r w:rsidDel="00000000" w:rsidR="00000000" w:rsidRPr="00000000">
        <w:rPr>
          <w:rFonts w:ascii="Anybody" w:cs="Anybody" w:eastAsia="Anybody" w:hAnsi="Anybody"/>
          <w:sz w:val="26"/>
          <w:szCs w:val="26"/>
          <w:rtl w:val="0"/>
        </w:rPr>
        <w:t xml:space="preserve">Los países con mejor manejo de la situación tanto por estrategia de vacunación como por menor cantidad de decesos son Chile y Argentina, no es de extrañar que estos mismos dos países presentan los mayores indices de medicos y enfermeras por cada mil habitantes con esta claridad sobra decir que el impacto de nuevos laboratorios en dichos países muy probablemente no tengan el mismo impacto que en los otros cuatro.</w:t>
      </w:r>
    </w:p>
    <w:p w:rsidR="00000000" w:rsidDel="00000000" w:rsidP="00000000" w:rsidRDefault="00000000" w:rsidRPr="00000000" w14:paraId="00000127">
      <w:pPr>
        <w:jc w:val="both"/>
        <w:rPr>
          <w:rFonts w:ascii="Anybody" w:cs="Anybody" w:eastAsia="Anybody" w:hAnsi="Anybody"/>
          <w:sz w:val="26"/>
          <w:szCs w:val="26"/>
        </w:rPr>
      </w:pPr>
      <w:r w:rsidDel="00000000" w:rsidR="00000000" w:rsidRPr="00000000">
        <w:rPr>
          <w:rFonts w:ascii="Anybody" w:cs="Anybody" w:eastAsia="Anybody" w:hAnsi="Anybody"/>
          <w:sz w:val="26"/>
          <w:szCs w:val="26"/>
          <w:rtl w:val="0"/>
        </w:rPr>
        <w:t xml:space="preserve">De acuerdo a lo anterior los países candidatos a expansión serían entonces Brasil, Colombia, México y Perú; sin embargo en el caso de Perú la campaña de vacunación ha sido muy buena por lo que probablemente la necesidad de apoyo no es tan alta. Dicho esto nos quedan como principales candidatos Brasil, Colombia y México.</w:t>
      </w:r>
    </w:p>
    <w:p w:rsidR="00000000" w:rsidDel="00000000" w:rsidP="00000000" w:rsidRDefault="00000000" w:rsidRPr="00000000" w14:paraId="00000128">
      <w:pPr>
        <w:jc w:val="both"/>
        <w:rPr>
          <w:rFonts w:ascii="Anybody" w:cs="Anybody" w:eastAsia="Anybody" w:hAnsi="Anybody"/>
          <w:sz w:val="26"/>
          <w:szCs w:val="26"/>
        </w:rPr>
      </w:pPr>
      <w:r w:rsidDel="00000000" w:rsidR="00000000" w:rsidRPr="00000000">
        <w:rPr>
          <w:rFonts w:ascii="Anybody" w:cs="Anybody" w:eastAsia="Anybody" w:hAnsi="Anybody"/>
          <w:sz w:val="26"/>
          <w:szCs w:val="26"/>
          <w:rtl w:val="0"/>
        </w:rPr>
        <w:t xml:space="preserve">Dependiendo de la cantidad de laboratorios que la empresa esté dispuesta a abrir entendiendo que no pueden ser seis o de lo contrario no se haría este análisis se organizan en orden prioritario los tres países restantes así:</w:t>
      </w:r>
    </w:p>
    <w:p w:rsidR="00000000" w:rsidDel="00000000" w:rsidP="00000000" w:rsidRDefault="00000000" w:rsidRPr="00000000" w14:paraId="00000129">
      <w:pPr>
        <w:jc w:val="both"/>
        <w:rPr/>
      </w:pPr>
      <w:r w:rsidDel="00000000" w:rsidR="00000000" w:rsidRPr="00000000">
        <w:rPr>
          <w:rFonts w:ascii="Anybody" w:cs="Anybody" w:eastAsia="Anybody" w:hAnsi="Anybody"/>
          <w:sz w:val="26"/>
          <w:szCs w:val="26"/>
          <w:rtl w:val="0"/>
        </w:rPr>
        <w:t xml:space="preserve">primero Brasil, segundo México y tercero Colombia y el argumento principal es la cantidad de decesos en cada uno de estos países ya que el principal objetivo debe ser que los laboratorios ayuden a evitar la pérdida de más vidas.</w:t>
      </w:r>
      <w:r w:rsidDel="00000000" w:rsidR="00000000" w:rsidRPr="00000000">
        <w:rPr>
          <w:rtl w:val="0"/>
        </w:rPr>
      </w:r>
    </w:p>
    <w:p w:rsidR="00000000" w:rsidDel="00000000" w:rsidP="00000000" w:rsidRDefault="00000000" w:rsidRPr="00000000" w14:paraId="0000012A">
      <w:pPr>
        <w:pStyle w:val="Heading1"/>
        <w:jc w:val="both"/>
        <w:rPr/>
      </w:pPr>
      <w:bookmarkStart w:colFirst="0" w:colLast="0" w:name="_heading=h.1q6yzjkwu9a" w:id="15"/>
      <w:bookmarkEnd w:id="15"/>
      <w:r w:rsidDel="00000000" w:rsidR="00000000" w:rsidRPr="00000000">
        <w:rPr>
          <w:rtl w:val="0"/>
        </w:rPr>
        <w:t xml:space="preserve">Reflexión personal</w:t>
      </w:r>
    </w:p>
    <w:p w:rsidR="00000000" w:rsidDel="00000000" w:rsidP="00000000" w:rsidRDefault="00000000" w:rsidRPr="00000000" w14:paraId="0000012B">
      <w:pPr>
        <w:pStyle w:val="Heading1"/>
        <w:jc w:val="both"/>
        <w:rPr>
          <w:b w:val="0"/>
        </w:rPr>
      </w:pPr>
      <w:bookmarkStart w:colFirst="0" w:colLast="0" w:name="_heading=h.md70b53eagq8" w:id="16"/>
      <w:bookmarkEnd w:id="16"/>
      <w:r w:rsidDel="00000000" w:rsidR="00000000" w:rsidRPr="00000000">
        <w:rPr>
          <w:b w:val="0"/>
          <w:rtl w:val="0"/>
        </w:rPr>
        <w:t xml:space="preserve">La realización de este proyecto ha sido bastante enriquecedora como futuro analista de datos ya que enfrenta al estudiante a una serie de situaciones que lo incitan a desarrollar y reforzar habilidades clave en el desempeño de la profesión.</w:t>
      </w:r>
    </w:p>
    <w:p w:rsidR="00000000" w:rsidDel="00000000" w:rsidP="00000000" w:rsidRDefault="00000000" w:rsidRPr="00000000" w14:paraId="0000012C">
      <w:pPr>
        <w:pStyle w:val="Heading1"/>
        <w:jc w:val="both"/>
        <w:rPr/>
      </w:pPr>
      <w:bookmarkStart w:colFirst="0" w:colLast="0" w:name="_heading=h.79kvs2iz0nzc" w:id="17"/>
      <w:bookmarkEnd w:id="17"/>
      <w:r w:rsidDel="00000000" w:rsidR="00000000" w:rsidRPr="00000000">
        <w:rPr>
          <w:rtl w:val="0"/>
        </w:rPr>
      </w:r>
    </w:p>
    <w:sectPr>
      <w:headerReference r:id="rId50"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Anybod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D">
    <w:pPr>
      <w:rPr>
        <w:rFonts w:ascii="Anybody" w:cs="Anybody" w:eastAsia="Anybody" w:hAnsi="Anybody"/>
        <w:b w:val="1"/>
      </w:rPr>
    </w:pPr>
    <w:r w:rsidDel="00000000" w:rsidR="00000000" w:rsidRPr="00000000">
      <w:rPr>
        <w:rFonts w:ascii="Anybody" w:cs="Anybody" w:eastAsia="Anybody" w:hAnsi="Anybody"/>
        <w:b w:val="1"/>
        <w:rtl w:val="0"/>
      </w:rPr>
      <w:t xml:space="preserve">Carrera: Data Analytics</w:t>
    </w:r>
    <w:r w:rsidDel="00000000" w:rsidR="00000000" w:rsidRPr="00000000">
      <w:drawing>
        <wp:anchor allowOverlap="1" behindDoc="1" distB="0" distT="0" distL="0" distR="0" hidden="0" layoutInCell="1" locked="0" relativeHeight="0" simplePos="0">
          <wp:simplePos x="0" y="0"/>
          <wp:positionH relativeFrom="column">
            <wp:posOffset>4705350</wp:posOffset>
          </wp:positionH>
          <wp:positionV relativeFrom="paragraph">
            <wp:posOffset>-266696</wp:posOffset>
          </wp:positionV>
          <wp:extent cx="1723073" cy="666471"/>
          <wp:effectExtent b="0" l="0" r="0" t="0"/>
          <wp:wrapNone/>
          <wp:docPr id="4"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1723073" cy="666471"/>
                  </a:xfrm>
                  <a:prstGeom prst="rect"/>
                  <a:ln/>
                </pic:spPr>
              </pic:pic>
            </a:graphicData>
          </a:graphic>
        </wp:anchor>
      </w:drawing>
    </w:r>
  </w:p>
  <w:p w:rsidR="00000000" w:rsidDel="00000000" w:rsidP="00000000" w:rsidRDefault="00000000" w:rsidRPr="00000000" w14:paraId="0000012E">
    <w:pPr>
      <w:rPr>
        <w:rFonts w:ascii="Anybody" w:cs="Anybody" w:eastAsia="Anybody" w:hAnsi="Anybody"/>
        <w:b w:val="1"/>
      </w:rPr>
    </w:pPr>
    <w:r w:rsidDel="00000000" w:rsidR="00000000" w:rsidRPr="00000000">
      <w:rPr>
        <w:rFonts w:ascii="Anybody" w:cs="Anybody" w:eastAsia="Anybody" w:hAnsi="Anybody"/>
        <w:b w:val="1"/>
        <w:rtl w:val="0"/>
      </w:rPr>
      <w:t xml:space="preserve">Módulo 4</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A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Anybody" w:cs="Anybody" w:eastAsia="Anybody" w:hAnsi="Anybody"/>
      <w:b w:val="1"/>
      <w:sz w:val="26"/>
      <w:szCs w:val="26"/>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Anybody" w:cs="Anybody" w:eastAsia="Anybody" w:hAnsi="Anybody"/>
      <w:b w:val="1"/>
      <w:sz w:val="26"/>
      <w:szCs w:val="26"/>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Anybody" w:cs="Anybody" w:eastAsia="Anybody" w:hAnsi="Anybody"/>
      <w:b w:val="1"/>
      <w:sz w:val="26"/>
      <w:szCs w:val="26"/>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Anybody" w:cs="Anybody" w:eastAsia="Anybody" w:hAnsi="Anybody"/>
      <w:b w:val="1"/>
      <w:sz w:val="26"/>
      <w:szCs w:val="26"/>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rrafodelista">
    <w:name w:val="List Paragraph"/>
    <w:basedOn w:val="Normal"/>
    <w:uiPriority w:val="34"/>
    <w:qFormat w:val="1"/>
    <w:rsid w:val="00336990"/>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6.png"/><Relationship Id="rId42" Type="http://schemas.openxmlformats.org/officeDocument/2006/relationships/image" Target="media/image1.png"/><Relationship Id="rId41" Type="http://schemas.openxmlformats.org/officeDocument/2006/relationships/image" Target="media/image37.png"/><Relationship Id="rId44" Type="http://schemas.openxmlformats.org/officeDocument/2006/relationships/image" Target="media/image28.png"/><Relationship Id="rId43" Type="http://schemas.openxmlformats.org/officeDocument/2006/relationships/image" Target="media/image16.png"/><Relationship Id="rId46" Type="http://schemas.openxmlformats.org/officeDocument/2006/relationships/image" Target="media/image24.png"/><Relationship Id="rId45"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4.png"/><Relationship Id="rId48" Type="http://schemas.openxmlformats.org/officeDocument/2006/relationships/image" Target="media/image25.png"/><Relationship Id="rId47" Type="http://schemas.openxmlformats.org/officeDocument/2006/relationships/image" Target="media/image2.png"/><Relationship Id="rId49" Type="http://schemas.openxmlformats.org/officeDocument/2006/relationships/image" Target="media/image1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0.png"/><Relationship Id="rId8" Type="http://schemas.openxmlformats.org/officeDocument/2006/relationships/image" Target="media/image42.png"/><Relationship Id="rId31" Type="http://schemas.openxmlformats.org/officeDocument/2006/relationships/image" Target="media/image38.png"/><Relationship Id="rId30" Type="http://schemas.openxmlformats.org/officeDocument/2006/relationships/image" Target="media/image31.png"/><Relationship Id="rId33" Type="http://schemas.openxmlformats.org/officeDocument/2006/relationships/image" Target="media/image14.png"/><Relationship Id="rId32" Type="http://schemas.openxmlformats.org/officeDocument/2006/relationships/image" Target="media/image7.png"/><Relationship Id="rId35" Type="http://schemas.openxmlformats.org/officeDocument/2006/relationships/image" Target="media/image26.png"/><Relationship Id="rId34" Type="http://schemas.openxmlformats.org/officeDocument/2006/relationships/image" Target="media/image20.png"/><Relationship Id="rId37" Type="http://schemas.openxmlformats.org/officeDocument/2006/relationships/image" Target="media/image18.png"/><Relationship Id="rId36" Type="http://schemas.openxmlformats.org/officeDocument/2006/relationships/image" Target="media/image44.png"/><Relationship Id="rId39" Type="http://schemas.openxmlformats.org/officeDocument/2006/relationships/image" Target="media/image41.png"/><Relationship Id="rId38" Type="http://schemas.openxmlformats.org/officeDocument/2006/relationships/image" Target="media/image13.png"/><Relationship Id="rId20" Type="http://schemas.openxmlformats.org/officeDocument/2006/relationships/image" Target="media/image17.png"/><Relationship Id="rId22" Type="http://schemas.openxmlformats.org/officeDocument/2006/relationships/image" Target="media/image30.png"/><Relationship Id="rId21" Type="http://schemas.openxmlformats.org/officeDocument/2006/relationships/image" Target="media/image4.png"/><Relationship Id="rId24" Type="http://schemas.openxmlformats.org/officeDocument/2006/relationships/image" Target="media/image19.png"/><Relationship Id="rId23" Type="http://schemas.openxmlformats.org/officeDocument/2006/relationships/image" Target="media/image32.png"/><Relationship Id="rId26" Type="http://schemas.openxmlformats.org/officeDocument/2006/relationships/image" Target="media/image33.png"/><Relationship Id="rId25" Type="http://schemas.openxmlformats.org/officeDocument/2006/relationships/image" Target="media/image15.png"/><Relationship Id="rId28" Type="http://schemas.openxmlformats.org/officeDocument/2006/relationships/image" Target="media/image27.png"/><Relationship Id="rId27" Type="http://schemas.openxmlformats.org/officeDocument/2006/relationships/image" Target="media/image43.png"/><Relationship Id="rId29" Type="http://schemas.openxmlformats.org/officeDocument/2006/relationships/image" Target="media/image10.png"/><Relationship Id="rId50" Type="http://schemas.openxmlformats.org/officeDocument/2006/relationships/header" Target="header1.xml"/><Relationship Id="rId11" Type="http://schemas.openxmlformats.org/officeDocument/2006/relationships/image" Target="media/image5.png"/><Relationship Id="rId10" Type="http://schemas.openxmlformats.org/officeDocument/2006/relationships/image" Target="media/image39.png"/><Relationship Id="rId13" Type="http://schemas.openxmlformats.org/officeDocument/2006/relationships/image" Target="media/image11.png"/><Relationship Id="rId12" Type="http://schemas.openxmlformats.org/officeDocument/2006/relationships/image" Target="media/image23.png"/><Relationship Id="rId15" Type="http://schemas.openxmlformats.org/officeDocument/2006/relationships/image" Target="media/image22.png"/><Relationship Id="rId14" Type="http://schemas.openxmlformats.org/officeDocument/2006/relationships/image" Target="media/image35.png"/><Relationship Id="rId17" Type="http://schemas.openxmlformats.org/officeDocument/2006/relationships/image" Target="media/image21.png"/><Relationship Id="rId16" Type="http://schemas.openxmlformats.org/officeDocument/2006/relationships/image" Target="media/image9.png"/><Relationship Id="rId19" Type="http://schemas.openxmlformats.org/officeDocument/2006/relationships/image" Target="media/image3.png"/><Relationship Id="rId18" Type="http://schemas.openxmlformats.org/officeDocument/2006/relationships/image" Target="media/image29.png"/></Relationships>
</file>

<file path=word/_rels/fontTable.xml.rels><?xml version="1.0" encoding="UTF-8" standalone="yes"?><Relationships xmlns="http://schemas.openxmlformats.org/package/2006/relationships"><Relationship Id="rId1" Type="http://schemas.openxmlformats.org/officeDocument/2006/relationships/font" Target="fonts/Anybody-regular.ttf"/><Relationship Id="rId2" Type="http://schemas.openxmlformats.org/officeDocument/2006/relationships/font" Target="fonts/Anybody-bold.ttf"/><Relationship Id="rId3" Type="http://schemas.openxmlformats.org/officeDocument/2006/relationships/font" Target="fonts/Anybody-italic.ttf"/><Relationship Id="rId4" Type="http://schemas.openxmlformats.org/officeDocument/2006/relationships/font" Target="fonts/Anybody-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5vg9wXMJNTPqPFKWTFv2bHEJzw==">CgMxLjAyDmguM2pnNG9mNjczcTAwMg1oLm56cmh1aDRnZTFkMg5oLm50cXBiOHFxOWNnODINaC4xdzZzcDlxZGpoZDIOaC53cmJkaTEyMnRmamUyDmgucjlneWNtYXdrNnR4Mg5oLm1rZ25wb2pqa2lvZTIOaC44ajIwa2J3Y2dsaXcyDmgucWs1M3pndzdxNmkzMg5oLmQ3eHlxYXVxbTdodzIOaC5tZXk2MmZwcGkyODEyDmguanoyZzRmdnFrYjA1Mg5oLmtmcWk1Y2N1ZnhjazIOaC43OXNzaGFzemd6ZDYyDmguaGhjN3VjbmF5OXJhMg1oLjFxNnl6amt3dTlhMg5oLm1kNzBiNTNlYWdxODIOaC43OWt2czJpejBuemM4AHIhMXlpaldTalFZdnl0dUZKeThjNngzRHBXbWFpcndzZUo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2024-01-30T00:09:00Z</dcterms:created>
  <dc:creator>Elisea Esther Horñiacek</dc:creator>
</cp:coreProperties>
</file>