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32" w:rsidRDefault="00A15A32" w:rsidP="00A15A32">
      <w:pPr>
        <w:spacing w:line="240" w:lineRule="auto"/>
        <w:contextualSpacing/>
      </w:pPr>
      <w:r>
        <w:t>Eric Gratta, Zaeem Hussain</w:t>
      </w:r>
    </w:p>
    <w:p w:rsidR="00A15A32" w:rsidRDefault="00A15A32" w:rsidP="00A15A32">
      <w:pPr>
        <w:spacing w:line="240" w:lineRule="auto"/>
        <w:contextualSpacing/>
      </w:pPr>
      <w:r>
        <w:t xml:space="preserve">Rami </w:t>
      </w:r>
      <w:proofErr w:type="spellStart"/>
      <w:r>
        <w:t>Melhem</w:t>
      </w:r>
      <w:proofErr w:type="spellEnd"/>
    </w:p>
    <w:p w:rsidR="00A15A32" w:rsidRDefault="00A15A32" w:rsidP="00A15A32">
      <w:pPr>
        <w:spacing w:line="240" w:lineRule="auto"/>
        <w:contextualSpacing/>
      </w:pPr>
      <w:r>
        <w:t>CS2410 Project #1 Report</w:t>
      </w:r>
    </w:p>
    <w:p w:rsidR="00A15A32" w:rsidRDefault="00A15A32" w:rsidP="00A15A32">
      <w:pPr>
        <w:spacing w:line="240" w:lineRule="auto"/>
        <w:contextualSpacing/>
      </w:pPr>
      <w:r>
        <w:t>10/21/15</w:t>
      </w:r>
    </w:p>
    <w:p w:rsidR="00623615" w:rsidRDefault="00623615" w:rsidP="00A15A32">
      <w:pPr>
        <w:spacing w:line="240" w:lineRule="auto"/>
        <w:contextualSpacing/>
      </w:pPr>
    </w:p>
    <w:p w:rsidR="00623615" w:rsidRDefault="00623615" w:rsidP="00A15A32">
      <w:pPr>
        <w:spacing w:line="240" w:lineRule="auto"/>
        <w:contextualSpacing/>
        <w:rPr>
          <w:b/>
          <w:u w:val="single"/>
        </w:rPr>
      </w:pPr>
      <w:r>
        <w:rPr>
          <w:b/>
          <w:u w:val="single"/>
        </w:rPr>
        <w:t>Architecture Implementation</w:t>
      </w:r>
    </w:p>
    <w:p w:rsidR="00623615" w:rsidRDefault="00623615" w:rsidP="00A15A32">
      <w:pPr>
        <w:spacing w:line="240" w:lineRule="auto"/>
        <w:contextualSpacing/>
        <w:rPr>
          <w:b/>
          <w:u w:val="single"/>
        </w:rPr>
      </w:pPr>
    </w:p>
    <w:p w:rsidR="00623615" w:rsidRDefault="00623615" w:rsidP="00A15A32">
      <w:pPr>
        <w:spacing w:line="240" w:lineRule="auto"/>
        <w:contextualSpacing/>
      </w:pPr>
      <w:r>
        <w:t>General structure:</w:t>
      </w:r>
    </w:p>
    <w:p w:rsidR="00623615" w:rsidRDefault="00623615" w:rsidP="00A15A32">
      <w:pPr>
        <w:spacing w:line="240" w:lineRule="auto"/>
        <w:contextualSpacing/>
      </w:pPr>
    </w:p>
    <w:p w:rsidR="00C13954" w:rsidRDefault="00623615" w:rsidP="00A15A32">
      <w:pPr>
        <w:spacing w:line="240" w:lineRule="auto"/>
        <w:contextualSpacing/>
      </w:pPr>
      <w:r>
        <w:t xml:space="preserve">Each unit in the architecture is represented by a Java class and </w:t>
      </w:r>
      <w:r w:rsidR="000279AC">
        <w:t>all are</w:t>
      </w:r>
      <w:r>
        <w:t xml:space="preserve"> instantiated before the simulation begins. </w:t>
      </w:r>
      <w:r w:rsidR="0018790A">
        <w:t>Some</w:t>
      </w:r>
      <w:r w:rsidR="00C13954">
        <w:t xml:space="preserve"> helper classes – </w:t>
      </w:r>
      <w:r w:rsidR="000279AC">
        <w:t>Emulator,</w:t>
      </w:r>
      <w:r>
        <w:t xml:space="preserve"> Instruction</w:t>
      </w:r>
      <w:r w:rsidR="000279AC">
        <w:t>,</w:t>
      </w:r>
      <w:r>
        <w:t xml:space="preserve"> Scoreboard</w:t>
      </w:r>
      <w:r w:rsidR="000279AC">
        <w:t xml:space="preserve">, and </w:t>
      </w:r>
      <w:proofErr w:type="spellStart"/>
      <w:r w:rsidR="000279AC">
        <w:t>RegisterFile</w:t>
      </w:r>
      <w:proofErr w:type="spellEnd"/>
      <w:r w:rsidR="00C13954">
        <w:t xml:space="preserve"> – </w:t>
      </w:r>
      <w:r>
        <w:t xml:space="preserve">were used to simplify the </w:t>
      </w:r>
      <w:r w:rsidR="00C13954">
        <w:t>code of the structural classes:</w:t>
      </w:r>
    </w:p>
    <w:p w:rsidR="00C13954" w:rsidRDefault="00C13954" w:rsidP="00A15A32">
      <w:pPr>
        <w:spacing w:line="240" w:lineRule="auto"/>
        <w:contextualSpacing/>
      </w:pPr>
    </w:p>
    <w:p w:rsidR="00C13954" w:rsidRDefault="00AD1DE9" w:rsidP="00C13954">
      <w:pPr>
        <w:spacing w:line="240" w:lineRule="auto"/>
        <w:ind w:left="720"/>
        <w:contextualSpacing/>
      </w:pPr>
      <w:r>
        <w:t>The Emulator class parsed the memory locations and branch target labels from the input file as well as the list of instructions.</w:t>
      </w:r>
    </w:p>
    <w:p w:rsidR="00C13954" w:rsidRDefault="00C13954" w:rsidP="00A15A32">
      <w:pPr>
        <w:spacing w:line="240" w:lineRule="auto"/>
        <w:contextualSpacing/>
      </w:pPr>
    </w:p>
    <w:p w:rsidR="00C13954" w:rsidRDefault="000279AC" w:rsidP="00C13954">
      <w:pPr>
        <w:spacing w:line="240" w:lineRule="auto"/>
        <w:ind w:left="720"/>
        <w:contextualSpacing/>
      </w:pPr>
      <w:r>
        <w:t>The constructor for the Instruction object contain</w:t>
      </w:r>
      <w:r w:rsidR="00AD1DE9">
        <w:t>s</w:t>
      </w:r>
      <w:r>
        <w:t xml:space="preserve"> t</w:t>
      </w:r>
      <w:r w:rsidR="00AD1DE9">
        <w:t xml:space="preserve">he </w:t>
      </w:r>
      <w:r w:rsidR="0018790A">
        <w:t>logic</w:t>
      </w:r>
      <w:r w:rsidR="00AD1DE9">
        <w:t xml:space="preserve"> for decoding</w:t>
      </w:r>
      <w:r>
        <w:t xml:space="preserve">. All instructions are represented as an Instruction object and passed along from unit to unit, with extra information being added to properties along the way. References to Instruction objects and their properties </w:t>
      </w:r>
      <w:r w:rsidR="0018790A">
        <w:t>supplanted</w:t>
      </w:r>
      <w:r>
        <w:t xml:space="preserve"> the phys</w:t>
      </w:r>
      <w:r w:rsidR="00C13954">
        <w:t>ical connections between units.</w:t>
      </w:r>
    </w:p>
    <w:p w:rsidR="00C13954" w:rsidRDefault="00C13954" w:rsidP="00A15A32">
      <w:pPr>
        <w:spacing w:line="240" w:lineRule="auto"/>
        <w:contextualSpacing/>
      </w:pPr>
    </w:p>
    <w:p w:rsidR="00C13954" w:rsidRDefault="000279AC" w:rsidP="00C13954">
      <w:pPr>
        <w:spacing w:line="240" w:lineRule="auto"/>
        <w:ind w:left="720"/>
        <w:contextualSpacing/>
      </w:pPr>
      <w:r>
        <w:t>The Scoreboard class contained the register renaming information and handled the logic that determined whether a register was available or not.</w:t>
      </w:r>
    </w:p>
    <w:p w:rsidR="00C13954" w:rsidRDefault="00C13954" w:rsidP="00A15A32">
      <w:pPr>
        <w:spacing w:line="240" w:lineRule="auto"/>
        <w:contextualSpacing/>
      </w:pPr>
    </w:p>
    <w:p w:rsidR="00C13954" w:rsidRDefault="000279AC" w:rsidP="00C13954">
      <w:pPr>
        <w:spacing w:line="240" w:lineRule="auto"/>
        <w:ind w:left="720"/>
        <w:contextualSpacing/>
      </w:pPr>
      <w:r>
        <w:t xml:space="preserve">The </w:t>
      </w:r>
      <w:proofErr w:type="spellStart"/>
      <w:r>
        <w:t>RegisterFile</w:t>
      </w:r>
      <w:proofErr w:type="spellEnd"/>
      <w:r>
        <w:t xml:space="preserve"> class was a generic </w:t>
      </w:r>
      <w:proofErr w:type="spellStart"/>
      <w:r>
        <w:t>ArrayList</w:t>
      </w:r>
      <w:proofErr w:type="spellEnd"/>
      <w:r>
        <w:t>&lt;T&gt; wrapper that had write and read functions; one instance was created for i</w:t>
      </w:r>
      <w:r w:rsidR="00C13954">
        <w:t>ntegers and another for floats.</w:t>
      </w:r>
    </w:p>
    <w:p w:rsidR="00C13954" w:rsidRDefault="00C13954" w:rsidP="00C13954">
      <w:pPr>
        <w:spacing w:line="240" w:lineRule="auto"/>
        <w:contextualSpacing/>
      </w:pPr>
    </w:p>
    <w:p w:rsidR="00C13954" w:rsidRDefault="00C13954" w:rsidP="00C13954">
      <w:pPr>
        <w:spacing w:line="240" w:lineRule="auto"/>
        <w:contextualSpacing/>
      </w:pPr>
      <w:r>
        <w:t xml:space="preserve">Generally, when a structural unit has physical connections to another unit, it is instantiated with a direct reference to that unit and calls methods on it directly. Otherwise, shared information may be stored in the Instruction object or via the Scoreboard. For example, the ROB communicates </w:t>
      </w:r>
      <w:proofErr w:type="spellStart"/>
      <w:r>
        <w:t>writebacks</w:t>
      </w:r>
      <w:proofErr w:type="spellEnd"/>
      <w:r>
        <w:t xml:space="preserve"> and commits directly to the reservation stations and commits directly to the register files, but it also communicates release of ROB slots to the Scoreboard which the reservation station </w:t>
      </w:r>
      <w:r w:rsidR="0018790A">
        <w:t>receives</w:t>
      </w:r>
      <w:r>
        <w:t xml:space="preserve"> indirectly through the Scoreboard. As another example, the original branch prediction generated at the Fetch Unit is stored as a property in the Instruction object to be read later by the Branch Unit when determining if the prediction was incorrect. If it was incorrect, a variety of flush methods are called from the main loop but the </w:t>
      </w:r>
      <w:proofErr w:type="spellStart"/>
      <w:r>
        <w:t>BranchUnit</w:t>
      </w:r>
      <w:proofErr w:type="spellEnd"/>
      <w:r>
        <w:t xml:space="preserve"> communicates the event to the </w:t>
      </w:r>
      <w:proofErr w:type="spellStart"/>
      <w:r>
        <w:t>FetchUnit</w:t>
      </w:r>
      <w:proofErr w:type="spellEnd"/>
      <w:r>
        <w:t xml:space="preserve"> directly.</w:t>
      </w:r>
      <w:r w:rsidR="00BE69FA">
        <w:t xml:space="preserve"> We did not attempt to mirror physical connections but sought the simplest implementation.</w:t>
      </w:r>
    </w:p>
    <w:p w:rsidR="000279AC" w:rsidRDefault="000279AC" w:rsidP="00A15A32">
      <w:pPr>
        <w:spacing w:line="240" w:lineRule="auto"/>
        <w:contextualSpacing/>
      </w:pPr>
    </w:p>
    <w:tbl>
      <w:tblPr>
        <w:tblStyle w:val="TableGrid"/>
        <w:tblW w:w="0" w:type="auto"/>
        <w:tblLook w:val="04A0" w:firstRow="1" w:lastRow="0" w:firstColumn="1" w:lastColumn="0" w:noHBand="0" w:noVBand="1"/>
      </w:tblPr>
      <w:tblGrid>
        <w:gridCol w:w="5035"/>
        <w:gridCol w:w="5035"/>
      </w:tblGrid>
      <w:tr w:rsidR="000279AC" w:rsidTr="000279AC">
        <w:tc>
          <w:tcPr>
            <w:tcW w:w="5035" w:type="dxa"/>
          </w:tcPr>
          <w:p w:rsidR="000279AC" w:rsidRPr="000279AC" w:rsidRDefault="000279AC" w:rsidP="000279AC">
            <w:pPr>
              <w:contextualSpacing/>
              <w:rPr>
                <w:b/>
              </w:rPr>
            </w:pPr>
            <w:r>
              <w:rPr>
                <w:b/>
              </w:rPr>
              <w:t>Structures</w:t>
            </w:r>
            <w:r w:rsidR="00831AC7">
              <w:rPr>
                <w:b/>
              </w:rPr>
              <w:t xml:space="preserve"> (in order)</w:t>
            </w:r>
          </w:p>
        </w:tc>
        <w:tc>
          <w:tcPr>
            <w:tcW w:w="5035" w:type="dxa"/>
          </w:tcPr>
          <w:p w:rsidR="000279AC" w:rsidRPr="000279AC" w:rsidRDefault="000279AC" w:rsidP="00A15A32">
            <w:pPr>
              <w:contextualSpacing/>
              <w:rPr>
                <w:b/>
              </w:rPr>
            </w:pPr>
            <w:r>
              <w:rPr>
                <w:b/>
              </w:rPr>
              <w:t>Auxiliary</w:t>
            </w:r>
          </w:p>
        </w:tc>
      </w:tr>
      <w:tr w:rsidR="000279AC" w:rsidTr="000279AC">
        <w:tc>
          <w:tcPr>
            <w:tcW w:w="5035" w:type="dxa"/>
          </w:tcPr>
          <w:p w:rsidR="000279AC" w:rsidRDefault="000279AC" w:rsidP="000279AC">
            <w:pPr>
              <w:contextualSpacing/>
            </w:pPr>
            <w:proofErr w:type="spellStart"/>
            <w:r>
              <w:t>FetchUnit</w:t>
            </w:r>
            <w:proofErr w:type="spellEnd"/>
          </w:p>
          <w:p w:rsidR="000279AC" w:rsidRDefault="000279AC" w:rsidP="000279AC">
            <w:pPr>
              <w:contextualSpacing/>
            </w:pPr>
            <w:proofErr w:type="spellStart"/>
            <w:r>
              <w:t>DecodeUnit</w:t>
            </w:r>
            <w:proofErr w:type="spellEnd"/>
          </w:p>
          <w:p w:rsidR="000279AC" w:rsidRDefault="000279AC" w:rsidP="000279AC">
            <w:pPr>
              <w:contextualSpacing/>
            </w:pPr>
            <w:proofErr w:type="spellStart"/>
            <w:r>
              <w:t>IssueUnit</w:t>
            </w:r>
            <w:proofErr w:type="spellEnd"/>
          </w:p>
          <w:p w:rsidR="000279AC" w:rsidRDefault="000279AC" w:rsidP="000279AC">
            <w:pPr>
              <w:contextualSpacing/>
            </w:pPr>
            <w:proofErr w:type="spellStart"/>
            <w:r>
              <w:t>ReservationStations</w:t>
            </w:r>
            <w:proofErr w:type="spellEnd"/>
          </w:p>
          <w:p w:rsidR="000279AC" w:rsidRDefault="000279AC" w:rsidP="000279AC">
            <w:pPr>
              <w:contextualSpacing/>
            </w:pPr>
            <w:proofErr w:type="spellStart"/>
            <w:r>
              <w:t>IntUnits</w:t>
            </w:r>
            <w:proofErr w:type="spellEnd"/>
          </w:p>
          <w:p w:rsidR="000279AC" w:rsidRDefault="000279AC" w:rsidP="000279AC">
            <w:pPr>
              <w:contextualSpacing/>
            </w:pPr>
            <w:proofErr w:type="spellStart"/>
            <w:r>
              <w:t>MULTUnit</w:t>
            </w:r>
            <w:proofErr w:type="spellEnd"/>
          </w:p>
          <w:p w:rsidR="000279AC" w:rsidRDefault="000279AC" w:rsidP="000279AC">
            <w:pPr>
              <w:contextualSpacing/>
            </w:pPr>
            <w:proofErr w:type="spellStart"/>
            <w:r>
              <w:t>FPUnit</w:t>
            </w:r>
            <w:proofErr w:type="spellEnd"/>
          </w:p>
          <w:p w:rsidR="000279AC" w:rsidRDefault="000279AC" w:rsidP="000279AC">
            <w:pPr>
              <w:contextualSpacing/>
            </w:pPr>
            <w:proofErr w:type="spellStart"/>
            <w:r>
              <w:t>BranchUnit</w:t>
            </w:r>
            <w:proofErr w:type="spellEnd"/>
          </w:p>
          <w:p w:rsidR="000279AC" w:rsidRDefault="000279AC" w:rsidP="000279AC">
            <w:pPr>
              <w:contextualSpacing/>
            </w:pPr>
            <w:proofErr w:type="spellStart"/>
            <w:r>
              <w:t>LoadStoreUnit</w:t>
            </w:r>
            <w:proofErr w:type="spellEnd"/>
          </w:p>
          <w:p w:rsidR="000279AC" w:rsidRDefault="000279AC" w:rsidP="000279AC">
            <w:pPr>
              <w:contextualSpacing/>
            </w:pPr>
            <w:proofErr w:type="spellStart"/>
            <w:r>
              <w:t>ReorderBuffer</w:t>
            </w:r>
            <w:proofErr w:type="spellEnd"/>
          </w:p>
        </w:tc>
        <w:tc>
          <w:tcPr>
            <w:tcW w:w="5035" w:type="dxa"/>
          </w:tcPr>
          <w:p w:rsidR="000279AC" w:rsidRDefault="000279AC" w:rsidP="000279AC">
            <w:pPr>
              <w:contextualSpacing/>
            </w:pPr>
            <w:r>
              <w:t>Emulator</w:t>
            </w:r>
          </w:p>
          <w:p w:rsidR="000279AC" w:rsidRDefault="000279AC" w:rsidP="000279AC">
            <w:pPr>
              <w:contextualSpacing/>
            </w:pPr>
            <w:r>
              <w:t>Instruction</w:t>
            </w:r>
          </w:p>
          <w:p w:rsidR="000279AC" w:rsidRDefault="000279AC" w:rsidP="000279AC">
            <w:pPr>
              <w:contextualSpacing/>
            </w:pPr>
            <w:proofErr w:type="spellStart"/>
            <w:r>
              <w:t>RegisterFile</w:t>
            </w:r>
            <w:proofErr w:type="spellEnd"/>
          </w:p>
          <w:p w:rsidR="000279AC" w:rsidRDefault="000279AC" w:rsidP="000279AC">
            <w:pPr>
              <w:contextualSpacing/>
            </w:pPr>
            <w:r>
              <w:t>Scoreboard</w:t>
            </w:r>
          </w:p>
        </w:tc>
      </w:tr>
    </w:tbl>
    <w:p w:rsidR="00623615" w:rsidRDefault="00623615" w:rsidP="00A15A32">
      <w:pPr>
        <w:spacing w:line="240" w:lineRule="auto"/>
        <w:contextualSpacing/>
      </w:pPr>
      <w:r>
        <w:lastRenderedPageBreak/>
        <w:t>Design decisions:</w:t>
      </w:r>
    </w:p>
    <w:p w:rsidR="00623615" w:rsidRDefault="00623615" w:rsidP="00A15A32">
      <w:pPr>
        <w:spacing w:line="240" w:lineRule="auto"/>
        <w:contextualSpacing/>
      </w:pPr>
    </w:p>
    <w:p w:rsidR="000279AC" w:rsidRPr="00B32033" w:rsidRDefault="00B32033" w:rsidP="00A15A32">
      <w:pPr>
        <w:spacing w:line="240" w:lineRule="auto"/>
        <w:contextualSpacing/>
      </w:pPr>
      <w:r>
        <w:t xml:space="preserve">The main method for our project is in the Simulator class. </w:t>
      </w:r>
      <w:r w:rsidR="00AD1DE9">
        <w:t>First, we run the Emulator on the input file and instantiated all of the structural units. Then, the main program loop begins</w:t>
      </w:r>
      <w:r>
        <w:t>,</w:t>
      </w:r>
      <w:r w:rsidR="00AD1DE9" w:rsidRPr="00982B89">
        <w:t xml:space="preserve"> which executes until no more instructions are being fetched and everything has exited the pipeline.</w:t>
      </w:r>
      <w:r w:rsidRPr="00982B89">
        <w:t xml:space="preserve"> </w:t>
      </w:r>
      <w:r>
        <w:t>T</w:t>
      </w:r>
      <w:r w:rsidR="0018790A">
        <w:t>he main program simply consists</w:t>
      </w:r>
      <w:r>
        <w:t xml:space="preserve"> of calls to the </w:t>
      </w:r>
      <w:proofErr w:type="gramStart"/>
      <w:r>
        <w:t>cycle(</w:t>
      </w:r>
      <w:proofErr w:type="gramEnd"/>
      <w:r>
        <w:t xml:space="preserve">) method that every </w:t>
      </w:r>
      <w:r w:rsidR="0018790A">
        <w:t>structural class</w:t>
      </w:r>
      <w:r>
        <w:t xml:space="preserve"> implemented, representing the work that would be done in a single clock cycle.</w:t>
      </w:r>
      <w:bookmarkStart w:id="0" w:name="_GoBack"/>
      <w:bookmarkEnd w:id="0"/>
    </w:p>
    <w:p w:rsidR="000279AC" w:rsidRDefault="000279AC" w:rsidP="00A15A32">
      <w:pPr>
        <w:spacing w:line="240" w:lineRule="auto"/>
        <w:contextualSpacing/>
      </w:pPr>
    </w:p>
    <w:p w:rsidR="00B32033" w:rsidRDefault="00623615" w:rsidP="00A15A32">
      <w:pPr>
        <w:spacing w:line="240" w:lineRule="auto"/>
        <w:contextualSpacing/>
      </w:pPr>
      <w:r>
        <w:t xml:space="preserve">To correctly simulate parallel operations with a sequential program, we reversed the order of execution of the architecture. That is, the </w:t>
      </w:r>
      <w:proofErr w:type="gramStart"/>
      <w:r>
        <w:t>cycle(</w:t>
      </w:r>
      <w:proofErr w:type="gramEnd"/>
      <w:r>
        <w:t xml:space="preserve">) method for the ROB was first, then the execution units, then the reservation stations, issue unit, decode unit, and fetch unit. This caused a few complications with </w:t>
      </w:r>
      <w:proofErr w:type="spellStart"/>
      <w:r>
        <w:t>writeback</w:t>
      </w:r>
      <w:proofErr w:type="spellEnd"/>
      <w:r>
        <w:t xml:space="preserve"> that we had to deal with. Since the execution unit </w:t>
      </w:r>
      <w:proofErr w:type="gramStart"/>
      <w:r>
        <w:t>cycle(</w:t>
      </w:r>
      <w:proofErr w:type="gramEnd"/>
      <w:r>
        <w:t>) would occur before the reservation stations cycle(), data would be made available to the reservation stations that was only supposed to be available on the next cycle. The same issue occurred with commits. Thus, we queued writes and commit</w:t>
      </w:r>
      <w:r w:rsidR="009D60DA">
        <w:t>s</w:t>
      </w:r>
      <w:r>
        <w:t xml:space="preserve"> in the ROB object for one cycle to achieve correctness.</w:t>
      </w:r>
    </w:p>
    <w:p w:rsidR="00623615" w:rsidRDefault="00623615" w:rsidP="00A15A32">
      <w:pPr>
        <w:spacing w:line="240" w:lineRule="auto"/>
        <w:contextualSpacing/>
      </w:pPr>
    </w:p>
    <w:p w:rsidR="00623615" w:rsidRDefault="00623615" w:rsidP="00A15A32">
      <w:pPr>
        <w:spacing w:line="240" w:lineRule="auto"/>
        <w:contextualSpacing/>
      </w:pPr>
      <w:r>
        <w:t>Assumptions:</w:t>
      </w:r>
    </w:p>
    <w:p w:rsidR="00623615" w:rsidRPr="00A44B91" w:rsidRDefault="00623615" w:rsidP="00A15A32">
      <w:pPr>
        <w:spacing w:line="240" w:lineRule="auto"/>
        <w:contextualSpacing/>
      </w:pPr>
    </w:p>
    <w:p w:rsidR="00623615" w:rsidRPr="00A44B91" w:rsidRDefault="00623615" w:rsidP="00A15A32">
      <w:pPr>
        <w:spacing w:line="240" w:lineRule="auto"/>
        <w:contextualSpacing/>
      </w:pPr>
      <w:r w:rsidRPr="00A44B91">
        <w:t>We enforced that loads and stores needed to execute</w:t>
      </w:r>
      <w:r w:rsidR="009D60DA" w:rsidRPr="00A44B91">
        <w:t xml:space="preserve"> in order because there was no mechanism for knowing the memory address</w:t>
      </w:r>
      <w:r w:rsidR="00831AC7" w:rsidRPr="00A44B91">
        <w:t>es</w:t>
      </w:r>
      <w:r w:rsidR="009D60DA" w:rsidRPr="00A44B91">
        <w:t xml:space="preserve"> for those instructions ahead of time.</w:t>
      </w:r>
    </w:p>
    <w:p w:rsidR="009D60DA" w:rsidRDefault="009D60DA" w:rsidP="00A15A32">
      <w:pPr>
        <w:spacing w:line="240" w:lineRule="auto"/>
        <w:contextualSpacing/>
      </w:pPr>
    </w:p>
    <w:p w:rsidR="009D60DA" w:rsidRDefault="009D60DA" w:rsidP="00A15A32">
      <w:pPr>
        <w:spacing w:line="240" w:lineRule="auto"/>
        <w:contextualSpacing/>
      </w:pPr>
      <w:r>
        <w:t xml:space="preserve">We also assumed that NB and NC are on independent buses. That is, the </w:t>
      </w:r>
      <w:proofErr w:type="spellStart"/>
      <w:r>
        <w:t>writeback</w:t>
      </w:r>
      <w:proofErr w:type="spellEnd"/>
      <w:r>
        <w:t xml:space="preserve"> to the reservation stations which occurs when execution units write to the ROB did not take away bus bandwidth from commits. For example, 4 </w:t>
      </w:r>
      <w:proofErr w:type="spellStart"/>
      <w:r>
        <w:t>writebacks</w:t>
      </w:r>
      <w:proofErr w:type="spellEnd"/>
      <w:r>
        <w:t xml:space="preserve"> and 4 commits could all happen on the same cycle if NB=NC=4.</w:t>
      </w:r>
    </w:p>
    <w:p w:rsidR="00C2778B" w:rsidRDefault="00C2778B" w:rsidP="00A15A32">
      <w:pPr>
        <w:spacing w:line="240" w:lineRule="auto"/>
        <w:contextualSpacing/>
      </w:pPr>
    </w:p>
    <w:p w:rsidR="00C2778B" w:rsidRPr="00623615" w:rsidRDefault="00C2778B" w:rsidP="00A15A32">
      <w:pPr>
        <w:spacing w:line="240" w:lineRule="auto"/>
        <w:contextualSpacing/>
      </w:pPr>
      <w:r>
        <w:t>When instructions were marked for flushing due to an incorrect branch prediction, they were flagged in the ROB and allowed to complete execution and write back but not commit.</w:t>
      </w:r>
      <w:r w:rsidR="0018790A">
        <w:t xml:space="preserve"> This could create some unnecessary stalls in the ROB and the reservation stations from instructions that do not contribute to the final program results.</w:t>
      </w:r>
    </w:p>
    <w:p w:rsidR="00A15A32" w:rsidRDefault="00A15A32" w:rsidP="00A15A32">
      <w:pPr>
        <w:spacing w:line="240" w:lineRule="auto"/>
        <w:contextualSpacing/>
      </w:pPr>
    </w:p>
    <w:p w:rsidR="00A15A32" w:rsidRDefault="00A15A32" w:rsidP="00A15A32">
      <w:pPr>
        <w:spacing w:line="240" w:lineRule="auto"/>
        <w:contextualSpacing/>
        <w:rPr>
          <w:b/>
          <w:u w:val="single"/>
        </w:rPr>
      </w:pPr>
      <w:r>
        <w:rPr>
          <w:b/>
          <w:u w:val="single"/>
        </w:rPr>
        <w:t>Comparative Analysis</w:t>
      </w:r>
    </w:p>
    <w:p w:rsidR="00C2778B" w:rsidRDefault="00C2778B" w:rsidP="00A15A32">
      <w:pPr>
        <w:spacing w:line="240" w:lineRule="auto"/>
        <w:contextualSpacing/>
      </w:pPr>
    </w:p>
    <w:p w:rsidR="00C2778B" w:rsidRPr="00C2778B" w:rsidRDefault="00C2778B" w:rsidP="00A15A32">
      <w:pPr>
        <w:spacing w:line="240" w:lineRule="auto"/>
        <w:contextualSpacing/>
      </w:pPr>
      <w:r>
        <w:t>See charts below for the data that these analyses reference.</w:t>
      </w:r>
    </w:p>
    <w:p w:rsidR="00A077EC" w:rsidRDefault="00A077EC" w:rsidP="00A15A32">
      <w:pPr>
        <w:spacing w:line="240" w:lineRule="auto"/>
        <w:contextualSpacing/>
        <w:rPr>
          <w:b/>
          <w:u w:val="single"/>
        </w:rPr>
      </w:pPr>
    </w:p>
    <w:p w:rsidR="00A077EC" w:rsidRPr="00A077EC" w:rsidRDefault="00A077EC" w:rsidP="00A15A32">
      <w:pPr>
        <w:spacing w:line="240" w:lineRule="auto"/>
        <w:contextualSpacing/>
        <w:rPr>
          <w:b/>
        </w:rPr>
      </w:pPr>
      <w:r w:rsidRPr="00A077EC">
        <w:rPr>
          <w:b/>
        </w:rPr>
        <w:t>Setup 1:</w:t>
      </w:r>
    </w:p>
    <w:p w:rsidR="00A077EC" w:rsidRDefault="00A077EC" w:rsidP="00A15A32">
      <w:pPr>
        <w:spacing w:line="240" w:lineRule="auto"/>
        <w:contextualSpacing/>
      </w:pPr>
    </w:p>
    <w:p w:rsidR="00A077EC" w:rsidRDefault="00A077EC" w:rsidP="00A15A32">
      <w:pPr>
        <w:spacing w:line="240" w:lineRule="auto"/>
        <w:contextualSpacing/>
      </w:pPr>
      <w:r>
        <w:t>Limiting the issuing and commits of instructions has a bad but negligible effect on the cycle count, and accordingly the IPC tends to decrease by a small amount. The program cycle counts only increase by a few instructions, with program 5 actually having the same cycle count, compared with the default. This suggests that, rather than structural hazards preventing the execution of instructions, data hazards present in the programs are the more significant bottleneck causing stalls. Programs with fewer close data dependencies may have experienced greater penalties in performance.</w:t>
      </w:r>
    </w:p>
    <w:p w:rsidR="00A077EC" w:rsidRDefault="00A077EC" w:rsidP="00A15A32">
      <w:pPr>
        <w:spacing w:line="240" w:lineRule="auto"/>
        <w:contextualSpacing/>
      </w:pPr>
    </w:p>
    <w:p w:rsidR="00A077EC" w:rsidRDefault="00E55B61" w:rsidP="00A15A32">
      <w:pPr>
        <w:spacing w:line="240" w:lineRule="auto"/>
        <w:contextualSpacing/>
      </w:pPr>
      <w:r>
        <w:t>Since the sizes of the reservation stations and the ROB did not change, but the throughput of instructions was reduced, we see that fewer stalls occurred from instructions trying to enter the reservation stations or the ROB. Despite this slight reduction in structural hazards, the cycle count still increased from the data dependencies discussed above.</w:t>
      </w:r>
    </w:p>
    <w:p w:rsidR="00A44B91" w:rsidRDefault="00A44B91" w:rsidP="00A15A32">
      <w:pPr>
        <w:spacing w:line="240" w:lineRule="auto"/>
        <w:contextualSpacing/>
      </w:pPr>
    </w:p>
    <w:p w:rsidR="0018790A" w:rsidRDefault="0018790A" w:rsidP="00A15A32">
      <w:pPr>
        <w:spacing w:line="240" w:lineRule="auto"/>
        <w:contextualSpacing/>
      </w:pPr>
    </w:p>
    <w:p w:rsidR="00A077EC" w:rsidRDefault="00A077EC" w:rsidP="00A15A32">
      <w:pPr>
        <w:spacing w:line="240" w:lineRule="auto"/>
        <w:contextualSpacing/>
        <w:rPr>
          <w:b/>
        </w:rPr>
      </w:pPr>
      <w:r w:rsidRPr="00A077EC">
        <w:rPr>
          <w:b/>
        </w:rPr>
        <w:lastRenderedPageBreak/>
        <w:t>Setup 2:</w:t>
      </w:r>
    </w:p>
    <w:p w:rsidR="00E55B61" w:rsidRDefault="00E55B61" w:rsidP="00A15A32">
      <w:pPr>
        <w:spacing w:line="240" w:lineRule="auto"/>
        <w:contextualSpacing/>
        <w:rPr>
          <w:b/>
        </w:rPr>
      </w:pPr>
    </w:p>
    <w:p w:rsidR="00E55B61" w:rsidRPr="00E55B61" w:rsidRDefault="00115585" w:rsidP="00A15A32">
      <w:pPr>
        <w:spacing w:line="240" w:lineRule="auto"/>
        <w:contextualSpacing/>
      </w:pPr>
      <w:r>
        <w:t>Overall, this</w:t>
      </w:r>
      <w:r w:rsidR="00E55B61">
        <w:t xml:space="preserve"> setup exhibited a </w:t>
      </w:r>
      <w:r w:rsidR="00566356">
        <w:t xml:space="preserve">somewhat </w:t>
      </w:r>
      <w:r w:rsidR="00E55B61">
        <w:t xml:space="preserve">larger increase in the cycle count than that which occurred in Setup 1. </w:t>
      </w:r>
      <w:r>
        <w:t xml:space="preserve">Despite the fetching and decoding being limited, it seems that the largest bottleneck in this setup was the reduction of the ROB size from 16 to 4. We can see in the last chart that the number of stalls of instructions trying to enter the ROB spiked very significantly </w:t>
      </w:r>
      <w:r w:rsidR="00566356">
        <w:t>from the default setup, while the number of stalls caused by the reservations dropped to almost none.</w:t>
      </w:r>
      <w:r w:rsidR="00B068CA">
        <w:t xml:space="preserve"> However, reducing the throughput of instructions entering the pipeline probably also contributed to the increase in number of cycles and the corresponding decrease in IPC.</w:t>
      </w:r>
      <w:r w:rsidR="00AC3F8A">
        <w:t xml:space="preserve"> Program 5, strangely, has a slight reduction in cycle count, a reason for which is hypothesized in the analysis of Setup 3.</w:t>
      </w:r>
    </w:p>
    <w:p w:rsidR="00A077EC" w:rsidRDefault="00A077EC" w:rsidP="00A15A32">
      <w:pPr>
        <w:spacing w:line="240" w:lineRule="auto"/>
        <w:contextualSpacing/>
      </w:pPr>
    </w:p>
    <w:p w:rsidR="00A077EC" w:rsidRDefault="00A077EC" w:rsidP="00A15A32">
      <w:pPr>
        <w:spacing w:line="240" w:lineRule="auto"/>
        <w:contextualSpacing/>
        <w:rPr>
          <w:b/>
        </w:rPr>
      </w:pPr>
      <w:r w:rsidRPr="00A077EC">
        <w:rPr>
          <w:b/>
        </w:rPr>
        <w:t>Setup 3:</w:t>
      </w:r>
    </w:p>
    <w:p w:rsidR="00566356" w:rsidRDefault="00566356" w:rsidP="00A15A32">
      <w:pPr>
        <w:spacing w:line="240" w:lineRule="auto"/>
        <w:contextualSpacing/>
        <w:rPr>
          <w:b/>
        </w:rPr>
      </w:pPr>
    </w:p>
    <w:p w:rsidR="001E7179" w:rsidRDefault="00B068CA" w:rsidP="00A15A32">
      <w:pPr>
        <w:spacing w:line="240" w:lineRule="auto"/>
        <w:contextualSpacing/>
      </w:pPr>
      <w:r>
        <w:t xml:space="preserve">Overall, this setup exhibited some increases in the cycle count, although program 5 is an outlier in having a greatly decreased cycle count </w:t>
      </w:r>
      <w:r w:rsidR="00C87A1D">
        <w:t>even though</w:t>
      </w:r>
      <w:r>
        <w:t xml:space="preserve"> </w:t>
      </w:r>
      <w:r w:rsidR="00C87A1D">
        <w:t>the ROB size was halved</w:t>
      </w:r>
      <w:r>
        <w:t>. Program 5 reveals a complex situation where</w:t>
      </w:r>
      <w:r w:rsidR="00B53AE1">
        <w:t>, when the ROB is large (like in the default scenario) and instructions can be freely assigned to it,</w:t>
      </w:r>
      <w:r>
        <w:t xml:space="preserve"> the reservation station </w:t>
      </w:r>
      <w:r w:rsidR="00B53AE1">
        <w:t>quickly becomes</w:t>
      </w:r>
      <w:r>
        <w:t xml:space="preserve"> a bottleneck that stalls the in-order issue of instructions</w:t>
      </w:r>
      <w:r w:rsidR="00B53AE1">
        <w:t xml:space="preserve">, and </w:t>
      </w:r>
      <w:r w:rsidR="00C2778B">
        <w:t xml:space="preserve">additionally </w:t>
      </w:r>
      <w:r w:rsidR="00B53AE1">
        <w:t>the penalty for branching increases because more instructions have been issued that need to cycle through the execution units before being flushed (at least in our implementation, instructions that were issued complete even if they are marked for flushing in the ROB).</w:t>
      </w:r>
    </w:p>
    <w:p w:rsidR="00C2778B" w:rsidRDefault="00C2778B" w:rsidP="00A15A32">
      <w:pPr>
        <w:spacing w:line="240" w:lineRule="auto"/>
        <w:contextualSpacing/>
      </w:pPr>
    </w:p>
    <w:p w:rsidR="00566356" w:rsidRDefault="00B068CA" w:rsidP="00A15A32">
      <w:pPr>
        <w:spacing w:line="240" w:lineRule="auto"/>
        <w:contextualSpacing/>
      </w:pPr>
      <w:r>
        <w:t xml:space="preserve">If a reservation station gets filled for an execution unit that takes many cycles or contains instructions waiting on data, it will stall the issue of instructions until one of the instructions commits. With a large ROB, instructions can be freely issued </w:t>
      </w:r>
      <w:r w:rsidR="00761605">
        <w:t>until</w:t>
      </w:r>
      <w:r>
        <w:t xml:space="preserve"> </w:t>
      </w:r>
      <w:r w:rsidR="00761605">
        <w:t>a</w:t>
      </w:r>
      <w:r>
        <w:t xml:space="preserve"> reservation station is full</w:t>
      </w:r>
      <w:r w:rsidR="00761605">
        <w:t>, which will happen quickly</w:t>
      </w:r>
      <w:r>
        <w:t xml:space="preserve">, </w:t>
      </w:r>
      <w:r w:rsidR="00761605">
        <w:t>but then the issue of instructions will also be quickly blocked.</w:t>
      </w:r>
      <w:r w:rsidR="00DF181D">
        <w:t xml:space="preserve"> Something to do with the organization of instructions using the same execution unit caused the overall number of structural stalls to decrease slightly in this scenario for program 5, while in others the number of structural stalls increased.</w:t>
      </w:r>
    </w:p>
    <w:p w:rsidR="001E7179" w:rsidRDefault="001E7179" w:rsidP="00A15A32">
      <w:pPr>
        <w:spacing w:line="240" w:lineRule="auto"/>
        <w:contextualSpacing/>
        <w:rPr>
          <w:b/>
        </w:rPr>
      </w:pPr>
    </w:p>
    <w:p w:rsidR="00C72741" w:rsidRPr="00A15A32" w:rsidRDefault="00C72741" w:rsidP="00A15A32">
      <w:pPr>
        <w:spacing w:line="240" w:lineRule="auto"/>
        <w:contextualSpacing/>
        <w:rPr>
          <w:b/>
        </w:rPr>
      </w:pPr>
      <w:r w:rsidRPr="00A15A32">
        <w:rPr>
          <w:b/>
        </w:rPr>
        <w:t>Cycles</w:t>
      </w:r>
    </w:p>
    <w:tbl>
      <w:tblPr>
        <w:tblStyle w:val="TableGrid"/>
        <w:tblW w:w="0" w:type="auto"/>
        <w:tblLook w:val="04A0" w:firstRow="1" w:lastRow="0" w:firstColumn="1" w:lastColumn="0" w:noHBand="0" w:noVBand="1"/>
      </w:tblPr>
      <w:tblGrid>
        <w:gridCol w:w="2245"/>
        <w:gridCol w:w="1466"/>
        <w:gridCol w:w="1573"/>
        <w:gridCol w:w="1573"/>
        <w:gridCol w:w="1574"/>
        <w:gridCol w:w="1574"/>
      </w:tblGrid>
      <w:tr w:rsidR="00C72741" w:rsidTr="00A15A32">
        <w:trPr>
          <w:trHeight w:val="273"/>
        </w:trPr>
        <w:tc>
          <w:tcPr>
            <w:tcW w:w="2245" w:type="dxa"/>
          </w:tcPr>
          <w:p w:rsidR="00C72741" w:rsidRDefault="00C72741" w:rsidP="00A15A32">
            <w:pPr>
              <w:contextualSpacing/>
            </w:pPr>
            <w:r>
              <w:t>Benchmarks</w:t>
            </w:r>
          </w:p>
        </w:tc>
        <w:tc>
          <w:tcPr>
            <w:tcW w:w="1466" w:type="dxa"/>
          </w:tcPr>
          <w:p w:rsidR="00C72741" w:rsidRDefault="00C72741" w:rsidP="00A15A32">
            <w:pPr>
              <w:contextualSpacing/>
            </w:pPr>
            <w:r>
              <w:t>1</w:t>
            </w:r>
          </w:p>
        </w:tc>
        <w:tc>
          <w:tcPr>
            <w:tcW w:w="1573" w:type="dxa"/>
          </w:tcPr>
          <w:p w:rsidR="00C72741" w:rsidRDefault="00C72741" w:rsidP="00A15A32">
            <w:pPr>
              <w:contextualSpacing/>
            </w:pPr>
            <w:r>
              <w:t>2</w:t>
            </w:r>
          </w:p>
        </w:tc>
        <w:tc>
          <w:tcPr>
            <w:tcW w:w="1573" w:type="dxa"/>
          </w:tcPr>
          <w:p w:rsidR="00C72741" w:rsidRDefault="00C72741" w:rsidP="00A15A32">
            <w:pPr>
              <w:contextualSpacing/>
            </w:pPr>
            <w:r>
              <w:t>3</w:t>
            </w:r>
          </w:p>
        </w:tc>
        <w:tc>
          <w:tcPr>
            <w:tcW w:w="1574" w:type="dxa"/>
          </w:tcPr>
          <w:p w:rsidR="00C72741" w:rsidRDefault="00C72741" w:rsidP="00A15A32">
            <w:pPr>
              <w:contextualSpacing/>
            </w:pPr>
            <w:r>
              <w:t>4</w:t>
            </w:r>
          </w:p>
        </w:tc>
        <w:tc>
          <w:tcPr>
            <w:tcW w:w="1574" w:type="dxa"/>
          </w:tcPr>
          <w:p w:rsidR="00C72741" w:rsidRDefault="00C72741" w:rsidP="00A15A32">
            <w:pPr>
              <w:contextualSpacing/>
            </w:pPr>
            <w:r>
              <w:t>5</w:t>
            </w:r>
          </w:p>
        </w:tc>
      </w:tr>
      <w:tr w:rsidR="00C72741" w:rsidTr="00A15A32">
        <w:trPr>
          <w:trHeight w:val="258"/>
        </w:trPr>
        <w:tc>
          <w:tcPr>
            <w:tcW w:w="2245" w:type="dxa"/>
          </w:tcPr>
          <w:p w:rsidR="00C72741" w:rsidRDefault="00C72741" w:rsidP="00A15A32">
            <w:pPr>
              <w:contextualSpacing/>
            </w:pPr>
            <w:r>
              <w:t>Default</w:t>
            </w:r>
          </w:p>
        </w:tc>
        <w:tc>
          <w:tcPr>
            <w:tcW w:w="1466" w:type="dxa"/>
          </w:tcPr>
          <w:p w:rsidR="00C72741" w:rsidRDefault="00C72741" w:rsidP="00A15A32">
            <w:pPr>
              <w:contextualSpacing/>
            </w:pPr>
            <w:r>
              <w:t>53</w:t>
            </w:r>
          </w:p>
        </w:tc>
        <w:tc>
          <w:tcPr>
            <w:tcW w:w="1573" w:type="dxa"/>
          </w:tcPr>
          <w:p w:rsidR="00C72741" w:rsidRDefault="00C72741" w:rsidP="00A15A32">
            <w:pPr>
              <w:contextualSpacing/>
            </w:pPr>
            <w:r>
              <w:t>111</w:t>
            </w:r>
          </w:p>
        </w:tc>
        <w:tc>
          <w:tcPr>
            <w:tcW w:w="1573" w:type="dxa"/>
          </w:tcPr>
          <w:p w:rsidR="00C72741" w:rsidRDefault="00C72741" w:rsidP="00A15A32">
            <w:pPr>
              <w:contextualSpacing/>
            </w:pPr>
            <w:r>
              <w:t>78</w:t>
            </w:r>
          </w:p>
        </w:tc>
        <w:tc>
          <w:tcPr>
            <w:tcW w:w="1574" w:type="dxa"/>
          </w:tcPr>
          <w:p w:rsidR="00C72741" w:rsidRDefault="00C72741" w:rsidP="00A15A32">
            <w:pPr>
              <w:contextualSpacing/>
            </w:pPr>
            <w:r>
              <w:t>73</w:t>
            </w:r>
          </w:p>
        </w:tc>
        <w:tc>
          <w:tcPr>
            <w:tcW w:w="1574" w:type="dxa"/>
          </w:tcPr>
          <w:p w:rsidR="00C72741" w:rsidRDefault="00C72741" w:rsidP="00A15A32">
            <w:pPr>
              <w:contextualSpacing/>
            </w:pPr>
            <w:r>
              <w:t>139</w:t>
            </w:r>
          </w:p>
        </w:tc>
      </w:tr>
      <w:tr w:rsidR="00C72741" w:rsidTr="00A15A32">
        <w:trPr>
          <w:trHeight w:val="273"/>
        </w:trPr>
        <w:tc>
          <w:tcPr>
            <w:tcW w:w="2245" w:type="dxa"/>
          </w:tcPr>
          <w:p w:rsidR="00C72741" w:rsidRDefault="00A15A32" w:rsidP="00A15A32">
            <w:r>
              <w:t xml:space="preserve">1. </w:t>
            </w:r>
            <w:r w:rsidR="00C72741">
              <w:t>NW=NB=NC=2</w:t>
            </w:r>
          </w:p>
        </w:tc>
        <w:tc>
          <w:tcPr>
            <w:tcW w:w="1466" w:type="dxa"/>
          </w:tcPr>
          <w:p w:rsidR="00C72741" w:rsidRDefault="00F532B6" w:rsidP="00A15A32">
            <w:pPr>
              <w:contextualSpacing/>
            </w:pPr>
            <w:r>
              <w:t>56</w:t>
            </w:r>
          </w:p>
        </w:tc>
        <w:tc>
          <w:tcPr>
            <w:tcW w:w="1573" w:type="dxa"/>
          </w:tcPr>
          <w:p w:rsidR="00C72741" w:rsidRDefault="00F532B6" w:rsidP="00A15A32">
            <w:pPr>
              <w:contextualSpacing/>
            </w:pPr>
            <w:r>
              <w:t>113</w:t>
            </w:r>
          </w:p>
        </w:tc>
        <w:tc>
          <w:tcPr>
            <w:tcW w:w="1573" w:type="dxa"/>
          </w:tcPr>
          <w:p w:rsidR="00C72741" w:rsidRDefault="00C72741" w:rsidP="00A15A32">
            <w:pPr>
              <w:contextualSpacing/>
            </w:pPr>
            <w:r>
              <w:t>80</w:t>
            </w:r>
          </w:p>
        </w:tc>
        <w:tc>
          <w:tcPr>
            <w:tcW w:w="1574" w:type="dxa"/>
          </w:tcPr>
          <w:p w:rsidR="00C72741" w:rsidRDefault="00C72741" w:rsidP="00A15A32">
            <w:pPr>
              <w:contextualSpacing/>
            </w:pPr>
            <w:r>
              <w:t>78</w:t>
            </w:r>
          </w:p>
        </w:tc>
        <w:tc>
          <w:tcPr>
            <w:tcW w:w="1574" w:type="dxa"/>
          </w:tcPr>
          <w:p w:rsidR="00C72741" w:rsidRDefault="00C72741" w:rsidP="00A15A32">
            <w:pPr>
              <w:contextualSpacing/>
            </w:pPr>
            <w:r>
              <w:t>139</w:t>
            </w:r>
          </w:p>
        </w:tc>
      </w:tr>
      <w:tr w:rsidR="00C72741" w:rsidTr="00A15A32">
        <w:trPr>
          <w:trHeight w:val="532"/>
        </w:trPr>
        <w:tc>
          <w:tcPr>
            <w:tcW w:w="2245" w:type="dxa"/>
          </w:tcPr>
          <w:p w:rsidR="00C72741" w:rsidRDefault="00A15A32" w:rsidP="00A15A32">
            <w:r>
              <w:t xml:space="preserve">2. </w:t>
            </w:r>
            <w:r w:rsidR="00C72741">
              <w:t>NF=ND=2,NQ=NI=4, NW=NR=NC=4</w:t>
            </w:r>
          </w:p>
        </w:tc>
        <w:tc>
          <w:tcPr>
            <w:tcW w:w="1466" w:type="dxa"/>
          </w:tcPr>
          <w:p w:rsidR="00C72741" w:rsidRDefault="00F532B6" w:rsidP="00A15A32">
            <w:pPr>
              <w:contextualSpacing/>
            </w:pPr>
            <w:r>
              <w:t>63</w:t>
            </w:r>
          </w:p>
        </w:tc>
        <w:tc>
          <w:tcPr>
            <w:tcW w:w="1573" w:type="dxa"/>
          </w:tcPr>
          <w:p w:rsidR="00C72741" w:rsidRDefault="00F532B6" w:rsidP="00A15A32">
            <w:pPr>
              <w:contextualSpacing/>
            </w:pPr>
            <w:r>
              <w:t>143</w:t>
            </w:r>
          </w:p>
        </w:tc>
        <w:tc>
          <w:tcPr>
            <w:tcW w:w="1573" w:type="dxa"/>
          </w:tcPr>
          <w:p w:rsidR="00C72741" w:rsidRDefault="00F532B6" w:rsidP="00A15A32">
            <w:pPr>
              <w:contextualSpacing/>
            </w:pPr>
            <w:r>
              <w:t>90</w:t>
            </w:r>
          </w:p>
        </w:tc>
        <w:tc>
          <w:tcPr>
            <w:tcW w:w="1574" w:type="dxa"/>
          </w:tcPr>
          <w:p w:rsidR="00C72741" w:rsidRDefault="00F532B6" w:rsidP="00A15A32">
            <w:pPr>
              <w:contextualSpacing/>
            </w:pPr>
            <w:r>
              <w:t>101</w:t>
            </w:r>
          </w:p>
        </w:tc>
        <w:tc>
          <w:tcPr>
            <w:tcW w:w="1574" w:type="dxa"/>
          </w:tcPr>
          <w:p w:rsidR="00C72741" w:rsidRDefault="00F532B6" w:rsidP="00A15A32">
            <w:pPr>
              <w:contextualSpacing/>
            </w:pPr>
            <w:r>
              <w:t>127</w:t>
            </w:r>
          </w:p>
        </w:tc>
      </w:tr>
      <w:tr w:rsidR="00C72741" w:rsidTr="00A15A32">
        <w:trPr>
          <w:trHeight w:val="805"/>
        </w:trPr>
        <w:tc>
          <w:tcPr>
            <w:tcW w:w="2245" w:type="dxa"/>
          </w:tcPr>
          <w:p w:rsidR="00C72741" w:rsidRDefault="00A15A32" w:rsidP="00A15A32">
            <w:r>
              <w:t xml:space="preserve">3. </w:t>
            </w:r>
            <w:r w:rsidR="00C72741">
              <w:t>NW=NB=NC=NF= ND=4, NQ=NI=8, NR=8</w:t>
            </w:r>
          </w:p>
        </w:tc>
        <w:tc>
          <w:tcPr>
            <w:tcW w:w="1466" w:type="dxa"/>
          </w:tcPr>
          <w:p w:rsidR="00C72741" w:rsidRDefault="0064069D" w:rsidP="00A15A32">
            <w:pPr>
              <w:contextualSpacing/>
            </w:pPr>
            <w:r>
              <w:t>54</w:t>
            </w:r>
          </w:p>
        </w:tc>
        <w:tc>
          <w:tcPr>
            <w:tcW w:w="1573" w:type="dxa"/>
          </w:tcPr>
          <w:p w:rsidR="00C72741" w:rsidRDefault="0064069D" w:rsidP="00A15A32">
            <w:pPr>
              <w:contextualSpacing/>
            </w:pPr>
            <w:r>
              <w:t>116</w:t>
            </w:r>
          </w:p>
        </w:tc>
        <w:tc>
          <w:tcPr>
            <w:tcW w:w="1573" w:type="dxa"/>
          </w:tcPr>
          <w:p w:rsidR="00C72741" w:rsidRDefault="00F532B6" w:rsidP="00A15A32">
            <w:pPr>
              <w:contextualSpacing/>
            </w:pPr>
            <w:r>
              <w:t>78</w:t>
            </w:r>
          </w:p>
        </w:tc>
        <w:tc>
          <w:tcPr>
            <w:tcW w:w="1574" w:type="dxa"/>
          </w:tcPr>
          <w:p w:rsidR="00C72741" w:rsidRDefault="00F532B6" w:rsidP="00A15A32">
            <w:pPr>
              <w:contextualSpacing/>
            </w:pPr>
            <w:r>
              <w:t>88</w:t>
            </w:r>
          </w:p>
        </w:tc>
        <w:tc>
          <w:tcPr>
            <w:tcW w:w="1574" w:type="dxa"/>
          </w:tcPr>
          <w:p w:rsidR="00C72741" w:rsidRDefault="00F532B6" w:rsidP="00A15A32">
            <w:pPr>
              <w:contextualSpacing/>
            </w:pPr>
            <w:r>
              <w:t>106</w:t>
            </w:r>
          </w:p>
        </w:tc>
      </w:tr>
    </w:tbl>
    <w:p w:rsidR="002F7813" w:rsidRDefault="002F7813" w:rsidP="00A15A32">
      <w:pPr>
        <w:spacing w:line="240" w:lineRule="auto"/>
        <w:contextualSpacing/>
      </w:pPr>
    </w:p>
    <w:p w:rsidR="00C72741" w:rsidRPr="00A15A32" w:rsidRDefault="00C72741" w:rsidP="00A15A32">
      <w:pPr>
        <w:spacing w:line="240" w:lineRule="auto"/>
        <w:contextualSpacing/>
        <w:rPr>
          <w:b/>
        </w:rPr>
      </w:pPr>
      <w:r w:rsidRPr="00A15A32">
        <w:rPr>
          <w:b/>
        </w:rPr>
        <w:t>IPC</w:t>
      </w:r>
    </w:p>
    <w:tbl>
      <w:tblPr>
        <w:tblStyle w:val="TableGrid"/>
        <w:tblW w:w="0" w:type="auto"/>
        <w:tblLook w:val="04A0" w:firstRow="1" w:lastRow="0" w:firstColumn="1" w:lastColumn="0" w:noHBand="0" w:noVBand="1"/>
      </w:tblPr>
      <w:tblGrid>
        <w:gridCol w:w="2245"/>
        <w:gridCol w:w="1384"/>
        <w:gridCol w:w="1591"/>
        <w:gridCol w:w="1591"/>
        <w:gridCol w:w="1592"/>
        <w:gridCol w:w="1592"/>
      </w:tblGrid>
      <w:tr w:rsidR="00C72741" w:rsidTr="00A15A32">
        <w:trPr>
          <w:trHeight w:val="270"/>
        </w:trPr>
        <w:tc>
          <w:tcPr>
            <w:tcW w:w="2245" w:type="dxa"/>
          </w:tcPr>
          <w:p w:rsidR="00C72741" w:rsidRDefault="00C72741" w:rsidP="00A15A32">
            <w:pPr>
              <w:contextualSpacing/>
            </w:pPr>
            <w:r>
              <w:t>Benchmarks</w:t>
            </w:r>
          </w:p>
        </w:tc>
        <w:tc>
          <w:tcPr>
            <w:tcW w:w="1384" w:type="dxa"/>
          </w:tcPr>
          <w:p w:rsidR="00C72741" w:rsidRDefault="00C72741" w:rsidP="00A15A32">
            <w:pPr>
              <w:contextualSpacing/>
            </w:pPr>
            <w:r>
              <w:t>1</w:t>
            </w:r>
          </w:p>
        </w:tc>
        <w:tc>
          <w:tcPr>
            <w:tcW w:w="1591" w:type="dxa"/>
          </w:tcPr>
          <w:p w:rsidR="00C72741" w:rsidRDefault="00C72741" w:rsidP="00A15A32">
            <w:pPr>
              <w:contextualSpacing/>
            </w:pPr>
            <w:r>
              <w:t>2</w:t>
            </w:r>
          </w:p>
        </w:tc>
        <w:tc>
          <w:tcPr>
            <w:tcW w:w="1591" w:type="dxa"/>
          </w:tcPr>
          <w:p w:rsidR="00C72741" w:rsidRDefault="00C72741" w:rsidP="00A15A32">
            <w:pPr>
              <w:contextualSpacing/>
            </w:pPr>
            <w:r>
              <w:t>3</w:t>
            </w:r>
          </w:p>
        </w:tc>
        <w:tc>
          <w:tcPr>
            <w:tcW w:w="1592" w:type="dxa"/>
          </w:tcPr>
          <w:p w:rsidR="00C72741" w:rsidRDefault="00C72741" w:rsidP="00A15A32">
            <w:pPr>
              <w:contextualSpacing/>
            </w:pPr>
            <w:r>
              <w:t>4</w:t>
            </w:r>
          </w:p>
        </w:tc>
        <w:tc>
          <w:tcPr>
            <w:tcW w:w="1592" w:type="dxa"/>
          </w:tcPr>
          <w:p w:rsidR="00C72741" w:rsidRDefault="00C72741" w:rsidP="00A15A32">
            <w:pPr>
              <w:contextualSpacing/>
            </w:pPr>
            <w:r>
              <w:t>5</w:t>
            </w:r>
          </w:p>
        </w:tc>
      </w:tr>
      <w:tr w:rsidR="00C72741" w:rsidTr="00A15A32">
        <w:trPr>
          <w:trHeight w:val="255"/>
        </w:trPr>
        <w:tc>
          <w:tcPr>
            <w:tcW w:w="2245" w:type="dxa"/>
          </w:tcPr>
          <w:p w:rsidR="00C72741" w:rsidRDefault="00C72741" w:rsidP="00A15A32">
            <w:pPr>
              <w:contextualSpacing/>
            </w:pPr>
            <w:r>
              <w:t>Default</w:t>
            </w:r>
          </w:p>
        </w:tc>
        <w:tc>
          <w:tcPr>
            <w:tcW w:w="1384" w:type="dxa"/>
          </w:tcPr>
          <w:p w:rsidR="00C72741" w:rsidRDefault="00C72741" w:rsidP="00A15A32">
            <w:pPr>
              <w:contextualSpacing/>
            </w:pPr>
            <w:r>
              <w:t>0.5094</w:t>
            </w:r>
          </w:p>
        </w:tc>
        <w:tc>
          <w:tcPr>
            <w:tcW w:w="1591" w:type="dxa"/>
          </w:tcPr>
          <w:p w:rsidR="00C72741" w:rsidRDefault="00C72741" w:rsidP="00A15A32">
            <w:pPr>
              <w:contextualSpacing/>
            </w:pPr>
            <w:r>
              <w:t>0.7477</w:t>
            </w:r>
          </w:p>
        </w:tc>
        <w:tc>
          <w:tcPr>
            <w:tcW w:w="1591" w:type="dxa"/>
          </w:tcPr>
          <w:p w:rsidR="00C72741" w:rsidRDefault="00C72741" w:rsidP="00A15A32">
            <w:pPr>
              <w:contextualSpacing/>
            </w:pPr>
            <w:r>
              <w:t>0.5</w:t>
            </w:r>
          </w:p>
        </w:tc>
        <w:tc>
          <w:tcPr>
            <w:tcW w:w="1592" w:type="dxa"/>
          </w:tcPr>
          <w:p w:rsidR="00C72741" w:rsidRDefault="00C72741" w:rsidP="00A15A32">
            <w:pPr>
              <w:contextualSpacing/>
            </w:pPr>
            <w:r>
              <w:t>0.7534</w:t>
            </w:r>
          </w:p>
        </w:tc>
        <w:tc>
          <w:tcPr>
            <w:tcW w:w="1592" w:type="dxa"/>
          </w:tcPr>
          <w:p w:rsidR="00C72741" w:rsidRDefault="00C72741" w:rsidP="00A15A32">
            <w:pPr>
              <w:contextualSpacing/>
            </w:pPr>
            <w:r>
              <w:t>0.3819</w:t>
            </w:r>
          </w:p>
        </w:tc>
      </w:tr>
      <w:tr w:rsidR="00C72741" w:rsidTr="00A15A32">
        <w:trPr>
          <w:trHeight w:val="270"/>
        </w:trPr>
        <w:tc>
          <w:tcPr>
            <w:tcW w:w="2245" w:type="dxa"/>
          </w:tcPr>
          <w:p w:rsidR="00C72741" w:rsidRDefault="00A15A32" w:rsidP="00A15A32">
            <w:pPr>
              <w:contextualSpacing/>
            </w:pPr>
            <w:r>
              <w:t xml:space="preserve">1. </w:t>
            </w:r>
            <w:r w:rsidR="00C72741">
              <w:t>NW=NB=NC=2</w:t>
            </w:r>
          </w:p>
        </w:tc>
        <w:tc>
          <w:tcPr>
            <w:tcW w:w="1384" w:type="dxa"/>
          </w:tcPr>
          <w:p w:rsidR="00C72741" w:rsidRDefault="00F532B6" w:rsidP="00A15A32">
            <w:pPr>
              <w:contextualSpacing/>
            </w:pPr>
            <w:r>
              <w:t>0.4821</w:t>
            </w:r>
          </w:p>
        </w:tc>
        <w:tc>
          <w:tcPr>
            <w:tcW w:w="1591" w:type="dxa"/>
          </w:tcPr>
          <w:p w:rsidR="00C72741" w:rsidRDefault="00F532B6" w:rsidP="00A15A32">
            <w:pPr>
              <w:contextualSpacing/>
            </w:pPr>
            <w:r>
              <w:t>0.7345</w:t>
            </w:r>
          </w:p>
        </w:tc>
        <w:tc>
          <w:tcPr>
            <w:tcW w:w="1591" w:type="dxa"/>
          </w:tcPr>
          <w:p w:rsidR="00C72741" w:rsidRDefault="00C72741" w:rsidP="00A15A32">
            <w:pPr>
              <w:contextualSpacing/>
            </w:pPr>
            <w:r>
              <w:t>0.4875</w:t>
            </w:r>
          </w:p>
        </w:tc>
        <w:tc>
          <w:tcPr>
            <w:tcW w:w="1592" w:type="dxa"/>
          </w:tcPr>
          <w:p w:rsidR="00C72741" w:rsidRDefault="00C72741" w:rsidP="00A15A32">
            <w:pPr>
              <w:contextualSpacing/>
            </w:pPr>
            <w:r>
              <w:t>0.7051</w:t>
            </w:r>
          </w:p>
        </w:tc>
        <w:tc>
          <w:tcPr>
            <w:tcW w:w="1592" w:type="dxa"/>
          </w:tcPr>
          <w:p w:rsidR="00C72741" w:rsidRDefault="00C72741" w:rsidP="00A15A32">
            <w:pPr>
              <w:contextualSpacing/>
            </w:pPr>
            <w:r>
              <w:t>0.3819</w:t>
            </w:r>
          </w:p>
        </w:tc>
      </w:tr>
      <w:tr w:rsidR="00C72741" w:rsidTr="00A15A32">
        <w:trPr>
          <w:trHeight w:val="525"/>
        </w:trPr>
        <w:tc>
          <w:tcPr>
            <w:tcW w:w="2245" w:type="dxa"/>
          </w:tcPr>
          <w:p w:rsidR="00C72741" w:rsidRDefault="00A15A32" w:rsidP="00A15A32">
            <w:pPr>
              <w:contextualSpacing/>
            </w:pPr>
            <w:r>
              <w:t xml:space="preserve">2. </w:t>
            </w:r>
            <w:r w:rsidR="00C72741">
              <w:t>NF=ND=2,NQ=NI=4, NW=NR=NC=4</w:t>
            </w:r>
          </w:p>
        </w:tc>
        <w:tc>
          <w:tcPr>
            <w:tcW w:w="1384" w:type="dxa"/>
          </w:tcPr>
          <w:p w:rsidR="00C72741" w:rsidRDefault="00F532B6" w:rsidP="00A15A32">
            <w:pPr>
              <w:contextualSpacing/>
            </w:pPr>
            <w:r>
              <w:t>0.4285</w:t>
            </w:r>
          </w:p>
        </w:tc>
        <w:tc>
          <w:tcPr>
            <w:tcW w:w="1591" w:type="dxa"/>
          </w:tcPr>
          <w:p w:rsidR="00C72741" w:rsidRDefault="00F532B6" w:rsidP="00A15A32">
            <w:pPr>
              <w:contextualSpacing/>
            </w:pPr>
            <w:r>
              <w:t>0.5804</w:t>
            </w:r>
          </w:p>
        </w:tc>
        <w:tc>
          <w:tcPr>
            <w:tcW w:w="1591" w:type="dxa"/>
          </w:tcPr>
          <w:p w:rsidR="00C72741" w:rsidRDefault="00F532B6" w:rsidP="00A15A32">
            <w:pPr>
              <w:contextualSpacing/>
            </w:pPr>
            <w:r>
              <w:t>0.4333</w:t>
            </w:r>
          </w:p>
        </w:tc>
        <w:tc>
          <w:tcPr>
            <w:tcW w:w="1592" w:type="dxa"/>
          </w:tcPr>
          <w:p w:rsidR="00C72741" w:rsidRDefault="00F532B6" w:rsidP="00A15A32">
            <w:pPr>
              <w:contextualSpacing/>
            </w:pPr>
            <w:r>
              <w:t>0.5445</w:t>
            </w:r>
          </w:p>
        </w:tc>
        <w:tc>
          <w:tcPr>
            <w:tcW w:w="1592" w:type="dxa"/>
          </w:tcPr>
          <w:p w:rsidR="00C72741" w:rsidRDefault="00F532B6" w:rsidP="00A15A32">
            <w:pPr>
              <w:contextualSpacing/>
            </w:pPr>
            <w:r>
              <w:t>0.4173</w:t>
            </w:r>
          </w:p>
        </w:tc>
      </w:tr>
      <w:tr w:rsidR="00C72741" w:rsidTr="00A15A32">
        <w:trPr>
          <w:trHeight w:val="795"/>
        </w:trPr>
        <w:tc>
          <w:tcPr>
            <w:tcW w:w="2245" w:type="dxa"/>
          </w:tcPr>
          <w:p w:rsidR="00C72741" w:rsidRDefault="00A15A32" w:rsidP="00A15A32">
            <w:pPr>
              <w:contextualSpacing/>
            </w:pPr>
            <w:r>
              <w:t xml:space="preserve">3. </w:t>
            </w:r>
            <w:r w:rsidR="00C72741">
              <w:t>NW=NB=NC=NF= ND=4, NQ=NI=8, NR=8</w:t>
            </w:r>
          </w:p>
        </w:tc>
        <w:tc>
          <w:tcPr>
            <w:tcW w:w="1384" w:type="dxa"/>
          </w:tcPr>
          <w:p w:rsidR="00C72741" w:rsidRDefault="0064069D" w:rsidP="00A15A32">
            <w:pPr>
              <w:contextualSpacing/>
            </w:pPr>
            <w:r>
              <w:t>0.5</w:t>
            </w:r>
          </w:p>
        </w:tc>
        <w:tc>
          <w:tcPr>
            <w:tcW w:w="1591" w:type="dxa"/>
          </w:tcPr>
          <w:p w:rsidR="00C72741" w:rsidRDefault="0064069D" w:rsidP="00A15A32">
            <w:pPr>
              <w:contextualSpacing/>
            </w:pPr>
            <w:r>
              <w:t>0.7155</w:t>
            </w:r>
          </w:p>
        </w:tc>
        <w:tc>
          <w:tcPr>
            <w:tcW w:w="1591" w:type="dxa"/>
          </w:tcPr>
          <w:p w:rsidR="00C72741" w:rsidRDefault="00F532B6" w:rsidP="00A15A32">
            <w:pPr>
              <w:contextualSpacing/>
            </w:pPr>
            <w:r>
              <w:t>0.5</w:t>
            </w:r>
          </w:p>
        </w:tc>
        <w:tc>
          <w:tcPr>
            <w:tcW w:w="1592" w:type="dxa"/>
          </w:tcPr>
          <w:p w:rsidR="00C72741" w:rsidRDefault="00F532B6" w:rsidP="00A15A32">
            <w:pPr>
              <w:contextualSpacing/>
            </w:pPr>
            <w:r>
              <w:t>0.625</w:t>
            </w:r>
          </w:p>
        </w:tc>
        <w:tc>
          <w:tcPr>
            <w:tcW w:w="1592" w:type="dxa"/>
          </w:tcPr>
          <w:p w:rsidR="00C72741" w:rsidRDefault="00F532B6" w:rsidP="00A15A32">
            <w:pPr>
              <w:contextualSpacing/>
            </w:pPr>
            <w:r>
              <w:t>0.5</w:t>
            </w:r>
          </w:p>
        </w:tc>
      </w:tr>
    </w:tbl>
    <w:p w:rsidR="00C72741" w:rsidRDefault="00C72741" w:rsidP="00A15A32">
      <w:pPr>
        <w:spacing w:line="240" w:lineRule="auto"/>
        <w:contextualSpacing/>
      </w:pPr>
    </w:p>
    <w:p w:rsidR="00C72741" w:rsidRPr="00A15A32" w:rsidRDefault="00C72741" w:rsidP="00A15A32">
      <w:pPr>
        <w:spacing w:line="240" w:lineRule="auto"/>
        <w:contextualSpacing/>
        <w:rPr>
          <w:b/>
        </w:rPr>
      </w:pPr>
      <w:r w:rsidRPr="00A15A32">
        <w:rPr>
          <w:b/>
        </w:rPr>
        <w:lastRenderedPageBreak/>
        <w:t>Stalls due to reservation stations</w:t>
      </w:r>
    </w:p>
    <w:tbl>
      <w:tblPr>
        <w:tblStyle w:val="TableGrid"/>
        <w:tblW w:w="0" w:type="auto"/>
        <w:tblLook w:val="04A0" w:firstRow="1" w:lastRow="0" w:firstColumn="1" w:lastColumn="0" w:noHBand="0" w:noVBand="1"/>
      </w:tblPr>
      <w:tblGrid>
        <w:gridCol w:w="2245"/>
        <w:gridCol w:w="1384"/>
        <w:gridCol w:w="1591"/>
        <w:gridCol w:w="1591"/>
        <w:gridCol w:w="1592"/>
        <w:gridCol w:w="1592"/>
      </w:tblGrid>
      <w:tr w:rsidR="00C72741" w:rsidTr="00A15A32">
        <w:trPr>
          <w:trHeight w:val="275"/>
        </w:trPr>
        <w:tc>
          <w:tcPr>
            <w:tcW w:w="2245" w:type="dxa"/>
          </w:tcPr>
          <w:p w:rsidR="00C72741" w:rsidRDefault="00C72741" w:rsidP="00A15A32">
            <w:pPr>
              <w:contextualSpacing/>
            </w:pPr>
            <w:r>
              <w:t>Benchmarks</w:t>
            </w:r>
          </w:p>
        </w:tc>
        <w:tc>
          <w:tcPr>
            <w:tcW w:w="1384" w:type="dxa"/>
          </w:tcPr>
          <w:p w:rsidR="00C72741" w:rsidRDefault="00C72741" w:rsidP="00A15A32">
            <w:pPr>
              <w:contextualSpacing/>
            </w:pPr>
            <w:r>
              <w:t>1</w:t>
            </w:r>
          </w:p>
        </w:tc>
        <w:tc>
          <w:tcPr>
            <w:tcW w:w="1591" w:type="dxa"/>
          </w:tcPr>
          <w:p w:rsidR="00C72741" w:rsidRDefault="00C72741" w:rsidP="00A15A32">
            <w:pPr>
              <w:contextualSpacing/>
            </w:pPr>
            <w:r>
              <w:t>2</w:t>
            </w:r>
          </w:p>
        </w:tc>
        <w:tc>
          <w:tcPr>
            <w:tcW w:w="1591" w:type="dxa"/>
          </w:tcPr>
          <w:p w:rsidR="00C72741" w:rsidRDefault="00C72741" w:rsidP="00A15A32">
            <w:pPr>
              <w:contextualSpacing/>
            </w:pPr>
            <w:r>
              <w:t>3</w:t>
            </w:r>
          </w:p>
        </w:tc>
        <w:tc>
          <w:tcPr>
            <w:tcW w:w="1592" w:type="dxa"/>
          </w:tcPr>
          <w:p w:rsidR="00C72741" w:rsidRDefault="00C72741" w:rsidP="00A15A32">
            <w:pPr>
              <w:contextualSpacing/>
            </w:pPr>
            <w:r>
              <w:t>4</w:t>
            </w:r>
          </w:p>
        </w:tc>
        <w:tc>
          <w:tcPr>
            <w:tcW w:w="1592" w:type="dxa"/>
          </w:tcPr>
          <w:p w:rsidR="00C72741" w:rsidRDefault="00C72741" w:rsidP="00A15A32">
            <w:pPr>
              <w:contextualSpacing/>
            </w:pPr>
            <w:r>
              <w:t>5</w:t>
            </w:r>
          </w:p>
        </w:tc>
      </w:tr>
      <w:tr w:rsidR="00C72741" w:rsidTr="00A15A32">
        <w:trPr>
          <w:trHeight w:val="260"/>
        </w:trPr>
        <w:tc>
          <w:tcPr>
            <w:tcW w:w="2245" w:type="dxa"/>
          </w:tcPr>
          <w:p w:rsidR="00C72741" w:rsidRDefault="00C72741" w:rsidP="00A15A32">
            <w:pPr>
              <w:contextualSpacing/>
            </w:pPr>
            <w:r>
              <w:t>Default</w:t>
            </w:r>
          </w:p>
        </w:tc>
        <w:tc>
          <w:tcPr>
            <w:tcW w:w="1384" w:type="dxa"/>
          </w:tcPr>
          <w:p w:rsidR="00C72741" w:rsidRDefault="00C72741" w:rsidP="00A15A32">
            <w:pPr>
              <w:contextualSpacing/>
            </w:pPr>
            <w:r>
              <w:t>26</w:t>
            </w:r>
          </w:p>
        </w:tc>
        <w:tc>
          <w:tcPr>
            <w:tcW w:w="1591" w:type="dxa"/>
          </w:tcPr>
          <w:p w:rsidR="00C72741" w:rsidRDefault="00C72741" w:rsidP="00A077EC">
            <w:pPr>
              <w:contextualSpacing/>
            </w:pPr>
            <w:r>
              <w:t>74</w:t>
            </w:r>
          </w:p>
        </w:tc>
        <w:tc>
          <w:tcPr>
            <w:tcW w:w="1591" w:type="dxa"/>
          </w:tcPr>
          <w:p w:rsidR="00C72741" w:rsidRDefault="00C72741" w:rsidP="00A15A32">
            <w:pPr>
              <w:contextualSpacing/>
            </w:pPr>
            <w:r>
              <w:t>39</w:t>
            </w:r>
          </w:p>
        </w:tc>
        <w:tc>
          <w:tcPr>
            <w:tcW w:w="1592" w:type="dxa"/>
          </w:tcPr>
          <w:p w:rsidR="00C72741" w:rsidRDefault="009E111D" w:rsidP="00A15A32">
            <w:pPr>
              <w:contextualSpacing/>
            </w:pPr>
            <w:r>
              <w:t>16</w:t>
            </w:r>
          </w:p>
        </w:tc>
        <w:tc>
          <w:tcPr>
            <w:tcW w:w="1592" w:type="dxa"/>
          </w:tcPr>
          <w:p w:rsidR="00C72741" w:rsidRDefault="009E111D" w:rsidP="00A15A32">
            <w:pPr>
              <w:contextualSpacing/>
            </w:pPr>
            <w:r>
              <w:t>85</w:t>
            </w:r>
          </w:p>
        </w:tc>
      </w:tr>
      <w:tr w:rsidR="00C72741" w:rsidTr="00A15A32">
        <w:trPr>
          <w:trHeight w:val="275"/>
        </w:trPr>
        <w:tc>
          <w:tcPr>
            <w:tcW w:w="2245" w:type="dxa"/>
          </w:tcPr>
          <w:p w:rsidR="00C72741" w:rsidRDefault="00A15A32" w:rsidP="00A15A32">
            <w:pPr>
              <w:contextualSpacing/>
            </w:pPr>
            <w:r>
              <w:t xml:space="preserve">1. </w:t>
            </w:r>
            <w:r w:rsidR="00C72741">
              <w:t>NW=NB=NC=2</w:t>
            </w:r>
          </w:p>
        </w:tc>
        <w:tc>
          <w:tcPr>
            <w:tcW w:w="1384" w:type="dxa"/>
          </w:tcPr>
          <w:p w:rsidR="00C72741" w:rsidRDefault="00F532B6" w:rsidP="00A15A32">
            <w:pPr>
              <w:contextualSpacing/>
            </w:pPr>
            <w:r>
              <w:t>20</w:t>
            </w:r>
          </w:p>
        </w:tc>
        <w:tc>
          <w:tcPr>
            <w:tcW w:w="1591" w:type="dxa"/>
          </w:tcPr>
          <w:p w:rsidR="00C72741" w:rsidRDefault="00C72741" w:rsidP="00A15A32">
            <w:pPr>
              <w:contextualSpacing/>
            </w:pPr>
            <w:r>
              <w:t>53</w:t>
            </w:r>
          </w:p>
        </w:tc>
        <w:tc>
          <w:tcPr>
            <w:tcW w:w="1591" w:type="dxa"/>
          </w:tcPr>
          <w:p w:rsidR="00C72741" w:rsidRDefault="00C72741" w:rsidP="00A15A32">
            <w:pPr>
              <w:contextualSpacing/>
            </w:pPr>
            <w:r>
              <w:t>28</w:t>
            </w:r>
          </w:p>
        </w:tc>
        <w:tc>
          <w:tcPr>
            <w:tcW w:w="1592" w:type="dxa"/>
          </w:tcPr>
          <w:p w:rsidR="00C72741" w:rsidRDefault="009E111D" w:rsidP="00A15A32">
            <w:pPr>
              <w:contextualSpacing/>
            </w:pPr>
            <w:r>
              <w:t>11</w:t>
            </w:r>
          </w:p>
        </w:tc>
        <w:tc>
          <w:tcPr>
            <w:tcW w:w="1592" w:type="dxa"/>
          </w:tcPr>
          <w:p w:rsidR="00C72741" w:rsidRDefault="009E111D" w:rsidP="00A15A32">
            <w:pPr>
              <w:contextualSpacing/>
            </w:pPr>
            <w:r>
              <w:t>70</w:t>
            </w:r>
          </w:p>
        </w:tc>
      </w:tr>
      <w:tr w:rsidR="00C72741" w:rsidTr="00A15A32">
        <w:trPr>
          <w:trHeight w:val="535"/>
        </w:trPr>
        <w:tc>
          <w:tcPr>
            <w:tcW w:w="2245" w:type="dxa"/>
          </w:tcPr>
          <w:p w:rsidR="00C72741" w:rsidRDefault="00A15A32" w:rsidP="00A15A32">
            <w:pPr>
              <w:contextualSpacing/>
            </w:pPr>
            <w:r>
              <w:t xml:space="preserve">2. </w:t>
            </w:r>
            <w:r w:rsidR="00C72741">
              <w:t>NF=ND=2,NQ=NI=4, NW=NR=NC=4</w:t>
            </w:r>
          </w:p>
        </w:tc>
        <w:tc>
          <w:tcPr>
            <w:tcW w:w="1384" w:type="dxa"/>
          </w:tcPr>
          <w:p w:rsidR="00C72741" w:rsidRDefault="00F532B6" w:rsidP="00A15A32">
            <w:pPr>
              <w:contextualSpacing/>
            </w:pPr>
            <w:r>
              <w:t>0</w:t>
            </w:r>
          </w:p>
        </w:tc>
        <w:tc>
          <w:tcPr>
            <w:tcW w:w="1591" w:type="dxa"/>
          </w:tcPr>
          <w:p w:rsidR="00C72741" w:rsidRDefault="00F532B6" w:rsidP="00A15A32">
            <w:pPr>
              <w:contextualSpacing/>
            </w:pPr>
            <w:r>
              <w:t>3</w:t>
            </w:r>
          </w:p>
        </w:tc>
        <w:tc>
          <w:tcPr>
            <w:tcW w:w="1591" w:type="dxa"/>
          </w:tcPr>
          <w:p w:rsidR="00C72741" w:rsidRDefault="00F532B6" w:rsidP="00A15A32">
            <w:pPr>
              <w:contextualSpacing/>
            </w:pPr>
            <w:r>
              <w:t>0</w:t>
            </w:r>
          </w:p>
        </w:tc>
        <w:tc>
          <w:tcPr>
            <w:tcW w:w="1592" w:type="dxa"/>
          </w:tcPr>
          <w:p w:rsidR="00C72741" w:rsidRDefault="00F532B6" w:rsidP="00A15A32">
            <w:pPr>
              <w:contextualSpacing/>
            </w:pPr>
            <w:r>
              <w:t>1</w:t>
            </w:r>
          </w:p>
        </w:tc>
        <w:tc>
          <w:tcPr>
            <w:tcW w:w="1592" w:type="dxa"/>
          </w:tcPr>
          <w:p w:rsidR="00C72741" w:rsidRDefault="00F532B6" w:rsidP="00A15A32">
            <w:pPr>
              <w:contextualSpacing/>
            </w:pPr>
            <w:r>
              <w:t>1</w:t>
            </w:r>
          </w:p>
        </w:tc>
      </w:tr>
      <w:tr w:rsidR="00C72741" w:rsidTr="00A15A32">
        <w:trPr>
          <w:trHeight w:val="811"/>
        </w:trPr>
        <w:tc>
          <w:tcPr>
            <w:tcW w:w="2245" w:type="dxa"/>
          </w:tcPr>
          <w:p w:rsidR="00C72741" w:rsidRDefault="00A15A32" w:rsidP="00A15A32">
            <w:pPr>
              <w:contextualSpacing/>
            </w:pPr>
            <w:r>
              <w:t xml:space="preserve">3. </w:t>
            </w:r>
            <w:r w:rsidR="00C72741">
              <w:t>NW=NB=NC=NF= ND=4, NQ=NI=8, NR=8</w:t>
            </w:r>
          </w:p>
        </w:tc>
        <w:tc>
          <w:tcPr>
            <w:tcW w:w="1384" w:type="dxa"/>
          </w:tcPr>
          <w:p w:rsidR="00C72741" w:rsidRDefault="0064069D" w:rsidP="00A15A32">
            <w:pPr>
              <w:contextualSpacing/>
            </w:pPr>
            <w:r>
              <w:t>0</w:t>
            </w:r>
          </w:p>
        </w:tc>
        <w:tc>
          <w:tcPr>
            <w:tcW w:w="1591" w:type="dxa"/>
          </w:tcPr>
          <w:p w:rsidR="00C72741" w:rsidRDefault="00F532B6" w:rsidP="00A15A32">
            <w:pPr>
              <w:contextualSpacing/>
            </w:pPr>
            <w:r>
              <w:t>5</w:t>
            </w:r>
          </w:p>
        </w:tc>
        <w:tc>
          <w:tcPr>
            <w:tcW w:w="1591" w:type="dxa"/>
          </w:tcPr>
          <w:p w:rsidR="00C72741" w:rsidRDefault="00F532B6" w:rsidP="00A15A32">
            <w:pPr>
              <w:contextualSpacing/>
            </w:pPr>
            <w:r>
              <w:t>0</w:t>
            </w:r>
          </w:p>
        </w:tc>
        <w:tc>
          <w:tcPr>
            <w:tcW w:w="1592" w:type="dxa"/>
          </w:tcPr>
          <w:p w:rsidR="00C72741" w:rsidRDefault="00F532B6" w:rsidP="00A15A32">
            <w:pPr>
              <w:contextualSpacing/>
            </w:pPr>
            <w:r>
              <w:t>2</w:t>
            </w:r>
          </w:p>
        </w:tc>
        <w:tc>
          <w:tcPr>
            <w:tcW w:w="1592" w:type="dxa"/>
          </w:tcPr>
          <w:p w:rsidR="00C72741" w:rsidRDefault="00F532B6" w:rsidP="00A15A32">
            <w:pPr>
              <w:contextualSpacing/>
            </w:pPr>
            <w:r>
              <w:t>3</w:t>
            </w:r>
          </w:p>
        </w:tc>
      </w:tr>
    </w:tbl>
    <w:p w:rsidR="00C72741" w:rsidRDefault="00C72741" w:rsidP="00A15A32">
      <w:pPr>
        <w:spacing w:line="240" w:lineRule="auto"/>
        <w:contextualSpacing/>
      </w:pPr>
    </w:p>
    <w:p w:rsidR="00C72741" w:rsidRPr="00A15A32" w:rsidRDefault="00C72741" w:rsidP="00A15A32">
      <w:pPr>
        <w:spacing w:line="240" w:lineRule="auto"/>
        <w:contextualSpacing/>
        <w:rPr>
          <w:b/>
        </w:rPr>
      </w:pPr>
      <w:r w:rsidRPr="00A15A32">
        <w:rPr>
          <w:b/>
        </w:rPr>
        <w:t>Stalls due to ROB</w:t>
      </w:r>
    </w:p>
    <w:tbl>
      <w:tblPr>
        <w:tblStyle w:val="TableGrid"/>
        <w:tblW w:w="0" w:type="auto"/>
        <w:tblLook w:val="04A0" w:firstRow="1" w:lastRow="0" w:firstColumn="1" w:lastColumn="0" w:noHBand="0" w:noVBand="1"/>
      </w:tblPr>
      <w:tblGrid>
        <w:gridCol w:w="2245"/>
        <w:gridCol w:w="1395"/>
        <w:gridCol w:w="1596"/>
        <w:gridCol w:w="1596"/>
        <w:gridCol w:w="1597"/>
        <w:gridCol w:w="1597"/>
      </w:tblGrid>
      <w:tr w:rsidR="00F532B6" w:rsidTr="00A15A32">
        <w:trPr>
          <w:trHeight w:val="281"/>
        </w:trPr>
        <w:tc>
          <w:tcPr>
            <w:tcW w:w="2245" w:type="dxa"/>
          </w:tcPr>
          <w:p w:rsidR="00C72741" w:rsidRDefault="00C72741" w:rsidP="00A15A32">
            <w:pPr>
              <w:contextualSpacing/>
            </w:pPr>
            <w:r>
              <w:t>Benchmarks</w:t>
            </w:r>
          </w:p>
        </w:tc>
        <w:tc>
          <w:tcPr>
            <w:tcW w:w="1395" w:type="dxa"/>
          </w:tcPr>
          <w:p w:rsidR="00C72741" w:rsidRDefault="00C72741" w:rsidP="00A15A32">
            <w:pPr>
              <w:contextualSpacing/>
            </w:pPr>
            <w:r>
              <w:t>1</w:t>
            </w:r>
          </w:p>
        </w:tc>
        <w:tc>
          <w:tcPr>
            <w:tcW w:w="1596" w:type="dxa"/>
          </w:tcPr>
          <w:p w:rsidR="00C72741" w:rsidRDefault="00C72741" w:rsidP="00A15A32">
            <w:pPr>
              <w:contextualSpacing/>
            </w:pPr>
            <w:r>
              <w:t>2</w:t>
            </w:r>
          </w:p>
        </w:tc>
        <w:tc>
          <w:tcPr>
            <w:tcW w:w="1596" w:type="dxa"/>
          </w:tcPr>
          <w:p w:rsidR="00C72741" w:rsidRDefault="00C72741" w:rsidP="00A15A32">
            <w:pPr>
              <w:contextualSpacing/>
            </w:pPr>
            <w:r>
              <w:t>3</w:t>
            </w:r>
          </w:p>
        </w:tc>
        <w:tc>
          <w:tcPr>
            <w:tcW w:w="1597" w:type="dxa"/>
          </w:tcPr>
          <w:p w:rsidR="00C72741" w:rsidRDefault="00C72741" w:rsidP="00A15A32">
            <w:pPr>
              <w:contextualSpacing/>
            </w:pPr>
            <w:r>
              <w:t>4</w:t>
            </w:r>
          </w:p>
        </w:tc>
        <w:tc>
          <w:tcPr>
            <w:tcW w:w="1597" w:type="dxa"/>
          </w:tcPr>
          <w:p w:rsidR="00C72741" w:rsidRDefault="00C72741" w:rsidP="00A15A32">
            <w:pPr>
              <w:contextualSpacing/>
            </w:pPr>
            <w:r>
              <w:t>5</w:t>
            </w:r>
          </w:p>
        </w:tc>
      </w:tr>
      <w:tr w:rsidR="00F532B6" w:rsidTr="00A15A32">
        <w:trPr>
          <w:trHeight w:val="265"/>
        </w:trPr>
        <w:tc>
          <w:tcPr>
            <w:tcW w:w="2245" w:type="dxa"/>
          </w:tcPr>
          <w:p w:rsidR="00C72741" w:rsidRDefault="00C72741" w:rsidP="00A15A32">
            <w:pPr>
              <w:contextualSpacing/>
            </w:pPr>
            <w:r>
              <w:t>Default</w:t>
            </w:r>
          </w:p>
        </w:tc>
        <w:tc>
          <w:tcPr>
            <w:tcW w:w="1395" w:type="dxa"/>
          </w:tcPr>
          <w:p w:rsidR="00C72741" w:rsidRDefault="00C72741" w:rsidP="00A15A32">
            <w:pPr>
              <w:contextualSpacing/>
            </w:pPr>
            <w:r>
              <w:t>0</w:t>
            </w:r>
          </w:p>
        </w:tc>
        <w:tc>
          <w:tcPr>
            <w:tcW w:w="1596" w:type="dxa"/>
          </w:tcPr>
          <w:p w:rsidR="00C72741" w:rsidRDefault="00C72741" w:rsidP="00A15A32">
            <w:pPr>
              <w:contextualSpacing/>
            </w:pPr>
            <w:r>
              <w:t>0</w:t>
            </w:r>
          </w:p>
        </w:tc>
        <w:tc>
          <w:tcPr>
            <w:tcW w:w="1596" w:type="dxa"/>
          </w:tcPr>
          <w:p w:rsidR="00C72741" w:rsidRDefault="00C72741" w:rsidP="00A15A32">
            <w:pPr>
              <w:contextualSpacing/>
            </w:pPr>
            <w:r>
              <w:t>0</w:t>
            </w:r>
          </w:p>
        </w:tc>
        <w:tc>
          <w:tcPr>
            <w:tcW w:w="1597" w:type="dxa"/>
          </w:tcPr>
          <w:p w:rsidR="00C72741" w:rsidRDefault="009E111D" w:rsidP="00A15A32">
            <w:pPr>
              <w:contextualSpacing/>
            </w:pPr>
            <w:r>
              <w:t>27</w:t>
            </w:r>
          </w:p>
        </w:tc>
        <w:tc>
          <w:tcPr>
            <w:tcW w:w="1597" w:type="dxa"/>
          </w:tcPr>
          <w:p w:rsidR="00C72741" w:rsidRDefault="009E111D" w:rsidP="00A15A32">
            <w:pPr>
              <w:contextualSpacing/>
            </w:pPr>
            <w:r>
              <w:t>11</w:t>
            </w:r>
          </w:p>
        </w:tc>
      </w:tr>
      <w:tr w:rsidR="00F532B6" w:rsidTr="00A15A32">
        <w:trPr>
          <w:trHeight w:val="281"/>
        </w:trPr>
        <w:tc>
          <w:tcPr>
            <w:tcW w:w="2245" w:type="dxa"/>
          </w:tcPr>
          <w:p w:rsidR="00C72741" w:rsidRDefault="00A15A32" w:rsidP="00A15A32">
            <w:pPr>
              <w:contextualSpacing/>
            </w:pPr>
            <w:r>
              <w:t xml:space="preserve">1. </w:t>
            </w:r>
            <w:r w:rsidR="00C72741">
              <w:t>NW=NB=NC=2</w:t>
            </w:r>
          </w:p>
        </w:tc>
        <w:tc>
          <w:tcPr>
            <w:tcW w:w="1395" w:type="dxa"/>
          </w:tcPr>
          <w:p w:rsidR="00C72741" w:rsidRDefault="00F532B6" w:rsidP="00A15A32">
            <w:pPr>
              <w:contextualSpacing/>
            </w:pPr>
            <w:r>
              <w:t>0</w:t>
            </w:r>
          </w:p>
        </w:tc>
        <w:tc>
          <w:tcPr>
            <w:tcW w:w="1596" w:type="dxa"/>
          </w:tcPr>
          <w:p w:rsidR="00C72741" w:rsidRDefault="00C72741" w:rsidP="00A15A32">
            <w:pPr>
              <w:contextualSpacing/>
            </w:pPr>
            <w:r>
              <w:t>0</w:t>
            </w:r>
          </w:p>
        </w:tc>
        <w:tc>
          <w:tcPr>
            <w:tcW w:w="1596" w:type="dxa"/>
          </w:tcPr>
          <w:p w:rsidR="00C72741" w:rsidRDefault="00C72741" w:rsidP="00A15A32">
            <w:pPr>
              <w:contextualSpacing/>
            </w:pPr>
            <w:r>
              <w:t>0</w:t>
            </w:r>
          </w:p>
        </w:tc>
        <w:tc>
          <w:tcPr>
            <w:tcW w:w="1597" w:type="dxa"/>
          </w:tcPr>
          <w:p w:rsidR="00C72741" w:rsidRDefault="009E111D" w:rsidP="00A15A32">
            <w:pPr>
              <w:contextualSpacing/>
            </w:pPr>
            <w:r>
              <w:t>17</w:t>
            </w:r>
          </w:p>
        </w:tc>
        <w:tc>
          <w:tcPr>
            <w:tcW w:w="1597" w:type="dxa"/>
          </w:tcPr>
          <w:p w:rsidR="00C72741" w:rsidRDefault="009E111D" w:rsidP="00A15A32">
            <w:pPr>
              <w:contextualSpacing/>
            </w:pPr>
            <w:r>
              <w:t>8</w:t>
            </w:r>
          </w:p>
        </w:tc>
      </w:tr>
      <w:tr w:rsidR="00F532B6" w:rsidTr="00A15A32">
        <w:trPr>
          <w:trHeight w:val="546"/>
        </w:trPr>
        <w:tc>
          <w:tcPr>
            <w:tcW w:w="2245" w:type="dxa"/>
          </w:tcPr>
          <w:p w:rsidR="00C72741" w:rsidRDefault="00A15A32" w:rsidP="00A15A32">
            <w:pPr>
              <w:contextualSpacing/>
            </w:pPr>
            <w:r>
              <w:t xml:space="preserve">2. </w:t>
            </w:r>
            <w:r w:rsidR="00C72741">
              <w:t>NF=ND=2,NQ=NI=4, NW=NR=NC=4</w:t>
            </w:r>
          </w:p>
        </w:tc>
        <w:tc>
          <w:tcPr>
            <w:tcW w:w="1395" w:type="dxa"/>
          </w:tcPr>
          <w:p w:rsidR="00C72741" w:rsidRDefault="00F532B6" w:rsidP="00A15A32">
            <w:pPr>
              <w:contextualSpacing/>
            </w:pPr>
            <w:r>
              <w:t>49</w:t>
            </w:r>
          </w:p>
        </w:tc>
        <w:tc>
          <w:tcPr>
            <w:tcW w:w="1596" w:type="dxa"/>
          </w:tcPr>
          <w:p w:rsidR="00C72741" w:rsidRDefault="00F532B6" w:rsidP="00A15A32">
            <w:pPr>
              <w:contextualSpacing/>
            </w:pPr>
            <w:r>
              <w:t>126</w:t>
            </w:r>
          </w:p>
        </w:tc>
        <w:tc>
          <w:tcPr>
            <w:tcW w:w="1596" w:type="dxa"/>
          </w:tcPr>
          <w:p w:rsidR="00C72741" w:rsidRDefault="00F532B6" w:rsidP="00A15A32">
            <w:pPr>
              <w:contextualSpacing/>
            </w:pPr>
            <w:r>
              <w:t>68</w:t>
            </w:r>
          </w:p>
        </w:tc>
        <w:tc>
          <w:tcPr>
            <w:tcW w:w="1597" w:type="dxa"/>
          </w:tcPr>
          <w:p w:rsidR="00C72741" w:rsidRDefault="00F532B6" w:rsidP="00A15A32">
            <w:pPr>
              <w:contextualSpacing/>
            </w:pPr>
            <w:r>
              <w:t>85</w:t>
            </w:r>
          </w:p>
        </w:tc>
        <w:tc>
          <w:tcPr>
            <w:tcW w:w="1597" w:type="dxa"/>
          </w:tcPr>
          <w:p w:rsidR="00C72741" w:rsidRDefault="00F532B6" w:rsidP="00A15A32">
            <w:pPr>
              <w:contextualSpacing/>
            </w:pPr>
            <w:r>
              <w:t>104</w:t>
            </w:r>
          </w:p>
        </w:tc>
      </w:tr>
      <w:tr w:rsidR="00F532B6" w:rsidTr="00A15A32">
        <w:trPr>
          <w:trHeight w:val="827"/>
        </w:trPr>
        <w:tc>
          <w:tcPr>
            <w:tcW w:w="2245" w:type="dxa"/>
          </w:tcPr>
          <w:p w:rsidR="00C72741" w:rsidRDefault="00A15A32" w:rsidP="00A15A32">
            <w:pPr>
              <w:contextualSpacing/>
            </w:pPr>
            <w:r>
              <w:t xml:space="preserve">3. </w:t>
            </w:r>
            <w:r w:rsidR="00C72741">
              <w:t>NW=NB=NC=NF= ND=4, NQ=NI=8, NR=8</w:t>
            </w:r>
          </w:p>
        </w:tc>
        <w:tc>
          <w:tcPr>
            <w:tcW w:w="1395" w:type="dxa"/>
          </w:tcPr>
          <w:p w:rsidR="00C72741" w:rsidRDefault="0064069D" w:rsidP="00A15A32">
            <w:pPr>
              <w:contextualSpacing/>
            </w:pPr>
            <w:r>
              <w:t>30</w:t>
            </w:r>
          </w:p>
        </w:tc>
        <w:tc>
          <w:tcPr>
            <w:tcW w:w="1596" w:type="dxa"/>
          </w:tcPr>
          <w:p w:rsidR="00C72741" w:rsidRDefault="00F532B6" w:rsidP="00A15A32">
            <w:pPr>
              <w:contextualSpacing/>
            </w:pPr>
            <w:r>
              <w:t>86</w:t>
            </w:r>
          </w:p>
        </w:tc>
        <w:tc>
          <w:tcPr>
            <w:tcW w:w="1596" w:type="dxa"/>
          </w:tcPr>
          <w:p w:rsidR="00C72741" w:rsidRDefault="00F532B6" w:rsidP="00A15A32">
            <w:pPr>
              <w:contextualSpacing/>
            </w:pPr>
            <w:r>
              <w:t>60</w:t>
            </w:r>
          </w:p>
        </w:tc>
        <w:tc>
          <w:tcPr>
            <w:tcW w:w="1597" w:type="dxa"/>
          </w:tcPr>
          <w:p w:rsidR="00C72741" w:rsidRDefault="00F532B6" w:rsidP="00A15A32">
            <w:pPr>
              <w:contextualSpacing/>
            </w:pPr>
            <w:r>
              <w:t>68</w:t>
            </w:r>
          </w:p>
        </w:tc>
        <w:tc>
          <w:tcPr>
            <w:tcW w:w="1597" w:type="dxa"/>
          </w:tcPr>
          <w:p w:rsidR="00C72741" w:rsidRDefault="00F532B6" w:rsidP="00A15A32">
            <w:pPr>
              <w:contextualSpacing/>
            </w:pPr>
            <w:r>
              <w:t>81</w:t>
            </w:r>
          </w:p>
        </w:tc>
      </w:tr>
    </w:tbl>
    <w:p w:rsidR="00C72741" w:rsidRDefault="00C72741" w:rsidP="00831AC7">
      <w:pPr>
        <w:spacing w:line="240" w:lineRule="auto"/>
        <w:contextualSpacing/>
      </w:pPr>
    </w:p>
    <w:sectPr w:rsidR="00C72741" w:rsidSect="00891A4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13E66"/>
    <w:multiLevelType w:val="hybridMultilevel"/>
    <w:tmpl w:val="B53EB1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709BF"/>
    <w:multiLevelType w:val="hybridMultilevel"/>
    <w:tmpl w:val="1D54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C3979"/>
    <w:multiLevelType w:val="hybridMultilevel"/>
    <w:tmpl w:val="18E8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41"/>
    <w:rsid w:val="000279AC"/>
    <w:rsid w:val="00115585"/>
    <w:rsid w:val="0018790A"/>
    <w:rsid w:val="001E7179"/>
    <w:rsid w:val="002E74BB"/>
    <w:rsid w:val="002F7813"/>
    <w:rsid w:val="00566356"/>
    <w:rsid w:val="00623615"/>
    <w:rsid w:val="0064069D"/>
    <w:rsid w:val="00761605"/>
    <w:rsid w:val="00831AC7"/>
    <w:rsid w:val="00891A4F"/>
    <w:rsid w:val="00982B89"/>
    <w:rsid w:val="009D60DA"/>
    <w:rsid w:val="009E111D"/>
    <w:rsid w:val="00A077EC"/>
    <w:rsid w:val="00A15A32"/>
    <w:rsid w:val="00A44B91"/>
    <w:rsid w:val="00AC3F8A"/>
    <w:rsid w:val="00AD1DE9"/>
    <w:rsid w:val="00B068CA"/>
    <w:rsid w:val="00B32033"/>
    <w:rsid w:val="00B53AE1"/>
    <w:rsid w:val="00BE69FA"/>
    <w:rsid w:val="00C13954"/>
    <w:rsid w:val="00C2778B"/>
    <w:rsid w:val="00C72741"/>
    <w:rsid w:val="00C87A1D"/>
    <w:rsid w:val="00DF181D"/>
    <w:rsid w:val="00E55B61"/>
    <w:rsid w:val="00F5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6796C-8B91-4E24-9C42-A1201D19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Eric Gratta</cp:lastModifiedBy>
  <cp:revision>17</cp:revision>
  <dcterms:created xsi:type="dcterms:W3CDTF">2015-10-21T02:18:00Z</dcterms:created>
  <dcterms:modified xsi:type="dcterms:W3CDTF">2015-10-21T22:01:00Z</dcterms:modified>
</cp:coreProperties>
</file>