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6733F" w14:textId="77777777" w:rsidR="00DB383B" w:rsidRPr="0002554E" w:rsidRDefault="00000000">
      <w:pPr>
        <w:spacing w:before="480"/>
        <w:jc w:val="center"/>
        <w:rPr>
          <w:color w:val="EE0000"/>
        </w:rPr>
      </w:pPr>
      <w:r w:rsidRPr="0002554E">
        <w:rPr>
          <w:b/>
          <w:color w:val="EE0000"/>
          <w:sz w:val="28"/>
        </w:rPr>
        <w:t>T.C. MERSİN ÜNİVERSİTESİ</w:t>
      </w:r>
    </w:p>
    <w:p w14:paraId="1BD2A4AA" w14:textId="51BCD8A9" w:rsidR="0002554E" w:rsidRPr="0002554E" w:rsidRDefault="00000000" w:rsidP="0002554E">
      <w:pPr>
        <w:spacing w:after="480"/>
        <w:jc w:val="center"/>
        <w:rPr>
          <w:color w:val="EE0000"/>
        </w:rPr>
      </w:pPr>
      <w:r w:rsidRPr="0002554E">
        <w:rPr>
          <w:b/>
          <w:color w:val="EE0000"/>
          <w:sz w:val="32"/>
        </w:rPr>
        <w:t>PROJE RAPORU</w:t>
      </w:r>
      <w:r w:rsidRPr="0002554E">
        <w:rPr>
          <w:b/>
          <w:color w:val="EE0000"/>
          <w:sz w:val="32"/>
        </w:rPr>
        <w:br/>
        <w:t xml:space="preserve">Akıllı Lojistik Depolarında Karar Destek Sistemi </w:t>
      </w:r>
      <w:proofErr w:type="spellStart"/>
      <w:r w:rsidRPr="0002554E">
        <w:rPr>
          <w:b/>
          <w:color w:val="EE0000"/>
          <w:sz w:val="32"/>
        </w:rPr>
        <w:t>ve</w:t>
      </w:r>
      <w:proofErr w:type="spellEnd"/>
      <w:r w:rsidRPr="0002554E">
        <w:rPr>
          <w:b/>
          <w:color w:val="EE0000"/>
          <w:sz w:val="32"/>
        </w:rPr>
        <w:t xml:space="preserve"> </w:t>
      </w:r>
      <w:proofErr w:type="spellStart"/>
      <w:r w:rsidRPr="0002554E">
        <w:rPr>
          <w:b/>
          <w:color w:val="EE0000"/>
          <w:sz w:val="32"/>
        </w:rPr>
        <w:t>Kesikli</w:t>
      </w:r>
      <w:proofErr w:type="spellEnd"/>
      <w:r w:rsidRPr="0002554E">
        <w:rPr>
          <w:b/>
          <w:color w:val="EE0000"/>
          <w:sz w:val="32"/>
        </w:rPr>
        <w:t xml:space="preserve"> Olay </w:t>
      </w:r>
      <w:proofErr w:type="spellStart"/>
      <w:r w:rsidRPr="0002554E">
        <w:rPr>
          <w:b/>
          <w:color w:val="EE0000"/>
          <w:sz w:val="32"/>
        </w:rPr>
        <w:t>Simülasyonu</w:t>
      </w:r>
      <w:proofErr w:type="spellEnd"/>
    </w:p>
    <w:p w14:paraId="7B03D16A" w14:textId="3DACC5F9" w:rsidR="0002554E" w:rsidRPr="0002554E" w:rsidRDefault="0002554E" w:rsidP="0002554E">
      <w:pPr>
        <w:spacing w:after="360"/>
        <w:rPr>
          <w:lang w:val="tr-TR"/>
        </w:rPr>
      </w:pPr>
      <w:r w:rsidRPr="0002554E">
        <w:rPr>
          <w:color w:val="EE0000"/>
          <w:lang w:val="tr-TR"/>
        </w:rPr>
        <w:t xml:space="preserve">Proje Adı: </w:t>
      </w:r>
      <w:r w:rsidRPr="0002554E">
        <w:rPr>
          <w:bCs/>
          <w:color w:val="auto"/>
        </w:rPr>
        <w:t xml:space="preserve">Akıllı </w:t>
      </w:r>
      <w:proofErr w:type="spellStart"/>
      <w:r w:rsidRPr="0002554E">
        <w:rPr>
          <w:bCs/>
          <w:color w:val="auto"/>
        </w:rPr>
        <w:t>Lojistik</w:t>
      </w:r>
      <w:proofErr w:type="spellEnd"/>
      <w:r w:rsidRPr="0002554E">
        <w:rPr>
          <w:bCs/>
          <w:color w:val="auto"/>
        </w:rPr>
        <w:t xml:space="preserve"> </w:t>
      </w:r>
      <w:proofErr w:type="spellStart"/>
      <w:r w:rsidRPr="0002554E">
        <w:rPr>
          <w:bCs/>
          <w:color w:val="auto"/>
        </w:rPr>
        <w:t>Depolarında</w:t>
      </w:r>
      <w:proofErr w:type="spellEnd"/>
      <w:r w:rsidRPr="0002554E">
        <w:rPr>
          <w:bCs/>
          <w:color w:val="auto"/>
        </w:rPr>
        <w:t xml:space="preserve"> Karar </w:t>
      </w:r>
      <w:proofErr w:type="spellStart"/>
      <w:r w:rsidRPr="0002554E">
        <w:rPr>
          <w:bCs/>
          <w:color w:val="auto"/>
        </w:rPr>
        <w:t>Destek</w:t>
      </w:r>
      <w:proofErr w:type="spellEnd"/>
      <w:r w:rsidRPr="0002554E">
        <w:rPr>
          <w:bCs/>
          <w:color w:val="auto"/>
        </w:rPr>
        <w:t xml:space="preserve"> Sistemi </w:t>
      </w:r>
      <w:proofErr w:type="spellStart"/>
      <w:r w:rsidRPr="0002554E">
        <w:rPr>
          <w:bCs/>
          <w:color w:val="auto"/>
        </w:rPr>
        <w:t>ve</w:t>
      </w:r>
      <w:proofErr w:type="spellEnd"/>
      <w:r w:rsidRPr="0002554E">
        <w:rPr>
          <w:bCs/>
          <w:color w:val="auto"/>
        </w:rPr>
        <w:t xml:space="preserve"> </w:t>
      </w:r>
      <w:proofErr w:type="spellStart"/>
      <w:r w:rsidRPr="0002554E">
        <w:rPr>
          <w:bCs/>
          <w:color w:val="auto"/>
        </w:rPr>
        <w:t>Kesikli</w:t>
      </w:r>
      <w:proofErr w:type="spellEnd"/>
      <w:r w:rsidRPr="0002554E">
        <w:rPr>
          <w:bCs/>
          <w:color w:val="auto"/>
        </w:rPr>
        <w:t xml:space="preserve"> Olay </w:t>
      </w:r>
      <w:proofErr w:type="spellStart"/>
      <w:r w:rsidRPr="0002554E">
        <w:rPr>
          <w:bCs/>
          <w:color w:val="auto"/>
        </w:rPr>
        <w:t>Simülasyonu</w:t>
      </w:r>
      <w:proofErr w:type="spellEnd"/>
    </w:p>
    <w:p w14:paraId="5C85D088" w14:textId="77777777" w:rsidR="0002554E" w:rsidRPr="0002554E" w:rsidRDefault="0002554E" w:rsidP="0002554E">
      <w:pPr>
        <w:spacing w:after="360"/>
        <w:rPr>
          <w:lang w:val="tr-TR"/>
        </w:rPr>
      </w:pPr>
      <w:r w:rsidRPr="0002554E">
        <w:rPr>
          <w:color w:val="EE0000"/>
          <w:lang w:val="tr-TR"/>
        </w:rPr>
        <w:t xml:space="preserve">İsim </w:t>
      </w:r>
      <w:proofErr w:type="spellStart"/>
      <w:r w:rsidRPr="0002554E">
        <w:rPr>
          <w:color w:val="EE0000"/>
          <w:lang w:val="tr-TR"/>
        </w:rPr>
        <w:t>Soyisim</w:t>
      </w:r>
      <w:proofErr w:type="spellEnd"/>
      <w:r w:rsidRPr="0002554E">
        <w:rPr>
          <w:color w:val="EE0000"/>
          <w:lang w:val="tr-TR"/>
        </w:rPr>
        <w:t xml:space="preserve">: </w:t>
      </w:r>
      <w:proofErr w:type="gramStart"/>
      <w:r w:rsidRPr="0002554E">
        <w:rPr>
          <w:color w:val="auto"/>
          <w:lang w:val="tr-TR"/>
        </w:rPr>
        <w:t>Mahmut  Ercan</w:t>
      </w:r>
      <w:proofErr w:type="gramEnd"/>
      <w:r w:rsidRPr="0002554E">
        <w:rPr>
          <w:color w:val="auto"/>
          <w:lang w:val="tr-TR"/>
        </w:rPr>
        <w:t xml:space="preserve"> </w:t>
      </w:r>
    </w:p>
    <w:p w14:paraId="33C357CA" w14:textId="1838AFCC" w:rsidR="00DB383B" w:rsidRPr="0002554E" w:rsidRDefault="0002554E">
      <w:pPr>
        <w:spacing w:after="360"/>
        <w:rPr>
          <w:lang w:val="tr-TR"/>
        </w:rPr>
      </w:pPr>
      <w:r w:rsidRPr="0002554E">
        <w:rPr>
          <w:color w:val="EE0000"/>
          <w:lang w:val="tr-TR"/>
        </w:rPr>
        <w:t xml:space="preserve">Numarası: </w:t>
      </w:r>
      <w:r w:rsidRPr="0002554E">
        <w:rPr>
          <w:color w:val="auto"/>
          <w:lang w:val="tr-TR"/>
        </w:rPr>
        <w:t xml:space="preserve">22430070018 </w:t>
      </w:r>
    </w:p>
    <w:p w14:paraId="680BAB3C" w14:textId="77777777" w:rsidR="00DB383B" w:rsidRPr="0002554E" w:rsidRDefault="00000000">
      <w:pPr>
        <w:keepNext/>
        <w:spacing w:before="360"/>
        <w:rPr>
          <w:color w:val="EE0000"/>
        </w:rPr>
      </w:pPr>
      <w:r w:rsidRPr="0002554E">
        <w:rPr>
          <w:b/>
          <w:color w:val="EE0000"/>
          <w:sz w:val="26"/>
        </w:rPr>
        <w:t>1. GİRİŞ VE PROBLEM TANIMI</w:t>
      </w:r>
    </w:p>
    <w:p w14:paraId="22B5083F" w14:textId="77777777" w:rsidR="00DB383B" w:rsidRPr="0002554E" w:rsidRDefault="00000000">
      <w:pPr>
        <w:keepNext/>
        <w:spacing w:before="120"/>
        <w:rPr>
          <w:color w:val="EE0000"/>
        </w:rPr>
      </w:pPr>
      <w:r w:rsidRPr="0002554E">
        <w:rPr>
          <w:b/>
          <w:color w:val="EE0000"/>
        </w:rPr>
        <w:t>a. Gerçek Dünya Problemi</w:t>
      </w:r>
    </w:p>
    <w:p w14:paraId="160A1E7F" w14:textId="77777777" w:rsidR="00DB383B" w:rsidRPr="0002554E" w:rsidRDefault="00000000">
      <w:pPr>
        <w:rPr>
          <w:color w:val="auto"/>
        </w:rPr>
      </w:pPr>
      <w:r w:rsidRPr="0002554E">
        <w:rPr>
          <w:color w:val="auto"/>
        </w:rPr>
        <w:t>Modern lojistik merkezlerinde operasyonel verimliliğin sürdürülebilmesi, sipariş geliş hızı ile mevcut robotik/otomasyon kapasitesinin doğru yönetilmesine doğrudan bağlıdır. Geleneksel depo yönetim yaklaşımları, dinamik iş yükü dalgalanmalarını, kuyruk birikmelerini ve anlık darboğazları tahmin etmekte yetersiz kalmaktadır. Siparişlerin geliş hızının doğru analiz edilememesi ve AGV (Otonom Yönlendirmeli Araç) kapasitelerinin statik planlanması; teslimat sürelerinin uzamasına, kaynakların israf edilmesine veya aşırı yüklenme sonucu sistemlerin kilitlenmesine yol açmaktadır.</w:t>
      </w:r>
    </w:p>
    <w:p w14:paraId="1D40BE2A" w14:textId="77777777" w:rsidR="00DB383B" w:rsidRPr="0002554E" w:rsidRDefault="00000000">
      <w:pPr>
        <w:keepNext/>
        <w:spacing w:before="360"/>
        <w:rPr>
          <w:color w:val="EE0000"/>
        </w:rPr>
      </w:pPr>
      <w:r w:rsidRPr="0002554E">
        <w:rPr>
          <w:b/>
          <w:color w:val="EE0000"/>
        </w:rPr>
        <w:t>b. Giriş ve Çıkış Değişkenleri</w:t>
      </w:r>
    </w:p>
    <w:p w14:paraId="57CC046F" w14:textId="77777777" w:rsidR="00DB383B" w:rsidRPr="0002554E" w:rsidRDefault="00000000">
      <w:pPr>
        <w:rPr>
          <w:color w:val="auto"/>
        </w:rPr>
      </w:pPr>
      <w:r w:rsidRPr="0002554E">
        <w:rPr>
          <w:color w:val="auto"/>
        </w:rPr>
        <w:t>Geliştirilen simülasyon tabanlı karar destek yazılımı (depo.py), sistem mimarisine yön veren dinamik girdi parametreleri ve bunlara bağlı olarak gerçek zamanlı hesaplanan performans çıktıları üzerine inşa edilmiştir:</w:t>
      </w:r>
    </w:p>
    <w:p w14:paraId="48D2F27C" w14:textId="653DE4BC" w:rsidR="00DB383B" w:rsidRDefault="00000000">
      <w:r>
        <w:rPr>
          <w:b/>
        </w:rPr>
        <w:t xml:space="preserve">• </w:t>
      </w:r>
      <w:proofErr w:type="spellStart"/>
      <w:r>
        <w:rPr>
          <w:b/>
        </w:rPr>
        <w:t>Giriş</w:t>
      </w:r>
      <w:proofErr w:type="spellEnd"/>
      <w:r>
        <w:rPr>
          <w:b/>
        </w:rPr>
        <w:t xml:space="preserve"> </w:t>
      </w:r>
      <w:proofErr w:type="spellStart"/>
      <w:r>
        <w:rPr>
          <w:b/>
        </w:rPr>
        <w:t>Parametreleri</w:t>
      </w:r>
      <w:proofErr w:type="spellEnd"/>
      <w:r>
        <w:rPr>
          <w:b/>
        </w:rPr>
        <w:t xml:space="preserve"> (</w:t>
      </w:r>
      <w:proofErr w:type="spellStart"/>
      <w:r>
        <w:rPr>
          <w:b/>
        </w:rPr>
        <w:t>Girdi</w:t>
      </w:r>
      <w:proofErr w:type="spellEnd"/>
      <w:r>
        <w:rPr>
          <w:b/>
        </w:rPr>
        <w:t xml:space="preserve"> </w:t>
      </w:r>
      <w:proofErr w:type="spellStart"/>
      <w:r>
        <w:rPr>
          <w:b/>
        </w:rPr>
        <w:t>Değişkenleri</w:t>
      </w:r>
      <w:proofErr w:type="spellEnd"/>
      <w:r>
        <w:rPr>
          <w:b/>
        </w:rPr>
        <w:t>):</w:t>
      </w:r>
    </w:p>
    <w:p w14:paraId="5FAD68EB" w14:textId="77777777" w:rsidR="00DB383B" w:rsidRPr="0002554E" w:rsidRDefault="00000000">
      <w:pPr>
        <w:pStyle w:val="ListeMaddemi"/>
        <w:rPr>
          <w:color w:val="auto"/>
        </w:rPr>
      </w:pPr>
      <w:r w:rsidRPr="0002554E">
        <w:rPr>
          <w:color w:val="auto"/>
        </w:rPr>
        <w:t>Sipariş Geliş Hızı (Sipariş/Saat) -&gt; [10 - 200] aralığında sisteme giren anlık yük miktarı.</w:t>
      </w:r>
    </w:p>
    <w:p w14:paraId="1A9EF277" w14:textId="77777777" w:rsidR="00DB383B" w:rsidRPr="0002554E" w:rsidRDefault="00000000">
      <w:pPr>
        <w:pStyle w:val="ListeMaddemi"/>
        <w:rPr>
          <w:color w:val="auto"/>
        </w:rPr>
      </w:pPr>
      <w:r w:rsidRPr="0002554E">
        <w:rPr>
          <w:color w:val="auto"/>
        </w:rPr>
        <w:t>AGV Robot Kapasitesi (Adet) -&gt; [1 - 20] aralığında depoda görev yapan otonom araç sayısı.</w:t>
      </w:r>
    </w:p>
    <w:p w14:paraId="5EC872B4" w14:textId="77777777" w:rsidR="00DB383B" w:rsidRPr="0002554E" w:rsidRDefault="00000000">
      <w:pPr>
        <w:pStyle w:val="ListeMaddemi"/>
        <w:rPr>
          <w:color w:val="auto"/>
        </w:rPr>
      </w:pPr>
      <w:r w:rsidRPr="0002554E">
        <w:rPr>
          <w:color w:val="auto"/>
        </w:rPr>
        <w:t>Paketleme Kapasitesi (%) -&gt; [0 - 100] aralığında istasyonların operasyonel hazırlık yüzdesi.</w:t>
      </w:r>
    </w:p>
    <w:p w14:paraId="054FE62C" w14:textId="77777777" w:rsidR="0002554E" w:rsidRDefault="0002554E">
      <w:pPr>
        <w:rPr>
          <w:b/>
          <w:color w:val="EE0000"/>
        </w:rPr>
      </w:pPr>
    </w:p>
    <w:p w14:paraId="4AE55B6D" w14:textId="35011358" w:rsidR="00DB383B" w:rsidRPr="0002554E" w:rsidRDefault="00000000">
      <w:pPr>
        <w:rPr>
          <w:color w:val="EE0000"/>
        </w:rPr>
      </w:pPr>
      <w:r w:rsidRPr="0002554E">
        <w:rPr>
          <w:b/>
          <w:color w:val="EE0000"/>
        </w:rPr>
        <w:t xml:space="preserve">• </w:t>
      </w:r>
      <w:proofErr w:type="spellStart"/>
      <w:r w:rsidRPr="0002554E">
        <w:rPr>
          <w:b/>
          <w:color w:val="EE0000"/>
        </w:rPr>
        <w:t>Çıkış</w:t>
      </w:r>
      <w:proofErr w:type="spellEnd"/>
      <w:r w:rsidRPr="0002554E">
        <w:rPr>
          <w:b/>
          <w:color w:val="EE0000"/>
        </w:rPr>
        <w:t xml:space="preserve"> </w:t>
      </w:r>
      <w:proofErr w:type="spellStart"/>
      <w:r w:rsidRPr="0002554E">
        <w:rPr>
          <w:b/>
          <w:color w:val="EE0000"/>
        </w:rPr>
        <w:t>Parametreleri</w:t>
      </w:r>
      <w:proofErr w:type="spellEnd"/>
      <w:r w:rsidRPr="0002554E">
        <w:rPr>
          <w:b/>
          <w:color w:val="EE0000"/>
        </w:rPr>
        <w:t xml:space="preserve"> (</w:t>
      </w:r>
      <w:proofErr w:type="spellStart"/>
      <w:r w:rsidRPr="0002554E">
        <w:rPr>
          <w:b/>
          <w:color w:val="EE0000"/>
        </w:rPr>
        <w:t>Performans</w:t>
      </w:r>
      <w:proofErr w:type="spellEnd"/>
      <w:r w:rsidRPr="0002554E">
        <w:rPr>
          <w:b/>
          <w:color w:val="EE0000"/>
        </w:rPr>
        <w:t xml:space="preserve"> </w:t>
      </w:r>
      <w:proofErr w:type="spellStart"/>
      <w:r w:rsidRPr="0002554E">
        <w:rPr>
          <w:b/>
          <w:color w:val="EE0000"/>
        </w:rPr>
        <w:t>Çıktıları</w:t>
      </w:r>
      <w:proofErr w:type="spellEnd"/>
      <w:r w:rsidRPr="0002554E">
        <w:rPr>
          <w:b/>
          <w:color w:val="EE0000"/>
        </w:rPr>
        <w:t>):</w:t>
      </w:r>
      <w:r w:rsidRPr="0002554E">
        <w:rPr>
          <w:b/>
          <w:color w:val="EE0000"/>
        </w:rPr>
        <w:br/>
      </w:r>
    </w:p>
    <w:p w14:paraId="5BF13DFC" w14:textId="77777777" w:rsidR="00DB383B" w:rsidRPr="0002554E" w:rsidRDefault="00000000">
      <w:pPr>
        <w:pStyle w:val="ListeMaddemi"/>
        <w:rPr>
          <w:color w:val="auto"/>
        </w:rPr>
      </w:pPr>
      <w:r w:rsidRPr="0002554E">
        <w:rPr>
          <w:color w:val="EE0000"/>
        </w:rPr>
        <w:t xml:space="preserve">Günlük Toplam İşlem (Adet) </w:t>
      </w:r>
      <w:r w:rsidRPr="0002554E">
        <w:rPr>
          <w:color w:val="auto"/>
        </w:rPr>
        <w:t>-&gt; 8 saatlik vardiya sonunda tamamlanan toplam sipariş hacmi.</w:t>
      </w:r>
    </w:p>
    <w:p w14:paraId="50E3E122" w14:textId="77777777" w:rsidR="00DB383B" w:rsidRPr="0002554E" w:rsidRDefault="00000000">
      <w:pPr>
        <w:pStyle w:val="ListeMaddemi"/>
        <w:rPr>
          <w:color w:val="auto"/>
        </w:rPr>
      </w:pPr>
      <w:r w:rsidRPr="0002554E">
        <w:rPr>
          <w:color w:val="EE0000"/>
        </w:rPr>
        <w:lastRenderedPageBreak/>
        <w:t xml:space="preserve">Ortalama Hazırlanma Süreleri (Dakika) </w:t>
      </w:r>
      <w:r w:rsidRPr="0002554E">
        <w:rPr>
          <w:color w:val="auto"/>
        </w:rPr>
        <w:t>-&gt; Express ve Standart siparişlerin kuyrukta kalma süreleri.</w:t>
      </w:r>
    </w:p>
    <w:p w14:paraId="5140C777" w14:textId="77777777" w:rsidR="00DB383B" w:rsidRPr="0002554E" w:rsidRDefault="00000000">
      <w:pPr>
        <w:pStyle w:val="ListeMaddemi"/>
        <w:rPr>
          <w:color w:val="auto"/>
        </w:rPr>
      </w:pPr>
      <w:r w:rsidRPr="0002554E">
        <w:rPr>
          <w:color w:val="EE0000"/>
        </w:rPr>
        <w:t xml:space="preserve">Kaynak Verimliliği (%) -&gt; </w:t>
      </w:r>
      <w:r w:rsidRPr="0002554E">
        <w:rPr>
          <w:color w:val="auto"/>
        </w:rPr>
        <w:t>AGV robot filosunun anlık doluluk ve operasyonel verimlilik oranı.</w:t>
      </w:r>
    </w:p>
    <w:p w14:paraId="3D311292" w14:textId="77777777" w:rsidR="00DB383B" w:rsidRPr="0002554E" w:rsidRDefault="00000000">
      <w:pPr>
        <w:pStyle w:val="ListeMaddemi"/>
        <w:rPr>
          <w:color w:val="auto"/>
        </w:rPr>
      </w:pPr>
      <w:r w:rsidRPr="0002554E">
        <w:rPr>
          <w:color w:val="EE0000"/>
        </w:rPr>
        <w:t xml:space="preserve">Sistem Durumu -&gt; </w:t>
      </w:r>
      <w:r w:rsidRPr="0002554E">
        <w:rPr>
          <w:color w:val="auto"/>
        </w:rPr>
        <w:t>Kaynak doluluk eşiklerine göre üretilen dinamik durum göstergesi (AKTİF / DARBOĞAZ).</w:t>
      </w:r>
    </w:p>
    <w:p w14:paraId="1EA24BEC" w14:textId="77777777" w:rsidR="00DB383B" w:rsidRPr="0002554E" w:rsidRDefault="00000000">
      <w:pPr>
        <w:keepNext/>
        <w:spacing w:before="360"/>
        <w:rPr>
          <w:color w:val="EE0000"/>
        </w:rPr>
      </w:pPr>
      <w:r w:rsidRPr="0002554E">
        <w:rPr>
          <w:b/>
          <w:color w:val="EE0000"/>
        </w:rPr>
        <w:t>c. Kesikli Olay Simülasyonunun Uygunluk Gerekçesi</w:t>
      </w:r>
    </w:p>
    <w:p w14:paraId="53477141" w14:textId="77777777" w:rsidR="00DB383B" w:rsidRPr="0002554E" w:rsidRDefault="00000000">
      <w:pPr>
        <w:rPr>
          <w:color w:val="auto"/>
        </w:rPr>
      </w:pPr>
      <w:r w:rsidRPr="0002554E">
        <w:rPr>
          <w:color w:val="auto"/>
        </w:rPr>
        <w:t>Lojistik depolardaki sipariş akışları, sürekli bir süreç olmayıp zamanın belirli anlarında meydana gelen kesikli olaylar (siparişin gelmesi, robotun göreve başlaması, paketlemenin bitmesi gibi) şeklinde gerçekleşir. Bu süreçlerdeki karmaşık kuyruk dinamiklerini ve robot kapasitelerindeki kısıtları doğrusal matematiksel denklemlerle tam olarak modellemek mümkün değildir. Kesikli Olay Simülasyonu (Discrete Event Simulation) yaklaşımı, sistemdeki bu rassal veya dinamik olay dizilerini zaman ekseninde takip etmeye, darboğazları ve kaynak kilitlenmelerini fiziksel kuruluma ihtiyaç duymadan dijital ikiz mantığıyla gözlemlemeye en uygun metodolojidir.</w:t>
      </w:r>
    </w:p>
    <w:p w14:paraId="76D0A041" w14:textId="77777777" w:rsidR="00DB383B" w:rsidRPr="0002554E" w:rsidRDefault="00000000">
      <w:pPr>
        <w:keepNext/>
        <w:spacing w:before="360"/>
        <w:rPr>
          <w:color w:val="EE0000"/>
        </w:rPr>
      </w:pPr>
      <w:r w:rsidRPr="0002554E">
        <w:rPr>
          <w:b/>
          <w:color w:val="EE0000"/>
          <w:sz w:val="26"/>
        </w:rPr>
        <w:t>2. SİSTEM TASARIMI VE MATEMATİKSEL MODEL</w:t>
      </w:r>
    </w:p>
    <w:p w14:paraId="3CA0CF0E" w14:textId="77777777" w:rsidR="00DB383B" w:rsidRPr="0002554E" w:rsidRDefault="00000000">
      <w:pPr>
        <w:rPr>
          <w:color w:val="auto"/>
        </w:rPr>
      </w:pPr>
      <w:r w:rsidRPr="0002554E">
        <w:rPr>
          <w:color w:val="auto"/>
        </w:rPr>
        <w:t>Sistem mimarisinde, depoya ulaşan tüm iş yükü operasyonel önceliklerine göre üç ana dilsel sınıfa ayrılarak yönetilmektedir. Arka planda çalışan motor (depo.py), bu sınıfları öncelik kurallarına göre sıralar:</w:t>
      </w:r>
    </w:p>
    <w:p w14:paraId="0034263B" w14:textId="77777777" w:rsidR="00DB383B" w:rsidRPr="0002554E" w:rsidRDefault="00000000">
      <w:pPr>
        <w:pStyle w:val="ListeMaddemi"/>
        <w:spacing w:after="40"/>
        <w:rPr>
          <w:color w:val="auto"/>
        </w:rPr>
      </w:pPr>
      <w:r w:rsidRPr="0002554E">
        <w:rPr>
          <w:color w:val="EE0000"/>
        </w:rPr>
        <w:t xml:space="preserve">Express (P1): </w:t>
      </w:r>
      <w:r w:rsidRPr="0002554E">
        <w:rPr>
          <w:color w:val="auto"/>
        </w:rPr>
        <w:t>En yüksek öncelikli, gecikme toleransı olmayan acil sipariş grubu.</w:t>
      </w:r>
    </w:p>
    <w:p w14:paraId="6BAB4640" w14:textId="77777777" w:rsidR="00DB383B" w:rsidRPr="0002554E" w:rsidRDefault="00000000">
      <w:pPr>
        <w:pStyle w:val="ListeMaddemi"/>
        <w:spacing w:after="40"/>
        <w:rPr>
          <w:color w:val="auto"/>
        </w:rPr>
      </w:pPr>
      <w:r w:rsidRPr="0002554E">
        <w:rPr>
          <w:color w:val="EE0000"/>
        </w:rPr>
        <w:t xml:space="preserve">Standart (P2): </w:t>
      </w:r>
      <w:r w:rsidRPr="0002554E">
        <w:rPr>
          <w:color w:val="auto"/>
        </w:rPr>
        <w:t>Deponun ana iş yükünü oluşturan standart teslimat grubu.</w:t>
      </w:r>
    </w:p>
    <w:p w14:paraId="24B2F486" w14:textId="77777777" w:rsidR="00DB383B" w:rsidRPr="0002554E" w:rsidRDefault="00000000">
      <w:pPr>
        <w:pStyle w:val="ListeMaddemi"/>
        <w:spacing w:after="40"/>
        <w:rPr>
          <w:color w:val="auto"/>
        </w:rPr>
      </w:pPr>
      <w:r w:rsidRPr="0002554E">
        <w:rPr>
          <w:color w:val="EE0000"/>
        </w:rPr>
        <w:t xml:space="preserve">İade (P3): </w:t>
      </w:r>
      <w:r w:rsidRPr="0002554E">
        <w:rPr>
          <w:color w:val="auto"/>
        </w:rPr>
        <w:t>Öncelik sırası en düşük olan, geri dönüş ve kontrol süreçlerini içeren grup.</w:t>
      </w:r>
    </w:p>
    <w:p w14:paraId="005B7081" w14:textId="77777777" w:rsidR="00DB383B" w:rsidRPr="0002554E" w:rsidRDefault="00000000">
      <w:pPr>
        <w:keepNext/>
        <w:spacing w:before="360"/>
        <w:rPr>
          <w:color w:val="EE0000"/>
        </w:rPr>
      </w:pPr>
      <w:r w:rsidRPr="0002554E">
        <w:rPr>
          <w:b/>
          <w:color w:val="EE0000"/>
        </w:rPr>
        <w:t>a. Arka Plan Hesaplama Mantığı ve Formüller</w:t>
      </w:r>
    </w:p>
    <w:p w14:paraId="4EF7C4B4" w14:textId="77777777" w:rsidR="00DB383B" w:rsidRPr="0002554E" w:rsidRDefault="00000000">
      <w:pPr>
        <w:rPr>
          <w:color w:val="auto"/>
        </w:rPr>
      </w:pPr>
      <w:r w:rsidRPr="0002554E">
        <w:rPr>
          <w:color w:val="auto"/>
        </w:rPr>
        <w:t>Kullanıcı arayüzünden girilen parametreler doğrultusunda simülasyon performans çıktıları, sistem kararlılığını ölçmek adına şu matematiksel denklemler üzerinden anlık olarak hesaplanır:</w:t>
      </w:r>
    </w:p>
    <w:p w14:paraId="1241FDF1" w14:textId="77777777" w:rsidR="00DB383B" w:rsidRPr="0002554E" w:rsidRDefault="00000000">
      <w:pPr>
        <w:spacing w:after="80"/>
        <w:ind w:left="360"/>
        <w:rPr>
          <w:color w:val="auto"/>
        </w:rPr>
      </w:pPr>
      <w:r w:rsidRPr="0002554E">
        <w:rPr>
          <w:color w:val="EE0000"/>
        </w:rPr>
        <w:t xml:space="preserve">Günlük Toplam İşlem Hacmi: </w:t>
      </w:r>
      <w:r w:rsidRPr="0002554E">
        <w:rPr>
          <w:color w:val="auto"/>
        </w:rPr>
        <w:t>8 saatlik standart bir vardiya süresi baz alınarak hesaplanır:</w:t>
      </w:r>
      <w:r w:rsidRPr="0002554E">
        <w:rPr>
          <w:color w:val="auto"/>
        </w:rPr>
        <w:br/>
        <w:t>Toplam İşlem = Sipariş Geliş Hızı * 8</w:t>
      </w:r>
    </w:p>
    <w:p w14:paraId="08B7D288" w14:textId="77777777" w:rsidR="00DB383B" w:rsidRDefault="00000000">
      <w:pPr>
        <w:spacing w:after="80"/>
        <w:ind w:left="360"/>
      </w:pPr>
      <w:r w:rsidRPr="0002554E">
        <w:rPr>
          <w:color w:val="EE0000"/>
        </w:rPr>
        <w:t xml:space="preserve">Express (P1) Bekleme Süresi: </w:t>
      </w:r>
      <w:r w:rsidRPr="0002554E">
        <w:rPr>
          <w:color w:val="auto"/>
        </w:rPr>
        <w:t>Robot sayısıyla ters orantılı olarak alt sınırı 1.5 dakika olacak şekilde hesaplanır:</w:t>
      </w:r>
      <w:r w:rsidRPr="0002554E">
        <w:rPr>
          <w:color w:val="auto"/>
        </w:rPr>
        <w:br/>
      </w:r>
      <w:r w:rsidRPr="0002554E">
        <w:rPr>
          <w:color w:val="EE0000"/>
        </w:rPr>
        <w:t xml:space="preserve">Bekleme Süresi (P1) = </w:t>
      </w:r>
      <w:r w:rsidRPr="0002554E">
        <w:rPr>
          <w:color w:val="auto"/>
        </w:rPr>
        <w:t>max(1.5, 30.0 / Robot Sayısı</w:t>
      </w:r>
      <w:r>
        <w:t>)</w:t>
      </w:r>
    </w:p>
    <w:p w14:paraId="0F1465EE" w14:textId="77777777" w:rsidR="00DB383B" w:rsidRPr="0002554E" w:rsidRDefault="00000000">
      <w:pPr>
        <w:spacing w:after="80"/>
        <w:ind w:left="360"/>
        <w:rPr>
          <w:color w:val="auto"/>
        </w:rPr>
      </w:pPr>
      <w:r w:rsidRPr="0002554E">
        <w:rPr>
          <w:color w:val="EE0000"/>
        </w:rPr>
        <w:t>Standart (P2) Bekleme Süresi</w:t>
      </w:r>
      <w:r>
        <w:t xml:space="preserve">: </w:t>
      </w:r>
      <w:r w:rsidRPr="0002554E">
        <w:rPr>
          <w:color w:val="auto"/>
        </w:rPr>
        <w:t>İş yükü yoğunluğuna paralel olarak alt sınırı 4.0 dakika olacak şekilde hesaplanır:</w:t>
      </w:r>
      <w:r w:rsidRPr="0002554E">
        <w:rPr>
          <w:color w:val="auto"/>
        </w:rPr>
        <w:br/>
      </w:r>
      <w:r w:rsidRPr="0002554E">
        <w:rPr>
          <w:color w:val="EE0000"/>
        </w:rPr>
        <w:t xml:space="preserve">Bekleme Süresi (P2) = </w:t>
      </w:r>
      <w:r w:rsidRPr="0002554E">
        <w:rPr>
          <w:color w:val="auto"/>
        </w:rPr>
        <w:t>max(4.0, 70.0 / Robot Sayısı)</w:t>
      </w:r>
    </w:p>
    <w:p w14:paraId="1C97099F" w14:textId="77777777" w:rsidR="00DB383B" w:rsidRPr="0002554E" w:rsidRDefault="00000000">
      <w:pPr>
        <w:spacing w:after="80"/>
        <w:ind w:left="360"/>
        <w:rPr>
          <w:color w:val="auto"/>
        </w:rPr>
      </w:pPr>
      <w:r w:rsidRPr="0002554E">
        <w:rPr>
          <w:color w:val="auto"/>
        </w:rPr>
        <w:t>AGV Robot Doluluk Oranı: Giriş yükünün, mevcut robotların maksimum taşıma kapasitesine oranlanmasıyla hesaplanır (Üst sınır %99 ile kısıtlanmıştır):</w:t>
      </w:r>
      <w:r w:rsidRPr="0002554E">
        <w:rPr>
          <w:color w:val="auto"/>
        </w:rPr>
        <w:br/>
        <w:t>Robot Doluluk Oranı (%) = min(99.0, (Sipariş Hızı / (Robot Sayısı * 10)) * 100)</w:t>
      </w:r>
    </w:p>
    <w:p w14:paraId="6958C80A" w14:textId="77777777" w:rsidR="00DB383B" w:rsidRPr="0002554E" w:rsidRDefault="00000000">
      <w:pPr>
        <w:keepNext/>
        <w:spacing w:before="360"/>
        <w:rPr>
          <w:color w:val="EE0000"/>
        </w:rPr>
      </w:pPr>
      <w:r w:rsidRPr="0002554E">
        <w:rPr>
          <w:b/>
          <w:color w:val="EE0000"/>
          <w:sz w:val="26"/>
        </w:rPr>
        <w:lastRenderedPageBreak/>
        <w:t>3. UYGULAMA VE ARAYÜZ DETAYLARI</w:t>
      </w:r>
    </w:p>
    <w:p w14:paraId="0DFF1914" w14:textId="77777777" w:rsidR="00DB383B" w:rsidRDefault="00000000">
      <w:r>
        <w:t>Geliştirilen simülasyon mantığı ve karar destek yapısı, Python dilinde açık kaynaklı modern kütüphaneler kullanılarak etkileşimli bir web paneline dönüştürülmüştür:</w:t>
      </w:r>
    </w:p>
    <w:p w14:paraId="0E71C7E5" w14:textId="77777777" w:rsidR="00DB383B" w:rsidRDefault="00000000">
      <w:pPr>
        <w:pStyle w:val="ListeMaddemi"/>
        <w:spacing w:after="80"/>
      </w:pPr>
      <w:r>
        <w:rPr>
          <w:b/>
        </w:rPr>
        <w:t xml:space="preserve">Streamlit Mimarisi: </w:t>
      </w:r>
      <w:r w:rsidRPr="0002554E">
        <w:rPr>
          <w:color w:val="auto"/>
        </w:rPr>
        <w:t>Kullanıcının tarayıcı üzerinden sol paneldeki kaydırıcılar (slider) vasıtasıyla anlık veri girişi yapmasını sağlar. Reaktif (reactive) programlama yapısı sayesinde herhangi bir tetikleyici veya 'Hesapla' butonuna ihtiyaç duyulmadan, girdiler değiştiği anda tüm hesaplamaları gerçek zamanlı (real-time) günceller</w:t>
      </w:r>
      <w:r>
        <w:t>.</w:t>
      </w:r>
    </w:p>
    <w:p w14:paraId="3E0E5570" w14:textId="77777777" w:rsidR="00DB383B" w:rsidRPr="0002554E" w:rsidRDefault="00000000">
      <w:pPr>
        <w:pStyle w:val="ListeMaddemi"/>
        <w:spacing w:after="80"/>
        <w:rPr>
          <w:color w:val="auto"/>
        </w:rPr>
      </w:pPr>
      <w:r>
        <w:rPr>
          <w:b/>
        </w:rPr>
        <w:t xml:space="preserve">Matplotlib Entegrasyonu: </w:t>
      </w:r>
      <w:r w:rsidRPr="0002554E">
        <w:rPr>
          <w:color w:val="auto"/>
        </w:rPr>
        <w:t>Sistem çıktılarının analitik takibi için iki temel görselleştirme sunar: Birincisi, toplam iş yükünün hacimsel dağılımını gösteren 'Sipariş Öncelik Dağılımı' pasta grafiğidir (%55 Standart, %25 İade, %20 Express). İkincisi ise, öncelik sınıflarına göre hesaplanan kuyruk sürelerini dinamik olarak kıyaslayan 'Önceliğe Göre Bekleme Analizi' sütun grafiğidir.</w:t>
      </w:r>
    </w:p>
    <w:p w14:paraId="46F07AD6" w14:textId="77777777" w:rsidR="00DB383B" w:rsidRPr="0002554E" w:rsidRDefault="00000000">
      <w:pPr>
        <w:pStyle w:val="ListeMaddemi"/>
        <w:spacing w:after="80"/>
        <w:rPr>
          <w:color w:val="auto"/>
        </w:rPr>
      </w:pPr>
      <w:r>
        <w:rPr>
          <w:b/>
        </w:rPr>
        <w:t xml:space="preserve">Pandas ve NumPy: </w:t>
      </w:r>
      <w:r w:rsidRPr="0002554E">
        <w:rPr>
          <w:color w:val="auto"/>
        </w:rPr>
        <w:t>Arka planda simülasyon verilerinin dizileştirilmesi, metrik matrislerinin yönetimi ve hızlı matematiksel yuvarlamaların yapılması süreçlerini üstlenir.</w:t>
      </w:r>
    </w:p>
    <w:p w14:paraId="12A532B8" w14:textId="77777777" w:rsidR="00DB383B" w:rsidRPr="0002554E" w:rsidRDefault="00000000">
      <w:pPr>
        <w:keepNext/>
        <w:spacing w:before="360"/>
        <w:rPr>
          <w:color w:val="EE0000"/>
        </w:rPr>
      </w:pPr>
      <w:r w:rsidRPr="0002554E">
        <w:rPr>
          <w:b/>
          <w:color w:val="EE0000"/>
          <w:sz w:val="26"/>
        </w:rPr>
        <w:t>4. TEST SONUÇLARI VE DARBOĞAZ ANALİZİ</w:t>
      </w:r>
    </w:p>
    <w:p w14:paraId="6697818D" w14:textId="77777777" w:rsidR="00DB383B" w:rsidRPr="0002554E" w:rsidRDefault="00000000">
      <w:pPr>
        <w:rPr>
          <w:color w:val="auto"/>
        </w:rPr>
      </w:pPr>
      <w:r w:rsidRPr="0002554E">
        <w:rPr>
          <w:color w:val="auto"/>
        </w:rPr>
        <w:t>Sistemin operasyonel sınırlarını, risk durumlarını ve ürettiği mantıksal uyarıları doğrulamak adına koda entegre edilen koşullu mantık blokları üzerinden farklı senaryolar simüle edilmiştir:</w:t>
      </w:r>
    </w:p>
    <w:p w14:paraId="5D51EDB7" w14:textId="77777777" w:rsidR="00DB383B" w:rsidRPr="0002554E" w:rsidRDefault="00000000">
      <w:pPr>
        <w:ind w:left="360"/>
        <w:rPr>
          <w:color w:val="auto"/>
        </w:rPr>
      </w:pPr>
      <w:r w:rsidRPr="0002554E">
        <w:rPr>
          <w:b/>
          <w:color w:val="EE0000"/>
        </w:rPr>
        <w:t>• Kritik ve Darboğaz Senaryosu (Robot Doluluk Oranı &gt; %90):</w:t>
      </w:r>
      <w:r>
        <w:rPr>
          <w:b/>
        </w:rPr>
        <w:br/>
      </w:r>
      <w:r w:rsidRPr="0002554E">
        <w:rPr>
          <w:color w:val="auto"/>
        </w:rPr>
        <w:t>Sipariş geliş hızının yüksek, AGV kapasitesinin yetersiz olduğu durumlarda tetiklenir. Arayüzde kırmızı renkli bir hata paneli (st.error) ile birlikte şu uyarı basılır:</w:t>
      </w:r>
      <w:r w:rsidRPr="0002554E">
        <w:rPr>
          <w:color w:val="auto"/>
        </w:rPr>
        <w:br/>
        <w:t>'KRİTİK: Robot doluluk oranı ulaştı. Mevcut sipariş hızıyla sistem kilitlenmek üzere!'</w:t>
      </w:r>
      <w:r w:rsidRPr="0002554E">
        <w:rPr>
          <w:color w:val="auto"/>
        </w:rPr>
        <w:br/>
        <w:t>Bu aşamada Karar Destek Sistemi devreye girerek bilgi paneli üzerinden yöneticiye şu stratejik çözüm tavsiyesini (st.info) sunar: 'Sistemin stabilizasyonu için AGV Robot sayısını en az 3 adet artırın veya depoya anlık kabul edilen sipariş hızını sınırlayın (Regülasyon).'</w:t>
      </w:r>
      <w:r w:rsidRPr="0002554E">
        <w:rPr>
          <w:color w:val="auto"/>
        </w:rPr>
        <w:br/>
        <w:t>Eğer doluluk %95'in üzerine çıkarsa 'Sistem Durumu' metriği otomatik olarak 'DARBOĞAZ' fazına geçerek alarm durumunu ilan eder.</w:t>
      </w:r>
    </w:p>
    <w:p w14:paraId="2B196A1C" w14:textId="77777777" w:rsidR="00DB383B" w:rsidRPr="0002554E" w:rsidRDefault="00000000">
      <w:pPr>
        <w:ind w:left="360"/>
        <w:rPr>
          <w:color w:val="auto"/>
        </w:rPr>
      </w:pPr>
      <w:r w:rsidRPr="0002554E">
        <w:rPr>
          <w:b/>
          <w:color w:val="EE0000"/>
        </w:rPr>
        <w:t>• Yüksek Yük / Dikkat Senaryosu (%70 &lt; Robot Doluluk Oranı &lt;= %90):</w:t>
      </w:r>
      <w:r>
        <w:rPr>
          <w:b/>
        </w:rPr>
        <w:br/>
      </w:r>
      <w:r w:rsidRPr="0002554E">
        <w:rPr>
          <w:color w:val="auto"/>
        </w:rPr>
        <w:t>Sistemin yoğun çalıştığı ancak henüz kilitlenme noktasına ulaşmadığı kararlı sınırları ifade eder. Arayüzde sarı renkli bir uyarı paneli (st.warning) ile şu rapor sunulur:</w:t>
      </w:r>
      <w:r w:rsidRPr="0002554E">
        <w:rPr>
          <w:color w:val="auto"/>
        </w:rPr>
        <w:br/>
        <w:t>'DİKKAT: Sistem yüksek yük altında çalışıyor ancak kararlı.'</w:t>
      </w:r>
    </w:p>
    <w:p w14:paraId="09088BD7" w14:textId="77777777" w:rsidR="00DB383B" w:rsidRPr="0002554E" w:rsidRDefault="00000000">
      <w:pPr>
        <w:ind w:left="360"/>
        <w:rPr>
          <w:color w:val="auto"/>
        </w:rPr>
      </w:pPr>
      <w:r w:rsidRPr="0002554E">
        <w:rPr>
          <w:b/>
          <w:color w:val="EE0000"/>
        </w:rPr>
        <w:t>• Stabil ve Optimal Operasyon Senaryosu (Robot Doluluk Oranı &lt;= %70):</w:t>
      </w:r>
      <w:r>
        <w:rPr>
          <w:b/>
        </w:rPr>
        <w:br/>
      </w:r>
      <w:r w:rsidRPr="0002554E">
        <w:rPr>
          <w:color w:val="auto"/>
        </w:rPr>
        <w:t>Kaynakların gelen yükü rahatlıkla karşılayabildiği güvenli çalışma bölgesidir. Arayüzde yeşil renkli bir başarı paneli (st.success) ile şu yönlendirme yapılır:</w:t>
      </w:r>
      <w:r>
        <w:br/>
      </w:r>
      <w:r w:rsidRPr="0002554E">
        <w:rPr>
          <w:color w:val="auto"/>
        </w:rPr>
        <w:t>'STABİL: Kaynaklar mevcut yük için fazlasıyla yeterli. Operasyonel maliyet optimizasyonu yapılabilir.'</w:t>
      </w:r>
    </w:p>
    <w:p w14:paraId="27E97E84" w14:textId="77777777" w:rsidR="00DB383B" w:rsidRPr="0002554E" w:rsidRDefault="00000000">
      <w:pPr>
        <w:keepNext/>
        <w:spacing w:before="360"/>
        <w:rPr>
          <w:color w:val="EE0000"/>
        </w:rPr>
      </w:pPr>
      <w:r w:rsidRPr="0002554E">
        <w:rPr>
          <w:b/>
          <w:color w:val="EE0000"/>
          <w:sz w:val="26"/>
        </w:rPr>
        <w:lastRenderedPageBreak/>
        <w:t>5. SONUÇ VE DEĞERLENDİRME</w:t>
      </w:r>
    </w:p>
    <w:p w14:paraId="43A74566" w14:textId="77777777" w:rsidR="00DB383B" w:rsidRPr="0002554E" w:rsidRDefault="00000000">
      <w:pPr>
        <w:rPr>
          <w:color w:val="auto"/>
        </w:rPr>
      </w:pPr>
      <w:r w:rsidRPr="0002554E">
        <w:rPr>
          <w:color w:val="auto"/>
        </w:rPr>
        <w:t>Geliştirilen 'Akıllı Depo Karar Destek Sistemi'; endüstri mühendisliği kuyruk teorisi pratiklerini, operasyonel risk yönetimini ve modern yazılım mimarilerini tek bir dinamik dashboard üzerinde birleştirmeyi başarmıştır. Sistem sayesinde, lojistik tesis yöneticileri fiziksel alanda yüksek deneme-yanılma maliyetlerine ve iş durma risklerine katlanmak zorunda kalmadan, tamamen veri odaklı, matematiksel modellere dayalı kararlar alabilmektedir. Proje, bir lojistik deponun dijital ikizi (digital twin) olarak çalışarak kaynak planlamasında maksimum verimlilik ve minimum duraksama süresi sağlamaktadır.</w:t>
      </w:r>
    </w:p>
    <w:p w14:paraId="031E43C8" w14:textId="77777777" w:rsidR="00DB383B" w:rsidRDefault="00000000">
      <w:pPr>
        <w:keepNext/>
        <w:spacing w:before="360"/>
      </w:pPr>
      <w:r w:rsidRPr="0002554E">
        <w:rPr>
          <w:b/>
          <w:color w:val="EE0000"/>
          <w:sz w:val="26"/>
        </w:rPr>
        <w:t>KAYNAKÇA VE PROJE BAĞLANTILARI</w:t>
      </w:r>
    </w:p>
    <w:p w14:paraId="3B1B0E72" w14:textId="77777777" w:rsidR="00DB383B" w:rsidRPr="0002554E" w:rsidRDefault="00000000">
      <w:pPr>
        <w:spacing w:after="80"/>
        <w:ind w:left="360"/>
        <w:rPr>
          <w:color w:val="auto"/>
        </w:rPr>
      </w:pPr>
      <w:r w:rsidRPr="0002554E">
        <w:rPr>
          <w:b/>
          <w:color w:val="auto"/>
        </w:rPr>
        <w:t xml:space="preserve">[1] </w:t>
      </w:r>
      <w:r w:rsidRPr="0002554E">
        <w:rPr>
          <w:color w:val="auto"/>
        </w:rPr>
        <w:t>Law, A. M. (2015). Simulation Modeling and Analysis. McGraw-Hill Education.</w:t>
      </w:r>
    </w:p>
    <w:p w14:paraId="18060D80" w14:textId="77777777" w:rsidR="00DB383B" w:rsidRPr="0002554E" w:rsidRDefault="00000000">
      <w:pPr>
        <w:spacing w:after="80"/>
        <w:ind w:left="360"/>
        <w:rPr>
          <w:color w:val="auto"/>
        </w:rPr>
      </w:pPr>
      <w:r w:rsidRPr="0002554E">
        <w:rPr>
          <w:b/>
          <w:color w:val="auto"/>
        </w:rPr>
        <w:t xml:space="preserve">[2] </w:t>
      </w:r>
      <w:r w:rsidRPr="0002554E">
        <w:rPr>
          <w:color w:val="auto"/>
        </w:rPr>
        <w:t>Streamlit API Reference &amp; Documentation: https://docs.streamlit.io</w:t>
      </w:r>
    </w:p>
    <w:p w14:paraId="3B40A910" w14:textId="77777777" w:rsidR="00DB383B" w:rsidRPr="0002554E" w:rsidRDefault="00000000">
      <w:pPr>
        <w:spacing w:after="80"/>
        <w:ind w:left="360"/>
        <w:rPr>
          <w:color w:val="auto"/>
        </w:rPr>
      </w:pPr>
      <w:r w:rsidRPr="0002554E">
        <w:rPr>
          <w:b/>
          <w:color w:val="auto"/>
        </w:rPr>
        <w:t xml:space="preserve">[3] </w:t>
      </w:r>
      <w:r w:rsidRPr="0002554E">
        <w:rPr>
          <w:color w:val="auto"/>
        </w:rPr>
        <w:t>Matplotlib Pyplot Integration Guide: https://matplotlib.org/stable/api/pyplot_summary.html</w:t>
      </w:r>
    </w:p>
    <w:p w14:paraId="3AA2A22E" w14:textId="77777777" w:rsidR="00DB383B" w:rsidRDefault="00000000">
      <w:pPr>
        <w:spacing w:after="80"/>
        <w:ind w:left="360"/>
        <w:rPr>
          <w:color w:val="auto"/>
        </w:rPr>
      </w:pPr>
      <w:r w:rsidRPr="0002554E">
        <w:rPr>
          <w:b/>
          <w:color w:val="auto"/>
        </w:rPr>
        <w:t xml:space="preserve">[4] </w:t>
      </w:r>
      <w:proofErr w:type="spellStart"/>
      <w:r w:rsidRPr="0002554E">
        <w:rPr>
          <w:color w:val="auto"/>
        </w:rPr>
        <w:t>Proje</w:t>
      </w:r>
      <w:proofErr w:type="spellEnd"/>
      <w:r w:rsidRPr="0002554E">
        <w:rPr>
          <w:color w:val="auto"/>
        </w:rPr>
        <w:t xml:space="preserve"> Kaynak </w:t>
      </w:r>
      <w:proofErr w:type="spellStart"/>
      <w:r w:rsidRPr="0002554E">
        <w:rPr>
          <w:color w:val="auto"/>
        </w:rPr>
        <w:t>Kodları</w:t>
      </w:r>
      <w:proofErr w:type="spellEnd"/>
      <w:r w:rsidRPr="0002554E">
        <w:rPr>
          <w:color w:val="auto"/>
        </w:rPr>
        <w:t xml:space="preserve"> </w:t>
      </w:r>
      <w:proofErr w:type="spellStart"/>
      <w:r w:rsidRPr="0002554E">
        <w:rPr>
          <w:color w:val="auto"/>
        </w:rPr>
        <w:t>ve</w:t>
      </w:r>
      <w:proofErr w:type="spellEnd"/>
      <w:r w:rsidRPr="0002554E">
        <w:rPr>
          <w:color w:val="auto"/>
        </w:rPr>
        <w:t xml:space="preserve"> </w:t>
      </w:r>
      <w:proofErr w:type="spellStart"/>
      <w:r w:rsidRPr="0002554E">
        <w:rPr>
          <w:color w:val="auto"/>
        </w:rPr>
        <w:t>Çalıştırılabilir</w:t>
      </w:r>
      <w:proofErr w:type="spellEnd"/>
      <w:r w:rsidRPr="0002554E">
        <w:rPr>
          <w:color w:val="auto"/>
        </w:rPr>
        <w:t xml:space="preserve"> Script </w:t>
      </w:r>
      <w:proofErr w:type="spellStart"/>
      <w:r w:rsidRPr="0002554E">
        <w:rPr>
          <w:color w:val="auto"/>
        </w:rPr>
        <w:t>Dosyası</w:t>
      </w:r>
      <w:proofErr w:type="spellEnd"/>
      <w:r w:rsidRPr="0002554E">
        <w:rPr>
          <w:color w:val="auto"/>
        </w:rPr>
        <w:t xml:space="preserve"> (depo.py) </w:t>
      </w:r>
      <w:proofErr w:type="spellStart"/>
      <w:r w:rsidRPr="0002554E">
        <w:rPr>
          <w:color w:val="auto"/>
        </w:rPr>
        <w:t>Bağlantısı</w:t>
      </w:r>
      <w:proofErr w:type="spellEnd"/>
    </w:p>
    <w:p w14:paraId="354AA64A" w14:textId="77777777" w:rsidR="0002554E" w:rsidRDefault="0002554E">
      <w:pPr>
        <w:spacing w:after="80"/>
        <w:ind w:left="360"/>
      </w:pPr>
    </w:p>
    <w:p w14:paraId="5729B380" w14:textId="77777777" w:rsidR="0002554E" w:rsidRDefault="0002554E" w:rsidP="0002554E">
      <w:pPr>
        <w:spacing w:after="80"/>
      </w:pPr>
    </w:p>
    <w:p w14:paraId="7B97FC5F" w14:textId="77777777" w:rsidR="0002554E" w:rsidRDefault="0002554E">
      <w:pPr>
        <w:spacing w:after="80"/>
        <w:ind w:left="360"/>
      </w:pPr>
    </w:p>
    <w:p w14:paraId="409B3A25" w14:textId="77777777" w:rsidR="0002554E" w:rsidRDefault="0002554E">
      <w:pPr>
        <w:spacing w:after="80"/>
        <w:ind w:left="360"/>
      </w:pPr>
    </w:p>
    <w:p w14:paraId="43D049D7" w14:textId="77777777" w:rsidR="0002554E" w:rsidRDefault="0002554E">
      <w:pPr>
        <w:spacing w:after="80"/>
        <w:ind w:left="360"/>
      </w:pPr>
    </w:p>
    <w:p w14:paraId="253FC234" w14:textId="2223A068" w:rsidR="0002554E" w:rsidRPr="0002554E" w:rsidRDefault="0002554E">
      <w:pPr>
        <w:spacing w:after="80"/>
        <w:ind w:left="360"/>
        <w:rPr>
          <w:color w:val="EE0000"/>
          <w:sz w:val="36"/>
          <w:szCs w:val="36"/>
        </w:rPr>
      </w:pPr>
      <w:r w:rsidRPr="0002554E">
        <w:rPr>
          <w:color w:val="EE0000"/>
          <w:sz w:val="36"/>
          <w:szCs w:val="36"/>
        </w:rPr>
        <w:t>https://github.com/ercmahmut11/akilli-depo-karar-destek-sistemi</w:t>
      </w:r>
    </w:p>
    <w:sectPr w:rsidR="0002554E" w:rsidRPr="0002554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501896339">
    <w:abstractNumId w:val="8"/>
  </w:num>
  <w:num w:numId="2" w16cid:durableId="2067676975">
    <w:abstractNumId w:val="6"/>
  </w:num>
  <w:num w:numId="3" w16cid:durableId="46220586">
    <w:abstractNumId w:val="5"/>
  </w:num>
  <w:num w:numId="4" w16cid:durableId="1626621494">
    <w:abstractNumId w:val="4"/>
  </w:num>
  <w:num w:numId="5" w16cid:durableId="922228673">
    <w:abstractNumId w:val="7"/>
  </w:num>
  <w:num w:numId="6" w16cid:durableId="2067752334">
    <w:abstractNumId w:val="3"/>
  </w:num>
  <w:num w:numId="7" w16cid:durableId="830681658">
    <w:abstractNumId w:val="2"/>
  </w:num>
  <w:num w:numId="8" w16cid:durableId="553199016">
    <w:abstractNumId w:val="1"/>
  </w:num>
  <w:num w:numId="9" w16cid:durableId="476070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54E"/>
    <w:rsid w:val="00034616"/>
    <w:rsid w:val="0006063C"/>
    <w:rsid w:val="0015074B"/>
    <w:rsid w:val="00234CA7"/>
    <w:rsid w:val="0029639D"/>
    <w:rsid w:val="00326F90"/>
    <w:rsid w:val="00AA1D8D"/>
    <w:rsid w:val="00B47730"/>
    <w:rsid w:val="00CB0664"/>
    <w:rsid w:val="00DB383B"/>
    <w:rsid w:val="00F927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028DD"/>
  <w14:defaultImageDpi w14:val="300"/>
  <w15:docId w15:val="{A28D7D8A-5F60-4863-8166-DB4CED555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hAnsi="Arial"/>
      <w:color w:val="2B2B2B"/>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1151</Words>
  <Characters>6566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MAHMUT</cp:lastModifiedBy>
  <cp:revision>2</cp:revision>
  <dcterms:created xsi:type="dcterms:W3CDTF">2026-06-03T23:27:00Z</dcterms:created>
  <dcterms:modified xsi:type="dcterms:W3CDTF">2026-06-03T23:27:00Z</dcterms:modified>
  <cp:category/>
</cp:coreProperties>
</file>