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Real-Time Emotion-Based Image Matching Using a Webcam and ONNX FER+</w:t>
      </w:r>
    </w:p>
    <w:p>
      <w:pPr>
        <w:spacing w:line="360" w:lineRule="auto"/>
        <w:ind w:firstLine="720"/>
        <w:jc w:val="both"/>
      </w:pPr>
      <w:r>
        <w:rPr>
          <w:rFonts w:ascii="Times New Roman" w:hAnsi="Times New Roman"/>
          <w:sz w:val="24"/>
        </w:rPr>
        <w:t>This project presents a real-time computer vision system that recognizes a user's facial emotion from a webcam stream and matches it with the most emotionally similar image from a local dataset. The main goal of the system is to create an interactive human-computer interface in which visual content dynamically adapts to the emotional state of the user. Such an approach can be applied in entertainment software, interactive installations, personalized media systems, and educational demonstrations of affective computing.</w:t>
      </w:r>
    </w:p>
    <w:p>
      <w:pPr>
        <w:spacing w:line="360" w:lineRule="auto"/>
        <w:ind w:firstLine="720"/>
        <w:jc w:val="both"/>
      </w:pPr>
      <w:r>
        <w:rPr>
          <w:rFonts w:ascii="Times New Roman" w:hAnsi="Times New Roman"/>
          <w:sz w:val="24"/>
        </w:rPr>
        <w:t>The proposed solution is implemented in Python and combines several practical components into a single lightweight pipeline. Face detection is performed with MediaPipe, which provides stable and fast localization of faces in live video. Emotion recognition is based on the ONNX FER+ model. Since the original FER+ network predicts eight classes, its output is mapped to the common seven-emotion representation: angry, disgust, fear, happy, neutral, sad, and surprise. This design preserves compatibility with standard emotion-labeling schemes while avoiding the dependency on TensorFlow, which is inconvenient for the target Python 3.14 environment. For each detected face, the system forms an emotion-probability vector and compares it with vectors precomputed for images in the local dataset.</w:t>
      </w:r>
    </w:p>
    <w:p>
      <w:pPr>
        <w:spacing w:line="360" w:lineRule="auto"/>
        <w:ind w:firstLine="720"/>
        <w:jc w:val="both"/>
      </w:pPr>
      <w:r>
        <w:rPr>
          <w:rFonts w:ascii="Times New Roman" w:hAnsi="Times New Roman"/>
          <w:sz w:val="24"/>
        </w:rPr>
        <w:t>To improve performance, dataset embeddings are indexed in advance and stored in a cache. During runtime, the application processes the webcam stream in real time, limits expensive model calls to maintain responsiveness, and performs similarity search using cosine similarity. The system also includes practical interface features such as smooth preview transitions, optional sound notification for strong matches, logging of recognized emotions, and support for manual emotion labels in the dataset metadata.</w:t>
      </w:r>
    </w:p>
    <w:p>
      <w:pPr>
        <w:spacing w:line="360" w:lineRule="auto"/>
        <w:ind w:firstLine="720"/>
        <w:jc w:val="both"/>
      </w:pPr>
      <w:r>
        <w:rPr>
          <w:rFonts w:ascii="Times New Roman" w:hAnsi="Times New Roman"/>
          <w:sz w:val="24"/>
        </w:rPr>
        <w:t>The developed prototype demonstrates that emotion-based matching can be implemented with accessible tools and modest computational requirements while preserving stable interactive behavior. The project shows how affective analysis, efficient indexing, and real-time visualization can be integrated into a compact applied system, making emotion-aware interaction more understandable and accessible for further research and development.</w:t>
      </w:r>
    </w:p>
    <w:p>
      <w:pPr>
        <w:spacing w:before="240"/>
        <w:jc w:val="left"/>
      </w:pPr>
      <w:r>
        <w:rPr>
          <w:rFonts w:ascii="Times New Roman" w:hAnsi="Times New Roman"/>
          <w:b/>
          <w:sz w:val="24"/>
        </w:rPr>
        <w:t xml:space="preserve">Keywords: </w:t>
      </w:r>
      <w:r>
        <w:rPr>
          <w:rFonts w:ascii="Times New Roman" w:hAnsi="Times New Roman"/>
          <w:sz w:val="24"/>
        </w:rPr>
        <w:t>facial emotion recognition, affective computing, real-time computer vision, MediaPipe, ONNX FER+, cosine similarity, webcam-based interaction, emotion-based image matching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