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oto Serif Display" w:hAnsi="Noto Serif Display"/>
          <w:b/>
          <w:bCs/>
          <w:i w:val="false"/>
          <w:i w:val="false"/>
          <w:iCs w:val="false"/>
          <w:color w:val="00A933"/>
          <w:sz w:val="56"/>
          <w:szCs w:val="56"/>
          <w:u w:val="none"/>
        </w:rPr>
      </w:pPr>
      <w:r>
        <w:rPr>
          <w:rFonts w:ascii="Noto Serif Display" w:hAnsi="Noto Serif Display"/>
          <w:b/>
          <w:bCs/>
          <w:i w:val="false"/>
          <w:iCs w:val="false"/>
          <w:color w:val="00A933"/>
          <w:sz w:val="56"/>
          <w:szCs w:val="56"/>
          <w:u w:val="none"/>
        </w:rPr>
        <w:t>Green Power</w:t>
      </w:r>
    </w:p>
    <w:p>
      <w:pPr>
        <w:pStyle w:val="Heading1"/>
        <w:bidi w:val="0"/>
        <w:ind w:hanging="0" w:start="0"/>
        <w:jc w:val="start"/>
        <w:rPr/>
      </w:pPr>
      <w:r>
        <w:rPr>
          <w:i/>
          <w:iCs/>
        </w:rPr>
        <w:t>Moringa</w:t>
      </w:r>
      <w:r>
        <w:rPr/>
        <w:t xml:space="preserve"> </w:t>
      </w:r>
      <w:r>
        <w:rPr/>
        <w:t>and</w:t>
      </w:r>
      <w:r>
        <w:rPr/>
        <w:t xml:space="preserve"> Diabetes </w:t>
      </w:r>
      <w:r>
        <w:rPr>
          <w:i/>
          <w:iCs/>
        </w:rPr>
        <w:t>モリンガと</w:t>
      </w:r>
      <w:r>
        <w:rPr/>
        <w:t>糖尿病</w:t>
      </w:r>
    </w:p>
    <w:p>
      <w:pPr>
        <w:pStyle w:val="Heading2"/>
        <w:bidi w:val="0"/>
        <w:ind w:hanging="0" w:start="0"/>
        <w:jc w:val="start"/>
        <w:rPr/>
      </w:pPr>
      <w:r>
        <w:rPr/>
        <w:t xml:space="preserve">Overview </w:t>
      </w:r>
      <w:r>
        <w:rPr/>
        <w:t>概要</w:t>
      </w:r>
    </w:p>
    <w:p>
      <w:pPr>
        <w:pStyle w:val="Normal"/>
        <w:bidi w:val="0"/>
        <w:jc w:val="start"/>
        <w:rPr/>
      </w:pPr>
      <w:r>
        <w:rPr/>
      </w:r>
    </w:p>
    <w:p>
      <w:pPr>
        <w:pStyle w:val="Normal"/>
        <w:bidi w:val="0"/>
        <w:jc w:val="start"/>
        <w:rPr/>
      </w:pPr>
      <w:r>
        <w:rPr>
          <w:b/>
          <w:bCs/>
          <w:i/>
          <w:iCs/>
        </w:rPr>
        <w:t>Moringa oleifera</w:t>
      </w:r>
      <w:r>
        <w:rPr/>
        <w:t>, often called the "miracle tree," has gained significant scientific attention for its potential role in diabetes management. The plant is rich in bioactive compounds, including flavonoids, polyphenols, isothiocyanates, and glucosinolates, which contribute to its therapeutic properties.</w:t>
      </w:r>
    </w:p>
    <w:p>
      <w:pPr>
        <w:pStyle w:val="Normal"/>
        <w:bidi w:val="0"/>
        <w:jc w:val="start"/>
        <w:rPr/>
      </w:pPr>
      <w:r>
        <w:rPr/>
        <w:t>「奇跡の木」とも呼ばれるモリンガ・オレイフェラは、糖尿病管理における潜在的な役割が注目され、科学界から大きな関心を集めている。この植物には、フラボノイド、ポリフェノール、イソチオシアネート、グルコシノレートなどの生物活性化合物が豊富に含まれており、これらの成分がその治療効果に貢献している。</w:t>
      </w:r>
    </w:p>
    <w:p>
      <w:pPr>
        <w:pStyle w:val="Heading2"/>
        <w:bidi w:val="0"/>
        <w:ind w:hanging="0" w:start="0"/>
        <w:jc w:val="start"/>
        <w:rPr/>
      </w:pPr>
      <w:r>
        <w:rPr/>
        <w:t xml:space="preserve">Key Clinical Evidence </w:t>
      </w:r>
      <w:r>
        <w:rPr/>
        <w:t>主要な臨床的証拠</w:t>
      </w:r>
    </w:p>
    <w:p>
      <w:pPr>
        <w:pStyle w:val="Heading3"/>
        <w:bidi w:val="0"/>
        <w:ind w:hanging="0" w:start="0"/>
        <w:jc w:val="start"/>
        <w:rPr/>
      </w:pPr>
      <w:r>
        <w:rPr/>
        <w:t xml:space="preserve">Human Studies </w:t>
      </w:r>
      <w:r>
        <w:rPr/>
        <w:t>人体研究</w:t>
      </w:r>
    </w:p>
    <w:p>
      <w:pPr>
        <w:pStyle w:val="Heading4"/>
        <w:bidi w:val="0"/>
        <w:ind w:hanging="0" w:start="0"/>
        <w:jc w:val="start"/>
        <w:rPr/>
      </w:pPr>
      <w:r>
        <w:rPr/>
        <w:t>2025 Randomized Controlled Trial (Journal of Ethnopharmacology):</w:t>
      </w:r>
    </w:p>
    <w:p>
      <w:pPr>
        <w:pStyle w:val="Heading4"/>
        <w:bidi w:val="0"/>
        <w:ind w:hanging="0" w:start="0"/>
        <w:jc w:val="start"/>
        <w:rPr/>
      </w:pPr>
      <w:r>
        <w:rPr/>
        <w:t>2025</w:t>
      </w:r>
      <w:r>
        <w:rPr/>
        <w:t>年 無作為化比較試験（民族薬理学ジャーナル）：</w:t>
      </w:r>
    </w:p>
    <w:p>
      <w:pPr>
        <w:pStyle w:val="BodyText"/>
        <w:bidi w:val="0"/>
        <w:jc w:val="start"/>
        <w:rPr/>
      </w:pPr>
      <w:r>
        <w:rPr/>
      </w:r>
    </w:p>
    <w:p>
      <w:pPr>
        <w:pStyle w:val="Normal"/>
        <w:bidi w:val="0"/>
        <w:jc w:val="start"/>
        <w:rPr/>
      </w:pPr>
      <w:r>
        <w:rPr/>
        <w:t xml:space="preserve">8 g/day </w:t>
      </w:r>
      <w:r>
        <w:rPr>
          <w:b/>
          <w:bCs/>
          <w:i/>
          <w:iCs/>
        </w:rPr>
        <w:t>Moringa</w:t>
      </w:r>
      <w:r>
        <w:rPr/>
        <w:t xml:space="preserve"> leaf powder for 12 weeks in adults with type 2 diabetes</w:t>
      </w:r>
    </w:p>
    <w:p>
      <w:pPr>
        <w:pStyle w:val="Normal"/>
        <w:bidi w:val="0"/>
        <w:jc w:val="start"/>
        <w:rPr/>
      </w:pPr>
      <w:r>
        <w:rPr/>
        <w:t>2</w:t>
      </w:r>
      <w:r>
        <w:rPr/>
        <w:t>型糖尿病成人患者を対象に、モリンガ葉粉末を</w:t>
      </w:r>
      <w:r>
        <w:rPr/>
        <w:t>1</w:t>
      </w:r>
      <w:r>
        <w:rPr/>
        <w:t>日</w:t>
      </w:r>
      <w:r>
        <w:rPr/>
        <w:t>8g</w:t>
      </w:r>
      <w:r>
        <w:rPr/>
        <w:t>、</w:t>
      </w:r>
      <w:r>
        <w:rPr/>
        <w:t>12</w:t>
      </w:r>
      <w:r>
        <w:rPr/>
        <w:t>週間投与した。</w:t>
      </w:r>
    </w:p>
    <w:p>
      <w:pPr>
        <w:pStyle w:val="Normal"/>
        <w:bidi w:val="0"/>
        <w:jc w:val="start"/>
        <w:rPr/>
      </w:pPr>
      <w:r>
        <w:rPr/>
        <w:t>Results: Significant reduction in fasting blood glucose (-14.6 mg/dL) and improved lipid profiles</w:t>
      </w:r>
    </w:p>
    <w:p>
      <w:pPr>
        <w:pStyle w:val="Normal"/>
        <w:bidi w:val="0"/>
        <w:jc w:val="start"/>
        <w:rPr/>
      </w:pPr>
      <w:r>
        <w:rPr/>
        <w:t>結果：空腹時血糖値の有意な低下（</w:t>
      </w:r>
      <w:r>
        <w:rPr/>
        <w:t>-14.6 mg/dL</w:t>
      </w:r>
      <w:r>
        <w:rPr/>
        <w:t>）および脂質プロファイルの改善が認められた。</w:t>
      </w:r>
    </w:p>
    <w:p>
      <w:pPr>
        <w:pStyle w:val="Heading4"/>
        <w:bidi w:val="0"/>
        <w:ind w:hanging="0" w:start="0"/>
        <w:jc w:val="start"/>
        <w:rPr/>
      </w:pPr>
      <w:r>
        <w:rPr/>
        <w:t>2024 European Congress of Endocrinology Study:</w:t>
      </w:r>
    </w:p>
    <w:p>
      <w:pPr>
        <w:pStyle w:val="Normal"/>
        <w:bidi w:val="0"/>
        <w:jc w:val="start"/>
        <w:rPr/>
      </w:pPr>
      <w:r>
        <w:rPr/>
        <w:t xml:space="preserve">10 type 2 diabetic patients received 5 g/day </w:t>
      </w:r>
      <w:r>
        <w:rPr>
          <w:b/>
          <w:bCs/>
          <w:i/>
          <w:iCs/>
        </w:rPr>
        <w:t>Moringa</w:t>
      </w:r>
      <w:r>
        <w:rPr/>
        <w:t xml:space="preserve"> powder for 15 days, then 8 g/day for 15 days</w:t>
      </w:r>
    </w:p>
    <w:p>
      <w:pPr>
        <w:pStyle w:val="Normal"/>
        <w:bidi w:val="0"/>
        <w:jc w:val="start"/>
        <w:rPr/>
      </w:pPr>
      <w:r>
        <w:rPr/>
        <w:t>Results: 18.73% decrease in fasting blood glucose after 30 days</w:t>
      </w:r>
    </w:p>
    <w:p>
      <w:pPr>
        <w:pStyle w:val="Normal"/>
        <w:bidi w:val="0"/>
        <w:jc w:val="start"/>
        <w:rPr/>
      </w:pPr>
      <w:r>
        <w:rPr/>
        <w:t>Additional benefits: 13.05% reduction in total cholesterol and 19.62% reduction in triglycerides</w:t>
      </w:r>
    </w:p>
    <w:p>
      <w:pPr>
        <w:pStyle w:val="Normal"/>
        <w:bidi w:val="0"/>
        <w:jc w:val="start"/>
        <w:rPr/>
      </w:pPr>
      <w:r>
        <w:rPr/>
        <w:t>2</w:t>
      </w:r>
      <w:r>
        <w:rPr/>
        <w:t>型糖尿病患者</w:t>
      </w:r>
      <w:r>
        <w:rPr/>
        <w:t>10</w:t>
      </w:r>
      <w:r>
        <w:rPr/>
        <w:t>名に、モリンガ粉末を</w:t>
      </w:r>
      <w:r>
        <w:rPr/>
        <w:t>15</w:t>
      </w:r>
      <w:r>
        <w:rPr/>
        <w:t>日間は</w:t>
      </w:r>
      <w:r>
        <w:rPr/>
        <w:t>1</w:t>
      </w:r>
      <w:r>
        <w:rPr/>
        <w:t>日</w:t>
      </w:r>
      <w:r>
        <w:rPr/>
        <w:t>5g</w:t>
      </w:r>
      <w:r>
        <w:rPr/>
        <w:t>、その後</w:t>
      </w:r>
      <w:r>
        <w:rPr/>
        <w:t>15</w:t>
      </w:r>
      <w:r>
        <w:rPr/>
        <w:t>日間は</w:t>
      </w:r>
      <w:r>
        <w:rPr/>
        <w:t>1</w:t>
      </w:r>
      <w:r>
        <w:rPr/>
        <w:t>日</w:t>
      </w:r>
      <w:r>
        <w:rPr/>
        <w:t>8g</w:t>
      </w:r>
      <w:r>
        <w:rPr/>
        <w:t>投与した。</w:t>
      </w:r>
    </w:p>
    <w:p>
      <w:pPr>
        <w:pStyle w:val="Normal"/>
        <w:bidi w:val="0"/>
        <w:jc w:val="start"/>
        <w:rPr/>
      </w:pPr>
      <w:r>
        <w:rPr/>
        <w:t>結果：</w:t>
      </w:r>
      <w:r>
        <w:rPr/>
        <w:t>30</w:t>
      </w:r>
      <w:r>
        <w:rPr/>
        <w:t>日後、空腹時血糖値が</w:t>
      </w:r>
      <w:r>
        <w:rPr/>
        <w:t>18.73%</w:t>
      </w:r>
      <w:r>
        <w:rPr/>
        <w:t>低下した。</w:t>
      </w:r>
    </w:p>
    <w:p>
      <w:pPr>
        <w:pStyle w:val="Normal"/>
        <w:bidi w:val="0"/>
        <w:jc w:val="start"/>
        <w:rPr/>
      </w:pPr>
      <w:r>
        <w:rPr/>
        <w:t>その他の効果：総コレステロール値が</w:t>
      </w:r>
      <w:r>
        <w:rPr/>
        <w:t>13.05%</w:t>
      </w:r>
      <w:r>
        <w:rPr/>
        <w:t>、トリグリセリド値が</w:t>
      </w:r>
      <w:r>
        <w:rPr/>
        <w:t>19.62%</w:t>
      </w:r>
      <w:r>
        <w:rPr/>
        <w:t>減少した。</w:t>
      </w:r>
    </w:p>
    <w:p>
      <w:pPr>
        <w:pStyle w:val="Heading2"/>
        <w:numPr>
          <w:ilvl w:val="0"/>
          <w:numId w:val="0"/>
        </w:numPr>
        <w:bidi w:val="0"/>
        <w:jc w:val="start"/>
        <w:rPr/>
      </w:pPr>
      <w:r>
        <w:rPr/>
      </w:r>
      <w:r>
        <w:br w:type="page"/>
      </w:r>
    </w:p>
    <w:p>
      <w:pPr>
        <w:pStyle w:val="Heading2"/>
        <w:bidi w:val="0"/>
        <w:ind w:hanging="0" w:start="0"/>
        <w:jc w:val="start"/>
        <w:rPr/>
      </w:pPr>
      <w:r>
        <w:rPr/>
        <w:t xml:space="preserve">Mechanisms of Action </w:t>
      </w:r>
      <w:r>
        <w:rPr/>
        <w:t>作用機序</w:t>
      </w:r>
    </w:p>
    <w:p>
      <w:pPr>
        <w:pStyle w:val="Heading3"/>
        <w:bidi w:val="0"/>
        <w:ind w:hanging="0" w:start="0"/>
        <w:jc w:val="start"/>
        <w:rPr/>
      </w:pPr>
      <w:r>
        <w:rPr/>
        <w:t>1. Blood Sugar Regulation</w:t>
      </w:r>
    </w:p>
    <w:p>
      <w:pPr>
        <w:pStyle w:val="Normal"/>
        <w:bidi w:val="0"/>
        <w:jc w:val="start"/>
        <w:rPr/>
      </w:pPr>
      <w:r>
        <w:rPr>
          <w:b/>
          <w:bCs/>
        </w:rPr>
        <w:t>Enzyme Inhibition</w:t>
      </w:r>
      <w:r>
        <w:rPr/>
        <w:t>: Chlorogenic acid and quercetin inhibit α-glucosidase and α-amylase, reducing glucose absorption</w:t>
      </w:r>
    </w:p>
    <w:p>
      <w:pPr>
        <w:pStyle w:val="Normal"/>
        <w:bidi w:val="0"/>
        <w:jc w:val="start"/>
        <w:rPr/>
      </w:pPr>
      <w:r>
        <w:rPr>
          <w:b/>
          <w:bCs/>
        </w:rPr>
        <w:t>Insulin Sensitivity</w:t>
      </w:r>
      <w:r>
        <w:rPr/>
        <w:t>: Bioactive compounds enhance insulin receptor expression and improve insulin signaling</w:t>
      </w:r>
    </w:p>
    <w:p>
      <w:pPr>
        <w:pStyle w:val="Normal"/>
        <w:bidi w:val="0"/>
        <w:jc w:val="start"/>
        <w:rPr/>
      </w:pPr>
      <w:r>
        <w:rPr>
          <w:b/>
          <w:bCs/>
        </w:rPr>
        <w:t>Pancreatic Protection</w:t>
      </w:r>
      <w:r>
        <w:rPr/>
        <w:t>: Antioxidant properties protect pancreatic β-cells from oxidative damage</w:t>
      </w:r>
    </w:p>
    <w:p>
      <w:pPr>
        <w:pStyle w:val="Heading3"/>
        <w:bidi w:val="0"/>
        <w:ind w:hanging="0" w:start="0"/>
        <w:jc w:val="start"/>
        <w:rPr/>
      </w:pPr>
      <w:r>
        <w:rPr/>
        <w:t xml:space="preserve">1. </w:t>
      </w:r>
      <w:r>
        <w:rPr/>
        <w:t>血糖値調節</w:t>
      </w:r>
    </w:p>
    <w:p>
      <w:pPr>
        <w:pStyle w:val="Normal"/>
        <w:bidi w:val="0"/>
        <w:jc w:val="start"/>
        <w:rPr/>
      </w:pPr>
      <w:r>
        <w:rPr>
          <w:b/>
          <w:bCs/>
        </w:rPr>
        <w:t>酵素阻害</w:t>
      </w:r>
      <w:r>
        <w:rPr/>
        <w:t>：クロロゲン酸とケルセチンは</w:t>
      </w:r>
      <w:r>
        <w:rPr/>
        <w:t>α-</w:t>
      </w:r>
      <w:r>
        <w:rPr/>
        <w:t>グルコシダーゼと</w:t>
      </w:r>
      <w:r>
        <w:rPr/>
        <w:t>α-</w:t>
      </w:r>
      <w:r>
        <w:rPr/>
        <w:t>アミラーゼを阻害し、グルコースの吸収を抑制します。</w:t>
      </w:r>
    </w:p>
    <w:p>
      <w:pPr>
        <w:pStyle w:val="Normal"/>
        <w:bidi w:val="0"/>
        <w:jc w:val="start"/>
        <w:rPr/>
      </w:pPr>
      <w:r>
        <w:rPr>
          <w:b/>
          <w:bCs/>
        </w:rPr>
        <w:t>インスリン感受性</w:t>
      </w:r>
      <w:r>
        <w:rPr/>
        <w:t>：生物活性化合物はインスリン受容体の発現を促進し、インスリンシグナル伝達を改善します。</w:t>
      </w:r>
    </w:p>
    <w:p>
      <w:pPr>
        <w:pStyle w:val="Normal"/>
        <w:bidi w:val="0"/>
        <w:jc w:val="start"/>
        <w:rPr/>
      </w:pPr>
      <w:r>
        <w:rPr>
          <w:b/>
          <w:bCs/>
        </w:rPr>
        <w:t>膵臓保護</w:t>
      </w:r>
      <w:r>
        <w:rPr/>
        <w:t>：抗酸化作用により、膵臓</w:t>
      </w:r>
      <w:r>
        <w:rPr/>
        <w:t>β</w:t>
      </w:r>
      <w:r>
        <w:rPr/>
        <w:t>細胞を酸化ストレスによる損傷から保護します。</w:t>
      </w:r>
    </w:p>
    <w:p>
      <w:pPr>
        <w:pStyle w:val="Heading3"/>
        <w:bidi w:val="0"/>
        <w:ind w:hanging="0" w:start="0"/>
        <w:jc w:val="start"/>
        <w:rPr/>
      </w:pPr>
      <w:r>
        <w:rPr/>
        <w:t>2. Antioxidant Effects</w:t>
      </w:r>
    </w:p>
    <w:p>
      <w:pPr>
        <w:pStyle w:val="Normal"/>
        <w:bidi w:val="0"/>
        <w:jc w:val="start"/>
        <w:rPr/>
      </w:pPr>
      <w:r>
        <w:rPr>
          <w:b/>
          <w:bCs/>
          <w:i/>
          <w:iCs/>
        </w:rPr>
        <w:t>Moringa</w:t>
      </w:r>
      <w:r>
        <w:rPr/>
        <w:t xml:space="preserve"> contains potent antioxidants including:</w:t>
      </w:r>
    </w:p>
    <w:p>
      <w:pPr>
        <w:pStyle w:val="Normal"/>
        <w:numPr>
          <w:ilvl w:val="0"/>
          <w:numId w:val="2"/>
        </w:numPr>
        <w:bidi w:val="0"/>
        <w:jc w:val="start"/>
        <w:rPr/>
      </w:pPr>
      <w:r>
        <w:rPr/>
        <w:t>Quercetin (20-30 mg/100g)</w:t>
      </w:r>
    </w:p>
    <w:p>
      <w:pPr>
        <w:pStyle w:val="Normal"/>
        <w:numPr>
          <w:ilvl w:val="0"/>
          <w:numId w:val="2"/>
        </w:numPr>
        <w:bidi w:val="0"/>
        <w:jc w:val="start"/>
        <w:rPr/>
      </w:pPr>
      <w:r>
        <w:rPr/>
        <w:t>Kaempferol (10-15 mg/100g)</w:t>
      </w:r>
    </w:p>
    <w:p>
      <w:pPr>
        <w:pStyle w:val="Normal"/>
        <w:numPr>
          <w:ilvl w:val="0"/>
          <w:numId w:val="2"/>
        </w:numPr>
        <w:bidi w:val="0"/>
        <w:jc w:val="start"/>
        <w:rPr/>
      </w:pPr>
      <w:r>
        <w:rPr/>
        <w:t>Vitamin C (120-150 mg/100g fresh leaves)</w:t>
      </w:r>
    </w:p>
    <w:p>
      <w:pPr>
        <w:pStyle w:val="Normal"/>
        <w:numPr>
          <w:ilvl w:val="0"/>
          <w:numId w:val="2"/>
        </w:numPr>
        <w:bidi w:val="0"/>
        <w:jc w:val="start"/>
        <w:rPr/>
      </w:pPr>
      <w:r>
        <w:rPr/>
        <w:t>Chlorogenic acid (50-100 mg/100g)</w:t>
      </w:r>
    </w:p>
    <w:p>
      <w:pPr>
        <w:pStyle w:val="Normal"/>
        <w:numPr>
          <w:ilvl w:val="0"/>
          <w:numId w:val="2"/>
        </w:numPr>
        <w:bidi w:val="0"/>
        <w:jc w:val="start"/>
        <w:rPr/>
      </w:pPr>
      <w:r>
        <w:rPr/>
        <w:t>These compounds neutralize free radicals and reduce oxidative stress, which is a major contributor to diabetes complications.</w:t>
      </w:r>
    </w:p>
    <w:p>
      <w:pPr>
        <w:pStyle w:val="Heading3"/>
        <w:bidi w:val="0"/>
        <w:ind w:hanging="0" w:start="0"/>
        <w:jc w:val="start"/>
        <w:rPr/>
      </w:pPr>
      <w:r>
        <w:rPr/>
        <w:t xml:space="preserve">2. </w:t>
      </w:r>
      <w:r>
        <w:rPr/>
        <w:t>抗酸化作用</w:t>
      </w:r>
    </w:p>
    <w:p>
      <w:pPr>
        <w:pStyle w:val="Normal"/>
        <w:bidi w:val="0"/>
        <w:jc w:val="start"/>
        <w:rPr/>
      </w:pPr>
      <w:r>
        <w:rPr/>
        <w:t>モリンガには、以下のような強力な抗酸化物質が含まれています。</w:t>
      </w:r>
    </w:p>
    <w:p>
      <w:pPr>
        <w:pStyle w:val="Normal"/>
        <w:numPr>
          <w:ilvl w:val="0"/>
          <w:numId w:val="9"/>
        </w:numPr>
        <w:bidi w:val="0"/>
        <w:jc w:val="start"/>
        <w:rPr/>
      </w:pPr>
      <w:r>
        <w:rPr/>
        <w:t>ケルセチン（</w:t>
      </w:r>
      <w:r>
        <w:rPr/>
        <w:t>20</w:t>
      </w:r>
      <w:r>
        <w:rPr/>
        <w:t>～</w:t>
      </w:r>
      <w:r>
        <w:rPr/>
        <w:t>30mg/100g</w:t>
      </w:r>
      <w:r>
        <w:rPr/>
        <w:t>）</w:t>
      </w:r>
    </w:p>
    <w:p>
      <w:pPr>
        <w:pStyle w:val="Normal"/>
        <w:numPr>
          <w:ilvl w:val="0"/>
          <w:numId w:val="9"/>
        </w:numPr>
        <w:bidi w:val="0"/>
        <w:jc w:val="start"/>
        <w:rPr/>
      </w:pPr>
      <w:r>
        <w:rPr/>
        <w:t>カンフェロール（</w:t>
      </w:r>
      <w:r>
        <w:rPr/>
        <w:t>10</w:t>
      </w:r>
      <w:r>
        <w:rPr/>
        <w:t>～</w:t>
      </w:r>
      <w:r>
        <w:rPr/>
        <w:t>15mg/100g</w:t>
      </w:r>
      <w:r>
        <w:rPr/>
        <w:t>）</w:t>
      </w:r>
    </w:p>
    <w:p>
      <w:pPr>
        <w:pStyle w:val="Normal"/>
        <w:numPr>
          <w:ilvl w:val="0"/>
          <w:numId w:val="9"/>
        </w:numPr>
        <w:bidi w:val="0"/>
        <w:jc w:val="start"/>
        <w:rPr/>
      </w:pPr>
      <w:r>
        <w:rPr/>
        <w:t>ビタミン</w:t>
      </w:r>
      <w:r>
        <w:rPr/>
        <w:t>C</w:t>
      </w:r>
      <w:r>
        <w:rPr/>
        <w:t>（生葉</w:t>
      </w:r>
      <w:r>
        <w:rPr/>
        <w:t>100g</w:t>
      </w:r>
      <w:r>
        <w:rPr/>
        <w:t>あたり</w:t>
      </w:r>
      <w:r>
        <w:rPr/>
        <w:t>120</w:t>
      </w:r>
      <w:r>
        <w:rPr/>
        <w:t>～</w:t>
      </w:r>
      <w:r>
        <w:rPr/>
        <w:t>150mg</w:t>
      </w:r>
      <w:r>
        <w:rPr/>
        <w:t>）</w:t>
      </w:r>
    </w:p>
    <w:p>
      <w:pPr>
        <w:pStyle w:val="Normal"/>
        <w:numPr>
          <w:ilvl w:val="0"/>
          <w:numId w:val="9"/>
        </w:numPr>
        <w:bidi w:val="0"/>
        <w:jc w:val="start"/>
        <w:rPr/>
      </w:pPr>
      <w:r>
        <w:rPr/>
        <w:t>クロロゲン酸（</w:t>
      </w:r>
      <w:r>
        <w:rPr/>
        <w:t>50</w:t>
      </w:r>
      <w:r>
        <w:rPr/>
        <w:t>～</w:t>
      </w:r>
      <w:r>
        <w:rPr/>
        <w:t>100mg/100g</w:t>
      </w:r>
      <w:r>
        <w:rPr/>
        <w:t>）</w:t>
      </w:r>
    </w:p>
    <w:p>
      <w:pPr>
        <w:pStyle w:val="Normal"/>
        <w:numPr>
          <w:ilvl w:val="0"/>
          <w:numId w:val="8"/>
        </w:numPr>
        <w:bidi w:val="0"/>
        <w:jc w:val="start"/>
        <w:rPr/>
      </w:pPr>
      <w:r>
        <w:rPr/>
        <w:t>これらの化合物はフリーラジカルを中和し、糖尿病合併症の主な原因となる酸化ストレスを軽減します。</w:t>
      </w:r>
    </w:p>
    <w:p>
      <w:pPr>
        <w:pStyle w:val="Heading3"/>
        <w:bidi w:val="0"/>
        <w:ind w:hanging="0" w:start="0"/>
        <w:jc w:val="start"/>
        <w:rPr/>
      </w:pPr>
      <w:r>
        <w:rPr/>
        <w:t>3. Anti-inflammatory Properties</w:t>
      </w:r>
    </w:p>
    <w:p>
      <w:pPr>
        <w:pStyle w:val="Normal"/>
        <w:bidi w:val="0"/>
        <w:jc w:val="start"/>
        <w:rPr/>
      </w:pPr>
      <w:r>
        <w:rPr/>
        <w:t>Reduces pro-inflammatory cytokines (TNF-α, IL-6, IL-1β)</w:t>
      </w:r>
    </w:p>
    <w:p>
      <w:pPr>
        <w:pStyle w:val="Normal"/>
        <w:bidi w:val="0"/>
        <w:jc w:val="start"/>
        <w:rPr/>
      </w:pPr>
      <w:r>
        <w:rPr/>
        <w:t>Inhibits NF-κB pathway activation</w:t>
      </w:r>
    </w:p>
    <w:p>
      <w:pPr>
        <w:pStyle w:val="Normal"/>
        <w:bidi w:val="0"/>
        <w:jc w:val="start"/>
        <w:rPr/>
      </w:pPr>
      <w:r>
        <w:rPr/>
        <w:t>Decreases systemic inflammation associated with insulin resistance</w:t>
      </w:r>
    </w:p>
    <w:p>
      <w:pPr>
        <w:pStyle w:val="Heading3"/>
        <w:bidi w:val="0"/>
        <w:ind w:hanging="0" w:start="0"/>
        <w:jc w:val="start"/>
        <w:rPr/>
      </w:pPr>
      <w:r>
        <w:rPr/>
        <w:t xml:space="preserve">3. </w:t>
      </w:r>
      <w:r>
        <w:rPr/>
        <w:t>抗炎症作用</w:t>
      </w:r>
    </w:p>
    <w:p>
      <w:pPr>
        <w:pStyle w:val="Normal"/>
        <w:bidi w:val="0"/>
        <w:jc w:val="start"/>
        <w:rPr/>
      </w:pPr>
      <w:r>
        <w:rPr/>
        <w:t>炎症性サイトカイン（</w:t>
      </w:r>
      <w:r>
        <w:rPr/>
        <w:t>TNF-α</w:t>
      </w:r>
      <w:r>
        <w:rPr/>
        <w:t>、</w:t>
      </w:r>
      <w:r>
        <w:rPr/>
        <w:t>IL-6</w:t>
      </w:r>
      <w:r>
        <w:rPr/>
        <w:t>、</w:t>
      </w:r>
      <w:r>
        <w:rPr/>
        <w:t>IL-1β</w:t>
      </w:r>
      <w:r>
        <w:rPr/>
        <w:t>）を減少させる</w:t>
      </w:r>
    </w:p>
    <w:p>
      <w:pPr>
        <w:pStyle w:val="Normal"/>
        <w:bidi w:val="0"/>
        <w:jc w:val="start"/>
        <w:rPr/>
      </w:pPr>
      <w:r>
        <w:rPr/>
        <w:t>NF-κB</w:t>
      </w:r>
      <w:r>
        <w:rPr/>
        <w:t>経路の活性化を阻害する</w:t>
      </w:r>
    </w:p>
    <w:p>
      <w:pPr>
        <w:pStyle w:val="Normal"/>
        <w:bidi w:val="0"/>
        <w:jc w:val="start"/>
        <w:rPr/>
      </w:pPr>
      <w:r>
        <w:rPr/>
        <w:t>インスリン抵抗性に関連する全身性炎症を軽減する</w:t>
      </w:r>
    </w:p>
    <w:p>
      <w:pPr>
        <w:pStyle w:val="Heading2"/>
        <w:numPr>
          <w:ilvl w:val="0"/>
          <w:numId w:val="0"/>
        </w:numPr>
        <w:bidi w:val="0"/>
        <w:jc w:val="start"/>
        <w:rPr/>
      </w:pPr>
      <w:r>
        <w:rPr/>
      </w:r>
      <w:r>
        <w:br w:type="page"/>
      </w:r>
    </w:p>
    <w:p>
      <w:pPr>
        <w:pStyle w:val="Heading2"/>
        <w:bidi w:val="0"/>
        <w:ind w:hanging="0" w:start="0"/>
        <w:jc w:val="start"/>
        <w:rPr/>
      </w:pPr>
      <w:r>
        <w:rPr/>
        <w:t xml:space="preserve">Preclinical Evidence </w:t>
      </w:r>
      <w:r>
        <w:rPr/>
        <w:t>前臨床証拠</w:t>
      </w:r>
    </w:p>
    <w:p>
      <w:pPr>
        <w:pStyle w:val="Normal"/>
        <w:bidi w:val="0"/>
        <w:jc w:val="start"/>
        <w:rPr/>
      </w:pPr>
      <w:r>
        <w:rPr/>
        <w:t>Extensive animal studies have demonstrated:</w:t>
      </w:r>
    </w:p>
    <w:p>
      <w:pPr>
        <w:pStyle w:val="Normal"/>
        <w:numPr>
          <w:ilvl w:val="0"/>
          <w:numId w:val="3"/>
        </w:numPr>
        <w:bidi w:val="0"/>
        <w:jc w:val="start"/>
        <w:rPr/>
      </w:pPr>
      <w:r>
        <w:rPr/>
        <w:t>Reduced fasting glucose levels by 20-40% in diabetic models</w:t>
      </w:r>
    </w:p>
    <w:p>
      <w:pPr>
        <w:pStyle w:val="Normal"/>
        <w:numPr>
          <w:ilvl w:val="0"/>
          <w:numId w:val="3"/>
        </w:numPr>
        <w:bidi w:val="0"/>
        <w:jc w:val="start"/>
        <w:rPr/>
      </w:pPr>
      <w:r>
        <w:rPr/>
        <w:t>Improved insulin sensitivity through enhanced glucose uptake</w:t>
      </w:r>
    </w:p>
    <w:p>
      <w:pPr>
        <w:pStyle w:val="Normal"/>
        <w:numPr>
          <w:ilvl w:val="0"/>
          <w:numId w:val="3"/>
        </w:numPr>
        <w:bidi w:val="0"/>
        <w:jc w:val="start"/>
        <w:rPr/>
      </w:pPr>
      <w:r>
        <w:rPr/>
        <w:t>Protection against diabetic complications including nephropathy and neuropathy</w:t>
      </w:r>
    </w:p>
    <w:p>
      <w:pPr>
        <w:pStyle w:val="Normal"/>
        <w:numPr>
          <w:ilvl w:val="0"/>
          <w:numId w:val="3"/>
        </w:numPr>
        <w:bidi w:val="0"/>
        <w:jc w:val="start"/>
        <w:rPr/>
      </w:pPr>
      <w:r>
        <w:rPr/>
        <w:t>Wound healing enhancement in diabetic subjects</w:t>
      </w:r>
    </w:p>
    <w:p>
      <w:pPr>
        <w:pStyle w:val="Normal"/>
        <w:numPr>
          <w:ilvl w:val="0"/>
          <w:numId w:val="3"/>
        </w:numPr>
        <w:bidi w:val="0"/>
        <w:jc w:val="start"/>
        <w:rPr/>
      </w:pPr>
      <w:r>
        <w:rPr/>
        <w:t>Weight management effects in obese diabetic models</w:t>
      </w:r>
    </w:p>
    <w:p>
      <w:pPr>
        <w:pStyle w:val="Normal"/>
        <w:bidi w:val="0"/>
        <w:jc w:val="start"/>
        <w:rPr/>
      </w:pPr>
      <w:r>
        <w:rPr/>
        <w:t>広範な動物実験により、以下のことが実証されています。</w:t>
      </w:r>
    </w:p>
    <w:p>
      <w:pPr>
        <w:pStyle w:val="Normal"/>
        <w:numPr>
          <w:ilvl w:val="0"/>
          <w:numId w:val="10"/>
        </w:numPr>
        <w:bidi w:val="0"/>
        <w:jc w:val="start"/>
        <w:rPr/>
      </w:pPr>
      <w:r>
        <w:rPr/>
        <w:t>糖尿病モデルにおいて、空腹時血糖値が</w:t>
      </w:r>
      <w:r>
        <w:rPr/>
        <w:t>20</w:t>
      </w:r>
      <w:r>
        <w:rPr/>
        <w:t>～</w:t>
      </w:r>
      <w:r>
        <w:rPr/>
        <w:t>40%</w:t>
      </w:r>
      <w:r>
        <w:rPr/>
        <w:t>低下した。</w:t>
      </w:r>
    </w:p>
    <w:p>
      <w:pPr>
        <w:pStyle w:val="Normal"/>
        <w:numPr>
          <w:ilvl w:val="0"/>
          <w:numId w:val="10"/>
        </w:numPr>
        <w:bidi w:val="0"/>
        <w:jc w:val="start"/>
        <w:rPr/>
      </w:pPr>
      <w:r>
        <w:rPr/>
        <w:t>グルコース取り込みの促進により、インスリン感受性が改善された。</w:t>
      </w:r>
    </w:p>
    <w:p>
      <w:pPr>
        <w:pStyle w:val="Normal"/>
        <w:numPr>
          <w:ilvl w:val="0"/>
          <w:numId w:val="10"/>
        </w:numPr>
        <w:bidi w:val="0"/>
        <w:jc w:val="start"/>
        <w:rPr/>
      </w:pPr>
      <w:r>
        <w:rPr/>
        <w:t>腎症や神経障害などの糖尿病合併症に対する予防効果が認められた。</w:t>
      </w:r>
    </w:p>
    <w:p>
      <w:pPr>
        <w:pStyle w:val="Normal"/>
        <w:numPr>
          <w:ilvl w:val="0"/>
          <w:numId w:val="10"/>
        </w:numPr>
        <w:bidi w:val="0"/>
        <w:jc w:val="start"/>
        <w:rPr/>
      </w:pPr>
      <w:r>
        <w:rPr/>
        <w:t>糖尿病被験者における創傷治癒が促進された。</w:t>
      </w:r>
    </w:p>
    <w:p>
      <w:pPr>
        <w:pStyle w:val="Normal"/>
        <w:numPr>
          <w:ilvl w:val="0"/>
          <w:numId w:val="10"/>
        </w:numPr>
        <w:bidi w:val="0"/>
        <w:jc w:val="start"/>
        <w:rPr/>
      </w:pPr>
      <w:r>
        <w:rPr/>
        <w:t>肥満糖尿病モデルにおいて、体重管理効果が認められた。</w:t>
      </w:r>
    </w:p>
    <w:p>
      <w:pPr>
        <w:pStyle w:val="Heading2"/>
        <w:bidi w:val="0"/>
        <w:ind w:hanging="0" w:start="0"/>
        <w:jc w:val="start"/>
        <w:rPr/>
      </w:pPr>
      <w:r>
        <w:rPr/>
        <w:t xml:space="preserve">Nutritional Benefits for Diabetics </w:t>
      </w:r>
    </w:p>
    <w:p>
      <w:pPr>
        <w:pStyle w:val="Heading2"/>
        <w:bidi w:val="0"/>
        <w:ind w:hanging="0" w:start="0"/>
        <w:jc w:val="start"/>
        <w:rPr/>
      </w:pPr>
      <w:r>
        <w:rPr/>
        <w:t>糖尿病患者にとっての栄養上の利点</w:t>
      </w:r>
    </w:p>
    <w:p>
      <w:pPr>
        <w:pStyle w:val="Normal"/>
        <w:bidi w:val="0"/>
        <w:jc w:val="start"/>
        <w:rPr/>
      </w:pPr>
      <w:r>
        <w:rPr>
          <w:b/>
          <w:bCs/>
          <w:i/>
          <w:iCs/>
        </w:rPr>
        <w:t>Moringa</w:t>
      </w:r>
      <w:r>
        <w:rPr/>
        <w:t xml:space="preserve"> leaves are exceptionally nutrient-dense:</w:t>
      </w:r>
    </w:p>
    <w:p>
      <w:pPr>
        <w:pStyle w:val="Normal"/>
        <w:numPr>
          <w:ilvl w:val="0"/>
          <w:numId w:val="4"/>
        </w:numPr>
        <w:bidi w:val="0"/>
        <w:jc w:val="start"/>
        <w:rPr/>
      </w:pPr>
      <w:r>
        <w:rPr/>
        <w:t>Protein: 25-30% (contains all essential amino acids)</w:t>
      </w:r>
    </w:p>
    <w:p>
      <w:pPr>
        <w:pStyle w:val="Normal"/>
        <w:numPr>
          <w:ilvl w:val="0"/>
          <w:numId w:val="4"/>
        </w:numPr>
        <w:bidi w:val="0"/>
        <w:jc w:val="start"/>
        <w:rPr/>
      </w:pPr>
      <w:r>
        <w:rPr/>
        <w:t>Fiber: 10-12% (helps regulate glucose absorption)</w:t>
      </w:r>
    </w:p>
    <w:p>
      <w:pPr>
        <w:pStyle w:val="Normal"/>
        <w:numPr>
          <w:ilvl w:val="0"/>
          <w:numId w:val="4"/>
        </w:numPr>
        <w:bidi w:val="0"/>
        <w:jc w:val="start"/>
        <w:rPr/>
      </w:pPr>
      <w:r>
        <w:rPr/>
        <w:t>Vitamins: High in A, C, and E</w:t>
      </w:r>
    </w:p>
    <w:p>
      <w:pPr>
        <w:pStyle w:val="Normal"/>
        <w:numPr>
          <w:ilvl w:val="0"/>
          <w:numId w:val="4"/>
        </w:numPr>
        <w:bidi w:val="0"/>
        <w:jc w:val="start"/>
        <w:rPr/>
      </w:pPr>
      <w:r>
        <w:rPr/>
        <w:t>Minerals: Rich in calcium, potassium, iron, and magnesium</w:t>
      </w:r>
    </w:p>
    <w:p>
      <w:pPr>
        <w:pStyle w:val="Normal"/>
        <w:numPr>
          <w:ilvl w:val="0"/>
          <w:numId w:val="4"/>
        </w:numPr>
        <w:bidi w:val="0"/>
        <w:jc w:val="start"/>
        <w:rPr/>
      </w:pPr>
      <w:r>
        <w:rPr/>
        <w:t>Low glycemic index: Suitable for blood sugar management</w:t>
      </w:r>
    </w:p>
    <w:p>
      <w:pPr>
        <w:pStyle w:val="Normal"/>
        <w:bidi w:val="0"/>
        <w:jc w:val="start"/>
        <w:rPr/>
      </w:pPr>
      <w:r>
        <w:rPr/>
        <w:t>モリンガの葉は非常に栄養価が高いです。</w:t>
      </w:r>
    </w:p>
    <w:p>
      <w:pPr>
        <w:pStyle w:val="Normal"/>
        <w:numPr>
          <w:ilvl w:val="0"/>
          <w:numId w:val="11"/>
        </w:numPr>
        <w:bidi w:val="0"/>
        <w:jc w:val="start"/>
        <w:rPr/>
      </w:pPr>
      <w:r>
        <w:rPr/>
        <w:t>タンパク質：</w:t>
      </w:r>
      <w:r>
        <w:rPr/>
        <w:t>25</w:t>
      </w:r>
      <w:r>
        <w:rPr/>
        <w:t>～</w:t>
      </w:r>
      <w:r>
        <w:rPr/>
        <w:t>30%</w:t>
      </w:r>
      <w:r>
        <w:rPr/>
        <w:t>（必須アミノ酸をすべて含んでいます）</w:t>
      </w:r>
    </w:p>
    <w:p>
      <w:pPr>
        <w:pStyle w:val="Normal"/>
        <w:numPr>
          <w:ilvl w:val="0"/>
          <w:numId w:val="11"/>
        </w:numPr>
        <w:bidi w:val="0"/>
        <w:jc w:val="start"/>
        <w:rPr/>
      </w:pPr>
      <w:r>
        <w:rPr/>
        <w:t>食物繊維：</w:t>
      </w:r>
      <w:r>
        <w:rPr/>
        <w:t>10</w:t>
      </w:r>
      <w:r>
        <w:rPr/>
        <w:t>～</w:t>
      </w:r>
      <w:r>
        <w:rPr/>
        <w:t>12%</w:t>
      </w:r>
      <w:r>
        <w:rPr/>
        <w:t>（糖質の吸収を調整するのに役立ちます）</w:t>
      </w:r>
    </w:p>
    <w:p>
      <w:pPr>
        <w:pStyle w:val="Normal"/>
        <w:numPr>
          <w:ilvl w:val="0"/>
          <w:numId w:val="11"/>
        </w:numPr>
        <w:bidi w:val="0"/>
        <w:jc w:val="start"/>
        <w:rPr/>
      </w:pPr>
      <w:r>
        <w:rPr/>
        <w:t>ビタミン：ビタミン</w:t>
      </w:r>
      <w:r>
        <w:rPr/>
        <w:t>A</w:t>
      </w:r>
      <w:r>
        <w:rPr/>
        <w:t>、</w:t>
      </w:r>
      <w:r>
        <w:rPr/>
        <w:t>C</w:t>
      </w:r>
      <w:r>
        <w:rPr/>
        <w:t>、</w:t>
      </w:r>
      <w:r>
        <w:rPr/>
        <w:t>E</w:t>
      </w:r>
      <w:r>
        <w:rPr/>
        <w:t>が豊富</w:t>
      </w:r>
    </w:p>
    <w:p>
      <w:pPr>
        <w:pStyle w:val="Normal"/>
        <w:numPr>
          <w:ilvl w:val="0"/>
          <w:numId w:val="11"/>
        </w:numPr>
        <w:bidi w:val="0"/>
        <w:jc w:val="start"/>
        <w:rPr/>
      </w:pPr>
      <w:r>
        <w:rPr/>
        <w:t>ミネラル：カルシウム、カリウム、鉄、マグネシウムが豊富</w:t>
      </w:r>
    </w:p>
    <w:p>
      <w:pPr>
        <w:pStyle w:val="Normal"/>
        <w:numPr>
          <w:ilvl w:val="0"/>
          <w:numId w:val="11"/>
        </w:numPr>
        <w:bidi w:val="0"/>
        <w:jc w:val="start"/>
        <w:rPr/>
      </w:pPr>
      <w:r>
        <w:rPr/>
        <w:t>低</w:t>
      </w:r>
      <w:r>
        <w:rPr/>
        <w:t>GI</w:t>
      </w:r>
      <w:r>
        <w:rPr/>
        <w:t>値：血糖値の管理に適しています</w:t>
      </w:r>
    </w:p>
    <w:p>
      <w:pPr>
        <w:pStyle w:val="Heading3"/>
        <w:bidi w:val="0"/>
        <w:ind w:hanging="0" w:start="0"/>
        <w:jc w:val="start"/>
        <w:rPr/>
      </w:pPr>
      <w:r>
        <w:rPr/>
        <w:t xml:space="preserve">Dosage and Forms </w:t>
      </w:r>
      <w:r>
        <w:rPr/>
        <w:t>投与量と剤形</w:t>
      </w:r>
    </w:p>
    <w:p>
      <w:pPr>
        <w:pStyle w:val="Normal"/>
        <w:bidi w:val="0"/>
        <w:jc w:val="start"/>
        <w:rPr/>
      </w:pPr>
      <w:r>
        <w:rPr/>
        <w:t>Effective Dosages from Studies:</w:t>
      </w:r>
    </w:p>
    <w:p>
      <w:pPr>
        <w:pStyle w:val="Normal"/>
        <w:numPr>
          <w:ilvl w:val="0"/>
          <w:numId w:val="5"/>
        </w:numPr>
        <w:bidi w:val="0"/>
        <w:jc w:val="start"/>
        <w:rPr/>
      </w:pPr>
      <w:r>
        <w:rPr/>
        <w:t>Powder form: 5-8 grams per day</w:t>
      </w:r>
    </w:p>
    <w:p>
      <w:pPr>
        <w:pStyle w:val="Normal"/>
        <w:numPr>
          <w:ilvl w:val="0"/>
          <w:numId w:val="5"/>
        </w:numPr>
        <w:bidi w:val="0"/>
        <w:jc w:val="start"/>
        <w:rPr/>
      </w:pPr>
      <w:r>
        <w:rPr/>
        <w:t>Extract form: 200-500 mg/kg in animal studies</w:t>
      </w:r>
    </w:p>
    <w:p>
      <w:pPr>
        <w:pStyle w:val="Normal"/>
        <w:numPr>
          <w:ilvl w:val="0"/>
          <w:numId w:val="5"/>
        </w:numPr>
        <w:bidi w:val="0"/>
        <w:jc w:val="start"/>
        <w:rPr/>
      </w:pPr>
      <w:r>
        <w:rPr/>
        <w:t>Treatment duration: 8-12 weeks for significant effects</w:t>
      </w:r>
    </w:p>
    <w:p>
      <w:pPr>
        <w:pStyle w:val="Normal"/>
        <w:bidi w:val="0"/>
        <w:jc w:val="start"/>
        <w:rPr/>
      </w:pPr>
      <w:r>
        <w:rPr/>
        <w:t>研究に基づく有効投与量：</w:t>
      </w:r>
    </w:p>
    <w:p>
      <w:pPr>
        <w:pStyle w:val="Normal"/>
        <w:numPr>
          <w:ilvl w:val="0"/>
          <w:numId w:val="12"/>
        </w:numPr>
        <w:bidi w:val="0"/>
        <w:jc w:val="start"/>
        <w:rPr/>
      </w:pPr>
      <w:r>
        <w:rPr/>
        <w:t>粉末状：</w:t>
      </w:r>
      <w:r>
        <w:rPr/>
        <w:t>1</w:t>
      </w:r>
      <w:r>
        <w:rPr/>
        <w:t>日あたり</w:t>
      </w:r>
      <w:r>
        <w:rPr/>
        <w:t>5</w:t>
      </w:r>
      <w:r>
        <w:rPr/>
        <w:t>～</w:t>
      </w:r>
      <w:r>
        <w:rPr/>
        <w:t>8</w:t>
      </w:r>
      <w:r>
        <w:rPr/>
        <w:t>グラム</w:t>
      </w:r>
    </w:p>
    <w:p>
      <w:pPr>
        <w:pStyle w:val="Normal"/>
        <w:numPr>
          <w:ilvl w:val="0"/>
          <w:numId w:val="12"/>
        </w:numPr>
        <w:bidi w:val="0"/>
        <w:jc w:val="start"/>
        <w:rPr/>
      </w:pPr>
      <w:r>
        <w:rPr/>
        <w:t>抽出物：動物実験では体重</w:t>
      </w:r>
      <w:r>
        <w:rPr/>
        <w:t>1kg</w:t>
      </w:r>
      <w:r>
        <w:rPr/>
        <w:t>あたり</w:t>
      </w:r>
      <w:r>
        <w:rPr/>
        <w:t>200</w:t>
      </w:r>
      <w:r>
        <w:rPr/>
        <w:t>～</w:t>
      </w:r>
      <w:r>
        <w:rPr/>
        <w:t>500mg</w:t>
      </w:r>
    </w:p>
    <w:p>
      <w:pPr>
        <w:pStyle w:val="Normal"/>
        <w:numPr>
          <w:ilvl w:val="0"/>
          <w:numId w:val="12"/>
        </w:numPr>
        <w:bidi w:val="0"/>
        <w:jc w:val="start"/>
        <w:rPr/>
      </w:pPr>
      <w:r>
        <w:rPr/>
        <w:t>治療期間：顕著な効果を得るには</w:t>
      </w:r>
      <w:r>
        <w:rPr/>
        <w:t>8</w:t>
      </w:r>
      <w:r>
        <w:rPr/>
        <w:t>～</w:t>
      </w:r>
      <w:r>
        <w:rPr/>
        <w:t>12</w:t>
      </w:r>
      <w:r>
        <w:rPr/>
        <w:t>週間</w:t>
      </w:r>
    </w:p>
    <w:p>
      <w:pPr>
        <w:pStyle w:val="Heading3"/>
        <w:numPr>
          <w:ilvl w:val="0"/>
          <w:numId w:val="0"/>
        </w:numPr>
        <w:bidi w:val="0"/>
        <w:jc w:val="start"/>
        <w:rPr/>
      </w:pPr>
      <w:r>
        <w:rPr/>
      </w:r>
      <w:r>
        <w:br w:type="page"/>
      </w:r>
    </w:p>
    <w:p>
      <w:pPr>
        <w:pStyle w:val="Heading3"/>
        <w:bidi w:val="0"/>
        <w:ind w:hanging="0" w:start="0"/>
        <w:jc w:val="start"/>
        <w:rPr/>
      </w:pPr>
      <w:r>
        <w:rPr/>
        <w:t xml:space="preserve">Forms of Consumption </w:t>
      </w:r>
      <w:r>
        <w:rPr/>
        <w:t>消費形態</w:t>
      </w:r>
    </w:p>
    <w:p>
      <w:pPr>
        <w:pStyle w:val="Normal"/>
        <w:bidi w:val="0"/>
        <w:jc w:val="start"/>
        <w:rPr/>
      </w:pPr>
      <w:r>
        <w:rPr>
          <w:b/>
          <w:bCs/>
        </w:rPr>
        <w:tab/>
        <w:t>Leaf powder</w:t>
      </w:r>
      <w:r>
        <w:rPr/>
        <w:t>: Most commonly available form</w:t>
      </w:r>
    </w:p>
    <w:p>
      <w:pPr>
        <w:pStyle w:val="Normal"/>
        <w:bidi w:val="0"/>
        <w:jc w:val="start"/>
        <w:rPr/>
      </w:pPr>
      <w:r>
        <w:rPr>
          <w:b/>
          <w:bCs/>
        </w:rPr>
        <w:tab/>
        <w:t>Capsules and tablets</w:t>
      </w:r>
      <w:r>
        <w:rPr/>
        <w:t>: Standardized supplement forms</w:t>
      </w:r>
    </w:p>
    <w:p>
      <w:pPr>
        <w:pStyle w:val="Normal"/>
        <w:bidi w:val="0"/>
        <w:jc w:val="start"/>
        <w:rPr/>
      </w:pPr>
      <w:r>
        <w:rPr>
          <w:b/>
          <w:bCs/>
        </w:rPr>
        <w:tab/>
        <w:t>Teas and infusions</w:t>
      </w:r>
      <w:r>
        <w:rPr/>
        <w:t>: Traditional preparation methods</w:t>
      </w:r>
    </w:p>
    <w:p>
      <w:pPr>
        <w:pStyle w:val="Normal"/>
        <w:bidi w:val="0"/>
        <w:jc w:val="start"/>
        <w:rPr/>
      </w:pPr>
      <w:r>
        <w:rPr>
          <w:b/>
          <w:bCs/>
        </w:rPr>
        <w:tab/>
        <w:t>Extracts</w:t>
      </w:r>
      <w:r>
        <w:rPr/>
        <w:t>: Concentrated forms for therapeutic use</w:t>
      </w:r>
    </w:p>
    <w:p>
      <w:pPr>
        <w:pStyle w:val="Normal"/>
        <w:bidi w:val="0"/>
        <w:jc w:val="start"/>
        <w:rPr/>
      </w:pPr>
      <w:r>
        <w:rPr>
          <w:b/>
          <w:bCs/>
        </w:rPr>
        <w:tab/>
        <w:t>Fresh leaves</w:t>
      </w:r>
      <w:r>
        <w:rPr/>
        <w:t>: Culinary use in traditional dishes</w:t>
      </w:r>
    </w:p>
    <w:p>
      <w:pPr>
        <w:pStyle w:val="Normal"/>
        <w:bidi w:val="0"/>
        <w:jc w:val="start"/>
        <w:rPr/>
      </w:pPr>
      <w:r>
        <w:rPr/>
        <w:tab/>
      </w:r>
      <w:r>
        <w:rPr>
          <w:b/>
          <w:bCs/>
        </w:rPr>
        <w:t>葉の粉末</w:t>
      </w:r>
      <w:r>
        <w:rPr/>
        <w:t>：最も一般的に入手可能な形態</w:t>
      </w:r>
    </w:p>
    <w:p>
      <w:pPr>
        <w:pStyle w:val="Normal"/>
        <w:bidi w:val="0"/>
        <w:jc w:val="start"/>
        <w:rPr/>
      </w:pPr>
      <w:r>
        <w:rPr/>
        <w:tab/>
      </w:r>
      <w:r>
        <w:rPr>
          <w:b/>
          <w:bCs/>
        </w:rPr>
        <w:t>カプセルと錠剤</w:t>
      </w:r>
      <w:r>
        <w:rPr/>
        <w:t>：標準化されたサプリメント形態</w:t>
      </w:r>
    </w:p>
    <w:p>
      <w:pPr>
        <w:pStyle w:val="Normal"/>
        <w:bidi w:val="0"/>
        <w:jc w:val="start"/>
        <w:rPr/>
      </w:pPr>
      <w:r>
        <w:rPr/>
        <w:tab/>
      </w:r>
      <w:r>
        <w:rPr>
          <w:b/>
          <w:bCs/>
        </w:rPr>
        <w:t>お茶と煎じ薬</w:t>
      </w:r>
      <w:r>
        <w:rPr/>
        <w:t>：伝統的な調製方法</w:t>
      </w:r>
    </w:p>
    <w:p>
      <w:pPr>
        <w:pStyle w:val="Normal"/>
        <w:bidi w:val="0"/>
        <w:jc w:val="start"/>
        <w:rPr/>
      </w:pPr>
      <w:r>
        <w:rPr/>
        <w:tab/>
      </w:r>
      <w:r>
        <w:rPr>
          <w:b/>
          <w:bCs/>
        </w:rPr>
        <w:t>エキス</w:t>
      </w:r>
      <w:r>
        <w:rPr/>
        <w:t>：治療目的で使用される濃縮形態</w:t>
      </w:r>
    </w:p>
    <w:p>
      <w:pPr>
        <w:pStyle w:val="Normal"/>
        <w:bidi w:val="0"/>
        <w:jc w:val="start"/>
        <w:rPr/>
      </w:pPr>
      <w:r>
        <w:rPr/>
        <w:tab/>
      </w:r>
      <w:r>
        <w:rPr>
          <w:b/>
          <w:bCs/>
        </w:rPr>
        <w:t>生葉</w:t>
      </w:r>
      <w:r>
        <w:rPr/>
        <w:t>：伝統料理における食用としての利用</w:t>
      </w:r>
    </w:p>
    <w:p>
      <w:pPr>
        <w:pStyle w:val="Normal"/>
        <w:bidi w:val="0"/>
        <w:jc w:val="start"/>
        <w:rPr/>
      </w:pPr>
      <w:r>
        <w:rPr/>
      </w:r>
    </w:p>
    <w:p>
      <w:pPr>
        <w:pStyle w:val="Heading2"/>
        <w:bidi w:val="0"/>
        <w:ind w:hanging="0" w:start="0"/>
        <w:jc w:val="start"/>
        <w:rPr/>
      </w:pPr>
      <w: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354330" cy="3543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54330" cy="354330"/>
                    </a:xfrm>
                    <a:prstGeom prst="rect">
                      <a:avLst/>
                    </a:prstGeom>
                  </pic:spPr>
                </pic:pic>
              </a:graphicData>
            </a:graphic>
          </wp:anchor>
        </w:drawing>
      </w:r>
      <w:r>
        <w:rPr/>
        <w:t xml:space="preserve">Safety Considerations </w:t>
      </w:r>
      <w:r>
        <w:rPr/>
        <w:t>安全上の考慮事項</w:t>
      </w:r>
    </w:p>
    <w:p>
      <w:pPr>
        <w:pStyle w:val="Heading3"/>
        <w:bidi w:val="0"/>
        <w:ind w:hanging="0" w:start="0"/>
        <w:jc w:val="start"/>
        <w:rPr/>
      </w:pPr>
      <w:r>
        <w:rPr/>
        <w:t xml:space="preserve">Generally Recognized as Safe (GRAS) </w:t>
      </w:r>
      <w:r>
        <w:rPr/>
        <w:t>一般的に安全と認められている</w:t>
      </w:r>
    </w:p>
    <w:p>
      <w:pPr>
        <w:pStyle w:val="Normal"/>
        <w:bidi w:val="0"/>
        <w:jc w:val="start"/>
        <w:rPr/>
      </w:pPr>
      <w:r>
        <w:rPr/>
        <w:t xml:space="preserve">Well-tolerated at normal food levels </w:t>
      </w:r>
    </w:p>
    <w:p>
      <w:pPr>
        <w:pStyle w:val="Normal"/>
        <w:bidi w:val="0"/>
        <w:jc w:val="start"/>
        <w:rPr/>
      </w:pPr>
      <w:r>
        <w:rPr/>
        <w:t>通常の食品に含まれる量であれば、忍容性は良好です</w:t>
      </w:r>
    </w:p>
    <w:p>
      <w:pPr>
        <w:pStyle w:val="Normal"/>
        <w:bidi w:val="0"/>
        <w:jc w:val="start"/>
        <w:rPr/>
      </w:pPr>
      <w:r>
        <w:rPr/>
        <w:t xml:space="preserve">No significant side effects reported in studies </w:t>
      </w:r>
    </w:p>
    <w:p>
      <w:pPr>
        <w:pStyle w:val="Normal"/>
        <w:bidi w:val="0"/>
        <w:jc w:val="start"/>
        <w:rPr/>
      </w:pPr>
      <w:r>
        <w:rPr/>
        <w:t>研究では重大な副作用は報告されていない</w:t>
      </w:r>
    </w:p>
    <w:p>
      <w:pPr>
        <w:pStyle w:val="Heading3"/>
        <w:bidi w:val="0"/>
        <w:ind w:hanging="0" w:start="0"/>
        <w:jc w:val="start"/>
        <w:rPr/>
      </w:pPr>
      <w:r>
        <w:rPr>
          <w:rFonts w:eastAsia="Liberation Serif" w:cs="Liberation Serif" w:ascii="Liberation Serif" w:hAnsi="Liberation Serif"/>
          <w:color w:val="C9211E"/>
        </w:rPr>
        <w:t>•</w:t>
      </w:r>
      <w:r>
        <w:rPr>
          <w:rFonts w:eastAsia="Noto Sans CJK SC" w:cs="Noto Sans Devanagari"/>
        </w:rPr>
        <w:t xml:space="preserve"> </w:t>
      </w:r>
      <w:r>
        <w:rPr/>
        <w:t xml:space="preserve">Important Precautions </w:t>
      </w:r>
      <w:r>
        <w:rPr/>
        <w:t>重要な注意事項</w:t>
      </w:r>
    </w:p>
    <w:p>
      <w:pPr>
        <w:pStyle w:val="Normal"/>
        <w:bidi w:val="0"/>
        <w:jc w:val="start"/>
        <w:rPr/>
      </w:pPr>
      <w:r>
        <w:rPr>
          <w:b/>
          <w:bCs/>
        </w:rPr>
        <w:tab/>
        <w:t>Medication interactions</w:t>
      </w:r>
      <w:r>
        <w:rPr/>
        <w:t>: May enhance effects of blood sugar-lowering drugs</w:t>
      </w:r>
    </w:p>
    <w:p>
      <w:pPr>
        <w:pStyle w:val="Normal"/>
        <w:bidi w:val="0"/>
        <w:jc w:val="start"/>
        <w:rPr/>
      </w:pPr>
      <w:r>
        <w:rPr>
          <w:b/>
          <w:bCs/>
        </w:rPr>
        <w:tab/>
        <w:t>Pregnancy</w:t>
      </w:r>
      <w:r>
        <w:rPr/>
        <w:t>: Consult healthcare provider before use</w:t>
      </w:r>
    </w:p>
    <w:p>
      <w:pPr>
        <w:pStyle w:val="Normal"/>
        <w:bidi w:val="0"/>
        <w:jc w:val="start"/>
        <w:rPr/>
      </w:pPr>
      <w:r>
        <w:rPr>
          <w:b/>
          <w:bCs/>
        </w:rPr>
        <w:tab/>
        <w:t>Quality control</w:t>
      </w:r>
      <w:r>
        <w:rPr/>
        <w:t>: Choose products from reputable sources with third-party testing</w:t>
      </w:r>
    </w:p>
    <w:p>
      <w:pPr>
        <w:pStyle w:val="Normal"/>
        <w:bidi w:val="0"/>
        <w:jc w:val="start"/>
        <w:rPr/>
      </w:pPr>
      <w:r>
        <w:rPr>
          <w:b/>
          <w:bCs/>
        </w:rPr>
        <w:tab/>
        <w:t>Avoid root and bark</w:t>
      </w:r>
      <w:r>
        <w:rPr/>
        <w:t>: Contains potentially toxic alkaloids</w:t>
      </w:r>
    </w:p>
    <w:p>
      <w:pPr>
        <w:pStyle w:val="Normal"/>
        <w:bidi w:val="0"/>
        <w:jc w:val="start"/>
        <w:rPr/>
      </w:pPr>
      <w:r>
        <w:rPr/>
        <w:tab/>
      </w:r>
      <w:r>
        <w:rPr>
          <w:b/>
          <w:bCs/>
        </w:rPr>
        <w:t>薬物相互作用</w:t>
      </w:r>
      <w:r>
        <w:rPr/>
        <w:t>：血糖降下薬の効果を増強する可能性があります</w:t>
      </w:r>
    </w:p>
    <w:p>
      <w:pPr>
        <w:pStyle w:val="Normal"/>
        <w:bidi w:val="0"/>
        <w:jc w:val="start"/>
        <w:rPr/>
      </w:pPr>
      <w:r>
        <w:rPr/>
        <w:tab/>
      </w:r>
      <w:r>
        <w:rPr>
          <w:b/>
          <w:bCs/>
        </w:rPr>
        <w:t>妊娠中</w:t>
      </w:r>
      <w:r>
        <w:rPr/>
        <w:t>：使用前に医療専門家にご相談ください</w:t>
      </w:r>
    </w:p>
    <w:p>
      <w:pPr>
        <w:pStyle w:val="Normal"/>
        <w:bidi w:val="0"/>
        <w:jc w:val="start"/>
        <w:rPr/>
      </w:pPr>
      <w:r>
        <w:rPr/>
        <w:tab/>
      </w:r>
      <w:r>
        <w:rPr>
          <w:b/>
          <w:bCs/>
        </w:rPr>
        <w:t>品質管理</w:t>
      </w:r>
      <w:r>
        <w:rPr/>
        <w:t>：第三者機関による検査済みの、信頼できる供給元の製品を選んでください</w:t>
      </w:r>
    </w:p>
    <w:p>
      <w:pPr>
        <w:pStyle w:val="Normal"/>
        <w:bidi w:val="0"/>
        <w:jc w:val="start"/>
        <w:rPr/>
      </w:pPr>
      <w:r>
        <w:rPr/>
        <w:tab/>
      </w:r>
      <w:r>
        <w:rPr>
          <w:b/>
          <w:bCs/>
        </w:rPr>
        <w:t>根と樹皮は避けてください</w:t>
      </w:r>
      <w:r>
        <w:rPr/>
        <w:t>：毒性のあるアルカロイドが含まれている可能性があります</w:t>
      </w:r>
    </w:p>
    <w:p>
      <w:pPr>
        <w:pStyle w:val="Heading2"/>
        <w:bidi w:val="0"/>
        <w:ind w:hanging="0" w:start="0"/>
        <w:jc w:val="start"/>
        <w:rPr/>
      </w:pPr>
      <w:r>
        <w:rPr/>
        <w:t xml:space="preserve">Integration with Conventional Treatment </w:t>
      </w:r>
    </w:p>
    <w:p>
      <w:pPr>
        <w:pStyle w:val="Heading2"/>
        <w:bidi w:val="0"/>
        <w:ind w:hanging="0" w:start="0"/>
        <w:jc w:val="start"/>
        <w:rPr/>
      </w:pPr>
      <w:r>
        <w:rPr/>
        <w:t>従来の治療法との統合</w:t>
      </w:r>
    </w:p>
    <w:p>
      <w:pPr>
        <w:pStyle w:val="Heading3"/>
        <w:bidi w:val="0"/>
        <w:ind w:hanging="0" w:start="0"/>
        <w:jc w:val="start"/>
        <w:rPr/>
      </w:pPr>
      <w:r>
        <w:rPr/>
        <w:t xml:space="preserve">Complementary Approach </w:t>
      </w:r>
      <w:r>
        <w:rPr/>
        <w:t>補完的なアプローチ</w:t>
      </w:r>
    </w:p>
    <w:p>
      <w:pPr>
        <w:pStyle w:val="Normal"/>
        <w:bidi w:val="0"/>
        <w:jc w:val="start"/>
        <w:rPr/>
      </w:pPr>
      <w:r>
        <w:rPr>
          <w:b/>
          <w:bCs/>
          <w:i/>
          <w:iCs/>
        </w:rPr>
        <w:t>Moringa</w:t>
      </w:r>
      <w:r>
        <w:rPr/>
        <w:t xml:space="preserve"> should be considered as:</w:t>
      </w:r>
    </w:p>
    <w:p>
      <w:pPr>
        <w:pStyle w:val="Normal"/>
        <w:bidi w:val="0"/>
        <w:jc w:val="start"/>
        <w:rPr/>
      </w:pPr>
      <w:r>
        <w:rPr>
          <w:b/>
          <w:bCs/>
        </w:rPr>
        <w:tab/>
        <w:t>Adjunct therapy</w:t>
      </w:r>
      <w:r>
        <w:rPr/>
        <w:t>: Complementing conventional diabetes medications</w:t>
      </w:r>
    </w:p>
    <w:p>
      <w:pPr>
        <w:pStyle w:val="Normal"/>
        <w:bidi w:val="0"/>
        <w:jc w:val="start"/>
        <w:rPr/>
      </w:pPr>
      <w:r>
        <w:rPr>
          <w:b/>
          <w:bCs/>
        </w:rPr>
        <w:tab/>
        <w:t>Lifestyle support</w:t>
      </w:r>
      <w:r>
        <w:rPr/>
        <w:t>: Part of comprehensive diabetes management</w:t>
      </w:r>
    </w:p>
    <w:p>
      <w:pPr>
        <w:pStyle w:val="Normal"/>
        <w:bidi w:val="0"/>
        <w:jc w:val="start"/>
        <w:rPr/>
      </w:pPr>
      <w:r>
        <w:rPr>
          <w:b/>
          <w:bCs/>
        </w:rPr>
        <w:tab/>
        <w:t>Preventive potential</w:t>
      </w:r>
      <w:r>
        <w:rPr/>
        <w:t>: May help reduce diabetes risk in pre-diabetic individuals</w:t>
      </w:r>
    </w:p>
    <w:p>
      <w:pPr>
        <w:pStyle w:val="Normal"/>
        <w:bidi w:val="0"/>
        <w:jc w:val="start"/>
        <w:rPr/>
      </w:pPr>
      <w:r>
        <w:rPr/>
        <w:t>モリンガは以下のように位置づけることができます</w:t>
      </w:r>
      <w:r>
        <w:rPr/>
        <w:t>:</w:t>
      </w:r>
    </w:p>
    <w:p>
      <w:pPr>
        <w:pStyle w:val="Normal"/>
        <w:bidi w:val="0"/>
        <w:jc w:val="start"/>
        <w:rPr/>
      </w:pPr>
      <w:r>
        <w:rPr/>
        <w:tab/>
      </w:r>
      <w:r>
        <w:rPr>
          <w:b/>
          <w:bCs/>
        </w:rPr>
        <w:t>補助療法</w:t>
      </w:r>
      <w:r>
        <w:rPr/>
        <w:t>：従来の糖尿病治療薬を補完するものとして</w:t>
      </w:r>
    </w:p>
    <w:p>
      <w:pPr>
        <w:pStyle w:val="Normal"/>
        <w:bidi w:val="0"/>
        <w:jc w:val="start"/>
        <w:rPr/>
      </w:pPr>
      <w:r>
        <w:rPr/>
        <w:tab/>
      </w:r>
      <w:r>
        <w:rPr>
          <w:b/>
          <w:bCs/>
        </w:rPr>
        <w:t>生活習慣サポート</w:t>
      </w:r>
      <w:r>
        <w:rPr/>
        <w:t>：包括的な糖尿病管理の一環として</w:t>
      </w:r>
    </w:p>
    <w:p>
      <w:pPr>
        <w:pStyle w:val="Normal"/>
        <w:bidi w:val="0"/>
        <w:jc w:val="start"/>
        <w:rPr/>
      </w:pPr>
      <w:r>
        <w:rPr/>
        <w:tab/>
      </w:r>
      <w:r>
        <w:rPr>
          <w:b/>
          <w:bCs/>
        </w:rPr>
        <w:t>予防効果</w:t>
      </w:r>
      <w:r>
        <w:rPr/>
        <w:t>：糖尿病予備軍の方の糖尿病リスク軽減に役立つ可能性</w:t>
      </w:r>
    </w:p>
    <w:p>
      <w:pPr>
        <w:pStyle w:val="Heading2"/>
        <w:bidi w:val="0"/>
        <w:ind w:hanging="0" w:start="0"/>
        <w:jc w:val="start"/>
        <w:rPr/>
      </w:pPr>
      <w:r>
        <w:rPr/>
        <w:t xml:space="preserve">Synergistic Effects </w:t>
      </w:r>
      <w:r>
        <w:rPr/>
        <w:t>相乗効果</w:t>
      </w:r>
    </w:p>
    <w:p>
      <w:pPr>
        <w:pStyle w:val="Normal"/>
        <w:bidi w:val="0"/>
        <w:jc w:val="start"/>
        <w:rPr/>
      </w:pPr>
      <w:r>
        <w:rPr/>
        <w:t xml:space="preserve">Research suggests </w:t>
      </w:r>
      <w:r>
        <w:rPr>
          <w:b/>
          <w:bCs/>
          <w:i/>
          <w:iCs/>
        </w:rPr>
        <w:t>Moringa</w:t>
      </w:r>
      <w:r>
        <w:rPr/>
        <w:t xml:space="preserve"> may:</w:t>
      </w:r>
    </w:p>
    <w:p>
      <w:pPr>
        <w:pStyle w:val="Normal"/>
        <w:numPr>
          <w:ilvl w:val="0"/>
          <w:numId w:val="6"/>
        </w:numPr>
        <w:bidi w:val="0"/>
        <w:jc w:val="start"/>
        <w:rPr/>
      </w:pPr>
      <w:r>
        <w:rPr/>
        <w:t>Enhance metformin effectiveness through complementary mechanisms</w:t>
      </w:r>
    </w:p>
    <w:p>
      <w:pPr>
        <w:pStyle w:val="Normal"/>
        <w:numPr>
          <w:ilvl w:val="0"/>
          <w:numId w:val="6"/>
        </w:numPr>
        <w:bidi w:val="0"/>
        <w:jc w:val="start"/>
        <w:rPr/>
      </w:pPr>
      <w:r>
        <w:rPr/>
        <w:t>Reduce medication side effects through antioxidant protection</w:t>
      </w:r>
    </w:p>
    <w:p>
      <w:pPr>
        <w:pStyle w:val="Normal"/>
        <w:numPr>
          <w:ilvl w:val="0"/>
          <w:numId w:val="6"/>
        </w:numPr>
        <w:bidi w:val="0"/>
        <w:jc w:val="start"/>
        <w:rPr/>
      </w:pPr>
      <w:r>
        <w:rPr/>
        <w:t>Improve overall metabolic health beyond glucose control</w:t>
      </w:r>
    </w:p>
    <w:p>
      <w:pPr>
        <w:pStyle w:val="Normal"/>
        <w:bidi w:val="0"/>
        <w:jc w:val="start"/>
        <w:rPr/>
      </w:pPr>
      <w:r>
        <w:rPr/>
        <w:t>研究によると、モリンガには以下の効果が期待できます</w:t>
      </w:r>
      <w:r>
        <w:rPr/>
        <w:t>:</w:t>
      </w:r>
    </w:p>
    <w:p>
      <w:pPr>
        <w:pStyle w:val="Normal"/>
        <w:numPr>
          <w:ilvl w:val="0"/>
          <w:numId w:val="13"/>
        </w:numPr>
        <w:bidi w:val="0"/>
        <w:jc w:val="start"/>
        <w:rPr/>
      </w:pPr>
      <w:r>
        <w:rPr/>
        <w:t>相補的なメカニズムによってメトホルミンの効果を高める</w:t>
      </w:r>
    </w:p>
    <w:p>
      <w:pPr>
        <w:pStyle w:val="Normal"/>
        <w:numPr>
          <w:ilvl w:val="0"/>
          <w:numId w:val="13"/>
        </w:numPr>
        <w:bidi w:val="0"/>
        <w:jc w:val="start"/>
        <w:rPr/>
      </w:pPr>
      <w:r>
        <w:rPr/>
        <w:t>抗酸化作用によって薬剤の副作用を軽減する</w:t>
      </w:r>
    </w:p>
    <w:p>
      <w:pPr>
        <w:pStyle w:val="Normal"/>
        <w:numPr>
          <w:ilvl w:val="0"/>
          <w:numId w:val="13"/>
        </w:numPr>
        <w:bidi w:val="0"/>
        <w:jc w:val="start"/>
        <w:rPr/>
      </w:pPr>
      <w:r>
        <w:rPr/>
        <w:t>血糖コントロールにとどまらず、全身の代謝健康状態を改善する</w:t>
      </w:r>
    </w:p>
    <w:p>
      <w:pPr>
        <w:pStyle w:val="Heading2"/>
        <w:bidi w:val="0"/>
        <w:ind w:hanging="0" w:start="0"/>
        <w:jc w:val="start"/>
        <w:rPr/>
      </w:pPr>
      <w:r>
        <w:rPr/>
        <w:t xml:space="preserve">Future Research Directions </w:t>
      </w:r>
      <w:r>
        <w:rPr/>
        <w:t>今後の研究方向</w:t>
      </w:r>
    </w:p>
    <w:p>
      <w:pPr>
        <w:pStyle w:val="Normal"/>
        <w:bidi w:val="0"/>
        <w:jc w:val="start"/>
        <w:rPr/>
      </w:pPr>
      <w:r>
        <w:rPr/>
        <w:t>Current gaps in knowledge include:</w:t>
      </w:r>
    </w:p>
    <w:p>
      <w:pPr>
        <w:pStyle w:val="Normal"/>
        <w:numPr>
          <w:ilvl w:val="0"/>
          <w:numId w:val="7"/>
        </w:numPr>
        <w:bidi w:val="0"/>
        <w:jc w:val="start"/>
        <w:rPr/>
      </w:pPr>
      <w:r>
        <w:rPr/>
        <w:t>Large-scale human trials needed for definitive recommendations</w:t>
      </w:r>
    </w:p>
    <w:p>
      <w:pPr>
        <w:pStyle w:val="Normal"/>
        <w:numPr>
          <w:ilvl w:val="0"/>
          <w:numId w:val="7"/>
        </w:numPr>
        <w:bidi w:val="0"/>
        <w:jc w:val="start"/>
        <w:rPr/>
      </w:pPr>
      <w:r>
        <w:rPr/>
        <w:t>Standardized dosing protocols for different diabetes stages</w:t>
      </w:r>
    </w:p>
    <w:p>
      <w:pPr>
        <w:pStyle w:val="Normal"/>
        <w:numPr>
          <w:ilvl w:val="0"/>
          <w:numId w:val="7"/>
        </w:numPr>
        <w:bidi w:val="0"/>
        <w:jc w:val="start"/>
        <w:rPr/>
      </w:pPr>
      <w:r>
        <w:rPr/>
        <w:t>Long-term safety studies in diabetic populations</w:t>
      </w:r>
    </w:p>
    <w:p>
      <w:pPr>
        <w:pStyle w:val="Normal"/>
        <w:numPr>
          <w:ilvl w:val="0"/>
          <w:numId w:val="7"/>
        </w:numPr>
        <w:bidi w:val="0"/>
        <w:jc w:val="start"/>
        <w:rPr/>
      </w:pPr>
      <w:r>
        <w:rPr/>
        <w:t>Mechanism clarification at molecular level</w:t>
      </w:r>
    </w:p>
    <w:p>
      <w:pPr>
        <w:pStyle w:val="Normal"/>
        <w:bidi w:val="0"/>
        <w:jc w:val="start"/>
        <w:rPr/>
      </w:pPr>
      <w:r>
        <w:rPr/>
        <w:t>現在の知識におけるギャップは以下のとおりです</w:t>
      </w:r>
      <w:r>
        <w:rPr/>
        <w:t>:</w:t>
      </w:r>
    </w:p>
    <w:p>
      <w:pPr>
        <w:pStyle w:val="Normal"/>
        <w:numPr>
          <w:ilvl w:val="0"/>
          <w:numId w:val="14"/>
        </w:numPr>
        <w:bidi w:val="0"/>
        <w:jc w:val="start"/>
        <w:rPr/>
      </w:pPr>
      <w:r>
        <w:rPr/>
        <w:t>確定的な推奨事項を策定するための大規模なヒト臨床試験が必要</w:t>
      </w:r>
    </w:p>
    <w:p>
      <w:pPr>
        <w:pStyle w:val="Normal"/>
        <w:numPr>
          <w:ilvl w:val="0"/>
          <w:numId w:val="14"/>
        </w:numPr>
        <w:bidi w:val="0"/>
        <w:jc w:val="start"/>
        <w:rPr/>
      </w:pPr>
      <w:r>
        <w:rPr/>
        <w:t>糖尿病の病期に応じた標準的な投与プロトコルの確立</w:t>
      </w:r>
    </w:p>
    <w:p>
      <w:pPr>
        <w:pStyle w:val="Normal"/>
        <w:numPr>
          <w:ilvl w:val="0"/>
          <w:numId w:val="14"/>
        </w:numPr>
        <w:bidi w:val="0"/>
        <w:jc w:val="start"/>
        <w:rPr/>
      </w:pPr>
      <w:r>
        <w:rPr/>
        <w:t>糖尿病患者集団における長期的な安全性に関する研究</w:t>
      </w:r>
    </w:p>
    <w:p>
      <w:pPr>
        <w:pStyle w:val="Normal"/>
        <w:numPr>
          <w:ilvl w:val="0"/>
          <w:numId w:val="14"/>
        </w:numPr>
        <w:bidi w:val="0"/>
        <w:jc w:val="start"/>
        <w:rPr/>
      </w:pPr>
      <w:r>
        <w:rPr/>
        <w:t>分子レベルでの作用機序の解明</w:t>
      </w:r>
    </w:p>
    <w:p>
      <w:pPr>
        <w:pStyle w:val="Heading2"/>
        <w:bidi w:val="0"/>
        <w:ind w:hanging="0" w:start="0"/>
        <w:jc w:val="start"/>
        <w:rPr/>
      </w:pPr>
      <w:r>
        <w:rPr/>
        <w:t xml:space="preserve">Practical Recommendations </w:t>
      </w:r>
      <w:r>
        <w:rPr/>
        <w:t>実践的な推奨事項</w:t>
      </w:r>
    </w:p>
    <w:p>
      <w:pPr>
        <w:pStyle w:val="Heading3"/>
        <w:bidi w:val="0"/>
        <w:ind w:hanging="0" w:start="0"/>
        <w:jc w:val="start"/>
        <w:rPr/>
      </w:pPr>
      <w:r>
        <w:rPr/>
        <w:t xml:space="preserve">For Diabetes Management </w:t>
      </w:r>
      <w:r>
        <w:rPr/>
        <w:t>糖尿病管理のために</w:t>
      </w:r>
    </w:p>
    <w:p>
      <w:pPr>
        <w:pStyle w:val="Normal"/>
        <w:bidi w:val="0"/>
        <w:jc w:val="start"/>
        <w:rPr/>
      </w:pPr>
      <w:r>
        <w:rPr/>
        <w:t xml:space="preserve">Consult healthcare provider before adding </w:t>
      </w:r>
      <w:r>
        <w:rPr>
          <w:b/>
          <w:bCs/>
          <w:i/>
          <w:iCs/>
        </w:rPr>
        <w:t>Moringa</w:t>
      </w:r>
      <w:r>
        <w:rPr/>
        <w:t xml:space="preserve"> to your regimen</w:t>
      </w:r>
    </w:p>
    <w:p>
      <w:pPr>
        <w:pStyle w:val="Normal"/>
        <w:bidi w:val="0"/>
        <w:jc w:val="start"/>
        <w:rPr/>
      </w:pPr>
      <w:r>
        <w:rPr/>
        <w:t>Start with low doses (2-3 grams daily) and monitor blood sugar response</w:t>
      </w:r>
    </w:p>
    <w:p>
      <w:pPr>
        <w:pStyle w:val="Normal"/>
        <w:bidi w:val="0"/>
        <w:jc w:val="start"/>
        <w:rPr/>
      </w:pPr>
      <w:r>
        <w:rPr/>
        <w:t>Choose quality products with verified purity and potency</w:t>
      </w:r>
    </w:p>
    <w:p>
      <w:pPr>
        <w:pStyle w:val="Normal"/>
        <w:bidi w:val="0"/>
        <w:jc w:val="start"/>
        <w:rPr/>
      </w:pPr>
      <w:r>
        <w:rPr/>
        <w:t xml:space="preserve">Monitor blood glucose levels closely when starting </w:t>
      </w:r>
      <w:r>
        <w:rPr>
          <w:b/>
          <w:bCs/>
          <w:i/>
          <w:iCs/>
        </w:rPr>
        <w:t>Moringa</w:t>
      </w:r>
    </w:p>
    <w:p>
      <w:pPr>
        <w:pStyle w:val="Normal"/>
        <w:bidi w:val="0"/>
        <w:jc w:val="start"/>
        <w:rPr/>
      </w:pPr>
      <w:r>
        <w:rPr/>
        <w:t>Maintain conventional treatment unless advised otherwise by your doctor</w:t>
      </w:r>
    </w:p>
    <w:p>
      <w:pPr>
        <w:pStyle w:val="Normal"/>
        <w:bidi w:val="0"/>
        <w:jc w:val="start"/>
        <w:rPr/>
      </w:pPr>
      <w:r>
        <w:rPr/>
        <w:t>モリンガを摂取する前に、医療専門家にご相談ください</w:t>
      </w:r>
    </w:p>
    <w:p>
      <w:pPr>
        <w:pStyle w:val="Normal"/>
        <w:bidi w:val="0"/>
        <w:jc w:val="start"/>
        <w:rPr/>
      </w:pPr>
      <w:r>
        <w:rPr/>
        <w:t>少量（</w:t>
      </w:r>
      <w:r>
        <w:rPr/>
        <w:t>1</w:t>
      </w:r>
      <w:r>
        <w:rPr/>
        <w:t>日</w:t>
      </w:r>
      <w:r>
        <w:rPr/>
        <w:t>2</w:t>
      </w:r>
      <w:r>
        <w:rPr/>
        <w:t>～</w:t>
      </w:r>
      <w:r>
        <w:rPr/>
        <w:t>3</w:t>
      </w:r>
      <w:r>
        <w:rPr/>
        <w:t>グラム）から始め、血糖値の変化を観察してください</w:t>
      </w:r>
    </w:p>
    <w:p>
      <w:pPr>
        <w:pStyle w:val="Normal"/>
        <w:bidi w:val="0"/>
        <w:jc w:val="start"/>
        <w:rPr/>
      </w:pPr>
      <w:r>
        <w:rPr/>
        <w:t>純度と効能が確認された高品質の製品を選びましょう</w:t>
      </w:r>
    </w:p>
    <w:p>
      <w:pPr>
        <w:pStyle w:val="Normal"/>
        <w:bidi w:val="0"/>
        <w:jc w:val="start"/>
        <w:rPr/>
      </w:pPr>
      <w:r>
        <w:rPr/>
        <w:t>モリンガの摂取を開始する際は、血糖値を注意深くモニタリングしてください</w:t>
      </w:r>
    </w:p>
    <w:p>
      <w:pPr>
        <w:pStyle w:val="Normal"/>
        <w:bidi w:val="0"/>
        <w:jc w:val="start"/>
        <w:rPr/>
      </w:pPr>
      <w:r>
        <w:rPr/>
        <w:t>医師から指示がない限り、従来の治療法は継続してください</w:t>
      </w:r>
    </w:p>
    <w:p>
      <w:pPr>
        <w:pStyle w:val="Heading3"/>
        <w:bidi w:val="0"/>
        <w:ind w:hanging="0" w:start="0"/>
        <w:jc w:val="start"/>
        <w:rPr/>
      </w:pPr>
      <w:r>
        <w:rPr/>
        <w:t xml:space="preserve">For Prevention </w:t>
      </w:r>
      <w:r>
        <w:rPr/>
        <w:t>予防のために</w:t>
      </w:r>
    </w:p>
    <w:p>
      <w:pPr>
        <w:pStyle w:val="Normal"/>
        <w:bidi w:val="0"/>
        <w:jc w:val="start"/>
        <w:rPr/>
      </w:pPr>
      <w:r>
        <w:rPr/>
        <w:t xml:space="preserve">Incorporate </w:t>
      </w:r>
      <w:r>
        <w:rPr>
          <w:b/>
          <w:bCs/>
          <w:i/>
          <w:iCs/>
        </w:rPr>
        <w:t>Moringa</w:t>
      </w:r>
      <w:r>
        <w:rPr/>
        <w:t xml:space="preserve"> as part of a balanced, nutrient-dense diet</w:t>
      </w:r>
    </w:p>
    <w:p>
      <w:pPr>
        <w:pStyle w:val="Normal"/>
        <w:bidi w:val="0"/>
        <w:jc w:val="start"/>
        <w:rPr/>
      </w:pPr>
      <w:r>
        <w:rPr/>
        <w:t>Use in combination with regular exercise and weight management</w:t>
      </w:r>
    </w:p>
    <w:p>
      <w:pPr>
        <w:pStyle w:val="Normal"/>
        <w:bidi w:val="0"/>
        <w:jc w:val="start"/>
        <w:rPr/>
      </w:pPr>
      <w:r>
        <w:rPr/>
        <w:t>Consider as a functional food for overall metabolic health</w:t>
      </w:r>
    </w:p>
    <w:p>
      <w:pPr>
        <w:pStyle w:val="Normal"/>
        <w:bidi w:val="0"/>
        <w:jc w:val="start"/>
        <w:rPr/>
      </w:pPr>
      <w:r>
        <w:rPr/>
        <w:t>モリンガをバランスの取れた栄養豊富な食事の一部として取り入れましょう</w:t>
      </w:r>
    </w:p>
    <w:p>
      <w:pPr>
        <w:pStyle w:val="Normal"/>
        <w:bidi w:val="0"/>
        <w:jc w:val="start"/>
        <w:rPr/>
      </w:pPr>
      <w:r>
        <w:rPr/>
        <w:t>定期的な運動や体重管理と組み合わせて使用​​してください</w:t>
      </w:r>
    </w:p>
    <w:p>
      <w:pPr>
        <w:pStyle w:val="Normal"/>
        <w:bidi w:val="0"/>
        <w:jc w:val="start"/>
        <w:rPr/>
      </w:pPr>
      <w:r>
        <w:rPr/>
        <w:t>全身の代謝健康のための機能性食品として検討してみてください</w:t>
      </w:r>
    </w:p>
    <w:p>
      <w:pPr>
        <w:pStyle w:val="Heading2"/>
        <w:bidi w:val="0"/>
        <w:ind w:hanging="0" w:start="0"/>
        <w:jc w:val="start"/>
        <w:rPr/>
      </w:pPr>
      <w:r>
        <w:rPr/>
        <w:t xml:space="preserve">Bottom Line </w:t>
      </w:r>
      <w:r>
        <w:rPr/>
        <w:t>結論</w:t>
      </w:r>
    </w:p>
    <w:p>
      <w:pPr>
        <w:pStyle w:val="Normal"/>
        <w:bidi w:val="0"/>
        <w:jc w:val="start"/>
        <w:rPr/>
      </w:pPr>
      <w:r>
        <w:rPr/>
        <w:t xml:space="preserve">The scientific evidence supports </w:t>
      </w:r>
      <w:r>
        <w:rPr>
          <w:b/>
          <w:bCs/>
          <w:i/>
          <w:iCs/>
        </w:rPr>
        <w:t>Moringa's</w:t>
      </w:r>
      <w:r>
        <w:rPr/>
        <w:t xml:space="preserve"> potential as a valuable complementary approach in diabetes management, particularly for:</w:t>
      </w:r>
    </w:p>
    <w:p>
      <w:pPr>
        <w:pStyle w:val="Normal"/>
        <w:numPr>
          <w:ilvl w:val="0"/>
          <w:numId w:val="15"/>
        </w:numPr>
        <w:bidi w:val="0"/>
        <w:jc w:val="start"/>
        <w:rPr/>
      </w:pPr>
      <w:r>
        <w:rPr/>
        <w:t>Blood glucose regulation through multiple mechanisms</w:t>
      </w:r>
    </w:p>
    <w:p>
      <w:pPr>
        <w:pStyle w:val="Normal"/>
        <w:numPr>
          <w:ilvl w:val="0"/>
          <w:numId w:val="15"/>
        </w:numPr>
        <w:bidi w:val="0"/>
        <w:jc w:val="start"/>
        <w:rPr/>
      </w:pPr>
      <w:r>
        <w:rPr/>
        <w:t>Reducing oxidative stress and inflammation</w:t>
      </w:r>
    </w:p>
    <w:p>
      <w:pPr>
        <w:pStyle w:val="Normal"/>
        <w:numPr>
          <w:ilvl w:val="0"/>
          <w:numId w:val="15"/>
        </w:numPr>
        <w:bidi w:val="0"/>
        <w:jc w:val="start"/>
        <w:rPr/>
      </w:pPr>
      <w:r>
        <w:rPr/>
        <w:t>Improving lipid profiles and cardiovascular risk factors</w:t>
      </w:r>
    </w:p>
    <w:p>
      <w:pPr>
        <w:pStyle w:val="Normal"/>
        <w:bidi w:val="0"/>
        <w:jc w:val="start"/>
        <w:rPr/>
      </w:pPr>
      <w:r>
        <w:rPr/>
        <w:t>科学的証拠は、モリンガが糖尿病管理における貴重な補助療法として有効である可能性を示しており、特に以下の点において効果が期待できます</w:t>
      </w:r>
      <w:r>
        <w:rPr/>
        <w:t>:</w:t>
      </w:r>
    </w:p>
    <w:p>
      <w:pPr>
        <w:pStyle w:val="Normal"/>
        <w:numPr>
          <w:ilvl w:val="0"/>
          <w:numId w:val="16"/>
        </w:numPr>
        <w:bidi w:val="0"/>
        <w:jc w:val="start"/>
        <w:rPr/>
      </w:pPr>
      <w:r>
        <w:rPr/>
        <w:t>複数のメカニズムによる血糖値の調節</w:t>
      </w:r>
    </w:p>
    <w:p>
      <w:pPr>
        <w:pStyle w:val="Normal"/>
        <w:numPr>
          <w:ilvl w:val="0"/>
          <w:numId w:val="16"/>
        </w:numPr>
        <w:bidi w:val="0"/>
        <w:jc w:val="start"/>
        <w:rPr/>
      </w:pPr>
      <w:r>
        <w:rPr/>
        <w:t>酸化ストレスと炎症の軽減</w:t>
      </w:r>
    </w:p>
    <w:p>
      <w:pPr>
        <w:pStyle w:val="Normal"/>
        <w:numPr>
          <w:ilvl w:val="0"/>
          <w:numId w:val="16"/>
        </w:numPr>
        <w:bidi w:val="0"/>
        <w:jc w:val="start"/>
        <w:rPr/>
      </w:pPr>
      <w:r>
        <w:rPr/>
        <w:t>脂質プロファイルおよび心血管疾患リスク因子の改善</w:t>
      </w:r>
    </w:p>
    <w:p>
      <w:pPr>
        <w:pStyle w:val="Heading3"/>
        <w:bidi w:val="0"/>
        <w:ind w:hanging="0" w:start="0"/>
        <w:jc w:val="start"/>
        <w:rPr/>
      </w:pPr>
      <w:r>
        <w:rPr/>
        <w:t xml:space="preserve">Supporting overall metabolic health </w:t>
      </w:r>
      <w:r>
        <w:rPr/>
        <w:t>全体的な代謝の健康をサポートする</w:t>
      </w:r>
    </w:p>
    <w:p>
      <w:pPr>
        <w:pStyle w:val="Normal"/>
        <w:bidi w:val="0"/>
        <w:jc w:val="start"/>
        <w:rPr/>
      </w:pPr>
      <w:r>
        <w:rPr/>
        <w:t xml:space="preserve">However, more robust clinical trials are needed to establish standardized dosing recommendations and confirm long-term safety in diabetic populations. </w:t>
      </w:r>
      <w:r>
        <w:rPr>
          <w:b/>
          <w:bCs/>
          <w:i/>
          <w:iCs/>
        </w:rPr>
        <w:t>Moringa</w:t>
      </w:r>
      <w:r>
        <w:rPr/>
        <w:t xml:space="preserve"> should be used as part of a comprehensive diabetes management plan under medical supervision.</w:t>
      </w:r>
    </w:p>
    <w:p>
      <w:pPr>
        <w:pStyle w:val="Normal"/>
        <w:bidi w:val="0"/>
        <w:jc w:val="start"/>
        <w:rPr/>
      </w:pPr>
      <w:r>
        <w:rPr/>
        <w:t>しかし、標準的な投与量を確立し、糖尿病患者における長期的な安全性を確認するためには、より厳密な臨床試験が必要です。モリンガは、医師の監督のもと、包括的な糖尿病管理計画の一環として使用されるべきです。</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Noto Serif Display">
    <w:charset w:val="01" w:characterSet="utf-8"/>
    <w:family w:val="roman"/>
    <w:pitch w:val="variable"/>
  </w:font>
  <w:font w:name="Liberation Serif">
    <w:altName w:val="Times New Roman"/>
    <w:charset w:val="01" w:characterSet="utf-8"/>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6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rFonts w:ascii="Liberation Serif" w:hAnsi="Liberation Serif"/>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LibreOffice/24.2.7.2$Linux_X86_64 LibreOffice_project/420$Build-2</Application>
  <AppVersion>15.0000</AppVersion>
  <Pages>6</Pages>
  <Words>2961</Words>
  <Characters>7048</Characters>
  <CharactersWithSpaces>7695</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2025-12-23T16:27:02Z</dcterms:created>
  <dc:creator/>
  <dc:description/>
  <dc:language>en-US</dc:language>
  <cp:lastModifiedBy/>
  <cp:lastPrinted>2025-12-23T20:07:17Z</cp:lastPrinted>
  <dcterms:modified xsi:type="dcterms:W3CDTF">2025-12-23T20:07:01Z</dcterms:modified>
  <cp:revision>4</cp:revision>
  <dc:subject/>
  <dc:title/>
</cp:coreProperties>
</file>