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C4E6" w14:textId="77777777" w:rsidR="000477E4" w:rsidRDefault="00000000">
      <w:r>
        <w:t>Two-pot RPA-CRISPR/Cas12a assay protocols</w:t>
      </w:r>
    </w:p>
    <w:p w14:paraId="40F07F53" w14:textId="77777777" w:rsidR="000477E4" w:rsidRDefault="00000000">
      <w:hyperlink r:id="rId5">
        <w:r>
          <w:rPr>
            <w:color w:val="0000EE"/>
            <w:u w:val="single"/>
          </w:rPr>
          <w:t>Erin D'Agnese</w:t>
        </w:r>
      </w:hyperlink>
    </w:p>
    <w:p w14:paraId="65516FD6" w14:textId="77777777" w:rsidR="000477E4" w:rsidRDefault="00000000">
      <w:r>
        <w:t>Last modified: 07-20-2022</w:t>
      </w:r>
    </w:p>
    <w:p w14:paraId="003C5909" w14:textId="77777777" w:rsidR="000477E4" w:rsidRDefault="000477E4"/>
    <w:p w14:paraId="0548827A" w14:textId="77777777" w:rsidR="000477E4" w:rsidRDefault="00000000">
      <w:pPr>
        <w:spacing w:line="240" w:lineRule="auto"/>
        <w:rPr>
          <w:b/>
        </w:rPr>
      </w:pPr>
      <w:r>
        <w:rPr>
          <w:b/>
        </w:rPr>
        <w:t>Detailed Protocol</w:t>
      </w:r>
    </w:p>
    <w:p w14:paraId="49C239C4" w14:textId="77777777" w:rsidR="000477E4" w:rsidRDefault="00000000">
      <w:pPr>
        <w:numPr>
          <w:ilvl w:val="0"/>
          <w:numId w:val="1"/>
        </w:numPr>
        <w:spacing w:line="240" w:lineRule="auto"/>
      </w:pPr>
      <w:r>
        <w:t xml:space="preserve">All master mixes should be made in a sterile UV cabinet if </w:t>
      </w:r>
      <w:proofErr w:type="gramStart"/>
      <w:r>
        <w:t>possible</w:t>
      </w:r>
      <w:proofErr w:type="gramEnd"/>
      <w:r>
        <w:t xml:space="preserve"> to avoid contamination </w:t>
      </w:r>
    </w:p>
    <w:p w14:paraId="3B2EFDED" w14:textId="77777777" w:rsidR="000477E4" w:rsidRDefault="00000000">
      <w:pPr>
        <w:numPr>
          <w:ilvl w:val="0"/>
          <w:numId w:val="1"/>
        </w:numPr>
        <w:spacing w:line="240" w:lineRule="auto"/>
      </w:pPr>
      <w:r>
        <w:t xml:space="preserve">UV sterilize all previously autoclaved plastic ware for the reactions needed. For each </w:t>
      </w:r>
      <w:proofErr w:type="spellStart"/>
      <w:r>
        <w:t>assy</w:t>
      </w:r>
      <w:proofErr w:type="spellEnd"/>
      <w:r>
        <w:t xml:space="preserve"> you will need to UV for approximately 15 min:</w:t>
      </w:r>
    </w:p>
    <w:p w14:paraId="14D05241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1.5 mL tube for RPA </w:t>
      </w:r>
      <w:proofErr w:type="spellStart"/>
      <w:r>
        <w:t>Mmix</w:t>
      </w:r>
      <w:proofErr w:type="spellEnd"/>
    </w:p>
    <w:p w14:paraId="16F04355" w14:textId="77777777" w:rsidR="000477E4" w:rsidRDefault="00000000">
      <w:pPr>
        <w:numPr>
          <w:ilvl w:val="1"/>
          <w:numId w:val="1"/>
        </w:numPr>
        <w:spacing w:line="240" w:lineRule="auto"/>
      </w:pPr>
      <w:r>
        <w:t>1.5-2 mL tube for the RNP</w:t>
      </w:r>
    </w:p>
    <w:p w14:paraId="1A53E4CE" w14:textId="77777777" w:rsidR="000477E4" w:rsidRDefault="00000000">
      <w:pPr>
        <w:numPr>
          <w:ilvl w:val="1"/>
          <w:numId w:val="1"/>
        </w:numPr>
        <w:spacing w:line="240" w:lineRule="auto"/>
      </w:pPr>
      <w:r>
        <w:t>1.5-2 mL tube for the reporter and buffer mix</w:t>
      </w:r>
    </w:p>
    <w:p w14:paraId="1F7D6CE8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Any tubes required for </w:t>
      </w:r>
      <w:proofErr w:type="spellStart"/>
      <w:r>
        <w:t>diultions</w:t>
      </w:r>
      <w:proofErr w:type="spellEnd"/>
      <w:r>
        <w:t xml:space="preserve"> of primers, enzymes, reporter, etc.</w:t>
      </w:r>
    </w:p>
    <w:p w14:paraId="29C7D15B" w14:textId="77777777" w:rsidR="000477E4" w:rsidRDefault="00000000">
      <w:pPr>
        <w:numPr>
          <w:ilvl w:val="1"/>
          <w:numId w:val="1"/>
        </w:numPr>
        <w:spacing w:line="240" w:lineRule="auto"/>
      </w:pPr>
      <w:r>
        <w:t>1.5 mL tubes of molecular grade water</w:t>
      </w:r>
    </w:p>
    <w:p w14:paraId="71B75810" w14:textId="77777777" w:rsidR="000477E4" w:rsidRDefault="00000000">
      <w:pPr>
        <w:numPr>
          <w:ilvl w:val="1"/>
          <w:numId w:val="1"/>
        </w:numPr>
        <w:spacing w:line="240" w:lineRule="auto"/>
      </w:pPr>
      <w:r>
        <w:t>Plate and plate caps or strip tubes and caps</w:t>
      </w:r>
    </w:p>
    <w:p w14:paraId="21BA4D02" w14:textId="77777777" w:rsidR="000477E4" w:rsidRDefault="00000000">
      <w:pPr>
        <w:numPr>
          <w:ilvl w:val="1"/>
          <w:numId w:val="1"/>
        </w:numPr>
        <w:spacing w:line="240" w:lineRule="auto"/>
      </w:pPr>
      <w:proofErr w:type="spellStart"/>
      <w:r>
        <w:t>microAMP</w:t>
      </w:r>
      <w:proofErr w:type="spellEnd"/>
      <w:r>
        <w:t xml:space="preserve"> optical plate for CRISPR assay on qPCR machine </w:t>
      </w:r>
    </w:p>
    <w:p w14:paraId="03290E7C" w14:textId="77777777" w:rsidR="000477E4" w:rsidRDefault="00000000">
      <w:pPr>
        <w:numPr>
          <w:ilvl w:val="1"/>
          <w:numId w:val="1"/>
        </w:numPr>
        <w:spacing w:line="240" w:lineRule="auto"/>
      </w:pPr>
      <w:r>
        <w:t>Pipette tips</w:t>
      </w:r>
    </w:p>
    <w:p w14:paraId="591D6CD5" w14:textId="77777777" w:rsidR="000477E4" w:rsidRDefault="00000000">
      <w:pPr>
        <w:numPr>
          <w:ilvl w:val="1"/>
          <w:numId w:val="1"/>
        </w:numPr>
        <w:spacing w:line="240" w:lineRule="auto"/>
      </w:pPr>
      <w:r>
        <w:t>Pipettors</w:t>
      </w:r>
    </w:p>
    <w:p w14:paraId="58E513A7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Racks (to hold strips of </w:t>
      </w:r>
      <w:proofErr w:type="spellStart"/>
      <w:r>
        <w:t>TwistDx</w:t>
      </w:r>
      <w:proofErr w:type="spellEnd"/>
      <w:r>
        <w:t>)</w:t>
      </w:r>
    </w:p>
    <w:p w14:paraId="672FCA34" w14:textId="77777777" w:rsidR="000477E4" w:rsidRDefault="00000000">
      <w:pPr>
        <w:numPr>
          <w:ilvl w:val="0"/>
          <w:numId w:val="1"/>
        </w:numPr>
        <w:spacing w:line="240" w:lineRule="auto"/>
      </w:pPr>
      <w:r>
        <w:t>Thaw the buffers and reagents needed on ice</w:t>
      </w:r>
    </w:p>
    <w:p w14:paraId="2F6D133E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RPA </w:t>
      </w:r>
    </w:p>
    <w:p w14:paraId="06881003" w14:textId="77777777" w:rsidR="000477E4" w:rsidRDefault="00000000">
      <w:pPr>
        <w:numPr>
          <w:ilvl w:val="2"/>
          <w:numId w:val="1"/>
        </w:numPr>
        <w:spacing w:line="240" w:lineRule="auto"/>
      </w:pPr>
      <w:r>
        <w:t>rehydration buffer</w:t>
      </w:r>
    </w:p>
    <w:p w14:paraId="2CDAF871" w14:textId="77777777" w:rsidR="000477E4" w:rsidRDefault="00000000">
      <w:pPr>
        <w:numPr>
          <w:ilvl w:val="2"/>
          <w:numId w:val="1"/>
        </w:numPr>
        <w:spacing w:line="240" w:lineRule="auto"/>
      </w:pPr>
      <w:r>
        <w:t xml:space="preserve">Forward primers (10 </w:t>
      </w:r>
      <w:proofErr w:type="spellStart"/>
      <w:r>
        <w:t>uM</w:t>
      </w:r>
      <w:proofErr w:type="spellEnd"/>
      <w:r>
        <w:t xml:space="preserve"> stock)</w:t>
      </w:r>
    </w:p>
    <w:p w14:paraId="6779C71D" w14:textId="77777777" w:rsidR="000477E4" w:rsidRDefault="00000000">
      <w:pPr>
        <w:numPr>
          <w:ilvl w:val="2"/>
          <w:numId w:val="1"/>
        </w:numPr>
        <w:spacing w:line="240" w:lineRule="auto"/>
      </w:pPr>
      <w:r>
        <w:t xml:space="preserve">Reverse primers (10 </w:t>
      </w:r>
      <w:proofErr w:type="spellStart"/>
      <w:r>
        <w:t>uM</w:t>
      </w:r>
      <w:proofErr w:type="spellEnd"/>
      <w:r>
        <w:t xml:space="preserve"> stock)</w:t>
      </w:r>
    </w:p>
    <w:p w14:paraId="45D888FD" w14:textId="77777777" w:rsidR="000477E4" w:rsidRDefault="00000000">
      <w:pPr>
        <w:numPr>
          <w:ilvl w:val="2"/>
          <w:numId w:val="1"/>
        </w:numPr>
        <w:spacing w:line="240" w:lineRule="auto"/>
      </w:pPr>
      <w:proofErr w:type="spellStart"/>
      <w:r>
        <w:t>TwistDx</w:t>
      </w:r>
      <w:proofErr w:type="spellEnd"/>
      <w:r>
        <w:t xml:space="preserve"> pellets in strip tubes</w:t>
      </w:r>
    </w:p>
    <w:p w14:paraId="1F0C2981" w14:textId="77777777" w:rsidR="000477E4" w:rsidRDefault="00000000">
      <w:pPr>
        <w:numPr>
          <w:ilvl w:val="1"/>
          <w:numId w:val="1"/>
        </w:numPr>
        <w:spacing w:line="240" w:lineRule="auto"/>
      </w:pPr>
      <w:r>
        <w:t>CRISPR/Cas12a</w:t>
      </w:r>
    </w:p>
    <w:p w14:paraId="30A0FA4E" w14:textId="77777777" w:rsidR="000477E4" w:rsidRDefault="00000000">
      <w:pPr>
        <w:numPr>
          <w:ilvl w:val="2"/>
          <w:numId w:val="1"/>
        </w:numPr>
        <w:spacing w:line="240" w:lineRule="auto"/>
      </w:pPr>
      <w:r>
        <w:t xml:space="preserve">Cas12a enzyme (1:10 dilution - 6.4 </w:t>
      </w:r>
      <w:proofErr w:type="spellStart"/>
      <w:r>
        <w:t>uM</w:t>
      </w:r>
      <w:proofErr w:type="spellEnd"/>
      <w:r>
        <w:t>)</w:t>
      </w:r>
    </w:p>
    <w:p w14:paraId="2AAF3DE8" w14:textId="77777777" w:rsidR="000477E4" w:rsidRDefault="00000000">
      <w:pPr>
        <w:numPr>
          <w:ilvl w:val="2"/>
          <w:numId w:val="1"/>
        </w:numPr>
        <w:spacing w:line="240" w:lineRule="auto"/>
      </w:pPr>
      <w:r>
        <w:t xml:space="preserve">crRNA (10 </w:t>
      </w:r>
      <w:proofErr w:type="spellStart"/>
      <w:r>
        <w:t>uM</w:t>
      </w:r>
      <w:proofErr w:type="spellEnd"/>
      <w:r>
        <w:t>)</w:t>
      </w:r>
    </w:p>
    <w:p w14:paraId="1FE6B045" w14:textId="77777777" w:rsidR="000477E4" w:rsidRDefault="00000000">
      <w:pPr>
        <w:numPr>
          <w:ilvl w:val="2"/>
          <w:numId w:val="1"/>
        </w:numPr>
        <w:spacing w:line="240" w:lineRule="auto"/>
      </w:pPr>
      <w:r>
        <w:t>PBS</w:t>
      </w:r>
    </w:p>
    <w:p w14:paraId="70050960" w14:textId="77777777" w:rsidR="000477E4" w:rsidRDefault="00000000">
      <w:pPr>
        <w:numPr>
          <w:ilvl w:val="2"/>
          <w:numId w:val="1"/>
        </w:numPr>
        <w:spacing w:line="240" w:lineRule="auto"/>
      </w:pPr>
      <w:r>
        <w:t>NEBB 2.1 (2x - diluted from the 10x stock commercially ordered)</w:t>
      </w:r>
    </w:p>
    <w:p w14:paraId="0C459E91" w14:textId="77777777" w:rsidR="000477E4" w:rsidRDefault="00000000">
      <w:pPr>
        <w:numPr>
          <w:ilvl w:val="2"/>
          <w:numId w:val="1"/>
        </w:numPr>
        <w:spacing w:line="240" w:lineRule="auto"/>
      </w:pPr>
      <w:r>
        <w:t xml:space="preserve">Reporter (10 </w:t>
      </w:r>
      <w:proofErr w:type="spellStart"/>
      <w:r>
        <w:t>uM</w:t>
      </w:r>
      <w:proofErr w:type="spellEnd"/>
      <w:r>
        <w:t>)</w:t>
      </w:r>
    </w:p>
    <w:p w14:paraId="65E0C95C" w14:textId="77777777" w:rsidR="000477E4" w:rsidRDefault="00000000">
      <w:pPr>
        <w:numPr>
          <w:ilvl w:val="0"/>
          <w:numId w:val="1"/>
        </w:numPr>
        <w:spacing w:line="240" w:lineRule="auto"/>
      </w:pPr>
      <w:r>
        <w:t xml:space="preserve">RPA step - </w:t>
      </w:r>
    </w:p>
    <w:p w14:paraId="7B99C076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Make the RPA </w:t>
      </w:r>
      <w:proofErr w:type="spellStart"/>
      <w:r>
        <w:t>Mmix</w:t>
      </w:r>
      <w:proofErr w:type="spellEnd"/>
      <w:r>
        <w:t xml:space="preserve"> based on the sheet - Concentrations here of </w:t>
      </w:r>
      <w:proofErr w:type="spellStart"/>
      <w:r>
        <w:t>Mmix</w:t>
      </w:r>
      <w:proofErr w:type="spellEnd"/>
      <w:r>
        <w:t xml:space="preserve"> per pellet - 5 reactions per pellet</w:t>
      </w:r>
    </w:p>
    <w:p w14:paraId="54795A3D" w14:textId="77777777" w:rsidR="000477E4" w:rsidRDefault="000477E4">
      <w:pPr>
        <w:spacing w:line="240" w:lineRule="auto"/>
        <w:ind w:left="1440"/>
      </w:pPr>
    </w:p>
    <w:tbl>
      <w:tblPr>
        <w:tblStyle w:val="a"/>
        <w:tblW w:w="6555" w:type="dxa"/>
        <w:tblInd w:w="1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700"/>
        <w:gridCol w:w="660"/>
      </w:tblGrid>
      <w:tr w:rsidR="000477E4" w14:paraId="5F0AAA03" w14:textId="77777777">
        <w:trPr>
          <w:trHeight w:val="315"/>
        </w:trPr>
        <w:tc>
          <w:tcPr>
            <w:tcW w:w="3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E87BB3D" w14:textId="77777777" w:rsidR="000477E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Reagent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826EE46" w14:textId="77777777" w:rsidR="000477E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Concentration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FC87A" w14:textId="77777777" w:rsidR="000477E4" w:rsidRDefault="000477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477E4" w14:paraId="2590EFE0" w14:textId="77777777">
        <w:trPr>
          <w:trHeight w:val="315"/>
        </w:trPr>
        <w:tc>
          <w:tcPr>
            <w:tcW w:w="3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9300C" w14:textId="77777777" w:rsidR="000477E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RPA primer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518F9" w14:textId="77777777" w:rsidR="000477E4" w:rsidRDefault="000000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BCF6B" w14:textId="77777777" w:rsidR="000477E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</w:t>
            </w:r>
            <w:proofErr w:type="spellEnd"/>
          </w:p>
        </w:tc>
      </w:tr>
      <w:tr w:rsidR="000477E4" w14:paraId="39FA68F1" w14:textId="77777777">
        <w:trPr>
          <w:trHeight w:val="315"/>
        </w:trPr>
        <w:tc>
          <w:tcPr>
            <w:tcW w:w="3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F1A19" w14:textId="77777777" w:rsidR="000477E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 RPA primer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913FD" w14:textId="77777777" w:rsidR="000477E4" w:rsidRDefault="000000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0A1C2" w14:textId="77777777" w:rsidR="000477E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</w:t>
            </w:r>
            <w:proofErr w:type="spellEnd"/>
          </w:p>
        </w:tc>
      </w:tr>
      <w:tr w:rsidR="000477E4" w14:paraId="7F9FABFA" w14:textId="77777777">
        <w:trPr>
          <w:trHeight w:val="315"/>
        </w:trPr>
        <w:tc>
          <w:tcPr>
            <w:tcW w:w="3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8BABE" w14:textId="77777777" w:rsidR="000477E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Primer Free Rehydration buffer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0F905" w14:textId="77777777" w:rsidR="000477E4" w:rsidRDefault="000000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E012C" w14:textId="77777777" w:rsidR="000477E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477E4" w14:paraId="0E024545" w14:textId="77777777">
        <w:trPr>
          <w:trHeight w:val="315"/>
        </w:trPr>
        <w:tc>
          <w:tcPr>
            <w:tcW w:w="3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5A276" w14:textId="77777777" w:rsidR="000477E4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Water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66076" w14:textId="77777777" w:rsidR="000477E4" w:rsidRDefault="000000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make 40 </w:t>
            </w:r>
            <w:proofErr w:type="spellStart"/>
            <w:r>
              <w:rPr>
                <w:sz w:val="20"/>
                <w:szCs w:val="20"/>
              </w:rPr>
              <w:t>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Mmix</w:t>
            </w:r>
            <w:proofErr w:type="spellEnd"/>
            <w:r>
              <w:rPr>
                <w:sz w:val="20"/>
                <w:szCs w:val="20"/>
              </w:rPr>
              <w:t>/pellet</w:t>
            </w:r>
          </w:p>
        </w:tc>
        <w:tc>
          <w:tcPr>
            <w:tcW w:w="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F4F4F" w14:textId="77777777" w:rsidR="000477E4" w:rsidRDefault="000477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8282B0E" w14:textId="77777777" w:rsidR="000477E4" w:rsidRDefault="000477E4">
      <w:pPr>
        <w:spacing w:line="240" w:lineRule="auto"/>
        <w:ind w:left="720"/>
      </w:pPr>
    </w:p>
    <w:p w14:paraId="08087A67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Apply 40 </w:t>
      </w:r>
      <w:proofErr w:type="spellStart"/>
      <w:r>
        <w:t>ul</w:t>
      </w:r>
      <w:proofErr w:type="spellEnd"/>
      <w:r>
        <w:t xml:space="preserve"> of RPA </w:t>
      </w:r>
      <w:proofErr w:type="spellStart"/>
      <w:r>
        <w:t>Mmix</w:t>
      </w:r>
      <w:proofErr w:type="spellEnd"/>
      <w:r>
        <w:t xml:space="preserve"> to each pellet - mix by pipetting up and down, then move the &gt;40 </w:t>
      </w:r>
      <w:proofErr w:type="spellStart"/>
      <w:r>
        <w:t>uL</w:t>
      </w:r>
      <w:proofErr w:type="spellEnd"/>
      <w:r>
        <w:t xml:space="preserve"> of mix with rehydrated pellet back into the RPA </w:t>
      </w:r>
      <w:proofErr w:type="spellStart"/>
      <w:r>
        <w:t>mastermix</w:t>
      </w:r>
      <w:proofErr w:type="spellEnd"/>
      <w:r>
        <w:t xml:space="preserve"> tube with the residual mix</w:t>
      </w:r>
    </w:p>
    <w:p w14:paraId="484C6B61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Add 8 </w:t>
      </w:r>
      <w:proofErr w:type="spellStart"/>
      <w:r>
        <w:t>uL</w:t>
      </w:r>
      <w:proofErr w:type="spellEnd"/>
      <w:r>
        <w:t xml:space="preserve"> of Mix to each reaction tube</w:t>
      </w:r>
    </w:p>
    <w:p w14:paraId="36C0374A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Add 1 </w:t>
      </w:r>
      <w:proofErr w:type="spellStart"/>
      <w:r>
        <w:t>uL</w:t>
      </w:r>
      <w:proofErr w:type="spellEnd"/>
      <w:r>
        <w:t xml:space="preserve"> of starting DNA (~ 1 ng/</w:t>
      </w:r>
      <w:proofErr w:type="spellStart"/>
      <w:r>
        <w:t>ul</w:t>
      </w:r>
      <w:proofErr w:type="spellEnd"/>
      <w:r>
        <w:t xml:space="preserve"> or eDNA sample)</w:t>
      </w:r>
    </w:p>
    <w:p w14:paraId="0715DD90" w14:textId="77777777" w:rsidR="000477E4" w:rsidRDefault="00000000">
      <w:pPr>
        <w:numPr>
          <w:ilvl w:val="1"/>
          <w:numId w:val="1"/>
        </w:numPr>
        <w:spacing w:line="240" w:lineRule="auto"/>
      </w:pPr>
      <w:r>
        <w:lastRenderedPageBreak/>
        <w:t xml:space="preserve">Add 1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MgOAc</w:t>
      </w:r>
      <w:proofErr w:type="spellEnd"/>
      <w:r>
        <w:t xml:space="preserve"> (1:2 dilution from stock - so 14 mM final concentration) to the caps.</w:t>
      </w:r>
    </w:p>
    <w:p w14:paraId="6CE1A252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Place caps on tubes, centrifuge </w:t>
      </w:r>
      <w:proofErr w:type="spellStart"/>
      <w:r>
        <w:t>MgOAc</w:t>
      </w:r>
      <w:proofErr w:type="spellEnd"/>
      <w:r>
        <w:t xml:space="preserve"> down into mix to start reaction.</w:t>
      </w:r>
    </w:p>
    <w:p w14:paraId="271D08CB" w14:textId="77777777" w:rsidR="000477E4" w:rsidRDefault="00000000">
      <w:pPr>
        <w:numPr>
          <w:ilvl w:val="1"/>
          <w:numId w:val="1"/>
        </w:numPr>
        <w:spacing w:line="240" w:lineRule="auto"/>
      </w:pPr>
      <w:r>
        <w:t>Incubate at 37℃ for 20 minutes</w:t>
      </w:r>
    </w:p>
    <w:p w14:paraId="1FE727E5" w14:textId="77777777" w:rsidR="000477E4" w:rsidRDefault="00000000">
      <w:pPr>
        <w:numPr>
          <w:ilvl w:val="1"/>
          <w:numId w:val="1"/>
        </w:numPr>
        <w:spacing w:line="240" w:lineRule="auto"/>
      </w:pPr>
      <w:r>
        <w:t xml:space="preserve">Can visualize on </w:t>
      </w:r>
      <w:proofErr w:type="spellStart"/>
      <w:r>
        <w:t>Bioanlyzer</w:t>
      </w:r>
      <w:proofErr w:type="spellEnd"/>
      <w:r>
        <w:t xml:space="preserve"> but can also directly move onto the adding the RPA product to the </w:t>
      </w:r>
      <w:proofErr w:type="gramStart"/>
      <w:r>
        <w:t>CRISPR?Cas</w:t>
      </w:r>
      <w:proofErr w:type="gramEnd"/>
      <w:r>
        <w:t>12a reaction</w:t>
      </w:r>
    </w:p>
    <w:p w14:paraId="01F22EFF" w14:textId="77777777" w:rsidR="000477E4" w:rsidRDefault="00000000">
      <w:pPr>
        <w:numPr>
          <w:ilvl w:val="0"/>
          <w:numId w:val="1"/>
        </w:numPr>
        <w:spacing w:line="240" w:lineRule="auto"/>
      </w:pPr>
      <w:r>
        <w:t xml:space="preserve">CRISPR/Cas12a step - </w:t>
      </w:r>
    </w:p>
    <w:p w14:paraId="4301A5F5" w14:textId="498F1EE6" w:rsidR="000477E4" w:rsidRDefault="00000000">
      <w:pPr>
        <w:numPr>
          <w:ilvl w:val="1"/>
          <w:numId w:val="1"/>
        </w:numPr>
        <w:spacing w:line="240" w:lineRule="auto"/>
      </w:pPr>
      <w:r>
        <w:t xml:space="preserve">Make the RNP </w:t>
      </w:r>
      <w:proofErr w:type="spellStart"/>
      <w:r w:rsidR="004062AF">
        <w:t>mastermix</w:t>
      </w:r>
      <w:proofErr w:type="spellEnd"/>
    </w:p>
    <w:p w14:paraId="31488020" w14:textId="77777777" w:rsidR="000477E4" w:rsidRDefault="00000000">
      <w:pPr>
        <w:numPr>
          <w:ilvl w:val="2"/>
          <w:numId w:val="1"/>
        </w:numPr>
        <w:spacing w:line="240" w:lineRule="auto"/>
      </w:pPr>
      <w:r>
        <w:t xml:space="preserve">Here is the basic concentration based off the final concentration </w:t>
      </w:r>
    </w:p>
    <w:tbl>
      <w:tblPr>
        <w:tblStyle w:val="a0"/>
        <w:tblW w:w="9120" w:type="dxa"/>
        <w:tblInd w:w="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385"/>
        <w:gridCol w:w="750"/>
        <w:gridCol w:w="2880"/>
        <w:gridCol w:w="465"/>
      </w:tblGrid>
      <w:tr w:rsidR="000477E4" w14:paraId="3E642F11" w14:textId="77777777">
        <w:trPr>
          <w:trHeight w:val="315"/>
        </w:trPr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8071E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Reagent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5EC48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Initial Concentration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64C98" w14:textId="77777777" w:rsidR="000477E4" w:rsidRDefault="000477E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50CCE" w14:textId="77777777" w:rsidR="000477E4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Concentration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90D68" w14:textId="77777777" w:rsidR="000477E4" w:rsidRDefault="000477E4">
            <w:pPr>
              <w:widowControl w:val="0"/>
              <w:rPr>
                <w:sz w:val="20"/>
                <w:szCs w:val="20"/>
              </w:rPr>
            </w:pPr>
          </w:p>
        </w:tc>
      </w:tr>
      <w:tr w:rsidR="000477E4" w14:paraId="4C2FBD0E" w14:textId="77777777">
        <w:trPr>
          <w:trHeight w:val="315"/>
        </w:trPr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E6250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Cas12a nuclease* 1:10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E6750" w14:textId="77777777" w:rsidR="000477E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E3024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9CB3D" w14:textId="77777777" w:rsidR="000477E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2.52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6CE28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</w:t>
            </w:r>
            <w:proofErr w:type="spellEnd"/>
          </w:p>
        </w:tc>
      </w:tr>
      <w:tr w:rsidR="000477E4" w14:paraId="29CCA0C8" w14:textId="77777777">
        <w:trPr>
          <w:trHeight w:val="315"/>
        </w:trPr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4AAE9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crRNA 1:10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D8AE8" w14:textId="77777777" w:rsidR="000477E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6AD17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B17C7" w14:textId="77777777" w:rsidR="000477E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C37FD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</w:t>
            </w:r>
            <w:proofErr w:type="spellEnd"/>
          </w:p>
        </w:tc>
      </w:tr>
      <w:tr w:rsidR="000477E4" w14:paraId="5803B17E" w14:textId="77777777">
        <w:trPr>
          <w:trHeight w:val="315"/>
        </w:trPr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0D128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PBS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4B45D" w14:textId="77777777" w:rsidR="000477E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81C8B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BC249" w14:textId="77777777" w:rsidR="000477E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9306E" w14:textId="77777777" w:rsidR="000477E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0BD1E32" w14:textId="77777777" w:rsidR="000477E4" w:rsidRDefault="00000000">
      <w:pPr>
        <w:numPr>
          <w:ilvl w:val="2"/>
          <w:numId w:val="1"/>
        </w:numPr>
        <w:spacing w:line="240" w:lineRule="auto"/>
      </w:pPr>
      <w:r>
        <w:t>Let that incubate at room temperature at high concentration for 20 minutes.</w:t>
      </w:r>
    </w:p>
    <w:p w14:paraId="123C1B77" w14:textId="77777777" w:rsidR="000477E4" w:rsidRDefault="00000000">
      <w:pPr>
        <w:numPr>
          <w:ilvl w:val="2"/>
          <w:numId w:val="1"/>
        </w:numPr>
        <w:spacing w:line="240" w:lineRule="auto"/>
      </w:pPr>
      <w:r>
        <w:t>Add the water necessary for final concentration</w:t>
      </w:r>
    </w:p>
    <w:p w14:paraId="26F659A8" w14:textId="77777777" w:rsidR="000477E4" w:rsidRDefault="00000000">
      <w:pPr>
        <w:numPr>
          <w:ilvl w:val="2"/>
          <w:numId w:val="1"/>
        </w:numPr>
        <w:spacing w:line="240" w:lineRule="auto"/>
      </w:pPr>
      <w:r>
        <w:t xml:space="preserve">Mix the reporter and NEBB 2.1 2x mix (0.05 </w:t>
      </w:r>
      <w:proofErr w:type="spellStart"/>
      <w:r>
        <w:t>uM</w:t>
      </w:r>
      <w:proofErr w:type="spellEnd"/>
      <w:r>
        <w:t xml:space="preserve"> reporter, 1x NEBB 2.1)</w:t>
      </w:r>
    </w:p>
    <w:p w14:paraId="53DA4910" w14:textId="77777777" w:rsidR="000477E4" w:rsidRDefault="00000000">
      <w:pPr>
        <w:numPr>
          <w:ilvl w:val="2"/>
          <w:numId w:val="1"/>
        </w:numPr>
        <w:spacing w:line="240" w:lineRule="auto"/>
      </w:pPr>
      <w:r>
        <w:t>Combine the RNP and the reporter/NEBB mixes</w:t>
      </w:r>
    </w:p>
    <w:p w14:paraId="7831CC24" w14:textId="77777777" w:rsidR="000477E4" w:rsidRDefault="00000000">
      <w:pPr>
        <w:numPr>
          <w:ilvl w:val="2"/>
          <w:numId w:val="1"/>
        </w:numPr>
        <w:spacing w:line="240" w:lineRule="auto"/>
      </w:pPr>
      <w:r>
        <w:t xml:space="preserve">Add 18 </w:t>
      </w:r>
      <w:proofErr w:type="spellStart"/>
      <w:r>
        <w:t>uL</w:t>
      </w:r>
      <w:proofErr w:type="spellEnd"/>
      <w:r>
        <w:t xml:space="preserve"> into each well of the </w:t>
      </w:r>
      <w:proofErr w:type="spellStart"/>
      <w:r>
        <w:t>microAmp</w:t>
      </w:r>
      <w:proofErr w:type="spellEnd"/>
      <w:r>
        <w:t xml:space="preserve"> optical plate</w:t>
      </w:r>
    </w:p>
    <w:p w14:paraId="29717F69" w14:textId="77777777" w:rsidR="000477E4" w:rsidRDefault="00000000">
      <w:pPr>
        <w:numPr>
          <w:ilvl w:val="2"/>
          <w:numId w:val="1"/>
        </w:numPr>
        <w:spacing w:line="240" w:lineRule="auto"/>
      </w:pPr>
      <w:r>
        <w:t xml:space="preserve">Add 2 </w:t>
      </w:r>
      <w:proofErr w:type="spellStart"/>
      <w:r>
        <w:t>uL</w:t>
      </w:r>
      <w:proofErr w:type="spellEnd"/>
      <w:r>
        <w:t xml:space="preserve"> of RPA product to the wells and mix</w:t>
      </w:r>
    </w:p>
    <w:p w14:paraId="02319C37" w14:textId="77777777" w:rsidR="000477E4" w:rsidRDefault="00000000">
      <w:pPr>
        <w:numPr>
          <w:ilvl w:val="2"/>
          <w:numId w:val="1"/>
        </w:numPr>
        <w:spacing w:line="240" w:lineRule="auto"/>
      </w:pPr>
      <w:r>
        <w:t>Seal with adhesive plate cover</w:t>
      </w:r>
    </w:p>
    <w:p w14:paraId="44429EE1" w14:textId="77777777" w:rsidR="000477E4" w:rsidRDefault="00000000">
      <w:pPr>
        <w:numPr>
          <w:ilvl w:val="2"/>
          <w:numId w:val="1"/>
        </w:numPr>
        <w:spacing w:line="240" w:lineRule="auto"/>
      </w:pPr>
      <w:r>
        <w:t>Incubate reactions for 60 min at 37 °C with fluorescence measurements taken every 30 sec (</w:t>
      </w:r>
      <w:proofErr w:type="spellStart"/>
      <w:r>
        <w:t>ƛex</w:t>
      </w:r>
      <w:proofErr w:type="spellEnd"/>
      <w:r>
        <w:t xml:space="preserve"> = 485 nm, </w:t>
      </w:r>
      <w:proofErr w:type="spellStart"/>
      <w:r>
        <w:t>ƛem</w:t>
      </w:r>
      <w:proofErr w:type="spellEnd"/>
      <w:r>
        <w:t xml:space="preserve"> = 535 nm).</w:t>
      </w:r>
    </w:p>
    <w:p w14:paraId="4AD600B8" w14:textId="77777777" w:rsidR="000477E4" w:rsidRDefault="00000000">
      <w:pPr>
        <w:numPr>
          <w:ilvl w:val="3"/>
          <w:numId w:val="1"/>
        </w:numPr>
        <w:spacing w:line="240" w:lineRule="auto"/>
      </w:pPr>
      <w:r>
        <w:t>We ran on a qPCR light cycler - Applied Biosystems One-Step RT-PCR light cycler</w:t>
      </w:r>
    </w:p>
    <w:p w14:paraId="0EE681AA" w14:textId="77777777" w:rsidR="000477E4" w:rsidRDefault="00000000">
      <w:pPr>
        <w:numPr>
          <w:ilvl w:val="0"/>
          <w:numId w:val="1"/>
        </w:numPr>
        <w:spacing w:line="240" w:lineRule="auto"/>
      </w:pPr>
      <w:r>
        <w:t>Export the multicomponent data and the sample set up for data analysis of results.</w:t>
      </w:r>
    </w:p>
    <w:p w14:paraId="3C092309" w14:textId="77777777" w:rsidR="000477E4" w:rsidRDefault="000477E4"/>
    <w:sectPr w:rsidR="00047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02F7"/>
    <w:multiLevelType w:val="multilevel"/>
    <w:tmpl w:val="C4769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12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E4"/>
    <w:rsid w:val="000477E4"/>
    <w:rsid w:val="0040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CBCC"/>
  <w15:docId w15:val="{42CC269A-8CBA-419B-9398-4D133677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gnese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Erin D'Agnese</cp:lastModifiedBy>
  <cp:revision>2</cp:revision>
  <dcterms:created xsi:type="dcterms:W3CDTF">2022-08-29T18:32:00Z</dcterms:created>
  <dcterms:modified xsi:type="dcterms:W3CDTF">2022-08-29T18:32:00Z</dcterms:modified>
</cp:coreProperties>
</file>