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Lines/>
        <w:numPr>
          <w:ilvl w:val="0"/>
          <w:numId w:val="2"/>
        </w:numPr>
        <w:spacing w:before="240" w:after="24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AMAÇ</w:t>
      </w:r>
    </w:p>
    <w:p>
      <w:pPr>
        <w:pStyle w:val="Normal"/>
        <w:spacing w:before="240" w:after="240"/>
        <w:jc w:val="both"/>
        <w:rPr>
          <w:rFonts w:ascii="Arial" w:hAnsi="Arial" w:eastAsia="Times New Roman" w:cs="Arial"/>
          <w:sz w:val="20"/>
          <w:szCs w:val="20"/>
          <w:lang w:eastAsia="tr-TR"/>
        </w:rPr>
      </w:pPr>
      <w:r>
        <w:rPr>
          <w:rFonts w:eastAsia="Times New Roman" w:cs="Arial" w:ascii="Arial" w:hAnsi="Arial"/>
          <w:sz w:val="20"/>
          <w:szCs w:val="20"/>
          <w:lang w:eastAsia="tr-TR"/>
        </w:rPr>
        <w:t>Bu Prosedürün amacı Bilgisayar sistemi üzerinde çalışan yazılımların ve depolanan verilerin, ariza, hata, hasar durumlarında çalışmaların kesintiye uğramasını ve / veya verilerin geri dönülemez biçiminde kaybolmasını engellemektir.</w:t>
      </w:r>
    </w:p>
    <w:p>
      <w:pPr>
        <w:pStyle w:val="Heading1"/>
        <w:keepLines/>
        <w:numPr>
          <w:ilvl w:val="0"/>
          <w:numId w:val="2"/>
        </w:numPr>
        <w:spacing w:before="240" w:after="24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KAPSAM</w:t>
      </w:r>
    </w:p>
    <w:p>
      <w:pPr>
        <w:pStyle w:val="Normal"/>
        <w:spacing w:before="240" w:after="240"/>
        <w:jc w:val="both"/>
        <w:rPr>
          <w:rFonts w:ascii="Arial" w:hAnsi="Arial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  <w:lang w:eastAsia="tr-TR"/>
        </w:rPr>
        <w:t xml:space="preserve">İŞYERİ bünyesindeki tüm birimler bu prosedürün </w:t>
      </w:r>
      <w:r>
        <w:rPr>
          <w:rFonts w:cs="Arial" w:ascii="Arial" w:hAnsi="Arial"/>
          <w:sz w:val="20"/>
          <w:szCs w:val="20"/>
        </w:rPr>
        <w:t>kapsamı dâhilindedir.</w:t>
      </w:r>
    </w:p>
    <w:p>
      <w:pPr>
        <w:pStyle w:val="Heading1"/>
        <w:keepLines/>
        <w:numPr>
          <w:ilvl w:val="0"/>
          <w:numId w:val="2"/>
        </w:numPr>
        <w:spacing w:before="240" w:after="24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UYGULAMALAR</w:t>
      </w:r>
    </w:p>
    <w:p>
      <w:pPr>
        <w:pStyle w:val="Heading1"/>
        <w:keepLines/>
        <w:numPr>
          <w:ilvl w:val="1"/>
          <w:numId w:val="2"/>
        </w:numPr>
        <w:spacing w:before="240" w:after="240"/>
        <w:ind w:hanging="0" w:start="567" w:end="424"/>
        <w:rPr>
          <w:sz w:val="20"/>
          <w:szCs w:val="20"/>
        </w:rPr>
      </w:pPr>
      <w:r>
        <w:rPr>
          <w:sz w:val="20"/>
          <w:szCs w:val="20"/>
        </w:rPr>
        <w:t xml:space="preserve">Yedekleme Altyapısı </w:t>
      </w:r>
    </w:p>
    <w:p>
      <w:pPr>
        <w:pStyle w:val="Normal"/>
        <w:ind w:start="567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highlight w:val="yellow"/>
        </w:rPr>
        <w:t>………</w:t>
      </w:r>
    </w:p>
    <w:p>
      <w:pPr>
        <w:pStyle w:val="Heading1"/>
        <w:keepLines/>
        <w:numPr>
          <w:ilvl w:val="1"/>
          <w:numId w:val="2"/>
        </w:numPr>
        <w:spacing w:before="240" w:after="280"/>
        <w:ind w:hanging="0" w:start="567" w:end="424"/>
        <w:rPr>
          <w:sz w:val="20"/>
          <w:szCs w:val="20"/>
        </w:rPr>
      </w:pPr>
      <w:r>
        <w:rPr>
          <w:sz w:val="20"/>
          <w:szCs w:val="20"/>
        </w:rPr>
        <w:t>Yedekleme Yöntemleri</w:t>
      </w:r>
    </w:p>
    <w:p>
      <w:pPr>
        <w:pStyle w:val="Normal"/>
        <w:ind w:start="567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highlight w:val="yellow"/>
        </w:rPr>
        <w:t>………</w:t>
      </w:r>
    </w:p>
    <w:p>
      <w:pPr>
        <w:pStyle w:val="Heading1"/>
        <w:keepLines/>
        <w:numPr>
          <w:ilvl w:val="1"/>
          <w:numId w:val="2"/>
        </w:numPr>
        <w:spacing w:before="240" w:after="240"/>
        <w:ind w:hanging="0" w:start="0" w:end="424"/>
        <w:rPr>
          <w:sz w:val="20"/>
          <w:szCs w:val="20"/>
        </w:rPr>
      </w:pPr>
      <w:r>
        <w:rPr>
          <w:sz w:val="20"/>
          <w:szCs w:val="20"/>
        </w:rPr>
        <w:t>Veriler Nerede Hangi Sürelerle Saklanır</w:t>
      </w:r>
    </w:p>
    <w:p>
      <w:pPr>
        <w:pStyle w:val="Heading1"/>
        <w:keepLines/>
        <w:spacing w:before="240" w:after="240"/>
        <w:ind w:hanging="0" w:start="0" w:end="424"/>
        <w:jc w:val="both"/>
        <w:rPr/>
      </w:pPr>
      <w:r>
        <w:rPr>
          <w:b w:val="false"/>
          <w:bCs w:val="false"/>
          <w:sz w:val="20"/>
          <w:szCs w:val="20"/>
        </w:rPr>
        <w:t xml:space="preserve">İşyerinde, yedeklenen verilerin saklama yerleri ve süreleri Veri Yedekleme Kayıt Formuna kaydedilmelidir. </w:t>
      </w:r>
    </w:p>
    <w:p>
      <w:pPr>
        <w:pStyle w:val="Heading1"/>
        <w:keepLines/>
        <w:numPr>
          <w:ilvl w:val="1"/>
          <w:numId w:val="2"/>
        </w:numPr>
        <w:spacing w:before="240" w:after="240"/>
        <w:ind w:hanging="0" w:start="0" w:end="424"/>
        <w:rPr>
          <w:sz w:val="20"/>
          <w:szCs w:val="20"/>
        </w:rPr>
      </w:pPr>
      <w:r>
        <w:rPr>
          <w:sz w:val="20"/>
          <w:szCs w:val="20"/>
        </w:rPr>
        <w:t>LİSANSLAMA</w:t>
      </w:r>
    </w:p>
    <w:p>
      <w:pPr>
        <w:pStyle w:val="Heading1"/>
        <w:keepLines/>
        <w:spacing w:before="240" w:after="240"/>
        <w:ind w:hanging="0" w:start="0" w:end="424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Yedekleme yapılacak sistemin lisanslama kriterlerine uygunluğu göz önünde bulundurulmalıdır.</w:t>
      </w:r>
    </w:p>
    <w:p>
      <w:pPr>
        <w:pStyle w:val="Heading1"/>
        <w:keepLines/>
        <w:numPr>
          <w:ilvl w:val="1"/>
          <w:numId w:val="2"/>
        </w:numPr>
        <w:spacing w:before="240" w:after="240"/>
        <w:ind w:hanging="0" w:start="0" w:end="424"/>
        <w:rPr>
          <w:sz w:val="20"/>
          <w:szCs w:val="20"/>
        </w:rPr>
      </w:pPr>
      <w:r>
        <w:rPr>
          <w:sz w:val="20"/>
          <w:szCs w:val="20"/>
        </w:rPr>
        <w:t>VERİ GERİ DÖNDÜRME(RESTORE)</w:t>
      </w:r>
      <w:r>
        <w:rPr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keepLines/>
        <w:spacing w:before="240" w:after="240"/>
        <w:ind w:hanging="0" w:start="0" w:end="424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Belirli arlıklarla yedekten geri dönme testleri yapılmalıdır.</w:t>
      </w:r>
    </w:p>
    <w:p>
      <w:pPr>
        <w:pStyle w:val="Heading1"/>
        <w:keepLines/>
        <w:numPr>
          <w:ilvl w:val="0"/>
          <w:numId w:val="2"/>
        </w:numPr>
        <w:spacing w:before="240" w:after="240"/>
        <w:ind w:hanging="360" w:start="360" w:end="424"/>
        <w:rPr>
          <w:sz w:val="20"/>
          <w:szCs w:val="20"/>
        </w:rPr>
      </w:pPr>
      <w:r>
        <w:rPr>
          <w:sz w:val="20"/>
          <w:szCs w:val="20"/>
        </w:rPr>
        <w:t>EKLER</w:t>
      </w:r>
    </w:p>
    <w:p>
      <w:pPr>
        <w:pStyle w:val="Heading1"/>
        <w:keepLines/>
        <w:spacing w:before="240" w:after="240"/>
        <w:ind w:hanging="0" w:start="0" w:end="424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Veri Yedekleme Kayıt Formu</w:t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  <w:bookmarkStart w:id="0" w:name="_PictureBullets"/>
      <w:bookmarkStart w:id="1" w:name="_PictureBullets"/>
      <w:bookmarkEnd w:id="1"/>
    </w:p>
    <w:sectPr>
      <w:headerReference w:type="default" r:id="rId2"/>
      <w:footerReference w:type="default" r:id="rId3"/>
      <w:type w:val="nextPage"/>
      <w:pgSz w:w="11906" w:h="16838"/>
      <w:pgMar w:left="1259" w:right="924" w:gutter="0" w:header="709" w:top="765" w:footer="436" w:bottom="26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Roboto Condensed">
    <w:charset w:val="00" w:characterSet="windows-1252"/>
    <w:family w:val="auto"/>
    <w:pitch w:val="variable"/>
  </w:font>
  <w:font w:name="Verdana">
    <w:charset w:val="a2" w:characterSet="windows-1254"/>
    <w:family w:val="swiss"/>
    <w:pitch w:val="variable"/>
  </w:font>
  <w:font w:name="Calibri">
    <w:charset w:val="a2" w:characterSet="windows-1254"/>
    <w:family w:val="swiss"/>
    <w:pitch w:val="variable"/>
  </w:font>
  <w:font w:name="VAGRundschriftD">
    <w:altName w:val="Calibri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-4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00"/>
      <w:gridCol w:w="2700"/>
      <w:gridCol w:w="2520"/>
      <w:gridCol w:w="2520"/>
    </w:tblGrid>
    <w:tr>
      <w:trPr>
        <w:trHeight w:val="259" w:hRule="atLeast"/>
      </w:trPr>
      <w:tc>
        <w:tcPr>
          <w:tcW w:w="540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Hazırlayan</w:t>
          </w:r>
        </w:p>
      </w:tc>
      <w:tc>
        <w:tcPr>
          <w:tcW w:w="504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Onaylayan</w:t>
          </w:r>
        </w:p>
      </w:tc>
    </w:tr>
    <w:tr>
      <w:trPr>
        <w:trHeight w:val="283" w:hRule="atLeast"/>
      </w:trPr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Adı ve Soyadı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İmza</w:t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Adı ve Soyadı</w:t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VAGRundschriftD;Calibri" w:hAnsi="VAGRundschriftD;Calibri" w:cs="Arial"/>
              <w:sz w:val="20"/>
              <w:szCs w:val="20"/>
            </w:rPr>
          </w:pPr>
          <w:r>
            <w:rPr>
              <w:rFonts w:cs="Arial" w:ascii="VAGRundschriftD;Calibri" w:hAnsi="VAGRundschriftD;Calibri"/>
              <w:sz w:val="20"/>
              <w:szCs w:val="20"/>
            </w:rPr>
            <w:t>İmza</w:t>
          </w:r>
        </w:p>
      </w:tc>
    </w:tr>
    <w:tr>
      <w:trPr>
        <w:trHeight w:val="852" w:hRule="atLeast"/>
      </w:trPr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Verdana" w:hAnsi="Verdana" w:cs="Verdana"/>
              <w:sz w:val="20"/>
              <w:szCs w:val="20"/>
            </w:rPr>
          </w:pPr>
          <w:r>
            <w:rPr>
              <w:rFonts w:cs="Verdana" w:ascii="Verdana" w:hAnsi="Verdana"/>
              <w:sz w:val="20"/>
              <w:szCs w:val="20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Verdana" w:hAnsi="Verdana" w:cs="Verdana"/>
            </w:rPr>
          </w:pPr>
          <w:r>
            <w:rPr>
              <w:rFonts w:cs="Verdana" w:ascii="Verdana" w:hAnsi="Verdana"/>
            </w:rPr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Verdana" w:hAnsi="Verdana" w:cs="Verdana"/>
            </w:rPr>
          </w:pPr>
          <w:r>
            <w:rPr>
              <w:rFonts w:cs="Verdana" w:ascii="Verdana" w:hAnsi="Verdana"/>
            </w:rPr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Verdana" w:hAnsi="Verdana" w:cs="Verdana"/>
            </w:rPr>
          </w:pPr>
          <w:r>
            <w:rPr>
              <w:rFonts w:cs="Verdana" w:ascii="Verdana" w:hAnsi="Verdana"/>
            </w:rPr>
          </w:r>
        </w:p>
        <w:p>
          <w:pPr>
            <w:pStyle w:val="Normal"/>
            <w:rPr>
              <w:rFonts w:ascii="Verdana" w:hAnsi="Verdana" w:cs="Verdana"/>
            </w:rPr>
          </w:pPr>
          <w:r>
            <w:rPr>
              <w:rFonts w:cs="Verdana" w:ascii="Verdana" w:hAnsi="Verdana"/>
            </w:rPr>
          </w:r>
        </w:p>
      </w:tc>
    </w:tr>
  </w:tbl>
  <w:p>
    <w:pPr>
      <w:pStyle w:val="Footer"/>
      <w:ind w:end="-177"/>
      <w:rPr>
        <w:rFonts w:ascii="VAGRundschriftD;Calibri" w:hAnsi="VAGRundschriftD;Calibri" w:cs="VAGRundschriftD;Calibri"/>
        <w:color w:val="0000FF"/>
        <w:sz w:val="16"/>
        <w:szCs w:val="16"/>
      </w:rPr>
    </w:pPr>
    <w:r>
      <w:rPr>
        <w:rFonts w:cs="VAGRundschriftD;Calibri" w:ascii="VAGRundschriftD;Calibri" w:hAnsi="VAGRundschriftD;Calibri"/>
        <w:color w:val="0000FF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5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130"/>
      <w:gridCol w:w="3886"/>
      <w:gridCol w:w="1421"/>
      <w:gridCol w:w="1421"/>
    </w:tblGrid>
    <w:tr>
      <w:trPr>
        <w:trHeight w:val="276" w:hRule="atLeast"/>
        <w:cantSplit w:val="true"/>
      </w:trPr>
      <w:tc>
        <w:tcPr>
          <w:tcW w:w="3130" w:type="dxa"/>
          <w:vMerge w:val="restart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cs="Arial" w:ascii="Arial" w:hAnsi="Arial"/>
              <w:sz w:val="20"/>
              <w:szCs w:val="20"/>
            </w:rPr>
            <w:t>{{kurum.unvan}}</w:t>
          </w:r>
        </w:p>
      </w:tc>
      <w:tc>
        <w:tcPr>
          <w:tcW w:w="3886" w:type="dxa"/>
          <w:vMerge w:val="restart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ind w:hanging="0" w:start="0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VERİ YEDEKLEME</w:t>
          </w:r>
        </w:p>
        <w:p>
          <w:pPr>
            <w:pStyle w:val="Heading3"/>
            <w:ind w:hanging="0" w:start="0"/>
            <w:jc w:val="center"/>
            <w:rPr>
              <w:rFonts w:ascii="Arial" w:hAnsi="Arial" w:cs="Arial"/>
              <w:b w:val="false"/>
              <w:bCs/>
              <w:color w:val="0000FF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PROSEDÜRÜ</w:t>
          </w:r>
        </w:p>
      </w:tc>
      <w:tc>
        <w:tcPr>
          <w:tcW w:w="1421" w:type="dxa"/>
          <w:tcBorders>
            <w:top w:val="doub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DOKUMAN NO.</w:t>
          </w:r>
        </w:p>
      </w:tc>
      <w:tc>
        <w:tcPr>
          <w:tcW w:w="1421" w:type="dxa"/>
          <w:tcBorders>
            <w:top w:val="doub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PRS-020</w:t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color w:val="000080"/>
              <w:sz w:val="20"/>
              <w:szCs w:val="20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20"/>
              <w:szCs w:val="20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YAYIN TARİHİ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color w:val="000080"/>
              <w:sz w:val="20"/>
              <w:szCs w:val="20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20"/>
              <w:szCs w:val="20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REVİZYON TRH.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color w:val="000080"/>
              <w:sz w:val="20"/>
              <w:szCs w:val="20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20"/>
              <w:szCs w:val="20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20"/>
              <w:szCs w:val="20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/>
          </w:pPr>
          <w:r>
            <w:rPr>
              <w:rFonts w:cs="Arial" w:ascii="Arial" w:hAnsi="Arial"/>
              <w:sz w:val="16"/>
              <w:szCs w:val="16"/>
            </w:rPr>
            <w:t xml:space="preserve">REVİZYON NO. 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00</w:t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doub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SAYFA NO 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1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 xml:space="preserve"> </w:t>
          </w:r>
          <w:r>
            <w:rPr>
              <w:rFonts w:cs="Arial" w:ascii="Arial" w:hAnsi="Arial"/>
              <w:sz w:val="16"/>
              <w:szCs w:val="16"/>
            </w:rPr>
            <w:t xml:space="preserve">/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NUMPAGES \* ARABIC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1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</w:tr>
  </w:tbl>
  <w:p>
    <w:pPr>
      <w:pStyle w:val="Header"/>
      <w:tabs>
        <w:tab w:val="clear" w:pos="4536"/>
        <w:tab w:val="clear" w:pos="9072"/>
        <w:tab w:val="left" w:pos="7260" w:leader="none"/>
      </w:tabs>
      <w:rPr>
        <w:rFonts w:eastAsia="Times New Roman"/>
      </w:rPr>
    </w:pPr>
    <w:r>
      <w:rPr>
        <w:rFonts w:eastAsia="Times New Roman"/>
      </w:rPr>
      <w:t xml:space="preserve">    </w:t>
    </w:r>
  </w:p>
  <w:p>
    <w:pPr>
      <w:pStyle w:val="Normal"/>
      <w:rPr>
        <w:b/>
        <w:sz w:val="18"/>
        <w:szCs w:val="18"/>
      </w:rPr>
    </w:pPr>
    <w:r>
      <w:rPr>
        <w:b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/>
        <w:bCs w:val="false"/>
        <w:rFonts w:ascii="Roboto Condensed" w:hAnsi="Roboto Condensed" w:cs="Roboto Condensed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MS Mincho" w:cs="Times New Roman"/>
      <w:color w:val="auto"/>
      <w:sz w:val="24"/>
      <w:szCs w:val="24"/>
      <w:lang w:val="tr-TR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eastAsia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eastAsia="Times New Roman"/>
      <w:b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/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color w:val="008000"/>
      <w:sz w:val="18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  <w:color w:val="008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1">
    <w:name w:val="WW8Num10z1"/>
    <w:qFormat/>
    <w:rPr>
      <w:rFonts w:ascii="Roboto Condensed" w:hAnsi="Roboto Condensed" w:cs="Roboto Condensed"/>
      <w:b/>
      <w:bCs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b/>
      <w:bCs/>
    </w:rPr>
  </w:style>
  <w:style w:type="character" w:styleId="WW8Num12z1">
    <w:name w:val="WW8Num12z1"/>
    <w:qFormat/>
    <w:rPr>
      <w:rFonts w:ascii="Roboto Condensed" w:hAnsi="Roboto Condensed" w:cs="Roboto Condensed"/>
      <w:b/>
      <w:bCs w:val="fals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  <w:color w:val="008000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lang w:val="tr-TR"/>
    </w:rPr>
  </w:style>
  <w:style w:type="character" w:styleId="WW8Num16z0">
    <w:name w:val="WW8Num16z0"/>
    <w:qFormat/>
    <w:rPr>
      <w:b/>
      <w:color w:val="008000"/>
    </w:rPr>
  </w:style>
  <w:style w:type="character" w:styleId="WW8Num16z1">
    <w:name w:val="WW8Num16z1"/>
    <w:qFormat/>
    <w:rPr>
      <w:rFonts w:ascii="Wingdings" w:hAnsi="Wingdings" w:cs="Wingdings"/>
      <w:b/>
      <w:color w:val="008000"/>
    </w:rPr>
  </w:style>
  <w:style w:type="character" w:styleId="WW8Num17z1">
    <w:name w:val="WW8Num17z1"/>
    <w:qFormat/>
    <w:rPr>
      <w:rFonts w:ascii="Symbol" w:hAnsi="Symbol" w:cs="Symbol"/>
    </w:rPr>
  </w:style>
  <w:style w:type="character" w:styleId="WW8Num18z0">
    <w:name w:val="WW8Num18z0"/>
    <w:qFormat/>
    <w:rPr>
      <w:b/>
      <w:bCs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lang w:val="tr-TR"/>
    </w:rPr>
  </w:style>
  <w:style w:type="character" w:styleId="WW8Num19z1">
    <w:name w:val="WW8Num19z1"/>
    <w:qFormat/>
    <w:rPr>
      <w:b/>
      <w:lang w:val="tr-TR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  <w:color w:val="008000"/>
      <w:sz w:val="18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  <w:color w:val="008000"/>
    </w:rPr>
  </w:style>
  <w:style w:type="character" w:styleId="WW8Num23z1">
    <w:name w:val="WW8Num23z1"/>
    <w:qFormat/>
    <w:rPr>
      <w:color w:val="008000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5z0">
    <w:name w:val="WW8Num25z0"/>
    <w:qFormat/>
    <w:rPr>
      <w:lang w:val="tr-TR"/>
    </w:rPr>
  </w:style>
  <w:style w:type="character" w:styleId="WW8Num26z1">
    <w:name w:val="WW8Num26z1"/>
    <w:qFormat/>
    <w:rPr>
      <w:b/>
      <w:bCs/>
    </w:rPr>
  </w:style>
  <w:style w:type="character" w:styleId="WW8Num27z0">
    <w:name w:val="WW8Num27z0"/>
    <w:qFormat/>
    <w:rPr>
      <w:b/>
    </w:rPr>
  </w:style>
  <w:style w:type="character" w:styleId="WW8Num30z0">
    <w:name w:val="WW8Num30z0"/>
    <w:qFormat/>
    <w:rPr>
      <w:lang w:val="tr-TR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3z1">
    <w:name w:val="WW8Num33z1"/>
    <w:qFormat/>
    <w:rPr>
      <w:rFonts w:ascii="Symbol" w:hAnsi="Symbol" w:cs="Symbol"/>
    </w:rPr>
  </w:style>
  <w:style w:type="character" w:styleId="WW8Num34z0">
    <w:name w:val="WW8Num34z0"/>
    <w:qFormat/>
    <w:rPr>
      <w:lang w:val="tr-TR"/>
    </w:rPr>
  </w:style>
  <w:style w:type="character" w:styleId="WW8Num34z2">
    <w:name w:val="WW8Num34z2"/>
    <w:qFormat/>
    <w:rPr>
      <w:b/>
      <w:lang w:val="tr-TR"/>
    </w:rPr>
  </w:style>
  <w:style w:type="character" w:styleId="WW8Num37z0">
    <w:name w:val="WW8Num37z0"/>
    <w:qFormat/>
    <w:rPr>
      <w:b/>
      <w:lang w:val="tr-TR"/>
    </w:rPr>
  </w:style>
  <w:style w:type="character" w:styleId="WW8Num37z1">
    <w:name w:val="WW8Num37z1"/>
    <w:qFormat/>
    <w:rPr>
      <w:lang w:val="tr-TR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>
      <w:rFonts w:ascii="Symbol" w:hAnsi="Symbol" w:cs="Symbol"/>
      <w:color w:val="00800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1">
    <w:name w:val="WW8Num40z1"/>
    <w:qFormat/>
    <w:rPr>
      <w:rFonts w:ascii="Symbol" w:hAnsi="Symbol" w:cs="Symbol"/>
    </w:rPr>
  </w:style>
  <w:style w:type="character" w:styleId="WW8Num41z0">
    <w:name w:val="WW8Num41z0"/>
    <w:qFormat/>
    <w:rPr>
      <w:lang w:val="tr-TR"/>
    </w:rPr>
  </w:style>
  <w:style w:type="character" w:styleId="WW8Num42z0">
    <w:name w:val="WW8Num42z0"/>
    <w:qFormat/>
    <w:rPr>
      <w:rFonts w:ascii="Symbol" w:hAnsi="Symbol" w:cs="Symbol"/>
      <w:color w:val="008000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>
      <w:b w:val="false"/>
      <w:sz w:val="24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>
      <w:b/>
      <w:bCs/>
    </w:rPr>
  </w:style>
  <w:style w:type="character" w:styleId="WW8Num46z0">
    <w:name w:val="WW8Num46z0"/>
    <w:qFormat/>
    <w:rPr>
      <w:color w:val="000000"/>
      <w:lang w:val="tr-TR"/>
    </w:rPr>
  </w:style>
  <w:style w:type="character" w:styleId="WW8Num46z1">
    <w:name w:val="WW8Num46z1"/>
    <w:qFormat/>
    <w:rPr>
      <w:lang w:val="tr-TR"/>
    </w:rPr>
  </w:style>
  <w:style w:type="character" w:styleId="WW8Num47z0">
    <w:name w:val="WW8Num47z0"/>
    <w:qFormat/>
    <w:rPr>
      <w:rFonts w:ascii="Symbol" w:hAnsi="Symbol" w:cs="Symbol"/>
      <w:color w:val="008000"/>
    </w:rPr>
  </w:style>
  <w:style w:type="character" w:styleId="WW8Num47z1">
    <w:name w:val="WW8Num47z1"/>
    <w:qFormat/>
    <w:rPr>
      <w:rFonts w:ascii="Courier New" w:hAnsi="Courier New" w:cs="Courier New"/>
    </w:rPr>
  </w:style>
  <w:style w:type="character" w:styleId="WW8Num47z2">
    <w:name w:val="WW8Num47z2"/>
    <w:qFormat/>
    <w:rPr>
      <w:rFonts w:ascii="Wingdings" w:hAnsi="Wingdings" w:cs="Wingdings"/>
    </w:rPr>
  </w:style>
  <w:style w:type="character" w:styleId="WW8Num47z3">
    <w:name w:val="WW8Num47z3"/>
    <w:qFormat/>
    <w:rPr>
      <w:rFonts w:ascii="Symbol" w:hAnsi="Symbol" w:cs="Symbol"/>
    </w:rPr>
  </w:style>
  <w:style w:type="character" w:styleId="WW8NumSt16z0">
    <w:name w:val="WW8NumSt16z0"/>
    <w:qFormat/>
    <w:rPr>
      <w:rFonts w:ascii="Times New Roman" w:hAnsi="Times New Roman" w:cs="Times New Roman"/>
      <w:sz w:val="36"/>
    </w:rPr>
  </w:style>
  <w:style w:type="character" w:styleId="WW8NumSt19z0">
    <w:name w:val="WW8NumSt19z0"/>
    <w:qFormat/>
    <w:rPr>
      <w:rFonts w:ascii="Times New Roman" w:hAnsi="Times New Roman" w:cs="Times New Roman"/>
      <w:sz w:val="40"/>
    </w:rPr>
  </w:style>
  <w:style w:type="character" w:styleId="WW8NumSt20z0">
    <w:name w:val="WW8NumSt20z0"/>
    <w:qFormat/>
    <w:rPr>
      <w:rFonts w:ascii="Verdana" w:hAnsi="Verdana" w:cs="Verdana"/>
      <w:color w:val="0000FF"/>
      <w:sz w:val="40"/>
    </w:rPr>
  </w:style>
  <w:style w:type="character" w:styleId="VarsaylanParagrafYazTipi">
    <w:name w:val="Varsayılan Paragraf Yazı Tipi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VarsaylanParagrafYazTipi"/>
    <w:rPr/>
  </w:style>
  <w:style w:type="character" w:styleId="Recep">
    <w:name w:val="Recep"/>
    <w:qFormat/>
    <w:rPr>
      <w:rFonts w:ascii="Arial" w:hAnsi="Arial" w:cs="Arial"/>
      <w:color w:val="000000"/>
      <w:sz w:val="20"/>
      <w:szCs w:val="20"/>
    </w:rPr>
  </w:style>
  <w:style w:type="character" w:styleId="stBilgiChar">
    <w:name w:val="Üst Bilgi Char"/>
    <w:qFormat/>
    <w:rPr>
      <w:sz w:val="24"/>
      <w:szCs w:val="24"/>
      <w:lang w:eastAsia="ja-JP"/>
    </w:rPr>
  </w:style>
  <w:style w:type="character" w:styleId="Balk5Char">
    <w:name w:val="Başlık 5 Char"/>
    <w:qFormat/>
    <w:rPr>
      <w:b/>
      <w:bCs/>
      <w:i/>
      <w:iCs/>
      <w:sz w:val="26"/>
      <w:szCs w:val="26"/>
      <w:lang w:eastAsia="ja-JP"/>
    </w:rPr>
  </w:style>
  <w:style w:type="character" w:styleId="DzMetinChar">
    <w:name w:val="Düz Metin Char"/>
    <w:qFormat/>
    <w:rPr>
      <w:rFonts w:ascii="Courier New" w:hAnsi="Courier New" w:eastAsia="Times New Roman" w:cs="Courier New"/>
      <w:color w:val="0000FF"/>
      <w:lang w:val="en-US"/>
    </w:rPr>
  </w:style>
  <w:style w:type="character" w:styleId="Strong">
    <w:name w:val="Strong"/>
    <w:qFormat/>
    <w:rPr>
      <w:b/>
      <w:bCs/>
    </w:rPr>
  </w:style>
  <w:style w:type="character" w:styleId="stil51">
    <w:name w:val="stil51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eastAsia="Times New Roman" w:cs="Arial"/>
      <w:b/>
      <w:sz w:val="20"/>
      <w:szCs w:val="20"/>
    </w:rPr>
  </w:style>
  <w:style w:type="paragraph" w:styleId="BodyText">
    <w:name w:val="Body Text"/>
    <w:basedOn w:val="Normal"/>
    <w:pPr>
      <w:tabs>
        <w:tab w:val="clear" w:pos="708"/>
        <w:tab w:val="left" w:pos="7935" w:leader="none"/>
      </w:tabs>
      <w:jc w:val="both"/>
    </w:pPr>
    <w:rPr>
      <w:rFonts w:eastAsia="Times New Roman"/>
      <w:sz w:val="22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p">
    <w:name w:val="p"/>
    <w:basedOn w:val="Normal"/>
    <w:qFormat/>
    <w:pPr>
      <w:spacing w:before="200" w:after="200"/>
      <w:ind w:firstLine="1000" w:start="0" w:end="0"/>
      <w:jc w:val="both"/>
    </w:pPr>
    <w:rPr>
      <w:rFonts w:eastAsia="Times New Roman"/>
    </w:rPr>
  </w:style>
  <w:style w:type="paragraph" w:styleId="ListeParagraf">
    <w:name w:val="Liste Paragraf"/>
    <w:basedOn w:val="Normal"/>
    <w:qFormat/>
    <w:pPr>
      <w:spacing w:lineRule="auto" w:line="273" w:before="0" w:after="200"/>
      <w:ind w:hanging="0" w:start="720" w:end="0"/>
      <w:contextualSpacing/>
    </w:pPr>
    <w:rPr>
      <w:rFonts w:ascii="Calibri" w:hAnsi="Calibri" w:eastAsia="Times New Roman" w:cs="Calibri"/>
      <w:sz w:val="22"/>
      <w:szCs w:val="20"/>
      <w:lang w:val="en-US"/>
    </w:rPr>
  </w:style>
  <w:style w:type="paragraph" w:styleId="bekMetni">
    <w:name w:val="Öbek Metni"/>
    <w:basedOn w:val="Normal"/>
    <w:qFormat/>
    <w:pPr>
      <w:tabs>
        <w:tab w:val="clear" w:pos="708"/>
        <w:tab w:val="left" w:pos="567" w:leader="none"/>
      </w:tabs>
      <w:ind w:hanging="0" w:start="567" w:end="283"/>
      <w:jc w:val="both"/>
    </w:pPr>
    <w:rPr>
      <w:rFonts w:eastAsia="Times New Roman"/>
      <w:szCs w:val="20"/>
    </w:rPr>
  </w:style>
  <w:style w:type="paragraph" w:styleId="DzMetin">
    <w:name w:val="Düz Metin"/>
    <w:basedOn w:val="Normal"/>
    <w:qFormat/>
    <w:pPr/>
    <w:rPr>
      <w:rFonts w:ascii="Courier New" w:hAnsi="Courier New" w:eastAsia="Times New Roman" w:cs="Courier New"/>
      <w:color w:val="0000FF"/>
      <w:sz w:val="20"/>
      <w:szCs w:val="20"/>
      <w:lang w:val="en-US"/>
    </w:rPr>
  </w:style>
  <w:style w:type="paragraph" w:styleId="stil5">
    <w:name w:val="stil5"/>
    <w:basedOn w:val="Normal"/>
    <w:qFormat/>
    <w:pPr>
      <w:spacing w:before="95" w:after="95"/>
    </w:pPr>
    <w:rPr>
      <w:rFonts w:eastAsia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2019-11-11T07:44:00Z</dcterms:created>
  <dc:creator>Altuğ</dc:creator>
  <dc:description/>
  <cp:keywords/>
  <dc:language>en-US</dc:language>
  <cp:lastModifiedBy>Erdal Oguzhan</cp:lastModifiedBy>
  <cp:lastPrinted>2010-10-06T15:41:00Z</cp:lastPrinted>
  <dcterms:modified xsi:type="dcterms:W3CDTF">2026-10-06T21:29:00Z</dcterms:modified>
  <cp:revision>58</cp:revision>
  <dc:subject/>
  <dc:title>         </dc:title>
</cp:coreProperties>
</file>