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7715" w14:textId="77777777" w:rsidR="00866C7F" w:rsidRDefault="00866C7F" w:rsidP="00EB42E0">
      <w:pPr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6B76D2FE" wp14:editId="488946FF">
            <wp:extent cx="4545965" cy="1567180"/>
            <wp:effectExtent l="0" t="0" r="6985" b="0"/>
            <wp:docPr id="1409384588" name="图片 1" descr="lQLPKGuaFWG7GH_NBGrNDM-w3Xw41MuFQwgFy6wL6jGDAA_3279_1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lQLPKGuaFWG7GH_NBGrNDM-w3Xw41MuFQwgFy6wL6jGDAA_3279_11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D2A5B" w14:textId="77777777" w:rsidR="00866C7F" w:rsidRPr="00496545" w:rsidRDefault="00866C7F" w:rsidP="00496545">
      <w:pPr>
        <w:spacing w:line="240" w:lineRule="auto"/>
        <w:ind w:firstLineChars="0" w:firstLine="0"/>
        <w:jc w:val="center"/>
        <w:rPr>
          <w:rFonts w:ascii="楷体_GB2312" w:eastAsia="楷体_GB2312"/>
          <w:b/>
          <w:sz w:val="72"/>
          <w:szCs w:val="72"/>
        </w:rPr>
      </w:pPr>
      <w:r>
        <w:rPr>
          <w:rFonts w:ascii="楷体_GB2312" w:eastAsia="楷体_GB2312" w:hint="eastAsia"/>
          <w:b/>
          <w:sz w:val="72"/>
          <w:szCs w:val="72"/>
        </w:rPr>
        <w:t>商业数据分析</w:t>
      </w:r>
    </w:p>
    <w:p w14:paraId="6A8EDB12" w14:textId="77777777" w:rsidR="00866C7F" w:rsidRPr="00160CFD" w:rsidRDefault="00866C7F" w:rsidP="004F616F">
      <w:pPr>
        <w:spacing w:line="240" w:lineRule="auto"/>
        <w:ind w:firstLine="560"/>
        <w:rPr>
          <w:rFonts w:ascii="楷体_GB2312" w:eastAsia="楷体_GB2312"/>
          <w:sz w:val="28"/>
          <w:szCs w:val="28"/>
          <w:u w:val="single"/>
        </w:rPr>
      </w:pPr>
      <w:proofErr w:type="gramStart"/>
      <w:r w:rsidRPr="00160CFD">
        <w:rPr>
          <w:rFonts w:ascii="楷体_GB2312" w:eastAsia="楷体_GB2312" w:hint="eastAsia"/>
          <w:sz w:val="28"/>
          <w:szCs w:val="28"/>
        </w:rPr>
        <w:t>题　　目</w:t>
      </w:r>
      <w:proofErr w:type="gramEnd"/>
      <w:r w:rsidRPr="00160CFD">
        <w:rPr>
          <w:rFonts w:ascii="楷体_GB2312" w:eastAsia="楷体_GB2312" w:hint="eastAsia"/>
          <w:sz w:val="28"/>
          <w:szCs w:val="28"/>
        </w:rPr>
        <w:t>：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</w:t>
      </w:r>
      <w:r w:rsidRPr="005F53E0">
        <w:rPr>
          <w:rFonts w:ascii="楷体_GB2312" w:eastAsia="楷体_GB2312"/>
          <w:sz w:val="28"/>
          <w:szCs w:val="28"/>
          <w:u w:val="single"/>
        </w:rPr>
        <w:t>零售订单利润归因与客户价值研究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</w:t>
      </w:r>
    </w:p>
    <w:p w14:paraId="05771E9B" w14:textId="77777777" w:rsidR="00866C7F" w:rsidRPr="00160CFD" w:rsidRDefault="00866C7F" w:rsidP="004F616F">
      <w:pPr>
        <w:spacing w:line="240" w:lineRule="auto"/>
        <w:ind w:firstLine="560"/>
        <w:rPr>
          <w:rFonts w:ascii="楷体_GB2312" w:eastAsia="楷体_GB2312"/>
          <w:sz w:val="28"/>
          <w:szCs w:val="28"/>
        </w:rPr>
      </w:pPr>
      <w:proofErr w:type="gramStart"/>
      <w:r w:rsidRPr="00160CFD">
        <w:rPr>
          <w:rFonts w:ascii="楷体_GB2312" w:eastAsia="楷体_GB2312" w:hint="eastAsia"/>
          <w:sz w:val="28"/>
          <w:szCs w:val="28"/>
        </w:rPr>
        <w:t>学　　院</w:t>
      </w:r>
      <w:proofErr w:type="gramEnd"/>
      <w:r w:rsidRPr="00160CFD">
        <w:rPr>
          <w:rFonts w:ascii="楷体_GB2312" w:eastAsia="楷体_GB2312" w:hint="eastAsia"/>
          <w:sz w:val="28"/>
          <w:szCs w:val="28"/>
        </w:rPr>
        <w:t>：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数据科学学院 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</w:t>
      </w:r>
    </w:p>
    <w:p w14:paraId="45DDC459" w14:textId="77777777" w:rsidR="00866C7F" w:rsidRPr="00160CFD" w:rsidRDefault="00866C7F" w:rsidP="004F616F">
      <w:pPr>
        <w:spacing w:line="240" w:lineRule="auto"/>
        <w:ind w:firstLine="560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sz w:val="28"/>
          <w:szCs w:val="28"/>
        </w:rPr>
        <w:t>专业班级</w:t>
      </w:r>
      <w:r w:rsidRPr="00160CFD">
        <w:rPr>
          <w:rFonts w:ascii="楷体_GB2312" w:eastAsia="楷体_GB2312" w:hint="eastAsia"/>
          <w:sz w:val="28"/>
          <w:szCs w:val="28"/>
        </w:rPr>
        <w:t>：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</w:t>
      </w:r>
      <w:r>
        <w:rPr>
          <w:rFonts w:ascii="楷体_GB2312" w:eastAsia="楷体_GB2312" w:hint="eastAsia"/>
          <w:sz w:val="28"/>
          <w:szCs w:val="28"/>
          <w:u w:val="single"/>
        </w:rPr>
        <w:t>大数据242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</w:t>
      </w:r>
    </w:p>
    <w:p w14:paraId="67C27255" w14:textId="77777777" w:rsidR="00866C7F" w:rsidRPr="00160CFD" w:rsidRDefault="00866C7F" w:rsidP="004F616F">
      <w:pPr>
        <w:spacing w:line="240" w:lineRule="auto"/>
        <w:ind w:firstLine="560"/>
        <w:rPr>
          <w:rFonts w:ascii="楷体_GB2312" w:eastAsia="楷体_GB2312"/>
          <w:sz w:val="28"/>
          <w:szCs w:val="28"/>
        </w:rPr>
      </w:pPr>
      <w:proofErr w:type="gramStart"/>
      <w:r w:rsidRPr="00160CFD">
        <w:rPr>
          <w:rFonts w:ascii="楷体_GB2312" w:eastAsia="楷体_GB2312" w:hint="eastAsia"/>
          <w:sz w:val="28"/>
          <w:szCs w:val="28"/>
        </w:rPr>
        <w:t>学　　号</w:t>
      </w:r>
      <w:proofErr w:type="gramEnd"/>
      <w:r w:rsidRPr="00160CFD">
        <w:rPr>
          <w:rFonts w:ascii="楷体_GB2312" w:eastAsia="楷体_GB2312" w:hint="eastAsia"/>
          <w:sz w:val="28"/>
          <w:szCs w:val="28"/>
        </w:rPr>
        <w:t>：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2024459985212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</w:t>
      </w:r>
    </w:p>
    <w:p w14:paraId="29A90537" w14:textId="77777777" w:rsidR="00866C7F" w:rsidRPr="00160CFD" w:rsidRDefault="00866C7F" w:rsidP="004F616F">
      <w:pPr>
        <w:spacing w:line="240" w:lineRule="auto"/>
        <w:ind w:firstLine="560"/>
        <w:rPr>
          <w:rFonts w:ascii="楷体_GB2312" w:eastAsia="楷体_GB2312"/>
          <w:sz w:val="28"/>
          <w:szCs w:val="28"/>
        </w:rPr>
      </w:pPr>
      <w:proofErr w:type="gramStart"/>
      <w:r w:rsidRPr="00160CFD">
        <w:rPr>
          <w:rFonts w:ascii="楷体_GB2312" w:eastAsia="楷体_GB2312" w:hint="eastAsia"/>
          <w:sz w:val="28"/>
          <w:szCs w:val="28"/>
        </w:rPr>
        <w:t>姓　　名</w:t>
      </w:r>
      <w:proofErr w:type="gramEnd"/>
      <w:r w:rsidRPr="00160CFD">
        <w:rPr>
          <w:rFonts w:ascii="楷体_GB2312" w:eastAsia="楷体_GB2312" w:hint="eastAsia"/>
          <w:sz w:val="28"/>
          <w:szCs w:val="28"/>
        </w:rPr>
        <w:t>：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　</w:t>
      </w:r>
      <w:r>
        <w:rPr>
          <w:rFonts w:ascii="楷体_GB2312" w:eastAsia="楷体_GB2312" w:hint="eastAsia"/>
          <w:sz w:val="28"/>
          <w:szCs w:val="28"/>
          <w:u w:val="single"/>
        </w:rPr>
        <w:t>章佳乐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　</w:t>
      </w:r>
    </w:p>
    <w:p w14:paraId="5439DCC1" w14:textId="77777777" w:rsidR="00866C7F" w:rsidRDefault="00866C7F" w:rsidP="00D02886">
      <w:pPr>
        <w:spacing w:line="240" w:lineRule="auto"/>
        <w:ind w:firstLine="560"/>
        <w:rPr>
          <w:rFonts w:ascii="楷体_GB2312" w:eastAsia="楷体_GB2312"/>
          <w:sz w:val="28"/>
          <w:szCs w:val="28"/>
          <w:u w:val="single"/>
        </w:rPr>
      </w:pPr>
      <w:r w:rsidRPr="00160CFD">
        <w:rPr>
          <w:rFonts w:ascii="楷体_GB2312" w:eastAsia="楷体_GB2312" w:hint="eastAsia"/>
          <w:sz w:val="28"/>
          <w:szCs w:val="28"/>
        </w:rPr>
        <w:t>完成日期：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</w:t>
      </w:r>
      <w:r>
        <w:rPr>
          <w:rFonts w:ascii="楷体_GB2312" w:eastAsia="楷体_GB2312" w:hint="eastAsia"/>
          <w:sz w:val="28"/>
          <w:szCs w:val="28"/>
          <w:u w:val="single"/>
        </w:rPr>
        <w:t>2026.</w:t>
      </w:r>
      <w:r>
        <w:rPr>
          <w:rFonts w:ascii="楷体_GB2312" w:eastAsia="楷体_GB2312"/>
          <w:sz w:val="28"/>
          <w:szCs w:val="28"/>
          <w:u w:val="single"/>
        </w:rPr>
        <w:t>10.30</w:t>
      </w:r>
      <w:r w:rsidRPr="00160CFD">
        <w:rPr>
          <w:rFonts w:ascii="楷体_GB2312" w:eastAsia="楷体_GB2312" w:hint="eastAsia"/>
          <w:sz w:val="28"/>
          <w:szCs w:val="28"/>
          <w:u w:val="single"/>
        </w:rPr>
        <w:t xml:space="preserve">　　　　　　　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5"/>
        <w:gridCol w:w="5721"/>
        <w:gridCol w:w="810"/>
      </w:tblGrid>
      <w:tr w:rsidR="00866C7F" w:rsidRPr="00D02886" w14:paraId="38606DBC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4AD6C6C8" w14:textId="77777777" w:rsidR="00866C7F" w:rsidRPr="00E17EDE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17EDE"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评分维度</w:t>
            </w:r>
          </w:p>
        </w:tc>
        <w:tc>
          <w:tcPr>
            <w:tcW w:w="3448" w:type="pct"/>
            <w:vAlign w:val="center"/>
          </w:tcPr>
          <w:p w14:paraId="2C94CB5D" w14:textId="77777777" w:rsidR="00866C7F" w:rsidRPr="00E17EDE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17EDE"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评分要点（子项及分值）</w:t>
            </w:r>
          </w:p>
        </w:tc>
        <w:tc>
          <w:tcPr>
            <w:tcW w:w="488" w:type="pct"/>
            <w:vAlign w:val="center"/>
          </w:tcPr>
          <w:p w14:paraId="634A670E" w14:textId="77777777" w:rsidR="00866C7F" w:rsidRPr="00E17EDE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E17EDE"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得分</w:t>
            </w:r>
          </w:p>
        </w:tc>
      </w:tr>
      <w:tr w:rsidR="00866C7F" w:rsidRPr="00D02886" w14:paraId="4F7CDB0B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665EA37B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1.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数据获取合规性与清洗质量（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15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57B28BE2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来源合规、白名单方式、合规声明完整（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5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数据量达标、抽样方法与随机种子说明（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清洗完整、异常</w:t>
            </w:r>
            <w:r w:rsidRPr="00D02886">
              <w:rPr>
                <w:color w:val="000000"/>
                <w:kern w:val="0"/>
                <w:sz w:val="18"/>
                <w:szCs w:val="18"/>
              </w:rPr>
              <w:t>/</w:t>
            </w:r>
            <w:r w:rsidRPr="00D02886">
              <w:rPr>
                <w:color w:val="000000"/>
                <w:kern w:val="0"/>
                <w:sz w:val="18"/>
                <w:szCs w:val="18"/>
              </w:rPr>
              <w:t>缺失</w:t>
            </w:r>
            <w:r w:rsidRPr="00D02886">
              <w:rPr>
                <w:color w:val="000000"/>
                <w:kern w:val="0"/>
                <w:sz w:val="18"/>
                <w:szCs w:val="18"/>
              </w:rPr>
              <w:t>/</w:t>
            </w:r>
            <w:r w:rsidRPr="00D02886">
              <w:rPr>
                <w:color w:val="000000"/>
                <w:kern w:val="0"/>
                <w:sz w:val="18"/>
                <w:szCs w:val="18"/>
              </w:rPr>
              <w:t>重复处理、多表对齐（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可导出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CSV/JSON/SQLite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复用（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77AD5402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866C7F" w:rsidRPr="00D02886" w14:paraId="2774D639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03EC1AD4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2.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商业分析模型应用深度（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20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13CDE4BA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模型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≥3</w:t>
            </w:r>
            <w:r w:rsidRPr="00D02886">
              <w:rPr>
                <w:color w:val="000000"/>
                <w:kern w:val="0"/>
                <w:sz w:val="18"/>
                <w:szCs w:val="18"/>
              </w:rPr>
              <w:t>种、选型与场景匹配（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计算正确、参数与阈值有业务依据（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预测类含置信区间与回测误差（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结论与模型一一对应（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5CCC5F67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866C7F" w:rsidRPr="00D02886" w14:paraId="1FAD82A9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484B2073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3.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可视化复现与大屏质量（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25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0528AA28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图表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10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张、类别覆盖全面（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模板复现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≥10</w:t>
            </w:r>
            <w:r w:rsidRPr="00D02886">
              <w:rPr>
                <w:color w:val="000000"/>
                <w:kern w:val="0"/>
                <w:sz w:val="18"/>
                <w:szCs w:val="18"/>
              </w:rPr>
              <w:t>种、风格细节贴近原作（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7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业务模型图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张、与模型对应（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交互大屏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≥1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个、组件</w:t>
            </w:r>
            <w:r w:rsidRPr="00D02886">
              <w:rPr>
                <w:color w:val="000000"/>
                <w:kern w:val="0"/>
                <w:sz w:val="18"/>
                <w:szCs w:val="18"/>
              </w:rPr>
              <w:t>≥6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、有联动</w:t>
            </w:r>
            <w:r w:rsidRPr="00D02886">
              <w:rPr>
                <w:color w:val="000000"/>
                <w:kern w:val="0"/>
                <w:sz w:val="18"/>
                <w:szCs w:val="18"/>
              </w:rPr>
              <w:t>/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下钻（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6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041473DC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866C7F" w:rsidRPr="00D02886" w14:paraId="740C4D0A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5E7A48A9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4.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代码规范性与文档完整性（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10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14426F3D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目录结构清晰、注释充分（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3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README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详实、依赖明确（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3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可一键复现（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图表命名与索引规范（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53B22397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866C7F" w:rsidRPr="00D02886" w14:paraId="6720FA97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16F47C23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5.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期末大论文质量（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25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3C4AF5CD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题目创新性与针对性（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摘要概括性、关键词相关性（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4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正文逻辑性与技术深度（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10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④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商业建议可行性与数据支撑（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7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22C47DF6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866C7F" w:rsidRPr="00D02886" w14:paraId="4011799A" w14:textId="77777777" w:rsidTr="00496545">
        <w:trPr>
          <w:trHeight w:val="293"/>
        </w:trPr>
        <w:tc>
          <w:tcPr>
            <w:tcW w:w="1064" w:type="pct"/>
            <w:vAlign w:val="center"/>
          </w:tcPr>
          <w:p w14:paraId="773A63D8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color w:val="000000"/>
                <w:kern w:val="0"/>
                <w:sz w:val="18"/>
                <w:szCs w:val="18"/>
              </w:rPr>
              <w:t xml:space="preserve">6.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创新性与商业洞察深度（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5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分）</w:t>
            </w:r>
          </w:p>
        </w:tc>
        <w:tc>
          <w:tcPr>
            <w:tcW w:w="3448" w:type="pct"/>
            <w:vAlign w:val="center"/>
          </w:tcPr>
          <w:p w14:paraId="16155261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  <w:kern w:val="0"/>
                <w:sz w:val="18"/>
                <w:szCs w:val="18"/>
              </w:rPr>
            </w:pP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①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引入新工具</w:t>
            </w:r>
            <w:r w:rsidRPr="00D02886">
              <w:rPr>
                <w:color w:val="000000"/>
                <w:kern w:val="0"/>
                <w:sz w:val="18"/>
                <w:szCs w:val="18"/>
              </w:rPr>
              <w:t>/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新方法（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②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提出有效商业建议（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2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；</w:t>
            </w:r>
            <w:r w:rsidRPr="00D02886">
              <w:rPr>
                <w:rFonts w:ascii="Cambria Math" w:hAnsi="Cambria Math" w:cs="Cambria Math"/>
                <w:color w:val="000000"/>
                <w:kern w:val="0"/>
                <w:sz w:val="18"/>
                <w:szCs w:val="18"/>
              </w:rPr>
              <w:t>③</w:t>
            </w:r>
            <w:r w:rsidRPr="00D02886">
              <w:rPr>
                <w:color w:val="000000"/>
                <w:kern w:val="0"/>
                <w:sz w:val="18"/>
                <w:szCs w:val="18"/>
              </w:rPr>
              <w:t xml:space="preserve"> </w:t>
            </w:r>
            <w:r w:rsidRPr="00D02886">
              <w:rPr>
                <w:color w:val="000000"/>
                <w:kern w:val="0"/>
                <w:sz w:val="18"/>
                <w:szCs w:val="18"/>
              </w:rPr>
              <w:t>体现批判性思维（</w:t>
            </w:r>
            <w:r w:rsidRPr="00D02886">
              <w:rPr>
                <w:color w:val="000000"/>
                <w:kern w:val="0"/>
                <w:sz w:val="18"/>
                <w:szCs w:val="18"/>
              </w:rPr>
              <w:t>1</w:t>
            </w:r>
            <w:r w:rsidRPr="00D02886">
              <w:rPr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488" w:type="pct"/>
            <w:vAlign w:val="center"/>
          </w:tcPr>
          <w:p w14:paraId="4B05FEEC" w14:textId="77777777" w:rsidR="00866C7F" w:rsidRPr="00D02886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866C7F" w:rsidRPr="00D02886" w14:paraId="5CB56227" w14:textId="77777777" w:rsidTr="00F23849">
        <w:trPr>
          <w:trHeight w:val="64"/>
        </w:trPr>
        <w:tc>
          <w:tcPr>
            <w:tcW w:w="1064" w:type="pct"/>
            <w:vAlign w:val="center"/>
          </w:tcPr>
          <w:p w14:paraId="7972E8ED" w14:textId="77777777" w:rsidR="00866C7F" w:rsidRPr="00F23849" w:rsidRDefault="00866C7F" w:rsidP="00F23849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F23849">
              <w:rPr>
                <w:b/>
                <w:bCs/>
                <w:color w:val="000000"/>
                <w:kern w:val="0"/>
                <w:sz w:val="20"/>
                <w:szCs w:val="20"/>
              </w:rPr>
              <w:t>总</w:t>
            </w:r>
            <w:r w:rsidRPr="00F23849"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F23849">
              <w:rPr>
                <w:b/>
                <w:bCs/>
                <w:color w:val="000000"/>
                <w:kern w:val="0"/>
                <w:sz w:val="20"/>
                <w:szCs w:val="20"/>
              </w:rPr>
              <w:t>分</w:t>
            </w:r>
          </w:p>
        </w:tc>
        <w:tc>
          <w:tcPr>
            <w:tcW w:w="3448" w:type="pct"/>
            <w:vAlign w:val="center"/>
          </w:tcPr>
          <w:p w14:paraId="485EC016" w14:textId="77777777" w:rsidR="00866C7F" w:rsidRPr="00F23849" w:rsidRDefault="00866C7F" w:rsidP="00F23849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 w:rsidRPr="00F23849">
              <w:rPr>
                <w:b/>
                <w:bCs/>
                <w:color w:val="000000"/>
                <w:kern w:val="0"/>
                <w:sz w:val="20"/>
                <w:szCs w:val="20"/>
              </w:rPr>
              <w:t>（各维度得分相加）</w:t>
            </w:r>
          </w:p>
        </w:tc>
        <w:tc>
          <w:tcPr>
            <w:tcW w:w="488" w:type="pct"/>
            <w:vAlign w:val="center"/>
          </w:tcPr>
          <w:p w14:paraId="75FBECB9" w14:textId="77777777" w:rsidR="00866C7F" w:rsidRPr="004A7A0D" w:rsidRDefault="00866C7F" w:rsidP="00D02886">
            <w:pPr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</w:tbl>
    <w:p w14:paraId="09A8B329" w14:textId="14080874" w:rsidR="00866C7F" w:rsidRDefault="00866C7F" w:rsidP="00866C7F">
      <w:pPr>
        <w:ind w:firstLineChars="0" w:firstLine="0"/>
        <w:jc w:val="center"/>
        <w:rPr>
          <w:rFonts w:eastAsia="黑体"/>
          <w:sz w:val="32"/>
        </w:rPr>
        <w:sectPr w:rsidR="00866C7F" w:rsidSect="00866C7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28"/>
          <w:szCs w:val="28"/>
        </w:rPr>
        <w:t>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据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科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院</w:t>
      </w:r>
    </w:p>
    <w:p w14:paraId="577B61C7" w14:textId="6C62E8FD" w:rsidR="00870F13" w:rsidRPr="00870F13" w:rsidRDefault="00870F13" w:rsidP="00870F13">
      <w:pPr>
        <w:ind w:firstLineChars="0" w:firstLine="0"/>
        <w:jc w:val="center"/>
        <w:rPr>
          <w:b/>
          <w:bCs/>
          <w:sz w:val="32"/>
          <w:szCs w:val="40"/>
        </w:rPr>
      </w:pPr>
      <w:r w:rsidRPr="00870F13">
        <w:rPr>
          <w:b/>
          <w:bCs/>
          <w:sz w:val="32"/>
          <w:szCs w:val="40"/>
        </w:rPr>
        <w:lastRenderedPageBreak/>
        <w:t>零售订单利润归因与客户价值研究</w:t>
      </w:r>
    </w:p>
    <w:p w14:paraId="44A1AF05" w14:textId="227AAE3F" w:rsidR="00870F13" w:rsidRPr="009840F2" w:rsidRDefault="00870F13" w:rsidP="00870F13">
      <w:pPr>
        <w:ind w:firstLineChars="0" w:firstLine="0"/>
        <w:jc w:val="center"/>
        <w:rPr>
          <w:sz w:val="21"/>
          <w:szCs w:val="21"/>
        </w:rPr>
      </w:pPr>
      <w:r w:rsidRPr="009840F2">
        <w:rPr>
          <w:rFonts w:hint="eastAsia"/>
          <w:sz w:val="21"/>
          <w:szCs w:val="21"/>
        </w:rPr>
        <w:t>章佳乐</w:t>
      </w:r>
    </w:p>
    <w:p w14:paraId="477F9237" w14:textId="036CA8C9" w:rsidR="00870F13" w:rsidRPr="009840F2" w:rsidRDefault="00870F13" w:rsidP="00870F13">
      <w:pPr>
        <w:ind w:firstLineChars="0" w:firstLine="0"/>
        <w:jc w:val="center"/>
        <w:rPr>
          <w:sz w:val="21"/>
          <w:szCs w:val="21"/>
        </w:rPr>
      </w:pPr>
      <w:r w:rsidRPr="009840F2">
        <w:rPr>
          <w:rFonts w:hint="eastAsia"/>
          <w:sz w:val="21"/>
          <w:szCs w:val="21"/>
        </w:rPr>
        <w:t>（嘉兴大学</w:t>
      </w:r>
      <w:r w:rsidRPr="009840F2">
        <w:rPr>
          <w:rFonts w:hint="eastAsia"/>
          <w:sz w:val="21"/>
          <w:szCs w:val="21"/>
        </w:rPr>
        <w:t xml:space="preserve"> </w:t>
      </w:r>
      <w:r w:rsidRPr="009840F2">
        <w:rPr>
          <w:rFonts w:hint="eastAsia"/>
          <w:sz w:val="21"/>
          <w:szCs w:val="21"/>
        </w:rPr>
        <w:t>数据科学学院）</w:t>
      </w:r>
    </w:p>
    <w:p w14:paraId="14926F4C" w14:textId="50C4727A" w:rsidR="00870F13" w:rsidRPr="009840F2" w:rsidRDefault="00870F13" w:rsidP="00870F13">
      <w:pPr>
        <w:pStyle w:val="11"/>
        <w:spacing w:before="156" w:after="156"/>
        <w:ind w:firstLine="560"/>
      </w:pPr>
      <w:r w:rsidRPr="009840F2">
        <w:rPr>
          <w:rFonts w:hint="eastAsia"/>
        </w:rPr>
        <w:t>摘要</w:t>
      </w:r>
    </w:p>
    <w:p w14:paraId="238BD066" w14:textId="77777777" w:rsidR="009840F2" w:rsidRDefault="009840F2" w:rsidP="00901671">
      <w:pPr>
        <w:ind w:firstLine="480"/>
      </w:pPr>
      <w:r>
        <w:t>在零售经营由规模扩张转向质量增长的背景下，销售额、利润、折扣、退货与客户结构之间的关系成为管理层关注的核心问题。本文以</w:t>
      </w:r>
      <w:r>
        <w:t>Tableau</w:t>
      </w:r>
      <w:r>
        <w:t>官方公开的</w:t>
      </w:r>
      <w:r>
        <w:t>Superstore</w:t>
      </w:r>
      <w:r>
        <w:t>零售订单数据为研究对象，原始文件包含</w:t>
      </w:r>
      <w:r>
        <w:t>Orders</w:t>
      </w:r>
      <w:r>
        <w:t>、</w:t>
      </w:r>
      <w:r>
        <w:t>People</w:t>
      </w:r>
      <w:r>
        <w:t>和</w:t>
      </w:r>
      <w:r>
        <w:t>Returns</w:t>
      </w:r>
      <w:r>
        <w:t>三个工作表，共</w:t>
      </w:r>
      <w:r>
        <w:t>10,194</w:t>
      </w:r>
      <w:r>
        <w:t>条订单明细、</w:t>
      </w:r>
      <w:r>
        <w:t>5,111</w:t>
      </w:r>
      <w:r>
        <w:t>笔原始订单和</w:t>
      </w:r>
      <w:r>
        <w:t>804</w:t>
      </w:r>
      <w:r>
        <w:t>名客户。研究首先对订单日期、发货日期、销售额、数量、折扣、利润和退货状态进行字段检查，剔除晚于</w:t>
      </w:r>
      <w:r>
        <w:t>2026</w:t>
      </w:r>
      <w:r>
        <w:t>年</w:t>
      </w:r>
      <w:r>
        <w:t>9</w:t>
      </w:r>
      <w:r>
        <w:t>月</w:t>
      </w:r>
      <w:r>
        <w:t>30</w:t>
      </w:r>
      <w:r>
        <w:t>日的</w:t>
      </w:r>
      <w:r>
        <w:t>1,251</w:t>
      </w:r>
      <w:r>
        <w:t>条记录，并完成重复值、缺失值、异常值、日期一致性和多表主外键校验，最终保留</w:t>
      </w:r>
      <w:r>
        <w:t>8,943</w:t>
      </w:r>
      <w:r>
        <w:t>条有效明细、</w:t>
      </w:r>
      <w:r>
        <w:t>4,462</w:t>
      </w:r>
      <w:r>
        <w:t>笔有效订单和</w:t>
      </w:r>
      <w:r>
        <w:t>801</w:t>
      </w:r>
      <w:r>
        <w:t>名客户。</w:t>
      </w:r>
    </w:p>
    <w:p w14:paraId="7943C24A" w14:textId="1CA8E465" w:rsidR="009840F2" w:rsidRDefault="00901671" w:rsidP="00901671">
      <w:pPr>
        <w:ind w:firstLine="480"/>
      </w:pPr>
      <w:r>
        <w:rPr>
          <w:rFonts w:hint="eastAsia"/>
        </w:rPr>
        <w:t>方</w:t>
      </w:r>
      <w:r>
        <w:t>法上，本文构建</w:t>
      </w:r>
      <w:r>
        <w:t>RFM</w:t>
      </w:r>
      <w:r>
        <w:t>客户价值、同期群留存、</w:t>
      </w:r>
      <w:r>
        <w:t>ABC</w:t>
      </w:r>
      <w:r>
        <w:t>品类结构、波士顿矩阵、亏损风险逻辑回归和</w:t>
      </w:r>
      <w:r>
        <w:t>Holt-Winters</w:t>
      </w:r>
      <w:r>
        <w:t>销售预测六类模型，采用</w:t>
      </w:r>
      <w:r>
        <w:t>Nature</w:t>
      </w:r>
      <w:r>
        <w:t>风格</w:t>
      </w:r>
      <w:r>
        <w:t>Python</w:t>
      </w:r>
      <w:r>
        <w:t>图表复现</w:t>
      </w:r>
      <w:r>
        <w:t>15</w:t>
      </w:r>
      <w:r>
        <w:t>种课程可视化模板，并基于</w:t>
      </w:r>
      <w:proofErr w:type="spellStart"/>
      <w:r>
        <w:t>ECharts</w:t>
      </w:r>
      <w:proofErr w:type="spellEnd"/>
      <w:r>
        <w:t>搭建三维筛选联动的数据大屏。结果表明，平台销售额约</w:t>
      </w:r>
      <w:r>
        <w:t>203.94</w:t>
      </w:r>
      <w:r>
        <w:t>万美元、利润</w:t>
      </w:r>
      <w:r>
        <w:t>26.33</w:t>
      </w:r>
      <w:r>
        <w:t>万美元、利润率</w:t>
      </w:r>
      <w:r>
        <w:t>12.91%</w:t>
      </w:r>
      <w:r>
        <w:t>，但</w:t>
      </w:r>
      <w:r>
        <w:t>18.47%</w:t>
      </w:r>
      <w:r>
        <w:t>的明细亏损，退货订单率为</w:t>
      </w:r>
      <w:r>
        <w:t>5.74%</w:t>
      </w:r>
      <w:r>
        <w:t>；重要价值客户以</w:t>
      </w:r>
      <w:r>
        <w:t>35.58%</w:t>
      </w:r>
      <w:r>
        <w:t>的人数贡献</w:t>
      </w:r>
      <w:r>
        <w:t>58.47%</w:t>
      </w:r>
      <w:r>
        <w:t>销售额，</w:t>
      </w:r>
      <w:r>
        <w:t>8</w:t>
      </w:r>
      <w:r>
        <w:t>个</w:t>
      </w:r>
      <w:r>
        <w:t>A</w:t>
      </w:r>
      <w:r>
        <w:t>类品类贡献</w:t>
      </w:r>
      <w:r>
        <w:t>78.04%</w:t>
      </w:r>
      <w:r>
        <w:t>销售额；亏损预警</w:t>
      </w:r>
      <w:r>
        <w:t>AUC</w:t>
      </w:r>
      <w:r>
        <w:t>为</w:t>
      </w:r>
      <w:r>
        <w:t>0.984</w:t>
      </w:r>
      <w:r>
        <w:t>，</w:t>
      </w:r>
      <w:r>
        <w:t>Holt-Winters</w:t>
      </w:r>
      <w:r>
        <w:t>滚动回测</w:t>
      </w:r>
      <w:r>
        <w:t>MAPE</w:t>
      </w:r>
      <w:r>
        <w:t>为</w:t>
      </w:r>
      <w:r>
        <w:t>20.59%</w:t>
      </w:r>
      <w:r>
        <w:t>。进一步分析发现，深度折扣、</w:t>
      </w:r>
      <w:r>
        <w:t>Tables</w:t>
      </w:r>
      <w:r>
        <w:t>与</w:t>
      </w:r>
      <w:r>
        <w:t>Bookcases</w:t>
      </w:r>
      <w:r>
        <w:t>等负利润品类以及区域退货差异，是侵蚀利润的主要来源。</w:t>
      </w:r>
    </w:p>
    <w:p w14:paraId="20437863" w14:textId="7A10C015" w:rsidR="00901671" w:rsidRDefault="00901671" w:rsidP="00901671">
      <w:pPr>
        <w:ind w:firstLine="480"/>
      </w:pPr>
      <w:r w:rsidRPr="00901671">
        <w:t>据此，本文提出高价值客户双轨运营、折扣审批红线、负利润品类整改、区域退货治理和滚动预测预算等建议，并通过数据大屏连接客户、品类、区域与订单明细，为经营决策提供支持。研究将六类模型统一到可复核的数据口径，形成从描述、诊断到预警和预测的闭环，并以单文件</w:t>
      </w:r>
      <w:r w:rsidRPr="00901671">
        <w:t>Python</w:t>
      </w:r>
      <w:r w:rsidRPr="00901671">
        <w:t>程序实现全流程可复现。</w:t>
      </w:r>
    </w:p>
    <w:p w14:paraId="1A029DA0" w14:textId="68244ADD" w:rsidR="00EF6BE1" w:rsidRDefault="009840F2" w:rsidP="00901671">
      <w:pPr>
        <w:ind w:firstLine="562"/>
      </w:pPr>
      <w:r>
        <w:rPr>
          <w:rFonts w:eastAsia="黑体"/>
          <w:b/>
          <w:sz w:val="28"/>
        </w:rPr>
        <w:t>关键词：</w:t>
      </w:r>
      <w:r>
        <w:t>零售数据分析；</w:t>
      </w:r>
      <w:r>
        <w:t>RFM</w:t>
      </w:r>
      <w:r>
        <w:t>；波士顿矩阵；亏损预警；</w:t>
      </w:r>
      <w:r>
        <w:t>Holt-Winters</w:t>
      </w:r>
    </w:p>
    <w:p w14:paraId="5358E9B5" w14:textId="77777777" w:rsidR="00EF6BE1" w:rsidRDefault="00EF6BE1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5B7BFDFC" w14:textId="358DD6B5" w:rsidR="00870F13" w:rsidRDefault="00870F13" w:rsidP="00D312A3">
      <w:pPr>
        <w:pStyle w:val="11"/>
        <w:spacing w:before="156" w:after="156"/>
        <w:ind w:firstLine="560"/>
      </w:pPr>
      <w:r>
        <w:rPr>
          <w:rFonts w:hint="eastAsia"/>
        </w:rPr>
        <w:lastRenderedPageBreak/>
        <w:t>1</w:t>
      </w:r>
      <w:r>
        <w:tab/>
      </w:r>
      <w:r>
        <w:rPr>
          <w:rFonts w:hint="eastAsia"/>
        </w:rPr>
        <w:t>引言</w:t>
      </w:r>
    </w:p>
    <w:p w14:paraId="7D0B2C02" w14:textId="4EFD8E99" w:rsidR="00870F13" w:rsidRDefault="009840F2" w:rsidP="009840F2">
      <w:pPr>
        <w:pStyle w:val="110"/>
        <w:spacing w:before="156" w:after="156"/>
      </w:pPr>
      <w:r>
        <w:rPr>
          <w:rFonts w:hint="eastAsia"/>
        </w:rPr>
        <w:t>1.1</w:t>
      </w:r>
      <w:r>
        <w:tab/>
      </w:r>
      <w:r w:rsidR="00870F13">
        <w:rPr>
          <w:rFonts w:hint="eastAsia"/>
        </w:rPr>
        <w:t>研究背景</w:t>
      </w:r>
    </w:p>
    <w:p w14:paraId="093B8834" w14:textId="77777777" w:rsidR="00600B71" w:rsidRDefault="00600B71" w:rsidP="00600B71">
      <w:pPr>
        <w:ind w:firstLine="480"/>
      </w:pPr>
      <w:r>
        <w:t>零售企业长期用销售额衡量增长，但销售额增长并不必然带来利润增长。折扣、退货、低毛利品类和区域履约差异会共同侵蚀利润。</w:t>
      </w:r>
      <w:r>
        <w:t>Tableau Superstore</w:t>
      </w:r>
      <w:r>
        <w:t>公开数据包含订单、客户、商品、地区、折扣、利润和退货信息，能够把</w:t>
      </w:r>
      <w:r>
        <w:t>“</w:t>
      </w:r>
      <w:r>
        <w:t>卖了多少钱</w:t>
      </w:r>
      <w:r>
        <w:t>”</w:t>
      </w:r>
      <w:r>
        <w:t>进一步拆分为</w:t>
      </w:r>
      <w:r>
        <w:t>“</w:t>
      </w:r>
      <w:r>
        <w:t>哪些订单真正赚钱</w:t>
      </w:r>
      <w:r>
        <w:t>”</w:t>
      </w:r>
      <w:r>
        <w:t>。与只分析销售额的项目相比，本研究将利润质量与客户价值并列，更接近零售经营的实际决策问题。</w:t>
      </w:r>
    </w:p>
    <w:p w14:paraId="1387C3A4" w14:textId="37DB8667" w:rsidR="00870F13" w:rsidRPr="00600B71" w:rsidRDefault="00600B71" w:rsidP="00600B71">
      <w:pPr>
        <w:ind w:firstLine="480"/>
      </w:pPr>
      <w:r>
        <w:t>课程要求同时考察数据合规、清洗、模型、可视化与商业建议。为保证结论可复核，本研究统一订单明细粒度和订单级客户口径，先聚合再连接；所有图表、模型与交互看板均由</w:t>
      </w:r>
      <w:r>
        <w:t>Python</w:t>
      </w:r>
      <w:r>
        <w:t>生成，不依赖</w:t>
      </w:r>
      <w:r>
        <w:t>BI</w:t>
      </w:r>
      <w:r>
        <w:t>软件。研究不仅回答利润为何波动，还给出客户、品类、折扣和区域维度的可执行建议。</w:t>
      </w:r>
    </w:p>
    <w:p w14:paraId="1B84C12C" w14:textId="70546E81" w:rsidR="00870F13" w:rsidRDefault="009840F2" w:rsidP="009840F2">
      <w:pPr>
        <w:pStyle w:val="110"/>
        <w:spacing w:before="156" w:after="156"/>
      </w:pPr>
      <w:r>
        <w:rPr>
          <w:rFonts w:hint="eastAsia"/>
        </w:rPr>
        <w:t>1.2</w:t>
      </w:r>
      <w:r>
        <w:tab/>
      </w:r>
      <w:r w:rsidR="00870F13">
        <w:rPr>
          <w:rFonts w:hint="eastAsia"/>
        </w:rPr>
        <w:t>研究目的</w:t>
      </w:r>
    </w:p>
    <w:p w14:paraId="5C0A8B09" w14:textId="16D1394E" w:rsidR="00870F13" w:rsidRPr="00600B71" w:rsidRDefault="00600B71" w:rsidP="00600B71">
      <w:pPr>
        <w:ind w:firstLine="480"/>
      </w:pPr>
      <w:r>
        <w:t>本文设置六项任务：一是识别高价值客户与流失风险客户；二是分析客户首购后的留存结构；三是用</w:t>
      </w:r>
      <w:r>
        <w:t>ABC</w:t>
      </w:r>
      <w:r>
        <w:t>方法识别核心品类；四是用波士顿矩阵判断品类增长与份额；五是用逻辑回归建立亏损订单预警；六是用</w:t>
      </w:r>
      <w:r>
        <w:t>Holt-Winters</w:t>
      </w:r>
      <w:r>
        <w:t>预测月度销售额并给出</w:t>
      </w:r>
      <w:r>
        <w:t>95%</w:t>
      </w:r>
      <w:r>
        <w:t>区间。在此基础上，将</w:t>
      </w:r>
      <w:r>
        <w:t>15</w:t>
      </w:r>
      <w:r>
        <w:t>张精选模板图与</w:t>
      </w:r>
      <w:r>
        <w:t>8</w:t>
      </w:r>
      <w:r>
        <w:t>张业务图组合成完整叙事，而不是堆叠互不相关的图形。</w:t>
      </w:r>
    </w:p>
    <w:p w14:paraId="11A5F244" w14:textId="72202C6B" w:rsidR="00870F13" w:rsidRDefault="009840F2" w:rsidP="009840F2">
      <w:pPr>
        <w:pStyle w:val="110"/>
        <w:spacing w:before="156" w:after="156"/>
      </w:pPr>
      <w:r>
        <w:rPr>
          <w:rFonts w:hint="eastAsia"/>
        </w:rPr>
        <w:t>1.3</w:t>
      </w:r>
      <w:r>
        <w:tab/>
      </w:r>
      <w:r w:rsidR="00870F13">
        <w:rPr>
          <w:rFonts w:hint="eastAsia"/>
        </w:rPr>
        <w:t>研究意义</w:t>
      </w:r>
    </w:p>
    <w:p w14:paraId="56B9F4D1" w14:textId="17CAEE52" w:rsidR="00870F13" w:rsidRPr="00600B71" w:rsidRDefault="00600B71" w:rsidP="00600B71">
      <w:pPr>
        <w:ind w:firstLine="480"/>
      </w:pPr>
      <w:r>
        <w:t>方法上，本研究强调销售额、利润、退货三个指标的联合解释，避免</w:t>
      </w:r>
      <w:r>
        <w:t>“</w:t>
      </w:r>
      <w:r>
        <w:t>高销售等于高价值</w:t>
      </w:r>
      <w:r>
        <w:t>”</w:t>
      </w:r>
      <w:r>
        <w:t>的单一判断。业务上，研究区分高价值客户、增长品类和亏损品类，可直接支持客户运营、折扣审核、商品结构调整和区域库存配置。实践上，全套代码可以从官方数据自动下载开始，一次生成清洗数据、模型结果、</w:t>
      </w:r>
      <w:r>
        <w:t>15</w:t>
      </w:r>
      <w:r>
        <w:t>张精选模板图、</w:t>
      </w:r>
      <w:r>
        <w:t>8</w:t>
      </w:r>
      <w:r>
        <w:t>张业务图和</w:t>
      </w:r>
      <w:proofErr w:type="spellStart"/>
      <w:r>
        <w:t>ECharts</w:t>
      </w:r>
      <w:proofErr w:type="spellEnd"/>
      <w:r>
        <w:t>交互看板，具有较强可复现性。</w:t>
      </w:r>
    </w:p>
    <w:p w14:paraId="2E3E0AF8" w14:textId="5D50CAD8" w:rsidR="00870F13" w:rsidRDefault="00C01576" w:rsidP="00C01576">
      <w:pPr>
        <w:pStyle w:val="11"/>
        <w:spacing w:before="156" w:after="156"/>
        <w:ind w:left="560" w:firstLineChars="0" w:firstLine="0"/>
      </w:pPr>
      <w:r>
        <w:rPr>
          <w:rFonts w:hint="eastAsia"/>
        </w:rPr>
        <w:t>2</w:t>
      </w:r>
      <w:r>
        <w:tab/>
      </w:r>
      <w:r w:rsidR="00870F13">
        <w:rPr>
          <w:rFonts w:hint="eastAsia"/>
        </w:rPr>
        <w:t>数据准备与预处理</w:t>
      </w:r>
    </w:p>
    <w:p w14:paraId="18716E4C" w14:textId="240DC856" w:rsidR="00870F13" w:rsidRDefault="009840F2" w:rsidP="009840F2">
      <w:pPr>
        <w:pStyle w:val="110"/>
        <w:spacing w:before="156" w:after="156"/>
      </w:pPr>
      <w:r>
        <w:rPr>
          <w:rFonts w:hint="eastAsia"/>
        </w:rPr>
        <w:t>2.1</w:t>
      </w:r>
      <w:r>
        <w:tab/>
      </w:r>
      <w:r w:rsidR="00870F13" w:rsidRPr="009840F2">
        <w:t>数据源介绍</w:t>
      </w:r>
    </w:p>
    <w:p w14:paraId="0C0FF055" w14:textId="1E748A52" w:rsidR="00D312A3" w:rsidRDefault="00600B71" w:rsidP="00C01576">
      <w:pPr>
        <w:ind w:firstLine="480"/>
      </w:pPr>
      <w:r>
        <w:t>数据源为</w:t>
      </w:r>
      <w:r>
        <w:t>Tableau</w:t>
      </w:r>
      <w:r>
        <w:t>官方公开示例文件</w:t>
      </w:r>
      <w:r>
        <w:t>Sample - Superstore</w:t>
      </w:r>
      <w:r>
        <w:t>，下载地址为</w:t>
      </w:r>
      <w:r>
        <w:lastRenderedPageBreak/>
        <w:t>https://public.tableau.com/app/sample-data/sample_-_superstore.xls</w:t>
      </w:r>
      <w:r>
        <w:t>。文件</w:t>
      </w:r>
      <w:r w:rsidR="004B3303">
        <w:rPr>
          <w:rFonts w:hint="eastAsia"/>
        </w:rPr>
        <w:t>中</w:t>
      </w:r>
      <w:r>
        <w:t>包含</w:t>
      </w:r>
      <w:r>
        <w:t>Orders</w:t>
      </w:r>
      <w:r>
        <w:t>、</w:t>
      </w:r>
      <w:r>
        <w:t>People</w:t>
      </w:r>
      <w:r>
        <w:t>和</w:t>
      </w:r>
      <w:r>
        <w:t>Returns</w:t>
      </w:r>
      <w:r>
        <w:t>三个工作表。</w:t>
      </w:r>
      <w:r>
        <w:t>Orders</w:t>
      </w:r>
      <w:r>
        <w:t>原始记录</w:t>
      </w:r>
      <w:r>
        <w:t>10,194</w:t>
      </w:r>
      <w:r>
        <w:t>条，字段覆盖订单日期、发货日期、配送方式、客户、地区、品类、商品、销售额、数量、折扣和利润；</w:t>
      </w:r>
      <w:r>
        <w:t>Returns</w:t>
      </w:r>
      <w:r>
        <w:t>记录</w:t>
      </w:r>
      <w:r>
        <w:t>296</w:t>
      </w:r>
      <w:r>
        <w:t>个退货订单；</w:t>
      </w:r>
      <w:r>
        <w:t>People</w:t>
      </w:r>
      <w:r>
        <w:t>提供区域经理与区域映射。</w:t>
      </w:r>
      <w:r w:rsidR="005E7CF4">
        <w:rPr>
          <w:rFonts w:hint="eastAsia"/>
        </w:rPr>
        <w:t>详细信息见</w:t>
      </w:r>
      <w:r w:rsidR="005E7CF4">
        <w:fldChar w:fldCharType="begin"/>
      </w:r>
      <w:r w:rsidR="005E7CF4">
        <w:instrText xml:space="preserve"> REF _Ref244282843 \h </w:instrText>
      </w:r>
      <w:r w:rsidR="005E7CF4">
        <w:fldChar w:fldCharType="separate"/>
      </w:r>
      <w:r w:rsidR="005E7CF4" w:rsidRPr="008E0FE0">
        <w:rPr>
          <w:rFonts w:hint="eastAsia"/>
        </w:rPr>
        <w:t>表</w:t>
      </w:r>
      <w:r w:rsidR="005E7CF4" w:rsidRPr="008E0FE0">
        <w:rPr>
          <w:rFonts w:hint="eastAsia"/>
        </w:rPr>
        <w:t xml:space="preserve"> </w:t>
      </w:r>
      <w:r w:rsidR="005E7CF4" w:rsidRPr="008E0FE0">
        <w:rPr>
          <w:rFonts w:hint="eastAsia"/>
          <w:noProof/>
        </w:rPr>
        <w:t>1</w:t>
      </w:r>
      <w:r w:rsidR="005E7CF4">
        <w:fldChar w:fldCharType="end"/>
      </w:r>
      <w:r w:rsidR="005E7CF4">
        <w:rPr>
          <w:rFonts w:hint="eastAsia"/>
        </w:rPr>
        <w:t>。</w:t>
      </w:r>
    </w:p>
    <w:p w14:paraId="1C21ECC6" w14:textId="53838A60" w:rsidR="00C01576" w:rsidRPr="008E0FE0" w:rsidRDefault="00C01576" w:rsidP="00CB6D92">
      <w:pPr>
        <w:pStyle w:val="af3"/>
        <w:keepNext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0" w:name="_Ref244282843"/>
      <w:bookmarkStart w:id="1" w:name="_Ref244282838"/>
      <w:r w:rsidRPr="008E0FE0">
        <w:rPr>
          <w:rFonts w:ascii="Times New Roman" w:eastAsia="宋体" w:hAnsi="Times New Roman" w:hint="eastAsia"/>
          <w:sz w:val="24"/>
          <w:szCs w:val="24"/>
        </w:rPr>
        <w:t>表</w:t>
      </w:r>
      <w:r w:rsidRPr="008E0FE0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8E0FE0">
        <w:rPr>
          <w:rFonts w:ascii="Times New Roman" w:eastAsia="宋体" w:hAnsi="Times New Roman"/>
          <w:sz w:val="24"/>
          <w:szCs w:val="24"/>
        </w:rPr>
        <w:fldChar w:fldCharType="begin"/>
      </w:r>
      <w:r w:rsidRPr="008E0FE0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>表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8E0FE0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8E0FE0">
        <w:rPr>
          <w:rFonts w:ascii="Times New Roman" w:eastAsia="宋体" w:hAnsi="Times New Roman"/>
          <w:sz w:val="24"/>
          <w:szCs w:val="24"/>
        </w:rPr>
        <w:fldChar w:fldCharType="separate"/>
      </w:r>
      <w:r w:rsidR="00CB6D92" w:rsidRPr="008E0FE0">
        <w:rPr>
          <w:rFonts w:ascii="Times New Roman" w:eastAsia="宋体" w:hAnsi="Times New Roman" w:hint="eastAsia"/>
          <w:noProof/>
          <w:sz w:val="24"/>
          <w:szCs w:val="24"/>
        </w:rPr>
        <w:t>1</w:t>
      </w:r>
      <w:r w:rsidRPr="008E0FE0">
        <w:rPr>
          <w:rFonts w:ascii="Times New Roman" w:eastAsia="宋体" w:hAnsi="Times New Roman"/>
          <w:sz w:val="24"/>
          <w:szCs w:val="24"/>
        </w:rPr>
        <w:fldChar w:fldCharType="end"/>
      </w:r>
      <w:bookmarkEnd w:id="0"/>
      <w:r w:rsidRPr="008E0FE0">
        <w:rPr>
          <w:rFonts w:ascii="Times New Roman" w:eastAsia="宋体" w:hAnsi="Times New Roman" w:hint="eastAsia"/>
          <w:sz w:val="24"/>
          <w:szCs w:val="24"/>
        </w:rPr>
        <w:t>数据工作表与用途</w:t>
      </w:r>
      <w:bookmarkEnd w:id="1"/>
    </w:p>
    <w:tbl>
      <w:tblPr>
        <w:tblStyle w:val="a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0"/>
        <w:gridCol w:w="1420"/>
        <w:gridCol w:w="3832"/>
        <w:gridCol w:w="1924"/>
      </w:tblGrid>
      <w:tr w:rsidR="0047011F" w14:paraId="7C0F9DAA" w14:textId="77777777" w:rsidTr="004B3303">
        <w:tc>
          <w:tcPr>
            <w:tcW w:w="68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5BA2D1" w14:textId="39810A22" w:rsidR="0047011F" w:rsidRDefault="0047011F" w:rsidP="00D312A3">
            <w:pPr>
              <w:ind w:firstLineChars="0" w:firstLine="0"/>
            </w:pPr>
            <w:r>
              <w:rPr>
                <w:rFonts w:hint="eastAsia"/>
                <w:kern w:val="2"/>
                <w:szCs w:val="24"/>
                <w:lang w:eastAsia="zh-CN"/>
              </w:rPr>
              <w:t>工作表</w:t>
            </w:r>
          </w:p>
        </w:tc>
        <w:tc>
          <w:tcPr>
            <w:tcW w:w="85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81F210" w14:textId="64577B27" w:rsidR="0047011F" w:rsidRDefault="0047011F" w:rsidP="00D312A3">
            <w:pPr>
              <w:ind w:firstLineChars="0" w:firstLine="0"/>
              <w:jc w:val="center"/>
            </w:pPr>
            <w:r>
              <w:rPr>
                <w:rFonts w:hint="eastAsia"/>
                <w:lang w:eastAsia="zh-CN"/>
              </w:rPr>
              <w:t>原始数据</w:t>
            </w:r>
          </w:p>
        </w:tc>
        <w:tc>
          <w:tcPr>
            <w:tcW w:w="230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23003E4" w14:textId="4A8DF2E1" w:rsidR="0047011F" w:rsidRDefault="0047011F" w:rsidP="00D312A3">
            <w:pPr>
              <w:ind w:firstLineChars="0"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主键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关联键</w:t>
            </w:r>
          </w:p>
        </w:tc>
        <w:tc>
          <w:tcPr>
            <w:tcW w:w="1158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711FE85" w14:textId="11E16304" w:rsidR="0047011F" w:rsidRDefault="0047011F" w:rsidP="00D312A3">
            <w:pPr>
              <w:ind w:firstLineChars="0" w:firstLine="0"/>
              <w:jc w:val="center"/>
            </w:pPr>
            <w:r>
              <w:rPr>
                <w:rFonts w:hint="eastAsia"/>
                <w:lang w:eastAsia="zh-CN"/>
              </w:rPr>
              <w:t>分析用途</w:t>
            </w:r>
          </w:p>
        </w:tc>
      </w:tr>
      <w:tr w:rsidR="0047011F" w14:paraId="50032B00" w14:textId="77777777" w:rsidTr="004B3303">
        <w:tc>
          <w:tcPr>
            <w:tcW w:w="680" w:type="pct"/>
            <w:tcBorders>
              <w:top w:val="single" w:sz="4" w:space="0" w:color="auto"/>
            </w:tcBorders>
            <w:vAlign w:val="center"/>
          </w:tcPr>
          <w:p w14:paraId="7E207F0F" w14:textId="769F0042" w:rsidR="0047011F" w:rsidRDefault="0047011F" w:rsidP="00D312A3">
            <w:pPr>
              <w:ind w:firstLineChars="0"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Orders</w:t>
            </w:r>
          </w:p>
        </w:tc>
        <w:tc>
          <w:tcPr>
            <w:tcW w:w="855" w:type="pct"/>
            <w:tcBorders>
              <w:top w:val="single" w:sz="4" w:space="0" w:color="auto"/>
            </w:tcBorders>
            <w:vAlign w:val="center"/>
          </w:tcPr>
          <w:p w14:paraId="3FB76FD7" w14:textId="40B72856" w:rsidR="0047011F" w:rsidRDefault="0047011F" w:rsidP="00D312A3">
            <w:pPr>
              <w:ind w:firstLineChars="0"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10194</w:t>
            </w:r>
          </w:p>
        </w:tc>
        <w:tc>
          <w:tcPr>
            <w:tcW w:w="2307" w:type="pct"/>
            <w:tcBorders>
              <w:top w:val="single" w:sz="4" w:space="0" w:color="auto"/>
            </w:tcBorders>
            <w:vAlign w:val="center"/>
          </w:tcPr>
          <w:p w14:paraId="7B4A5BA6" w14:textId="525F656F" w:rsidR="0047011F" w:rsidRDefault="00D312A3" w:rsidP="00D312A3">
            <w:pPr>
              <w:ind w:firstLineChars="0" w:firstLine="0"/>
              <w:jc w:val="center"/>
            </w:pPr>
            <w:r w:rsidRPr="007E29F9">
              <w:rPr>
                <w:szCs w:val="36"/>
              </w:rPr>
              <w:t xml:space="preserve">Row </w:t>
            </w:r>
            <w:proofErr w:type="spellStart"/>
            <w:r w:rsidRPr="007E29F9">
              <w:rPr>
                <w:szCs w:val="36"/>
              </w:rPr>
              <w:t>ID</w:t>
            </w:r>
            <w:r w:rsidRPr="007E29F9">
              <w:rPr>
                <w:szCs w:val="36"/>
              </w:rPr>
              <w:t>、</w:t>
            </w:r>
            <w:r w:rsidRPr="007E29F9">
              <w:rPr>
                <w:szCs w:val="36"/>
              </w:rPr>
              <w:t>Order</w:t>
            </w:r>
            <w:proofErr w:type="spellEnd"/>
            <w:r w:rsidRPr="007E29F9">
              <w:rPr>
                <w:szCs w:val="36"/>
              </w:rPr>
              <w:t xml:space="preserve"> </w:t>
            </w:r>
            <w:proofErr w:type="spellStart"/>
            <w:r w:rsidRPr="007E29F9">
              <w:rPr>
                <w:szCs w:val="36"/>
              </w:rPr>
              <w:t>ID</w:t>
            </w:r>
            <w:r w:rsidRPr="007E29F9">
              <w:rPr>
                <w:szCs w:val="36"/>
              </w:rPr>
              <w:t>、</w:t>
            </w:r>
            <w:r w:rsidRPr="007E29F9">
              <w:rPr>
                <w:szCs w:val="36"/>
              </w:rPr>
              <w:t>Customer</w:t>
            </w:r>
            <w:proofErr w:type="spellEnd"/>
            <w:r w:rsidRPr="007E29F9">
              <w:rPr>
                <w:szCs w:val="36"/>
              </w:rPr>
              <w:t xml:space="preserve"> </w:t>
            </w:r>
            <w:proofErr w:type="spellStart"/>
            <w:r w:rsidRPr="007E29F9">
              <w:rPr>
                <w:szCs w:val="36"/>
              </w:rPr>
              <w:t>ID</w:t>
            </w:r>
            <w:r w:rsidRPr="007E29F9">
              <w:rPr>
                <w:szCs w:val="36"/>
              </w:rPr>
              <w:t>、</w:t>
            </w:r>
            <w:r w:rsidRPr="007E29F9">
              <w:rPr>
                <w:szCs w:val="36"/>
              </w:rPr>
              <w:t>Product</w:t>
            </w:r>
            <w:proofErr w:type="spellEnd"/>
            <w:r w:rsidRPr="007E29F9">
              <w:rPr>
                <w:szCs w:val="36"/>
              </w:rPr>
              <w:t xml:space="preserve"> ID</w:t>
            </w:r>
          </w:p>
        </w:tc>
        <w:tc>
          <w:tcPr>
            <w:tcW w:w="1158" w:type="pct"/>
            <w:tcBorders>
              <w:top w:val="single" w:sz="4" w:space="0" w:color="auto"/>
            </w:tcBorders>
            <w:vAlign w:val="center"/>
          </w:tcPr>
          <w:p w14:paraId="6EAAF99F" w14:textId="7938330B" w:rsidR="0047011F" w:rsidRDefault="00D312A3" w:rsidP="00D312A3">
            <w:pPr>
              <w:ind w:firstLineChars="0" w:firstLine="0"/>
              <w:jc w:val="center"/>
            </w:pPr>
            <w:proofErr w:type="spellStart"/>
            <w:r w:rsidRPr="007E29F9">
              <w:rPr>
                <w:szCs w:val="36"/>
              </w:rPr>
              <w:t>订单明细主表</w:t>
            </w:r>
            <w:proofErr w:type="spellEnd"/>
          </w:p>
        </w:tc>
      </w:tr>
      <w:tr w:rsidR="0047011F" w14:paraId="2E045DE4" w14:textId="77777777" w:rsidTr="004B3303">
        <w:tc>
          <w:tcPr>
            <w:tcW w:w="680" w:type="pct"/>
            <w:vAlign w:val="center"/>
          </w:tcPr>
          <w:p w14:paraId="2495782B" w14:textId="53A72DBF" w:rsidR="0047011F" w:rsidRDefault="00D312A3" w:rsidP="00D312A3">
            <w:pPr>
              <w:ind w:firstLineChars="0" w:firstLine="0"/>
              <w:jc w:val="center"/>
            </w:pPr>
            <w:r w:rsidRPr="007E29F9">
              <w:rPr>
                <w:szCs w:val="36"/>
              </w:rPr>
              <w:t>Returns</w:t>
            </w:r>
          </w:p>
        </w:tc>
        <w:tc>
          <w:tcPr>
            <w:tcW w:w="855" w:type="pct"/>
            <w:vAlign w:val="center"/>
          </w:tcPr>
          <w:p w14:paraId="152FC2F2" w14:textId="6D01FA80" w:rsidR="0047011F" w:rsidRDefault="00D312A3" w:rsidP="00D312A3">
            <w:pPr>
              <w:ind w:firstLineChars="0"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296</w:t>
            </w:r>
          </w:p>
        </w:tc>
        <w:tc>
          <w:tcPr>
            <w:tcW w:w="2307" w:type="pct"/>
            <w:vAlign w:val="center"/>
          </w:tcPr>
          <w:p w14:paraId="64566FAA" w14:textId="4D215C3C" w:rsidR="0047011F" w:rsidRDefault="00D312A3" w:rsidP="00D312A3">
            <w:pPr>
              <w:ind w:firstLineChars="0"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Order ID</w:t>
            </w:r>
          </w:p>
        </w:tc>
        <w:tc>
          <w:tcPr>
            <w:tcW w:w="1158" w:type="pct"/>
            <w:vAlign w:val="center"/>
          </w:tcPr>
          <w:p w14:paraId="6306BDF9" w14:textId="3D5E4E2B" w:rsidR="0047011F" w:rsidRDefault="00D312A3" w:rsidP="00D312A3">
            <w:pPr>
              <w:ind w:firstLineChars="0" w:firstLine="0"/>
              <w:jc w:val="center"/>
            </w:pPr>
            <w:proofErr w:type="spellStart"/>
            <w:r w:rsidRPr="007E29F9">
              <w:rPr>
                <w:szCs w:val="36"/>
              </w:rPr>
              <w:t>标记退货订单</w:t>
            </w:r>
            <w:proofErr w:type="spellEnd"/>
          </w:p>
        </w:tc>
      </w:tr>
      <w:tr w:rsidR="00D312A3" w14:paraId="00BD3381" w14:textId="77777777" w:rsidTr="004B3303">
        <w:tc>
          <w:tcPr>
            <w:tcW w:w="680" w:type="pct"/>
            <w:tcBorders>
              <w:bottom w:val="single" w:sz="12" w:space="0" w:color="auto"/>
            </w:tcBorders>
            <w:vAlign w:val="center"/>
          </w:tcPr>
          <w:p w14:paraId="073E2BAC" w14:textId="31D0E87D" w:rsidR="00D312A3" w:rsidRPr="007E29F9" w:rsidRDefault="00D312A3" w:rsidP="00D312A3">
            <w:pPr>
              <w:ind w:firstLineChars="0" w:firstLine="0"/>
              <w:jc w:val="center"/>
              <w:rPr>
                <w:szCs w:val="36"/>
                <w:lang w:eastAsia="zh-CN"/>
              </w:rPr>
            </w:pPr>
            <w:r>
              <w:rPr>
                <w:rFonts w:hint="eastAsia"/>
                <w:szCs w:val="36"/>
                <w:lang w:eastAsia="zh-CN"/>
              </w:rPr>
              <w:t>People</w:t>
            </w:r>
          </w:p>
        </w:tc>
        <w:tc>
          <w:tcPr>
            <w:tcW w:w="855" w:type="pct"/>
            <w:tcBorders>
              <w:bottom w:val="single" w:sz="12" w:space="0" w:color="auto"/>
            </w:tcBorders>
            <w:vAlign w:val="center"/>
          </w:tcPr>
          <w:p w14:paraId="771E1D27" w14:textId="3673DC80" w:rsidR="00D312A3" w:rsidRDefault="00D312A3" w:rsidP="00D312A3">
            <w:pPr>
              <w:ind w:firstLineChars="0"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2307" w:type="pct"/>
            <w:tcBorders>
              <w:bottom w:val="single" w:sz="12" w:space="0" w:color="auto"/>
            </w:tcBorders>
            <w:vAlign w:val="center"/>
          </w:tcPr>
          <w:p w14:paraId="59515FCC" w14:textId="445821F3" w:rsidR="00D312A3" w:rsidRDefault="00D312A3" w:rsidP="00D312A3">
            <w:pPr>
              <w:ind w:firstLineChars="0" w:firstLine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Region</w:t>
            </w:r>
          </w:p>
        </w:tc>
        <w:tc>
          <w:tcPr>
            <w:tcW w:w="1158" w:type="pct"/>
            <w:tcBorders>
              <w:bottom w:val="single" w:sz="12" w:space="0" w:color="auto"/>
            </w:tcBorders>
            <w:vAlign w:val="center"/>
          </w:tcPr>
          <w:p w14:paraId="21D4EE0D" w14:textId="57571008" w:rsidR="00D312A3" w:rsidRPr="007E29F9" w:rsidRDefault="00D312A3" w:rsidP="00D312A3">
            <w:pPr>
              <w:ind w:firstLineChars="0" w:firstLine="0"/>
              <w:jc w:val="center"/>
              <w:rPr>
                <w:szCs w:val="36"/>
              </w:rPr>
            </w:pPr>
            <w:proofErr w:type="spellStart"/>
            <w:r w:rsidRPr="007E29F9">
              <w:rPr>
                <w:szCs w:val="36"/>
              </w:rPr>
              <w:t>补充区域负责人</w:t>
            </w:r>
            <w:proofErr w:type="spellEnd"/>
          </w:p>
        </w:tc>
      </w:tr>
    </w:tbl>
    <w:p w14:paraId="3ADADF78" w14:textId="1521A907" w:rsidR="00870F13" w:rsidRDefault="009840F2" w:rsidP="009840F2">
      <w:pPr>
        <w:pStyle w:val="110"/>
        <w:spacing w:before="156" w:after="156"/>
      </w:pPr>
      <w:r>
        <w:rPr>
          <w:rFonts w:hint="eastAsia"/>
        </w:rPr>
        <w:t>2.2</w:t>
      </w:r>
      <w:r>
        <w:tab/>
      </w:r>
      <w:r w:rsidR="00870F13">
        <w:rPr>
          <w:rFonts w:hint="eastAsia"/>
        </w:rPr>
        <w:t>合规获取方式</w:t>
      </w:r>
    </w:p>
    <w:p w14:paraId="2DFA7BA4" w14:textId="58D208A2" w:rsidR="00870F13" w:rsidRPr="00600B71" w:rsidRDefault="00600B71" w:rsidP="00600B71">
      <w:pPr>
        <w:ind w:firstLine="480"/>
      </w:pPr>
      <w:r>
        <w:t>数据通过</w:t>
      </w:r>
      <w:r>
        <w:t>Tableau</w:t>
      </w:r>
      <w:r>
        <w:t>官方网站的示例数据文件直接下载，属于课程附件</w:t>
      </w:r>
      <w:r>
        <w:t>A</w:t>
      </w:r>
      <w:r>
        <w:t>推荐的</w:t>
      </w:r>
      <w:r>
        <w:t>“</w:t>
      </w:r>
      <w:r>
        <w:t>官方示例文件</w:t>
      </w:r>
      <w:r>
        <w:t>”</w:t>
      </w:r>
      <w:r>
        <w:t>，不使用浏览器插件抓取、模拟登录或其他网页解析方式。</w:t>
      </w:r>
      <w:r>
        <w:t>Python</w:t>
      </w:r>
      <w:r>
        <w:t>程序在文件缺失时使用标准库</w:t>
      </w:r>
      <w:proofErr w:type="spellStart"/>
      <w:r>
        <w:t>urllib</w:t>
      </w:r>
      <w:proofErr w:type="spellEnd"/>
      <w:r>
        <w:t>从同一官方</w:t>
      </w:r>
      <w:r>
        <w:t>URL</w:t>
      </w:r>
      <w:r>
        <w:t>下载，已存在时直接读取，保证项目可以重复运行。</w:t>
      </w:r>
    </w:p>
    <w:p w14:paraId="4C60BFF7" w14:textId="06436C21" w:rsidR="00870F13" w:rsidRDefault="009840F2" w:rsidP="009840F2">
      <w:pPr>
        <w:pStyle w:val="110"/>
        <w:spacing w:before="156" w:after="156"/>
      </w:pPr>
      <w:r>
        <w:rPr>
          <w:rFonts w:hint="eastAsia"/>
        </w:rPr>
        <w:t>2.3</w:t>
      </w:r>
      <w:r>
        <w:tab/>
      </w:r>
      <w:r w:rsidR="00870F13">
        <w:rPr>
          <w:rFonts w:hint="eastAsia"/>
        </w:rPr>
        <w:t>数据来源合规声明</w:t>
      </w:r>
    </w:p>
    <w:p w14:paraId="3F829E38" w14:textId="69AB526A" w:rsidR="001D056D" w:rsidRPr="00600B71" w:rsidRDefault="00600B71" w:rsidP="00600B71">
      <w:pPr>
        <w:ind w:firstLine="480"/>
      </w:pPr>
      <w:r>
        <w:t>数据获取日期为</w:t>
      </w:r>
      <w:r>
        <w:t>2026</w:t>
      </w:r>
      <w:r>
        <w:t>年</w:t>
      </w:r>
      <w:r>
        <w:t>10</w:t>
      </w:r>
      <w:r>
        <w:t>月</w:t>
      </w:r>
      <w:r>
        <w:t>27</w:t>
      </w:r>
      <w:r>
        <w:t>日，数据源为</w:t>
      </w:r>
      <w:r>
        <w:t>Tableau</w:t>
      </w:r>
      <w:r>
        <w:t>官方</w:t>
      </w:r>
      <w:r>
        <w:t>Superstore</w:t>
      </w:r>
      <w:r>
        <w:t>示例数据。数据源页面将其作为产品演示与教学示例提供，未单独标注开放数据许可证，因此本文仅在课程学习与非商业研究范围内使用，并在论文和</w:t>
      </w:r>
      <w:r>
        <w:t>README</w:t>
      </w:r>
      <w:r>
        <w:t>中注明原始</w:t>
      </w:r>
      <w:r>
        <w:t>URL</w:t>
      </w:r>
      <w:r>
        <w:t>、获取方式与文件名。由于示例数据的各版本字段和年份可能调整，本文以本次下载文件的校验值为准，不复用其他二手版本。</w:t>
      </w:r>
    </w:p>
    <w:p w14:paraId="6314F496" w14:textId="238F324F" w:rsidR="00870F13" w:rsidRDefault="009840F2" w:rsidP="009840F2">
      <w:pPr>
        <w:pStyle w:val="110"/>
        <w:spacing w:before="156" w:after="156"/>
      </w:pPr>
      <w:r>
        <w:rPr>
          <w:rFonts w:hint="eastAsia"/>
        </w:rPr>
        <w:t>2.4</w:t>
      </w:r>
      <w:r w:rsidR="00870F13">
        <w:rPr>
          <w:rFonts w:hint="eastAsia"/>
        </w:rPr>
        <w:t>数据集概况</w:t>
      </w:r>
    </w:p>
    <w:p w14:paraId="4A2B3BD0" w14:textId="77777777" w:rsidR="00600B71" w:rsidRDefault="00600B71" w:rsidP="00600B71">
      <w:pPr>
        <w:ind w:firstLine="480"/>
      </w:pPr>
      <w:r>
        <w:t>订单明细是基本粒度，一行代表一个商品订单行。</w:t>
      </w:r>
      <w:r>
        <w:t>Order ID</w:t>
      </w:r>
      <w:r>
        <w:t>连接</w:t>
      </w:r>
      <w:r>
        <w:t>Returns</w:t>
      </w:r>
      <w:r>
        <w:t>；</w:t>
      </w:r>
      <w:r>
        <w:t>Region</w:t>
      </w:r>
      <w:r>
        <w:t>连接</w:t>
      </w:r>
      <w:r>
        <w:t>People</w:t>
      </w:r>
      <w:r>
        <w:t>；</w:t>
      </w:r>
      <w:r>
        <w:t>Customer ID</w:t>
      </w:r>
      <w:r>
        <w:t>与</w:t>
      </w:r>
      <w:r>
        <w:t>Product ID</w:t>
      </w:r>
      <w:r>
        <w:t>分别派生客户维度表和商品维度表。销售额与利润均为明细级金额，订单级销售额通过</w:t>
      </w:r>
      <w:r>
        <w:t>Order ID</w:t>
      </w:r>
      <w:r>
        <w:t>求和得到；折扣为订单行折扣率，退货标记为订单级字段，因此多行订单在分析退货率时应先按</w:t>
      </w:r>
      <w:r>
        <w:lastRenderedPageBreak/>
        <w:t>订单去重。</w:t>
      </w:r>
    </w:p>
    <w:p w14:paraId="7285ACCD" w14:textId="70A82836" w:rsidR="00870F13" w:rsidRPr="00600B71" w:rsidRDefault="00600B71" w:rsidP="00600B71">
      <w:pPr>
        <w:ind w:firstLine="480"/>
      </w:pPr>
      <w:r>
        <w:t>原始数据日期延伸至</w:t>
      </w:r>
      <w:r>
        <w:t>2026</w:t>
      </w:r>
      <w:r>
        <w:t>年</w:t>
      </w:r>
      <w:r>
        <w:t>12</w:t>
      </w:r>
      <w:r>
        <w:t>月，晚于本文完成时间。为避免使用未知的未来记录，研究将截止日设为</w:t>
      </w:r>
      <w:r>
        <w:t>2026</w:t>
      </w:r>
      <w:r>
        <w:t>年</w:t>
      </w:r>
      <w:r>
        <w:t>9</w:t>
      </w:r>
      <w:r>
        <w:t>月</w:t>
      </w:r>
      <w:r>
        <w:t>30</w:t>
      </w:r>
      <w:r>
        <w:t>日，共剔除</w:t>
      </w:r>
      <w:r>
        <w:t>1,251</w:t>
      </w:r>
      <w:r>
        <w:t>条后续明细。最终分析区间为</w:t>
      </w:r>
      <w:r>
        <w:t>2023</w:t>
      </w:r>
      <w:r>
        <w:t>年</w:t>
      </w:r>
      <w:r>
        <w:t>1</w:t>
      </w:r>
      <w:r>
        <w:t>月</w:t>
      </w:r>
      <w:r>
        <w:t>3</w:t>
      </w:r>
      <w:r>
        <w:t>日至</w:t>
      </w:r>
      <w:r>
        <w:t>2026</w:t>
      </w:r>
      <w:r>
        <w:t>年</w:t>
      </w:r>
      <w:r>
        <w:t>9</w:t>
      </w:r>
      <w:r>
        <w:t>月</w:t>
      </w:r>
      <w:r>
        <w:t>30</w:t>
      </w:r>
      <w:r>
        <w:t>日，保留</w:t>
      </w:r>
      <w:r>
        <w:t>8,943</w:t>
      </w:r>
      <w:r>
        <w:t>条明细、</w:t>
      </w:r>
      <w:r>
        <w:t>4,462</w:t>
      </w:r>
      <w:r>
        <w:t>笔订单、</w:t>
      </w:r>
      <w:r>
        <w:t>801</w:t>
      </w:r>
      <w:r>
        <w:t>名客户和</w:t>
      </w:r>
      <w:r>
        <w:t>1,851</w:t>
      </w:r>
      <w:r>
        <w:t>个商品。</w:t>
      </w:r>
    </w:p>
    <w:p w14:paraId="3BCAAF2D" w14:textId="4CCF1B3A" w:rsidR="001D056D" w:rsidRDefault="0047011F" w:rsidP="0047011F">
      <w:pPr>
        <w:pStyle w:val="11"/>
        <w:spacing w:before="156" w:after="156"/>
        <w:ind w:left="360" w:firstLineChars="0" w:firstLine="0"/>
      </w:pPr>
      <w:r>
        <w:rPr>
          <w:rFonts w:hint="eastAsia"/>
        </w:rPr>
        <w:t>3</w:t>
      </w:r>
      <w:r w:rsidR="00CB6D92">
        <w:tab/>
      </w:r>
      <w:r w:rsidR="001D056D">
        <w:rPr>
          <w:rFonts w:hint="eastAsia"/>
        </w:rPr>
        <w:t>数据清洗与治理</w:t>
      </w:r>
    </w:p>
    <w:p w14:paraId="2024FF06" w14:textId="2329DF0E" w:rsidR="001D056D" w:rsidRDefault="009840F2" w:rsidP="009840F2">
      <w:pPr>
        <w:pStyle w:val="110"/>
        <w:spacing w:before="156" w:after="156"/>
      </w:pPr>
      <w:r>
        <w:rPr>
          <w:rFonts w:hint="eastAsia"/>
        </w:rPr>
        <w:t>3.1</w:t>
      </w:r>
      <w:r>
        <w:tab/>
      </w:r>
      <w:r w:rsidR="001D056D">
        <w:rPr>
          <w:rFonts w:hint="eastAsia"/>
        </w:rPr>
        <w:t>数据清洗</w:t>
      </w:r>
    </w:p>
    <w:p w14:paraId="1F5DB1CD" w14:textId="7FCE6369" w:rsidR="00600B71" w:rsidRDefault="00600B71" w:rsidP="00600B71">
      <w:pPr>
        <w:ind w:firstLine="480"/>
      </w:pPr>
      <w:r>
        <w:t>数据清洗首先从记录粒度和时间边界入手。</w:t>
      </w:r>
      <w:r>
        <w:t>Orders</w:t>
      </w:r>
      <w:r>
        <w:t>一行代表一个订单商品明细，原始文件共有</w:t>
      </w:r>
      <w:r>
        <w:t>10,194</w:t>
      </w:r>
      <w:r>
        <w:t>条记录，未发现完全重复行</w:t>
      </w:r>
      <w:r w:rsidR="005E7CF4">
        <w:rPr>
          <w:rFonts w:hint="eastAsia"/>
        </w:rPr>
        <w:t>及关键字段的</w:t>
      </w:r>
      <w:r>
        <w:t>结构性缺失。由于示例数据日期延伸至</w:t>
      </w:r>
      <w:r>
        <w:t>2026</w:t>
      </w:r>
      <w:r>
        <w:t>年</w:t>
      </w:r>
      <w:r>
        <w:t>12</w:t>
      </w:r>
      <w:r>
        <w:t>月，若直接参与分析会引入晚于研究完成时间的记录，因此以</w:t>
      </w:r>
      <w:r>
        <w:t>2026</w:t>
      </w:r>
      <w:r>
        <w:t>年</w:t>
      </w:r>
      <w:r>
        <w:t>9</w:t>
      </w:r>
      <w:r>
        <w:t>月</w:t>
      </w:r>
      <w:r>
        <w:t>30</w:t>
      </w:r>
      <w:r>
        <w:t>日为截止日，共剔除</w:t>
      </w:r>
      <w:r>
        <w:t>1,251</w:t>
      </w:r>
      <w:r>
        <w:t>条后续明细。剩余记录的</w:t>
      </w:r>
      <w:r>
        <w:t>Ship Date</w:t>
      </w:r>
      <w:r>
        <w:t>均不早于</w:t>
      </w:r>
      <w:r>
        <w:t>Order Date</w:t>
      </w:r>
      <w:r>
        <w:t>，销售额均大于</w:t>
      </w:r>
      <w:r>
        <w:t>0</w:t>
      </w:r>
      <w:r>
        <w:t>，数量为正整数，折扣位于</w:t>
      </w:r>
      <w:r>
        <w:t>0—1</w:t>
      </w:r>
      <w:r>
        <w:t>区间，最终得到</w:t>
      </w:r>
      <w:r>
        <w:t>8,943</w:t>
      </w:r>
      <w:r>
        <w:t>条可用于统计和建模的有效明细。</w:t>
      </w:r>
    </w:p>
    <w:p w14:paraId="17D6491D" w14:textId="389EB5C3" w:rsidR="005E7CF4" w:rsidRDefault="00600B71" w:rsidP="005E7CF4">
      <w:pPr>
        <w:ind w:firstLine="480"/>
      </w:pPr>
      <w:r>
        <w:t>其次对金额和利润字段进行业务一致性检查。</w:t>
      </w:r>
      <w:r>
        <w:t>Sales</w:t>
      </w:r>
      <w:r>
        <w:t>表示明细销售额，</w:t>
      </w:r>
      <w:r>
        <w:t>Profit</w:t>
      </w:r>
      <w:r>
        <w:t>表示扣除成本后的利润，二者均为连续数值，</w:t>
      </w:r>
      <w:r w:rsidR="005E7CF4" w:rsidRPr="005E7CF4">
        <w:t>负利润属于正常经营状态而非录入错误</w:t>
      </w:r>
      <w:r>
        <w:t>。为避免异常值掩盖真实经营信息，本文采用四分位距法识别极端记录：销售额上界为</w:t>
      </w:r>
      <w:r>
        <w:t>499.21</w:t>
      </w:r>
      <w:r>
        <w:t>美元，超过上界的明细</w:t>
      </w:r>
      <w:r>
        <w:t>1,034</w:t>
      </w:r>
      <w:r>
        <w:t>条；利润下界为</w:t>
      </w:r>
      <w:r>
        <w:t>-40.29</w:t>
      </w:r>
      <w:r>
        <w:t>美元、上界为</w:t>
      </w:r>
      <w:r>
        <w:t>71.92</w:t>
      </w:r>
      <w:r>
        <w:t>美元。对高销售额记录，本文保留其业务含义，仅在可视化场景中按高分位截尾；对负利润记录则全部保留，</w:t>
      </w:r>
      <w:r w:rsidR="005E7CF4">
        <w:t>作为</w:t>
      </w:r>
      <w:r>
        <w:t>逻辑回归</w:t>
      </w:r>
      <w:r w:rsidR="005E7CF4">
        <w:rPr>
          <w:rFonts w:hint="eastAsia"/>
        </w:rPr>
        <w:t>的</w:t>
      </w:r>
      <w:r>
        <w:t>亏损风险目标变量。</w:t>
      </w:r>
    </w:p>
    <w:p w14:paraId="4B228B45" w14:textId="55266EFC" w:rsidR="005E7CF4" w:rsidRDefault="005E7CF4" w:rsidP="005E7CF4">
      <w:pPr>
        <w:ind w:firstLine="480"/>
      </w:pPr>
      <w:r w:rsidRPr="005E7CF4">
        <w:t>再次检查退货表与订单表的关联。</w:t>
      </w:r>
      <w:r w:rsidRPr="005E7CF4">
        <w:t xml:space="preserve">Returns </w:t>
      </w:r>
      <w:r w:rsidRPr="005E7CF4">
        <w:t>包含</w:t>
      </w:r>
      <w:r w:rsidRPr="005E7CF4">
        <w:t xml:space="preserve"> 296 </w:t>
      </w:r>
      <w:r w:rsidRPr="005E7CF4">
        <w:t>条退货订单，退货标记为订单级字段，不能与多行明细逐行绑定后重复计数。程序按</w:t>
      </w:r>
      <w:r w:rsidRPr="005E7CF4">
        <w:t xml:space="preserve"> Order ID </w:t>
      </w:r>
      <w:r w:rsidRPr="005E7CF4">
        <w:t>聚合退货标记并取最大值，以左连接合并至</w:t>
      </w:r>
      <w:r w:rsidRPr="005E7CF4">
        <w:t xml:space="preserve"> Orders</w:t>
      </w:r>
      <w:r w:rsidRPr="005E7CF4">
        <w:t>，未匹配订单视为未退货。同时校验订单号、客户号和产品号的一致性，确保同一订单的多条明细不被误计为独立订单，为后续订单数、复购率和退货率提供统一口径。</w:t>
      </w:r>
    </w:p>
    <w:p w14:paraId="6709D23A" w14:textId="3508817B" w:rsidR="001D056D" w:rsidRDefault="009840F2" w:rsidP="009840F2">
      <w:pPr>
        <w:pStyle w:val="110"/>
        <w:spacing w:before="156" w:after="156"/>
      </w:pPr>
      <w:r>
        <w:rPr>
          <w:rFonts w:hint="eastAsia"/>
        </w:rPr>
        <w:t>3.2</w:t>
      </w:r>
      <w:r>
        <w:tab/>
      </w:r>
      <w:r w:rsidR="001D056D">
        <w:rPr>
          <w:rFonts w:hint="eastAsia"/>
        </w:rPr>
        <w:t>数据转换</w:t>
      </w:r>
    </w:p>
    <w:p w14:paraId="08E9AA0E" w14:textId="5A11519C" w:rsidR="00600B71" w:rsidRDefault="00600B71" w:rsidP="00600B71">
      <w:pPr>
        <w:ind w:firstLine="480"/>
      </w:pPr>
      <w:r>
        <w:t>字段转换阶段统一了日期和数值类型。</w:t>
      </w:r>
      <w:r>
        <w:t>Order Date</w:t>
      </w:r>
      <w:r>
        <w:t>与</w:t>
      </w:r>
      <w:r>
        <w:t>Ship Date</w:t>
      </w:r>
      <w:r>
        <w:t>转换为</w:t>
      </w:r>
      <w:r>
        <w:t>datetime</w:t>
      </w:r>
      <w:r>
        <w:t>类型，</w:t>
      </w:r>
      <w:r>
        <w:t>Sales</w:t>
      </w:r>
      <w:r>
        <w:t>、</w:t>
      </w:r>
      <w:r>
        <w:t>Quantity</w:t>
      </w:r>
      <w:r>
        <w:t>、</w:t>
      </w:r>
      <w:r>
        <w:t>Discount</w:t>
      </w:r>
      <w:r>
        <w:t>和</w:t>
      </w:r>
      <w:r>
        <w:t>Profit</w:t>
      </w:r>
      <w:r>
        <w:t>转换为数值型；</w:t>
      </w:r>
      <w:r w:rsidR="005E7CF4" w:rsidRPr="005E7CF4">
        <w:t>在此基础上派</w:t>
      </w:r>
      <w:r w:rsidR="005E7CF4" w:rsidRPr="005E7CF4">
        <w:lastRenderedPageBreak/>
        <w:t>生</w:t>
      </w:r>
      <w:r w:rsidR="005E7CF4" w:rsidRPr="005E7CF4">
        <w:t xml:space="preserve"> Ship Days</w:t>
      </w:r>
      <w:r w:rsidR="005E7CF4" w:rsidRPr="005E7CF4">
        <w:t>、</w:t>
      </w:r>
      <w:r w:rsidR="005E7CF4" w:rsidRPr="005E7CF4">
        <w:t>Profit Margin</w:t>
      </w:r>
      <w:r w:rsidR="005E7CF4" w:rsidRPr="005E7CF4">
        <w:t>、</w:t>
      </w:r>
      <w:r w:rsidR="005E7CF4" w:rsidRPr="005E7CF4">
        <w:t xml:space="preserve">Loss </w:t>
      </w:r>
      <w:r w:rsidR="005E7CF4" w:rsidRPr="005E7CF4">
        <w:t>标识及</w:t>
      </w:r>
      <w:r w:rsidR="005E7CF4" w:rsidRPr="005E7CF4">
        <w:t xml:space="preserve"> Year</w:t>
      </w:r>
      <w:r w:rsidR="005E7CF4" w:rsidRPr="005E7CF4">
        <w:t>、</w:t>
      </w:r>
      <w:r w:rsidR="005E7CF4" w:rsidRPr="005E7CF4">
        <w:t>Month</w:t>
      </w:r>
      <w:r w:rsidR="005E7CF4" w:rsidRPr="005E7CF4">
        <w:t>、</w:t>
      </w:r>
      <w:r w:rsidR="005E7CF4" w:rsidRPr="005E7CF4">
        <w:t>Quarter</w:t>
      </w:r>
      <w:r w:rsidR="005E7CF4" w:rsidRPr="005E7CF4">
        <w:t>、</w:t>
      </w:r>
      <w:proofErr w:type="spellStart"/>
      <w:r w:rsidR="005E7CF4" w:rsidRPr="005E7CF4">
        <w:t>YearMonth</w:t>
      </w:r>
      <w:proofErr w:type="spellEnd"/>
      <w:r w:rsidR="005E7CF4" w:rsidRPr="005E7CF4">
        <w:t xml:space="preserve"> </w:t>
      </w:r>
      <w:r w:rsidR="005E7CF4" w:rsidRPr="005E7CF4">
        <w:t>等时间维度</w:t>
      </w:r>
      <w:r>
        <w:t>。上述派生字段既服务于趋势分析，也用于预测模型的月度序列、波士顿矩阵的同比增速和亏损风险模型的输入特征。</w:t>
      </w:r>
    </w:p>
    <w:p w14:paraId="4F5FBBE4" w14:textId="1072B30F" w:rsidR="009840F2" w:rsidRPr="00600B71" w:rsidRDefault="00600B71" w:rsidP="00600B71">
      <w:pPr>
        <w:ind w:firstLine="480"/>
      </w:pPr>
      <w:r>
        <w:t>类别字段则保持原始业务语义。</w:t>
      </w:r>
      <w:r>
        <w:t>Category</w:t>
      </w:r>
      <w:r>
        <w:t>、</w:t>
      </w:r>
      <w:r>
        <w:t>Sub-Category</w:t>
      </w:r>
      <w:r>
        <w:t>、</w:t>
      </w:r>
      <w:r>
        <w:t>Segment</w:t>
      </w:r>
      <w:r>
        <w:t>、</w:t>
      </w:r>
      <w:r>
        <w:t>Region</w:t>
      </w:r>
      <w:r>
        <w:t>和</w:t>
      </w:r>
      <w:r>
        <w:t>Ship Mode</w:t>
      </w:r>
      <w:r w:rsidR="005E7CF4">
        <w:rPr>
          <w:rFonts w:hint="eastAsia"/>
        </w:rPr>
        <w:t>仅作</w:t>
      </w:r>
      <w:r>
        <w:t>首尾空格清理和取值检查，不作无依据的合并，以免抹去区域或客户类型的差异。</w:t>
      </w:r>
      <w:r>
        <w:t>Product ID</w:t>
      </w:r>
      <w:r>
        <w:t>与</w:t>
      </w:r>
      <w:r>
        <w:t>Customer ID</w:t>
      </w:r>
      <w:r>
        <w:t>分别用于派生商品维度和客户维度，客户累计销售额、累计利润、首次购买月份和订单频次在客户层一次性计算，避免重复聚合造成口径漂移。</w:t>
      </w:r>
    </w:p>
    <w:p w14:paraId="7AFFC789" w14:textId="5CB867B1" w:rsidR="001D056D" w:rsidRDefault="009840F2" w:rsidP="009840F2">
      <w:pPr>
        <w:pStyle w:val="110"/>
        <w:spacing w:before="156" w:after="156"/>
      </w:pPr>
      <w:r>
        <w:rPr>
          <w:rFonts w:hint="eastAsia"/>
        </w:rPr>
        <w:t>3.3</w:t>
      </w:r>
      <w:r>
        <w:tab/>
      </w:r>
      <w:r w:rsidR="001D056D">
        <w:rPr>
          <w:rFonts w:hint="eastAsia"/>
        </w:rPr>
        <w:t>数据整合</w:t>
      </w:r>
    </w:p>
    <w:p w14:paraId="2E64E59A" w14:textId="1AB5D680" w:rsidR="00DF5471" w:rsidRDefault="00600B71" w:rsidP="00DF5471">
      <w:pPr>
        <w:ind w:firstLine="480"/>
      </w:pPr>
      <w:r>
        <w:t>数据整合遵循</w:t>
      </w:r>
      <w:r>
        <w:t>“</w:t>
      </w:r>
      <w:r>
        <w:t>明细表保持原粒度、退货表先聚合、维表按主键连接</w:t>
      </w:r>
      <w:r>
        <w:t>”</w:t>
      </w:r>
      <w:r>
        <w:t>的顺序。</w:t>
      </w:r>
      <w:r>
        <w:t>Orders</w:t>
      </w:r>
      <w:r>
        <w:t>作为事实表，</w:t>
      </w:r>
      <w:r>
        <w:t>Returns</w:t>
      </w:r>
      <w:r>
        <w:t>通过</w:t>
      </w:r>
      <w:r>
        <w:t>Order ID</w:t>
      </w:r>
      <w:r>
        <w:t>连接，</w:t>
      </w:r>
      <w:r>
        <w:t>People</w:t>
      </w:r>
      <w:r>
        <w:t>通过</w:t>
      </w:r>
      <w:r>
        <w:t>Region</w:t>
      </w:r>
      <w:r>
        <w:t>补充区域负责人，客户和商品属性从</w:t>
      </w:r>
      <w:r>
        <w:t>Orders</w:t>
      </w:r>
      <w:r>
        <w:t>中抽取形成维度表。</w:t>
      </w:r>
      <w:r w:rsidR="00EF6BE1">
        <w:rPr>
          <w:rFonts w:hint="eastAsia"/>
        </w:rPr>
        <w:t>得到核心经营指标见</w:t>
      </w:r>
      <w:r w:rsidR="00EF6BE1">
        <w:fldChar w:fldCharType="begin"/>
      </w:r>
      <w:r w:rsidR="00EF6BE1">
        <w:instrText xml:space="preserve"> </w:instrText>
      </w:r>
      <w:r w:rsidR="00EF6BE1">
        <w:rPr>
          <w:rFonts w:hint="eastAsia"/>
        </w:rPr>
        <w:instrText>REF _Ref244284636 \h</w:instrText>
      </w:r>
      <w:r w:rsidR="00EF6BE1">
        <w:instrText xml:space="preserve"> </w:instrText>
      </w:r>
      <w:r w:rsidR="00EF6BE1">
        <w:fldChar w:fldCharType="separate"/>
      </w:r>
      <w:r w:rsidR="00EF6BE1" w:rsidRPr="008E0FE0">
        <w:rPr>
          <w:rFonts w:hint="eastAsia"/>
        </w:rPr>
        <w:t>表</w:t>
      </w:r>
      <w:r w:rsidR="00EF6BE1" w:rsidRPr="008E0FE0">
        <w:rPr>
          <w:rFonts w:hint="eastAsia"/>
        </w:rPr>
        <w:t xml:space="preserve"> 2</w:t>
      </w:r>
      <w:r w:rsidR="00EF6BE1">
        <w:fldChar w:fldCharType="end"/>
      </w:r>
      <w:r w:rsidR="00EF6BE1">
        <w:rPr>
          <w:rFonts w:hint="eastAsia"/>
        </w:rPr>
        <w:t>。</w:t>
      </w:r>
      <w:r>
        <w:t>最终主表包含订单、客户、地区、品类、金额、折扣、利润、发货天数和退货标记等字段，可同时支持客户分层、品类结构、区域诊断和预测建模，并导出为</w:t>
      </w:r>
      <w:r>
        <w:t>CSV</w:t>
      </w:r>
      <w:r>
        <w:t>供复核。</w:t>
      </w:r>
      <w:r w:rsidR="00C65297">
        <w:fldChar w:fldCharType="begin"/>
      </w:r>
      <w:r w:rsidR="00C65297">
        <w:instrText xml:space="preserve"> REF _Ref244291416 \r \h </w:instrText>
      </w:r>
      <w:r w:rsidR="00C65297">
        <w:fldChar w:fldCharType="separate"/>
      </w:r>
      <w:r w:rsidR="00CB44BA" w:rsidRPr="00CB44BA">
        <w:rPr>
          <w:vertAlign w:val="superscript"/>
        </w:rPr>
        <w:t>[1]</w:t>
      </w:r>
      <w:r w:rsidR="00C65297">
        <w:fldChar w:fldCharType="end"/>
      </w:r>
    </w:p>
    <w:p w14:paraId="3E143180" w14:textId="4856993F" w:rsidR="00CB6D92" w:rsidRPr="008E0FE0" w:rsidRDefault="00CB6D92" w:rsidP="00CB6D92">
      <w:pPr>
        <w:pStyle w:val="af3"/>
        <w:keepNext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2" w:name="_Ref244284636"/>
      <w:r w:rsidRPr="008E0FE0">
        <w:rPr>
          <w:rFonts w:ascii="Times New Roman" w:eastAsia="宋体" w:hAnsi="Times New Roman" w:hint="eastAsia"/>
          <w:sz w:val="24"/>
          <w:szCs w:val="24"/>
        </w:rPr>
        <w:t>表</w:t>
      </w:r>
      <w:r w:rsidRPr="008E0FE0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8E0FE0">
        <w:rPr>
          <w:rFonts w:ascii="Times New Roman" w:eastAsia="宋体" w:hAnsi="Times New Roman"/>
          <w:sz w:val="24"/>
          <w:szCs w:val="24"/>
        </w:rPr>
        <w:fldChar w:fldCharType="begin"/>
      </w:r>
      <w:r w:rsidRPr="008E0FE0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>表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8E0FE0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8E0FE0">
        <w:rPr>
          <w:rFonts w:ascii="Times New Roman" w:eastAsia="宋体" w:hAnsi="Times New Roman"/>
          <w:sz w:val="24"/>
          <w:szCs w:val="24"/>
        </w:rPr>
        <w:fldChar w:fldCharType="separate"/>
      </w:r>
      <w:r w:rsidRPr="008E0FE0">
        <w:rPr>
          <w:rFonts w:ascii="Times New Roman" w:eastAsia="宋体" w:hAnsi="Times New Roman" w:hint="eastAsia"/>
          <w:sz w:val="24"/>
          <w:szCs w:val="24"/>
        </w:rPr>
        <w:t>2</w:t>
      </w:r>
      <w:r w:rsidRPr="008E0FE0">
        <w:rPr>
          <w:rFonts w:ascii="Times New Roman" w:eastAsia="宋体" w:hAnsi="Times New Roman"/>
          <w:sz w:val="24"/>
          <w:szCs w:val="24"/>
        </w:rPr>
        <w:fldChar w:fldCharType="end"/>
      </w:r>
      <w:bookmarkEnd w:id="2"/>
      <w:r w:rsidR="0042422D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8E0FE0">
        <w:rPr>
          <w:rFonts w:ascii="Times New Roman" w:eastAsia="宋体" w:hAnsi="Times New Roman" w:hint="eastAsia"/>
          <w:sz w:val="24"/>
          <w:szCs w:val="24"/>
        </w:rPr>
        <w:t>核心经营指标</w:t>
      </w:r>
    </w:p>
    <w:tbl>
      <w:tblPr>
        <w:tblStyle w:val="a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9"/>
        <w:gridCol w:w="2768"/>
        <w:gridCol w:w="2769"/>
      </w:tblGrid>
      <w:tr w:rsidR="00DF5471" w:rsidRPr="005E7CF4" w14:paraId="3C0F6FDE" w14:textId="77777777" w:rsidTr="004B3303">
        <w:tc>
          <w:tcPr>
            <w:tcW w:w="166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32D2AEC" w14:textId="7A54EBFC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rFonts w:hint="eastAsia"/>
                <w:szCs w:val="24"/>
                <w:lang w:eastAsia="zh-CN"/>
              </w:rPr>
              <w:t>指标</w:t>
            </w:r>
          </w:p>
        </w:tc>
        <w:tc>
          <w:tcPr>
            <w:tcW w:w="166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D475C1" w14:textId="2D33E707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rFonts w:hint="eastAsia"/>
                <w:szCs w:val="24"/>
                <w:lang w:eastAsia="zh-CN"/>
              </w:rPr>
              <w:t>结果</w:t>
            </w:r>
          </w:p>
        </w:tc>
        <w:tc>
          <w:tcPr>
            <w:tcW w:w="166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FB634AB" w14:textId="2C87A716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rFonts w:hint="eastAsia"/>
                <w:szCs w:val="24"/>
                <w:lang w:eastAsia="zh-CN"/>
              </w:rPr>
              <w:t>说明</w:t>
            </w:r>
          </w:p>
        </w:tc>
      </w:tr>
      <w:tr w:rsidR="00DF5471" w:rsidRPr="005E7CF4" w14:paraId="582FB021" w14:textId="77777777" w:rsidTr="004B3303">
        <w:tc>
          <w:tcPr>
            <w:tcW w:w="1666" w:type="pct"/>
            <w:tcBorders>
              <w:top w:val="single" w:sz="4" w:space="0" w:color="auto"/>
            </w:tcBorders>
            <w:vAlign w:val="center"/>
          </w:tcPr>
          <w:p w14:paraId="37437948" w14:textId="6D13542C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订单明细</w:t>
            </w:r>
            <w:proofErr w:type="spellEnd"/>
          </w:p>
        </w:tc>
        <w:tc>
          <w:tcPr>
            <w:tcW w:w="1666" w:type="pct"/>
            <w:tcBorders>
              <w:top w:val="single" w:sz="4" w:space="0" w:color="auto"/>
            </w:tcBorders>
            <w:vAlign w:val="center"/>
          </w:tcPr>
          <w:p w14:paraId="32908CA2" w14:textId="620E7D23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8,943</w:t>
            </w:r>
          </w:p>
        </w:tc>
        <w:tc>
          <w:tcPr>
            <w:tcW w:w="1667" w:type="pct"/>
            <w:tcBorders>
              <w:top w:val="single" w:sz="4" w:space="0" w:color="auto"/>
            </w:tcBorders>
            <w:vAlign w:val="center"/>
          </w:tcPr>
          <w:p w14:paraId="6E6FF5A5" w14:textId="25137FCE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2023-01</w:t>
            </w:r>
            <w:r w:rsidRPr="005E7CF4">
              <w:rPr>
                <w:szCs w:val="24"/>
              </w:rPr>
              <w:t>至</w:t>
            </w:r>
            <w:r w:rsidRPr="005E7CF4">
              <w:rPr>
                <w:szCs w:val="24"/>
              </w:rPr>
              <w:t>2026-09</w:t>
            </w:r>
          </w:p>
        </w:tc>
      </w:tr>
      <w:tr w:rsidR="00DF5471" w:rsidRPr="005E7CF4" w14:paraId="0112B26D" w14:textId="77777777" w:rsidTr="004B3303">
        <w:tc>
          <w:tcPr>
            <w:tcW w:w="1666" w:type="pct"/>
            <w:vAlign w:val="center"/>
          </w:tcPr>
          <w:p w14:paraId="21CB3AB1" w14:textId="4553C129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订单数</w:t>
            </w:r>
            <w:proofErr w:type="spellEnd"/>
          </w:p>
        </w:tc>
        <w:tc>
          <w:tcPr>
            <w:tcW w:w="1666" w:type="pct"/>
            <w:vAlign w:val="center"/>
          </w:tcPr>
          <w:p w14:paraId="0C975898" w14:textId="60E3A033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4,462</w:t>
            </w:r>
          </w:p>
        </w:tc>
        <w:tc>
          <w:tcPr>
            <w:tcW w:w="1667" w:type="pct"/>
            <w:vAlign w:val="center"/>
          </w:tcPr>
          <w:p w14:paraId="252E6CDA" w14:textId="781AC245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按</w:t>
            </w:r>
            <w:r w:rsidRPr="005E7CF4">
              <w:rPr>
                <w:szCs w:val="24"/>
              </w:rPr>
              <w:t>Order</w:t>
            </w:r>
            <w:proofErr w:type="spellEnd"/>
            <w:r w:rsidRPr="005E7CF4">
              <w:rPr>
                <w:szCs w:val="24"/>
              </w:rPr>
              <w:t xml:space="preserve"> </w:t>
            </w:r>
            <w:proofErr w:type="spellStart"/>
            <w:r w:rsidRPr="005E7CF4">
              <w:rPr>
                <w:szCs w:val="24"/>
              </w:rPr>
              <w:t>ID</w:t>
            </w:r>
            <w:r w:rsidRPr="005E7CF4">
              <w:rPr>
                <w:szCs w:val="24"/>
              </w:rPr>
              <w:t>去重</w:t>
            </w:r>
            <w:proofErr w:type="spellEnd"/>
          </w:p>
        </w:tc>
      </w:tr>
      <w:tr w:rsidR="00DF5471" w:rsidRPr="005E7CF4" w14:paraId="5731B531" w14:textId="77777777" w:rsidTr="004B3303">
        <w:tc>
          <w:tcPr>
            <w:tcW w:w="1666" w:type="pct"/>
            <w:vAlign w:val="center"/>
          </w:tcPr>
          <w:p w14:paraId="60C998DA" w14:textId="29010513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客户数</w:t>
            </w:r>
            <w:proofErr w:type="spellEnd"/>
          </w:p>
        </w:tc>
        <w:tc>
          <w:tcPr>
            <w:tcW w:w="1666" w:type="pct"/>
            <w:vAlign w:val="center"/>
          </w:tcPr>
          <w:p w14:paraId="30F9C308" w14:textId="1785A15E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801</w:t>
            </w:r>
          </w:p>
        </w:tc>
        <w:tc>
          <w:tcPr>
            <w:tcW w:w="1667" w:type="pct"/>
            <w:vAlign w:val="center"/>
          </w:tcPr>
          <w:p w14:paraId="78BBC998" w14:textId="359BD95D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按</w:t>
            </w:r>
            <w:r w:rsidRPr="005E7CF4">
              <w:rPr>
                <w:szCs w:val="24"/>
              </w:rPr>
              <w:t>Customer</w:t>
            </w:r>
            <w:proofErr w:type="spellEnd"/>
            <w:r w:rsidRPr="005E7CF4">
              <w:rPr>
                <w:szCs w:val="24"/>
              </w:rPr>
              <w:t xml:space="preserve"> </w:t>
            </w:r>
            <w:proofErr w:type="spellStart"/>
            <w:r w:rsidRPr="005E7CF4">
              <w:rPr>
                <w:szCs w:val="24"/>
              </w:rPr>
              <w:t>ID</w:t>
            </w:r>
            <w:r w:rsidRPr="005E7CF4">
              <w:rPr>
                <w:szCs w:val="24"/>
              </w:rPr>
              <w:t>去重</w:t>
            </w:r>
            <w:proofErr w:type="spellEnd"/>
          </w:p>
        </w:tc>
      </w:tr>
      <w:tr w:rsidR="00DF5471" w:rsidRPr="005E7CF4" w14:paraId="3F8D7C59" w14:textId="77777777" w:rsidTr="004B3303">
        <w:tc>
          <w:tcPr>
            <w:tcW w:w="1666" w:type="pct"/>
            <w:vAlign w:val="center"/>
          </w:tcPr>
          <w:p w14:paraId="60C95782" w14:textId="31E83E92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销售额</w:t>
            </w:r>
            <w:proofErr w:type="spellEnd"/>
          </w:p>
        </w:tc>
        <w:tc>
          <w:tcPr>
            <w:tcW w:w="1666" w:type="pct"/>
            <w:vAlign w:val="center"/>
          </w:tcPr>
          <w:p w14:paraId="272F118F" w14:textId="7C8C48A5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203.94</w:t>
            </w:r>
            <w:r w:rsidRPr="005E7CF4">
              <w:rPr>
                <w:szCs w:val="24"/>
              </w:rPr>
              <w:t>万美元</w:t>
            </w:r>
          </w:p>
        </w:tc>
        <w:tc>
          <w:tcPr>
            <w:tcW w:w="1667" w:type="pct"/>
            <w:vAlign w:val="center"/>
          </w:tcPr>
          <w:p w14:paraId="53C1740A" w14:textId="36EE87D9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明细销售额合计</w:t>
            </w:r>
            <w:proofErr w:type="spellEnd"/>
          </w:p>
        </w:tc>
      </w:tr>
      <w:tr w:rsidR="00DF5471" w:rsidRPr="005E7CF4" w14:paraId="5EF54AFD" w14:textId="77777777" w:rsidTr="004B3303">
        <w:tc>
          <w:tcPr>
            <w:tcW w:w="1666" w:type="pct"/>
            <w:vAlign w:val="center"/>
          </w:tcPr>
          <w:p w14:paraId="5EBE0E6E" w14:textId="541D9D8D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利润</w:t>
            </w:r>
            <w:proofErr w:type="spellEnd"/>
          </w:p>
        </w:tc>
        <w:tc>
          <w:tcPr>
            <w:tcW w:w="1666" w:type="pct"/>
            <w:vAlign w:val="center"/>
          </w:tcPr>
          <w:p w14:paraId="3C3C6DC0" w14:textId="2CCBD64E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26.33</w:t>
            </w:r>
            <w:r w:rsidRPr="005E7CF4">
              <w:rPr>
                <w:szCs w:val="24"/>
              </w:rPr>
              <w:t>万美元</w:t>
            </w:r>
          </w:p>
        </w:tc>
        <w:tc>
          <w:tcPr>
            <w:tcW w:w="1667" w:type="pct"/>
            <w:vAlign w:val="center"/>
          </w:tcPr>
          <w:p w14:paraId="754B25C7" w14:textId="77DE591C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明细利润合计</w:t>
            </w:r>
            <w:proofErr w:type="spellEnd"/>
          </w:p>
        </w:tc>
      </w:tr>
      <w:tr w:rsidR="00DF5471" w:rsidRPr="005E7CF4" w14:paraId="70E42388" w14:textId="77777777" w:rsidTr="004B3303">
        <w:tc>
          <w:tcPr>
            <w:tcW w:w="1666" w:type="pct"/>
            <w:vAlign w:val="center"/>
          </w:tcPr>
          <w:p w14:paraId="718AD253" w14:textId="7B3410BD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利润率</w:t>
            </w:r>
            <w:proofErr w:type="spellEnd"/>
          </w:p>
        </w:tc>
        <w:tc>
          <w:tcPr>
            <w:tcW w:w="1666" w:type="pct"/>
            <w:vAlign w:val="center"/>
          </w:tcPr>
          <w:p w14:paraId="75B3B209" w14:textId="22E94BA0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12.91%</w:t>
            </w:r>
          </w:p>
        </w:tc>
        <w:tc>
          <w:tcPr>
            <w:tcW w:w="1667" w:type="pct"/>
            <w:vAlign w:val="center"/>
          </w:tcPr>
          <w:p w14:paraId="09C1F517" w14:textId="280D79BD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利润</w:t>
            </w:r>
            <w:proofErr w:type="spellEnd"/>
            <w:r w:rsidRPr="005E7CF4">
              <w:rPr>
                <w:szCs w:val="24"/>
              </w:rPr>
              <w:t>/</w:t>
            </w:r>
            <w:proofErr w:type="spellStart"/>
            <w:r w:rsidRPr="005E7CF4">
              <w:rPr>
                <w:szCs w:val="24"/>
              </w:rPr>
              <w:t>销售额</w:t>
            </w:r>
            <w:proofErr w:type="spellEnd"/>
          </w:p>
        </w:tc>
      </w:tr>
      <w:tr w:rsidR="00DF5471" w:rsidRPr="005E7CF4" w14:paraId="47F02C7E" w14:textId="77777777" w:rsidTr="004B3303">
        <w:tc>
          <w:tcPr>
            <w:tcW w:w="1666" w:type="pct"/>
            <w:vAlign w:val="center"/>
          </w:tcPr>
          <w:p w14:paraId="6A29DE9B" w14:textId="63E7B7C3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客单价</w:t>
            </w:r>
            <w:proofErr w:type="spellEnd"/>
          </w:p>
        </w:tc>
        <w:tc>
          <w:tcPr>
            <w:tcW w:w="1666" w:type="pct"/>
            <w:vAlign w:val="center"/>
          </w:tcPr>
          <w:p w14:paraId="634DDB30" w14:textId="6B06F211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457.07</w:t>
            </w:r>
            <w:r w:rsidRPr="005E7CF4">
              <w:rPr>
                <w:szCs w:val="24"/>
              </w:rPr>
              <w:t>美元</w:t>
            </w:r>
          </w:p>
        </w:tc>
        <w:tc>
          <w:tcPr>
            <w:tcW w:w="1667" w:type="pct"/>
            <w:vAlign w:val="center"/>
          </w:tcPr>
          <w:p w14:paraId="3CDEBC72" w14:textId="28041729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销售额</w:t>
            </w:r>
            <w:proofErr w:type="spellEnd"/>
            <w:r w:rsidRPr="005E7CF4">
              <w:rPr>
                <w:szCs w:val="24"/>
              </w:rPr>
              <w:t>/</w:t>
            </w:r>
            <w:proofErr w:type="spellStart"/>
            <w:r w:rsidRPr="005E7CF4">
              <w:rPr>
                <w:szCs w:val="24"/>
              </w:rPr>
              <w:t>订单数</w:t>
            </w:r>
            <w:proofErr w:type="spellEnd"/>
          </w:p>
        </w:tc>
      </w:tr>
      <w:tr w:rsidR="00DF5471" w:rsidRPr="005E7CF4" w14:paraId="173B0A22" w14:textId="77777777" w:rsidTr="004B3303">
        <w:tc>
          <w:tcPr>
            <w:tcW w:w="1666" w:type="pct"/>
            <w:tcBorders>
              <w:bottom w:val="single" w:sz="12" w:space="0" w:color="auto"/>
            </w:tcBorders>
            <w:vAlign w:val="center"/>
          </w:tcPr>
          <w:p w14:paraId="72C30F9C" w14:textId="4F0081C2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退货订单率</w:t>
            </w:r>
            <w:proofErr w:type="spellEnd"/>
          </w:p>
        </w:tc>
        <w:tc>
          <w:tcPr>
            <w:tcW w:w="1666" w:type="pct"/>
            <w:tcBorders>
              <w:bottom w:val="single" w:sz="12" w:space="0" w:color="auto"/>
            </w:tcBorders>
            <w:vAlign w:val="center"/>
          </w:tcPr>
          <w:p w14:paraId="403AC32A" w14:textId="0481782E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5.74%</w:t>
            </w:r>
          </w:p>
        </w:tc>
        <w:tc>
          <w:tcPr>
            <w:tcW w:w="1667" w:type="pct"/>
            <w:tcBorders>
              <w:bottom w:val="single" w:sz="12" w:space="0" w:color="auto"/>
            </w:tcBorders>
            <w:vAlign w:val="center"/>
          </w:tcPr>
          <w:p w14:paraId="295E06E3" w14:textId="3FF94F05" w:rsidR="00DF5471" w:rsidRPr="005E7CF4" w:rsidRDefault="00DF5471" w:rsidP="005E7CF4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退货订单</w:t>
            </w:r>
            <w:proofErr w:type="spellEnd"/>
            <w:r w:rsidRPr="005E7CF4">
              <w:rPr>
                <w:szCs w:val="24"/>
              </w:rPr>
              <w:t>/</w:t>
            </w:r>
            <w:proofErr w:type="spellStart"/>
            <w:r w:rsidRPr="005E7CF4">
              <w:rPr>
                <w:szCs w:val="24"/>
              </w:rPr>
              <w:t>订单数</w:t>
            </w:r>
            <w:proofErr w:type="spellEnd"/>
          </w:p>
        </w:tc>
      </w:tr>
    </w:tbl>
    <w:p w14:paraId="4A46AFF0" w14:textId="77777777" w:rsidR="00B536F3" w:rsidRDefault="00B536F3" w:rsidP="001D056D">
      <w:pPr>
        <w:pStyle w:val="11"/>
        <w:spacing w:before="156" w:after="156"/>
        <w:ind w:firstLineChars="0" w:firstLine="0"/>
      </w:pPr>
    </w:p>
    <w:p w14:paraId="4AA507AF" w14:textId="77777777" w:rsidR="00B536F3" w:rsidRDefault="00B536F3">
      <w:pPr>
        <w:widowControl/>
        <w:spacing w:after="160" w:line="278" w:lineRule="auto"/>
        <w:ind w:firstLineChars="0" w:firstLine="0"/>
        <w:jc w:val="left"/>
        <w:rPr>
          <w:rFonts w:eastAsia="黑体" w:cstheme="majorBidi"/>
          <w:color w:val="000000" w:themeColor="text1"/>
          <w:sz w:val="28"/>
          <w:szCs w:val="48"/>
          <w14:ligatures w14:val="standardContextual"/>
        </w:rPr>
      </w:pPr>
      <w:r>
        <w:br w:type="page"/>
      </w:r>
    </w:p>
    <w:p w14:paraId="44F10C08" w14:textId="14D85797" w:rsidR="001D056D" w:rsidRDefault="001D056D" w:rsidP="001D056D">
      <w:pPr>
        <w:pStyle w:val="11"/>
        <w:spacing w:before="156" w:after="156"/>
        <w:ind w:firstLineChars="0" w:firstLine="0"/>
      </w:pPr>
      <w:r>
        <w:rPr>
          <w:rFonts w:hint="eastAsia"/>
        </w:rPr>
        <w:lastRenderedPageBreak/>
        <w:t>4</w:t>
      </w:r>
      <w:r>
        <w:tab/>
      </w:r>
      <w:r>
        <w:rPr>
          <w:rFonts w:hint="eastAsia"/>
        </w:rPr>
        <w:t>商业分析模型</w:t>
      </w:r>
    </w:p>
    <w:p w14:paraId="49B451DB" w14:textId="1C644A87" w:rsidR="001D056D" w:rsidRDefault="009840F2" w:rsidP="001D056D">
      <w:pPr>
        <w:pStyle w:val="110"/>
        <w:spacing w:before="156" w:after="156"/>
      </w:pPr>
      <w:r>
        <w:rPr>
          <w:rFonts w:hint="eastAsia"/>
        </w:rPr>
        <w:t>4.1</w:t>
      </w:r>
      <w:r>
        <w:tab/>
      </w:r>
      <w:r w:rsidR="001D056D">
        <w:rPr>
          <w:rFonts w:hint="eastAsia"/>
        </w:rPr>
        <w:t>模型选取</w:t>
      </w:r>
    </w:p>
    <w:p w14:paraId="3645970F" w14:textId="60B87B5A" w:rsidR="009840F2" w:rsidRDefault="00600B71" w:rsidP="00600B71">
      <w:pPr>
        <w:ind w:firstLine="480"/>
      </w:pPr>
      <w:r>
        <w:t>六个模型分别回答不同问题：</w:t>
      </w:r>
      <w:r>
        <w:t>RFM</w:t>
      </w:r>
      <w:r>
        <w:t>回答客户价值与活跃度</w:t>
      </w:r>
      <w:r w:rsidR="00C65297">
        <w:fldChar w:fldCharType="begin"/>
      </w:r>
      <w:r w:rsidR="00C65297">
        <w:instrText xml:space="preserve"> REF _Ref244291496 \r \h </w:instrText>
      </w:r>
      <w:r w:rsidR="00C65297">
        <w:fldChar w:fldCharType="separate"/>
      </w:r>
      <w:r w:rsidR="00CB44BA" w:rsidRPr="00CB44BA">
        <w:rPr>
          <w:vertAlign w:val="superscript"/>
        </w:rPr>
        <w:t>[2]</w:t>
      </w:r>
      <w:r w:rsidR="00C65297">
        <w:fldChar w:fldCharType="end"/>
      </w:r>
      <w:r>
        <w:t>；同期群回答客户留存；</w:t>
      </w:r>
      <w:r>
        <w:t>ABC</w:t>
      </w:r>
      <w:r>
        <w:t>回答核心销售品类；波士顿矩阵回答品类增长与份额</w:t>
      </w:r>
      <w:r w:rsidR="00C65297">
        <w:fldChar w:fldCharType="begin"/>
      </w:r>
      <w:r w:rsidR="00C65297">
        <w:instrText xml:space="preserve"> REF _Ref244291522 \r \h </w:instrText>
      </w:r>
      <w:r w:rsidR="00C65297">
        <w:fldChar w:fldCharType="separate"/>
      </w:r>
      <w:r w:rsidR="00CB44BA" w:rsidRPr="00CB44BA">
        <w:rPr>
          <w:vertAlign w:val="superscript"/>
        </w:rPr>
        <w:t>[3]</w:t>
      </w:r>
      <w:r w:rsidR="00C65297">
        <w:fldChar w:fldCharType="end"/>
      </w:r>
      <w:r>
        <w:t>；逻辑回归回答哪些订单具有亏损风险</w:t>
      </w:r>
      <w:r w:rsidR="00C65297">
        <w:fldChar w:fldCharType="begin"/>
      </w:r>
      <w:r w:rsidR="00C65297">
        <w:instrText xml:space="preserve"> REF _Ref244291534 \r \h </w:instrText>
      </w:r>
      <w:r w:rsidR="00C65297">
        <w:fldChar w:fldCharType="separate"/>
      </w:r>
      <w:r w:rsidR="00CB44BA" w:rsidRPr="00CB44BA">
        <w:rPr>
          <w:vertAlign w:val="superscript"/>
        </w:rPr>
        <w:t>[4]</w:t>
      </w:r>
      <w:r w:rsidR="00C65297">
        <w:fldChar w:fldCharType="end"/>
      </w:r>
      <w:r>
        <w:t>；</w:t>
      </w:r>
      <w:r>
        <w:t>Holt-Winters</w:t>
      </w:r>
      <w:r>
        <w:t>回答销售额未来走势</w:t>
      </w:r>
      <w:r w:rsidR="00C65297">
        <w:fldChar w:fldCharType="begin"/>
      </w:r>
      <w:r w:rsidR="00C65297">
        <w:instrText xml:space="preserve"> REF _Ref244291683 \r \h </w:instrText>
      </w:r>
      <w:r w:rsidR="00C65297">
        <w:fldChar w:fldCharType="separate"/>
      </w:r>
      <w:r w:rsidR="00CB44BA" w:rsidRPr="00CB44BA">
        <w:rPr>
          <w:vertAlign w:val="superscript"/>
        </w:rPr>
        <w:t>[5]</w:t>
      </w:r>
      <w:r w:rsidR="00C65297">
        <w:fldChar w:fldCharType="end"/>
      </w:r>
      <w:r>
        <w:t>。模型之间不是简单重复：</w:t>
      </w:r>
      <w:r>
        <w:t>RFM</w:t>
      </w:r>
      <w:r>
        <w:t>使用客户累计数据，同期群使用首次购买后的时间序列，</w:t>
      </w:r>
      <w:r>
        <w:t>ABC</w:t>
      </w:r>
      <w:r>
        <w:t>和波士顿矩阵分别从结构贡献和增长位置评价品类，逻辑回归使用订单行特征，预测模型使用月度总量。</w:t>
      </w:r>
      <w:r w:rsidR="004B3303">
        <w:rPr>
          <w:rFonts w:hint="eastAsia"/>
        </w:rPr>
        <w:t>对六个模型的分析见</w:t>
      </w:r>
      <w:r w:rsidR="004B3303">
        <w:fldChar w:fldCharType="begin"/>
      </w:r>
      <w:r w:rsidR="004B3303">
        <w:instrText xml:space="preserve"> REF _Ref244283834 \h </w:instrText>
      </w:r>
      <w:r w:rsidR="004B3303">
        <w:fldChar w:fldCharType="separate"/>
      </w:r>
      <w:r w:rsidR="004B3303" w:rsidRPr="008E0FE0">
        <w:rPr>
          <w:rFonts w:hint="eastAsia"/>
        </w:rPr>
        <w:t>表</w:t>
      </w:r>
      <w:r w:rsidR="004B3303" w:rsidRPr="008E0FE0">
        <w:rPr>
          <w:rFonts w:hint="eastAsia"/>
        </w:rPr>
        <w:t xml:space="preserve"> 3</w:t>
      </w:r>
      <w:r w:rsidR="004B3303">
        <w:fldChar w:fldCharType="end"/>
      </w:r>
      <w:r w:rsidR="004B3303">
        <w:rPr>
          <w:rFonts w:hint="eastAsia"/>
        </w:rPr>
        <w:t>。</w:t>
      </w:r>
    </w:p>
    <w:p w14:paraId="68094E2A" w14:textId="1D969932" w:rsidR="00CB6D92" w:rsidRPr="008E0FE0" w:rsidRDefault="00CB6D92" w:rsidP="00CB6D92">
      <w:pPr>
        <w:pStyle w:val="af3"/>
        <w:keepNext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3" w:name="_Ref244283834"/>
      <w:bookmarkStart w:id="4" w:name="_Ref244283827"/>
      <w:r w:rsidRPr="008E0FE0">
        <w:rPr>
          <w:rFonts w:ascii="Times New Roman" w:eastAsia="宋体" w:hAnsi="Times New Roman" w:hint="eastAsia"/>
          <w:sz w:val="24"/>
          <w:szCs w:val="24"/>
        </w:rPr>
        <w:t>表</w:t>
      </w:r>
      <w:r w:rsidRPr="008E0FE0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8E0FE0">
        <w:rPr>
          <w:rFonts w:ascii="Times New Roman" w:eastAsia="宋体" w:hAnsi="Times New Roman"/>
          <w:sz w:val="24"/>
          <w:szCs w:val="24"/>
        </w:rPr>
        <w:fldChar w:fldCharType="begin"/>
      </w:r>
      <w:r w:rsidRPr="008E0FE0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>表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8E0FE0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8E0FE0">
        <w:rPr>
          <w:rFonts w:ascii="Times New Roman" w:eastAsia="宋体" w:hAnsi="Times New Roman"/>
          <w:sz w:val="24"/>
          <w:szCs w:val="24"/>
        </w:rPr>
        <w:fldChar w:fldCharType="separate"/>
      </w:r>
      <w:r w:rsidRPr="008E0FE0">
        <w:rPr>
          <w:rFonts w:ascii="Times New Roman" w:eastAsia="宋体" w:hAnsi="Times New Roman" w:hint="eastAsia"/>
          <w:sz w:val="24"/>
          <w:szCs w:val="24"/>
        </w:rPr>
        <w:t>3</w:t>
      </w:r>
      <w:r w:rsidRPr="008E0FE0">
        <w:rPr>
          <w:rFonts w:ascii="Times New Roman" w:eastAsia="宋体" w:hAnsi="Times New Roman"/>
          <w:sz w:val="24"/>
          <w:szCs w:val="24"/>
        </w:rPr>
        <w:fldChar w:fldCharType="end"/>
      </w:r>
      <w:bookmarkEnd w:id="3"/>
      <w:r w:rsidRPr="008E0FE0">
        <w:rPr>
          <w:rFonts w:ascii="Times New Roman" w:eastAsia="宋体" w:hAnsi="Times New Roman" w:hint="eastAsia"/>
          <w:sz w:val="24"/>
          <w:szCs w:val="24"/>
        </w:rPr>
        <w:t>六类分析模型</w:t>
      </w:r>
      <w:bookmarkEnd w:id="4"/>
    </w:p>
    <w:tbl>
      <w:tblPr>
        <w:tblStyle w:val="a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8"/>
        <w:gridCol w:w="2503"/>
        <w:gridCol w:w="2053"/>
        <w:gridCol w:w="2052"/>
      </w:tblGrid>
      <w:tr w:rsidR="00DF5471" w:rsidRPr="005E7CF4" w14:paraId="70489FC8" w14:textId="77777777" w:rsidTr="004B3303">
        <w:tc>
          <w:tcPr>
            <w:tcW w:w="1022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DC199EF" w14:textId="77777777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rFonts w:hint="eastAsia"/>
                <w:kern w:val="2"/>
                <w:szCs w:val="24"/>
                <w:lang w:eastAsia="zh-CN"/>
              </w:rPr>
              <w:t>模型</w:t>
            </w:r>
          </w:p>
        </w:tc>
        <w:tc>
          <w:tcPr>
            <w:tcW w:w="150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73B3BEA" w14:textId="77777777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rFonts w:hint="eastAsia"/>
                <w:szCs w:val="24"/>
                <w:lang w:eastAsia="zh-CN"/>
              </w:rPr>
              <w:t>核心输入</w:t>
            </w:r>
          </w:p>
        </w:tc>
        <w:tc>
          <w:tcPr>
            <w:tcW w:w="123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67674E5" w14:textId="77777777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rFonts w:hint="eastAsia"/>
                <w:szCs w:val="24"/>
                <w:lang w:eastAsia="zh-CN"/>
              </w:rPr>
              <w:t>主要输出</w:t>
            </w:r>
          </w:p>
        </w:tc>
        <w:tc>
          <w:tcPr>
            <w:tcW w:w="123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96F5CD1" w14:textId="77777777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rFonts w:hint="eastAsia"/>
                <w:szCs w:val="24"/>
                <w:lang w:eastAsia="zh-CN"/>
              </w:rPr>
              <w:t>业务用途</w:t>
            </w:r>
          </w:p>
        </w:tc>
      </w:tr>
      <w:tr w:rsidR="00DF5471" w:rsidRPr="005E7CF4" w14:paraId="5146ACA6" w14:textId="77777777" w:rsidTr="004B3303">
        <w:tc>
          <w:tcPr>
            <w:tcW w:w="1022" w:type="pct"/>
            <w:tcBorders>
              <w:top w:val="single" w:sz="4" w:space="0" w:color="auto"/>
            </w:tcBorders>
            <w:vAlign w:val="center"/>
          </w:tcPr>
          <w:p w14:paraId="2D269E0A" w14:textId="77777777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RFM</w:t>
            </w:r>
          </w:p>
        </w:tc>
        <w:tc>
          <w:tcPr>
            <w:tcW w:w="1507" w:type="pct"/>
            <w:tcBorders>
              <w:top w:val="single" w:sz="4" w:space="0" w:color="auto"/>
            </w:tcBorders>
            <w:vAlign w:val="center"/>
          </w:tcPr>
          <w:p w14:paraId="3D89AC24" w14:textId="0A496FD0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R/F/</w:t>
            </w:r>
            <w:proofErr w:type="spellStart"/>
            <w:r w:rsidRPr="005E7CF4">
              <w:rPr>
                <w:szCs w:val="24"/>
              </w:rPr>
              <w:t>M</w:t>
            </w:r>
            <w:r w:rsidRPr="005E7CF4">
              <w:rPr>
                <w:szCs w:val="24"/>
              </w:rPr>
              <w:t>客户指标</w:t>
            </w:r>
            <w:proofErr w:type="spellEnd"/>
          </w:p>
        </w:tc>
        <w:tc>
          <w:tcPr>
            <w:tcW w:w="1236" w:type="pct"/>
            <w:tcBorders>
              <w:top w:val="single" w:sz="4" w:space="0" w:color="auto"/>
            </w:tcBorders>
            <w:vAlign w:val="center"/>
          </w:tcPr>
          <w:p w14:paraId="659DB7FE" w14:textId="4FA390DE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八类客户</w:t>
            </w:r>
            <w:proofErr w:type="spellEnd"/>
          </w:p>
        </w:tc>
        <w:tc>
          <w:tcPr>
            <w:tcW w:w="1235" w:type="pct"/>
            <w:tcBorders>
              <w:top w:val="single" w:sz="4" w:space="0" w:color="auto"/>
            </w:tcBorders>
            <w:vAlign w:val="center"/>
          </w:tcPr>
          <w:p w14:paraId="6EA88016" w14:textId="59E41316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客户运营</w:t>
            </w:r>
            <w:proofErr w:type="spellEnd"/>
          </w:p>
        </w:tc>
      </w:tr>
      <w:tr w:rsidR="00DF5471" w:rsidRPr="005E7CF4" w14:paraId="12ED5E6C" w14:textId="77777777" w:rsidTr="004B3303">
        <w:tc>
          <w:tcPr>
            <w:tcW w:w="1022" w:type="pct"/>
            <w:vAlign w:val="center"/>
          </w:tcPr>
          <w:p w14:paraId="1F5A426F" w14:textId="77777777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同期群</w:t>
            </w:r>
            <w:proofErr w:type="spellEnd"/>
          </w:p>
        </w:tc>
        <w:tc>
          <w:tcPr>
            <w:tcW w:w="1507" w:type="pct"/>
            <w:vAlign w:val="center"/>
          </w:tcPr>
          <w:p w14:paraId="64B365E7" w14:textId="3E533B8E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首购月份与后续月份</w:t>
            </w:r>
            <w:proofErr w:type="spellEnd"/>
          </w:p>
        </w:tc>
        <w:tc>
          <w:tcPr>
            <w:tcW w:w="1236" w:type="pct"/>
            <w:vAlign w:val="center"/>
          </w:tcPr>
          <w:p w14:paraId="515936FE" w14:textId="50F98172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留存热力图</w:t>
            </w:r>
            <w:proofErr w:type="spellEnd"/>
          </w:p>
        </w:tc>
        <w:tc>
          <w:tcPr>
            <w:tcW w:w="1235" w:type="pct"/>
            <w:vAlign w:val="center"/>
          </w:tcPr>
          <w:p w14:paraId="669F9393" w14:textId="1DBD1CB8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复购管理</w:t>
            </w:r>
            <w:proofErr w:type="spellEnd"/>
          </w:p>
        </w:tc>
      </w:tr>
      <w:tr w:rsidR="00DF5471" w:rsidRPr="005E7CF4" w14:paraId="3276BAB6" w14:textId="77777777" w:rsidTr="004B3303">
        <w:tc>
          <w:tcPr>
            <w:tcW w:w="1022" w:type="pct"/>
            <w:vAlign w:val="center"/>
          </w:tcPr>
          <w:p w14:paraId="374C1DEA" w14:textId="77777777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ABC</w:t>
            </w:r>
            <w:r w:rsidRPr="005E7CF4">
              <w:rPr>
                <w:szCs w:val="24"/>
              </w:rPr>
              <w:t>分类</w:t>
            </w:r>
            <w:proofErr w:type="spellEnd"/>
          </w:p>
        </w:tc>
        <w:tc>
          <w:tcPr>
            <w:tcW w:w="1507" w:type="pct"/>
            <w:vAlign w:val="center"/>
          </w:tcPr>
          <w:p w14:paraId="7E247B30" w14:textId="1A208AE2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品类销售额累计占比</w:t>
            </w:r>
            <w:proofErr w:type="spellEnd"/>
          </w:p>
        </w:tc>
        <w:tc>
          <w:tcPr>
            <w:tcW w:w="1236" w:type="pct"/>
            <w:vAlign w:val="center"/>
          </w:tcPr>
          <w:p w14:paraId="5896D0D4" w14:textId="0EE7C25E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A/B/</w:t>
            </w:r>
            <w:proofErr w:type="spellStart"/>
            <w:r w:rsidRPr="005E7CF4">
              <w:rPr>
                <w:szCs w:val="24"/>
              </w:rPr>
              <w:t>C</w:t>
            </w:r>
            <w:r w:rsidRPr="005E7CF4">
              <w:rPr>
                <w:szCs w:val="24"/>
              </w:rPr>
              <w:t>品类</w:t>
            </w:r>
            <w:proofErr w:type="spellEnd"/>
          </w:p>
        </w:tc>
        <w:tc>
          <w:tcPr>
            <w:tcW w:w="1235" w:type="pct"/>
            <w:vAlign w:val="center"/>
          </w:tcPr>
          <w:p w14:paraId="2CD6408A" w14:textId="7B037DA1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资源集中</w:t>
            </w:r>
            <w:proofErr w:type="spellEnd"/>
          </w:p>
        </w:tc>
      </w:tr>
      <w:tr w:rsidR="00DF5471" w:rsidRPr="005E7CF4" w14:paraId="65BA8FF4" w14:textId="77777777" w:rsidTr="004B3303">
        <w:tc>
          <w:tcPr>
            <w:tcW w:w="1022" w:type="pct"/>
            <w:vAlign w:val="center"/>
          </w:tcPr>
          <w:p w14:paraId="0FE5A406" w14:textId="77777777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波士顿矩阵</w:t>
            </w:r>
            <w:proofErr w:type="spellEnd"/>
          </w:p>
        </w:tc>
        <w:tc>
          <w:tcPr>
            <w:tcW w:w="1507" w:type="pct"/>
            <w:vAlign w:val="center"/>
          </w:tcPr>
          <w:p w14:paraId="77D22DBA" w14:textId="6D7CC0D6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销售份额与同比增速</w:t>
            </w:r>
            <w:proofErr w:type="spellEnd"/>
          </w:p>
        </w:tc>
        <w:tc>
          <w:tcPr>
            <w:tcW w:w="1236" w:type="pct"/>
            <w:vAlign w:val="center"/>
          </w:tcPr>
          <w:p w14:paraId="55313793" w14:textId="6C183C5B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四象限</w:t>
            </w:r>
            <w:proofErr w:type="spellEnd"/>
          </w:p>
        </w:tc>
        <w:tc>
          <w:tcPr>
            <w:tcW w:w="1235" w:type="pct"/>
            <w:vAlign w:val="center"/>
          </w:tcPr>
          <w:p w14:paraId="5C2DD7BF" w14:textId="4FF791EF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品类投资</w:t>
            </w:r>
            <w:proofErr w:type="spellEnd"/>
          </w:p>
        </w:tc>
      </w:tr>
      <w:tr w:rsidR="00DF5471" w:rsidRPr="005E7CF4" w14:paraId="6A98E108" w14:textId="77777777" w:rsidTr="004B3303">
        <w:tc>
          <w:tcPr>
            <w:tcW w:w="1022" w:type="pct"/>
            <w:vAlign w:val="center"/>
          </w:tcPr>
          <w:p w14:paraId="41316E1D" w14:textId="77777777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逻辑回归</w:t>
            </w:r>
            <w:proofErr w:type="spellEnd"/>
          </w:p>
        </w:tc>
        <w:tc>
          <w:tcPr>
            <w:tcW w:w="1507" w:type="pct"/>
            <w:vAlign w:val="center"/>
          </w:tcPr>
          <w:p w14:paraId="205A2CA6" w14:textId="65FECF8B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折扣、品类、配送等</w:t>
            </w:r>
            <w:proofErr w:type="spellEnd"/>
          </w:p>
        </w:tc>
        <w:tc>
          <w:tcPr>
            <w:tcW w:w="1236" w:type="pct"/>
            <w:vAlign w:val="center"/>
          </w:tcPr>
          <w:p w14:paraId="3E6F952D" w14:textId="78D04F57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亏损概率与</w:t>
            </w:r>
            <w:r w:rsidRPr="005E7CF4">
              <w:rPr>
                <w:szCs w:val="24"/>
              </w:rPr>
              <w:t>AUC</w:t>
            </w:r>
            <w:proofErr w:type="spellEnd"/>
          </w:p>
        </w:tc>
        <w:tc>
          <w:tcPr>
            <w:tcW w:w="1235" w:type="pct"/>
            <w:vAlign w:val="center"/>
          </w:tcPr>
          <w:p w14:paraId="59BAB404" w14:textId="67A64ED2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风险预警</w:t>
            </w:r>
            <w:proofErr w:type="spellEnd"/>
          </w:p>
        </w:tc>
      </w:tr>
      <w:tr w:rsidR="00DF5471" w:rsidRPr="005E7CF4" w14:paraId="6EE41317" w14:textId="77777777" w:rsidTr="004B3303">
        <w:tc>
          <w:tcPr>
            <w:tcW w:w="1022" w:type="pct"/>
            <w:tcBorders>
              <w:bottom w:val="single" w:sz="12" w:space="0" w:color="auto"/>
            </w:tcBorders>
            <w:vAlign w:val="center"/>
          </w:tcPr>
          <w:p w14:paraId="05FDD91C" w14:textId="77777777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Holt-Winters</w:t>
            </w:r>
          </w:p>
        </w:tc>
        <w:tc>
          <w:tcPr>
            <w:tcW w:w="1507" w:type="pct"/>
            <w:tcBorders>
              <w:bottom w:val="single" w:sz="12" w:space="0" w:color="auto"/>
            </w:tcBorders>
            <w:vAlign w:val="center"/>
          </w:tcPr>
          <w:p w14:paraId="767EBB8B" w14:textId="7B6D06CC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45</w:t>
            </w:r>
            <w:r w:rsidRPr="005E7CF4">
              <w:rPr>
                <w:szCs w:val="24"/>
              </w:rPr>
              <w:t>个月销售额</w:t>
            </w:r>
          </w:p>
        </w:tc>
        <w:tc>
          <w:tcPr>
            <w:tcW w:w="1236" w:type="pct"/>
            <w:tcBorders>
              <w:bottom w:val="single" w:sz="12" w:space="0" w:color="auto"/>
            </w:tcBorders>
            <w:vAlign w:val="center"/>
          </w:tcPr>
          <w:p w14:paraId="76EDC26C" w14:textId="6A80A62D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5E7CF4">
              <w:rPr>
                <w:szCs w:val="24"/>
              </w:rPr>
              <w:t>未来</w:t>
            </w:r>
            <w:r w:rsidRPr="005E7CF4">
              <w:rPr>
                <w:szCs w:val="24"/>
              </w:rPr>
              <w:t>6</w:t>
            </w:r>
            <w:r w:rsidRPr="005E7CF4">
              <w:rPr>
                <w:szCs w:val="24"/>
              </w:rPr>
              <w:t>个月预测</w:t>
            </w:r>
          </w:p>
        </w:tc>
        <w:tc>
          <w:tcPr>
            <w:tcW w:w="1235" w:type="pct"/>
            <w:tcBorders>
              <w:bottom w:val="single" w:sz="12" w:space="0" w:color="auto"/>
            </w:tcBorders>
            <w:vAlign w:val="center"/>
          </w:tcPr>
          <w:p w14:paraId="1A489E0D" w14:textId="722AB5B0" w:rsidR="00DF5471" w:rsidRPr="005E7CF4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5E7CF4">
              <w:rPr>
                <w:szCs w:val="24"/>
              </w:rPr>
              <w:t>计划预算</w:t>
            </w:r>
            <w:proofErr w:type="spellEnd"/>
          </w:p>
        </w:tc>
      </w:tr>
    </w:tbl>
    <w:p w14:paraId="44A3D891" w14:textId="16CB662D" w:rsidR="001D056D" w:rsidRDefault="001D056D" w:rsidP="00DF5471">
      <w:pPr>
        <w:pStyle w:val="110"/>
        <w:spacing w:before="156" w:afterLines="0"/>
      </w:pPr>
      <w:r>
        <w:rPr>
          <w:rFonts w:hint="eastAsia"/>
        </w:rPr>
        <w:t>4.2</w:t>
      </w:r>
      <w:r>
        <w:tab/>
      </w:r>
      <w:r>
        <w:rPr>
          <w:rFonts w:hint="eastAsia"/>
        </w:rPr>
        <w:t>参数与阈值设定依据</w:t>
      </w:r>
    </w:p>
    <w:p w14:paraId="08BE4731" w14:textId="2B66573E" w:rsidR="0042422D" w:rsidRPr="0042422D" w:rsidRDefault="0042422D" w:rsidP="0042422D">
      <w:pPr>
        <w:ind w:firstLine="480"/>
      </w:pPr>
      <w:r w:rsidRPr="0042422D">
        <w:t>为控制模型评估的可复现性，除逻辑回归与</w:t>
      </w:r>
      <w:r w:rsidRPr="0042422D">
        <w:t>RFM</w:t>
      </w:r>
      <w:r w:rsidRPr="0042422D">
        <w:t>散点图外，其余模型均使用全量清洗后数据。逻辑回归按</w:t>
      </w:r>
      <w:r w:rsidRPr="0042422D">
        <w:t>75%</w:t>
      </w:r>
      <w:r w:rsidRPr="0042422D">
        <w:t>训练集和</w:t>
      </w:r>
      <w:r w:rsidRPr="0042422D">
        <w:t>25%</w:t>
      </w:r>
      <w:r w:rsidRPr="0042422D">
        <w:t>测试集分层抽样，随机种子固定为</w:t>
      </w:r>
      <w:r w:rsidRPr="0042422D">
        <w:t>20261027</w:t>
      </w:r>
      <w:r w:rsidRPr="0042422D">
        <w:t>；</w:t>
      </w:r>
      <w:r w:rsidRPr="0042422D">
        <w:t>RFM</w:t>
      </w:r>
      <w:r w:rsidRPr="0042422D">
        <w:t>散点图以同一种子抽取最多</w:t>
      </w:r>
      <w:r w:rsidRPr="0042422D">
        <w:t>500</w:t>
      </w:r>
      <w:r w:rsidRPr="0042422D">
        <w:t>名客户，仅用于改善可读性。</w:t>
      </w:r>
    </w:p>
    <w:p w14:paraId="06BDE737" w14:textId="4B433FEF" w:rsidR="0042422D" w:rsidRPr="0042422D" w:rsidRDefault="0042422D" w:rsidP="0042422D">
      <w:pPr>
        <w:ind w:firstLine="480"/>
      </w:pPr>
      <w:r w:rsidRPr="0042422D">
        <w:t>客户价值与品类结构模型方面，</w:t>
      </w:r>
      <w:r w:rsidRPr="0042422D">
        <w:t>RFM</w:t>
      </w:r>
      <w:r w:rsidRPr="0042422D">
        <w:t>阈值采用业务规则：</w:t>
      </w:r>
      <w:r w:rsidRPr="0042422D">
        <w:t>R</w:t>
      </w:r>
      <w:r w:rsidRPr="0042422D">
        <w:t>以</w:t>
      </w:r>
      <w:r w:rsidRPr="0042422D">
        <w:t>180</w:t>
      </w:r>
      <w:r w:rsidRPr="0042422D">
        <w:t>天为高活跃界限，</w:t>
      </w:r>
      <w:r w:rsidRPr="0042422D">
        <w:t>F</w:t>
      </w:r>
      <w:r w:rsidRPr="0042422D">
        <w:t>以</w:t>
      </w:r>
      <w:r w:rsidRPr="0042422D">
        <w:t>3</w:t>
      </w:r>
      <w:r w:rsidRPr="0042422D">
        <w:t>次订单为高频界限，</w:t>
      </w:r>
      <w:r w:rsidRPr="0042422D">
        <w:t>M</w:t>
      </w:r>
      <w:r w:rsidRPr="0042422D">
        <w:t>以</w:t>
      </w:r>
      <w:r w:rsidRPr="0042422D">
        <w:t>801</w:t>
      </w:r>
      <w:r w:rsidRPr="0042422D">
        <w:t>名客户累计销售中位数</w:t>
      </w:r>
      <w:r w:rsidRPr="0042422D">
        <w:t>1,912.22</w:t>
      </w:r>
      <w:r w:rsidRPr="0042422D">
        <w:t>美元为高价值界限。</w:t>
      </w:r>
      <w:r w:rsidRPr="0042422D">
        <w:t>ABC</w:t>
      </w:r>
      <w:r w:rsidRPr="0042422D">
        <w:t>分类按帕累托原则，累计销售额达</w:t>
      </w:r>
      <w:r w:rsidRPr="0042422D">
        <w:t>80%</w:t>
      </w:r>
      <w:r w:rsidRPr="0042422D">
        <w:t>为</w:t>
      </w:r>
      <w:r w:rsidRPr="0042422D">
        <w:t>A</w:t>
      </w:r>
      <w:r w:rsidRPr="0042422D">
        <w:t>类，</w:t>
      </w:r>
      <w:r w:rsidRPr="0042422D">
        <w:t>80%</w:t>
      </w:r>
      <w:r w:rsidRPr="0042422D">
        <w:t>至</w:t>
      </w:r>
      <w:r w:rsidRPr="0042422D">
        <w:t>95%</w:t>
      </w:r>
      <w:r w:rsidRPr="0042422D">
        <w:t>为</w:t>
      </w:r>
      <w:r w:rsidRPr="0042422D">
        <w:t>B</w:t>
      </w:r>
      <w:r w:rsidRPr="0042422D">
        <w:t>类，其余为</w:t>
      </w:r>
      <w:r w:rsidRPr="0042422D">
        <w:t>C</w:t>
      </w:r>
      <w:r w:rsidRPr="0042422D">
        <w:t>类。波士顿矩阵以销售份额中位数和</w:t>
      </w:r>
      <w:r w:rsidRPr="0042422D">
        <w:t>2026</w:t>
      </w:r>
      <w:r w:rsidRPr="0042422D">
        <w:t>年</w:t>
      </w:r>
      <w:r w:rsidRPr="0042422D">
        <w:t>1</w:t>
      </w:r>
      <w:r w:rsidRPr="0042422D">
        <w:t>至</w:t>
      </w:r>
      <w:r w:rsidRPr="0042422D">
        <w:t>9</w:t>
      </w:r>
      <w:r w:rsidRPr="0042422D">
        <w:t>月同比增速中位数划分四象限。</w:t>
      </w:r>
    </w:p>
    <w:p w14:paraId="3E5BD63D" w14:textId="3BFAE6A5" w:rsidR="0042422D" w:rsidRPr="0042422D" w:rsidRDefault="0042422D" w:rsidP="0042422D">
      <w:pPr>
        <w:ind w:firstLine="480"/>
      </w:pPr>
      <w:r w:rsidRPr="0042422D">
        <w:t>风险预警与趋势预测方面，逻辑回归采用类别平衡权重，以</w:t>
      </w:r>
      <w:r w:rsidRPr="0042422D">
        <w:t>0.5</w:t>
      </w:r>
      <w:r w:rsidRPr="0042422D">
        <w:t>为亏损判定阈值。</w:t>
      </w:r>
      <w:r w:rsidRPr="0042422D">
        <w:t>Holt-Winters</w:t>
      </w:r>
      <w:r w:rsidRPr="0042422D">
        <w:t>使用</w:t>
      </w:r>
      <w:r w:rsidRPr="0042422D">
        <w:t>45</w:t>
      </w:r>
      <w:r w:rsidRPr="0042422D">
        <w:t>个月销售序列，采用加法趋势、阻尼趋势和加法季节</w:t>
      </w:r>
      <w:r w:rsidRPr="0042422D">
        <w:lastRenderedPageBreak/>
        <w:t>项，季节周期</w:t>
      </w:r>
      <w:r w:rsidRPr="0042422D">
        <w:t>12</w:t>
      </w:r>
      <w:r w:rsidRPr="0042422D">
        <w:t>个月；以三次滚动起点回测，每次预测</w:t>
      </w:r>
      <w:r w:rsidRPr="0042422D">
        <w:t>6</w:t>
      </w:r>
      <w:r w:rsidRPr="0042422D">
        <w:t>个月，汇总</w:t>
      </w:r>
      <w:r w:rsidRPr="0042422D">
        <w:t>RMSE</w:t>
      </w:r>
      <w:r w:rsidRPr="0042422D">
        <w:t>、</w:t>
      </w:r>
      <w:r w:rsidRPr="0042422D">
        <w:t>MAE</w:t>
      </w:r>
      <w:r w:rsidRPr="0042422D">
        <w:t>和</w:t>
      </w:r>
      <w:r w:rsidRPr="0042422D">
        <w:t>MAPE</w:t>
      </w:r>
      <w:r w:rsidRPr="0042422D">
        <w:t>；</w:t>
      </w:r>
      <w:r w:rsidRPr="0042422D">
        <w:t>95%</w:t>
      </w:r>
      <w:r w:rsidRPr="0042422D">
        <w:t>置信区间通过</w:t>
      </w:r>
      <w:r w:rsidRPr="0042422D">
        <w:t>1,200</w:t>
      </w:r>
      <w:r w:rsidRPr="0042422D">
        <w:t>次路径模拟取</w:t>
      </w:r>
      <w:r w:rsidRPr="0042422D">
        <w:t>2.5%</w:t>
      </w:r>
      <w:r w:rsidRPr="0042422D">
        <w:t>和</w:t>
      </w:r>
      <w:r w:rsidRPr="0042422D">
        <w:t>97.5%</w:t>
      </w:r>
      <w:r w:rsidRPr="0042422D">
        <w:t>分位数得到。</w:t>
      </w:r>
    </w:p>
    <w:p w14:paraId="7EE599EB" w14:textId="6ED5A613" w:rsidR="001D056D" w:rsidRPr="00B536F3" w:rsidRDefault="001D056D" w:rsidP="00B536F3">
      <w:pPr>
        <w:pStyle w:val="110"/>
        <w:spacing w:before="156" w:after="156"/>
      </w:pPr>
      <w:r>
        <w:rPr>
          <w:rFonts w:hint="eastAsia"/>
        </w:rPr>
        <w:t>4.3</w:t>
      </w:r>
      <w:r>
        <w:tab/>
      </w:r>
      <w:r>
        <w:rPr>
          <w:rFonts w:hint="eastAsia"/>
        </w:rPr>
        <w:t>模型计算与验证</w:t>
      </w:r>
    </w:p>
    <w:p w14:paraId="52B0934A" w14:textId="6A80EE79" w:rsidR="00DF5471" w:rsidRDefault="00600B71" w:rsidP="00CB6D92">
      <w:pPr>
        <w:ind w:firstLine="480"/>
      </w:pPr>
      <w:r>
        <w:t>RFM</w:t>
      </w:r>
      <w:r>
        <w:t>结果显示，重要价值客户</w:t>
      </w:r>
      <w:r>
        <w:t>285</w:t>
      </w:r>
      <w:r>
        <w:t>人，占</w:t>
      </w:r>
      <w:r>
        <w:t>35.58%</w:t>
      </w:r>
      <w:r>
        <w:t>，贡献</w:t>
      </w:r>
      <w:r>
        <w:t>58.47%</w:t>
      </w:r>
      <w:r>
        <w:t>销售额和</w:t>
      </w:r>
      <w:r>
        <w:t>59.69%</w:t>
      </w:r>
      <w:r>
        <w:t>利润；重要保持客户</w:t>
      </w:r>
      <w:r>
        <w:t>110</w:t>
      </w:r>
      <w:r>
        <w:t>人，占</w:t>
      </w:r>
      <w:r>
        <w:t>13.73%</w:t>
      </w:r>
      <w:r>
        <w:t>，贡献</w:t>
      </w:r>
      <w:r>
        <w:t>22.84%</w:t>
      </w:r>
      <w:r>
        <w:t>销售额和</w:t>
      </w:r>
      <w:r>
        <w:t>26.14%</w:t>
      </w:r>
      <w:r>
        <w:t>利润，但平均最近购买间隔约</w:t>
      </w:r>
      <w:r>
        <w:t>356</w:t>
      </w:r>
      <w:r>
        <w:t>天。两类客户合计贡献</w:t>
      </w:r>
      <w:r>
        <w:t>81.31%</w:t>
      </w:r>
      <w:r>
        <w:t>销售额，说明平台经营高度依赖少数高频客户，召回沉睡高价值客户比泛化拉新更具效率。</w:t>
      </w:r>
      <w:r w:rsidR="0042422D">
        <w:rPr>
          <w:rFonts w:hint="eastAsia"/>
        </w:rPr>
        <w:t>具体用户分层结果见</w:t>
      </w:r>
      <w:r w:rsidR="0042422D">
        <w:fldChar w:fldCharType="begin"/>
      </w:r>
      <w:r w:rsidR="0042422D">
        <w:instrText xml:space="preserve"> </w:instrText>
      </w:r>
      <w:r w:rsidR="0042422D">
        <w:rPr>
          <w:rFonts w:hint="eastAsia"/>
        </w:rPr>
        <w:instrText>REF _Ref244284576 \h</w:instrText>
      </w:r>
      <w:r w:rsidR="0042422D">
        <w:instrText xml:space="preserve"> </w:instrText>
      </w:r>
      <w:r w:rsidR="0042422D">
        <w:fldChar w:fldCharType="separate"/>
      </w:r>
      <w:r w:rsidR="0042422D" w:rsidRPr="008E0FE0">
        <w:rPr>
          <w:rFonts w:hint="eastAsia"/>
        </w:rPr>
        <w:t>表</w:t>
      </w:r>
      <w:r w:rsidR="0042422D" w:rsidRPr="008E0FE0">
        <w:rPr>
          <w:rFonts w:hint="eastAsia"/>
        </w:rPr>
        <w:t xml:space="preserve"> 4</w:t>
      </w:r>
      <w:r w:rsidR="0042422D">
        <w:fldChar w:fldCharType="end"/>
      </w:r>
      <w:r w:rsidR="0042422D">
        <w:rPr>
          <w:rFonts w:hint="eastAsia"/>
        </w:rPr>
        <w:t>。</w:t>
      </w:r>
    </w:p>
    <w:p w14:paraId="37D64BA2" w14:textId="7CACB171" w:rsidR="00CB6D92" w:rsidRPr="008E0FE0" w:rsidRDefault="00CB6D92" w:rsidP="00CB6D92">
      <w:pPr>
        <w:pStyle w:val="af3"/>
        <w:keepNext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5" w:name="_Ref244284576"/>
      <w:r w:rsidRPr="008E0FE0">
        <w:rPr>
          <w:rFonts w:ascii="Times New Roman" w:eastAsia="宋体" w:hAnsi="Times New Roman" w:hint="eastAsia"/>
          <w:sz w:val="24"/>
          <w:szCs w:val="24"/>
        </w:rPr>
        <w:t>表</w:t>
      </w:r>
      <w:r w:rsidRPr="008E0FE0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8E0FE0">
        <w:rPr>
          <w:rFonts w:ascii="Times New Roman" w:eastAsia="宋体" w:hAnsi="Times New Roman"/>
          <w:sz w:val="24"/>
          <w:szCs w:val="24"/>
        </w:rPr>
        <w:fldChar w:fldCharType="begin"/>
      </w:r>
      <w:r w:rsidRPr="008E0FE0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>表</w:instrText>
      </w:r>
      <w:r w:rsidRPr="008E0FE0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8E0FE0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8E0FE0">
        <w:rPr>
          <w:rFonts w:ascii="Times New Roman" w:eastAsia="宋体" w:hAnsi="Times New Roman"/>
          <w:sz w:val="24"/>
          <w:szCs w:val="24"/>
        </w:rPr>
        <w:fldChar w:fldCharType="separate"/>
      </w:r>
      <w:r w:rsidRPr="008E0FE0">
        <w:rPr>
          <w:rFonts w:ascii="Times New Roman" w:eastAsia="宋体" w:hAnsi="Times New Roman" w:hint="eastAsia"/>
          <w:sz w:val="24"/>
          <w:szCs w:val="24"/>
        </w:rPr>
        <w:t>4</w:t>
      </w:r>
      <w:r w:rsidRPr="008E0FE0">
        <w:rPr>
          <w:rFonts w:ascii="Times New Roman" w:eastAsia="宋体" w:hAnsi="Times New Roman"/>
          <w:sz w:val="24"/>
          <w:szCs w:val="24"/>
        </w:rPr>
        <w:fldChar w:fldCharType="end"/>
      </w:r>
      <w:bookmarkEnd w:id="5"/>
      <w:r w:rsidRPr="008E0FE0">
        <w:rPr>
          <w:rFonts w:ascii="Times New Roman" w:eastAsia="宋体" w:hAnsi="Times New Roman" w:hint="eastAsia"/>
          <w:sz w:val="24"/>
          <w:szCs w:val="24"/>
        </w:rPr>
        <w:t xml:space="preserve"> RFM</w:t>
      </w:r>
      <w:r w:rsidRPr="008E0FE0">
        <w:rPr>
          <w:rFonts w:ascii="Times New Roman" w:eastAsia="宋体" w:hAnsi="Times New Roman" w:hint="eastAsia"/>
          <w:sz w:val="24"/>
          <w:szCs w:val="24"/>
        </w:rPr>
        <w:t>用户分层结果</w:t>
      </w:r>
    </w:p>
    <w:tbl>
      <w:tblPr>
        <w:tblStyle w:val="a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DF5471" w:rsidRPr="004B3303" w14:paraId="7A9A2177" w14:textId="77777777" w:rsidTr="004B3303"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6D47D25" w14:textId="1B47737E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rFonts w:hint="eastAsia"/>
                <w:kern w:val="2"/>
                <w:szCs w:val="24"/>
                <w:lang w:eastAsia="zh-CN"/>
              </w:rPr>
              <w:t>客户分层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CAA3197" w14:textId="1742B93D" w:rsidR="00DF5471" w:rsidRPr="004B3303" w:rsidRDefault="00DF5471" w:rsidP="004B3303">
            <w:pPr>
              <w:ind w:firstLineChars="0" w:firstLine="0"/>
              <w:jc w:val="center"/>
              <w:rPr>
                <w:szCs w:val="24"/>
                <w:lang w:eastAsia="zh-CN"/>
              </w:rPr>
            </w:pPr>
            <w:r w:rsidRPr="004B3303">
              <w:rPr>
                <w:rFonts w:hint="eastAsia"/>
                <w:szCs w:val="24"/>
                <w:lang w:eastAsia="zh-CN"/>
              </w:rPr>
              <w:t>客户数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0D1D0E7" w14:textId="28C2AD52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rFonts w:hint="eastAsia"/>
                <w:szCs w:val="24"/>
                <w:lang w:eastAsia="zh-CN"/>
              </w:rPr>
              <w:t>客户占比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480D4C" w14:textId="7ED39B19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rFonts w:hint="eastAsia"/>
                <w:szCs w:val="24"/>
                <w:lang w:eastAsia="zh-CN"/>
              </w:rPr>
              <w:t>销售占比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332593" w14:textId="3296CD3C" w:rsidR="00DF5471" w:rsidRPr="004B3303" w:rsidRDefault="00DF5471" w:rsidP="004B3303">
            <w:pPr>
              <w:ind w:firstLineChars="0" w:firstLine="0"/>
              <w:jc w:val="center"/>
              <w:rPr>
                <w:szCs w:val="24"/>
                <w:lang w:eastAsia="zh-CN"/>
              </w:rPr>
            </w:pPr>
            <w:r w:rsidRPr="004B3303">
              <w:rPr>
                <w:rFonts w:hint="eastAsia"/>
                <w:szCs w:val="24"/>
                <w:lang w:eastAsia="zh-CN"/>
              </w:rPr>
              <w:t>利润占比</w:t>
            </w:r>
          </w:p>
        </w:tc>
      </w:tr>
      <w:tr w:rsidR="00DF5471" w:rsidRPr="004B3303" w14:paraId="609AD879" w14:textId="77777777" w:rsidTr="004B3303">
        <w:tc>
          <w:tcPr>
            <w:tcW w:w="1000" w:type="pct"/>
            <w:tcBorders>
              <w:top w:val="single" w:sz="4" w:space="0" w:color="auto"/>
            </w:tcBorders>
            <w:vAlign w:val="center"/>
          </w:tcPr>
          <w:p w14:paraId="0602D343" w14:textId="47788B7A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4B3303">
              <w:rPr>
                <w:szCs w:val="24"/>
              </w:rPr>
              <w:t>重要价值客户</w:t>
            </w:r>
            <w:proofErr w:type="spellEnd"/>
          </w:p>
        </w:tc>
        <w:tc>
          <w:tcPr>
            <w:tcW w:w="1000" w:type="pct"/>
            <w:tcBorders>
              <w:top w:val="single" w:sz="4" w:space="0" w:color="auto"/>
            </w:tcBorders>
            <w:vAlign w:val="center"/>
          </w:tcPr>
          <w:p w14:paraId="0F28898B" w14:textId="30328D6A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285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vAlign w:val="center"/>
          </w:tcPr>
          <w:p w14:paraId="356F5CB9" w14:textId="6F37B778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35.58%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vAlign w:val="center"/>
          </w:tcPr>
          <w:p w14:paraId="0C450591" w14:textId="399026C4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58.47%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vAlign w:val="center"/>
          </w:tcPr>
          <w:p w14:paraId="4EF355C7" w14:textId="28D14C99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59.69%</w:t>
            </w:r>
          </w:p>
        </w:tc>
      </w:tr>
      <w:tr w:rsidR="00DF5471" w:rsidRPr="004B3303" w14:paraId="5B562C01" w14:textId="77777777" w:rsidTr="004B3303">
        <w:tc>
          <w:tcPr>
            <w:tcW w:w="1000" w:type="pct"/>
            <w:vAlign w:val="center"/>
          </w:tcPr>
          <w:p w14:paraId="2A34B37F" w14:textId="13E30306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4B3303">
              <w:rPr>
                <w:szCs w:val="24"/>
              </w:rPr>
              <w:t>重要保持客户</w:t>
            </w:r>
            <w:proofErr w:type="spellEnd"/>
          </w:p>
        </w:tc>
        <w:tc>
          <w:tcPr>
            <w:tcW w:w="1000" w:type="pct"/>
            <w:vAlign w:val="center"/>
          </w:tcPr>
          <w:p w14:paraId="79DEAF96" w14:textId="1E67D953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110</w:t>
            </w:r>
          </w:p>
        </w:tc>
        <w:tc>
          <w:tcPr>
            <w:tcW w:w="1000" w:type="pct"/>
            <w:vAlign w:val="center"/>
          </w:tcPr>
          <w:p w14:paraId="42D6D3B2" w14:textId="47867586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13.73%</w:t>
            </w:r>
          </w:p>
        </w:tc>
        <w:tc>
          <w:tcPr>
            <w:tcW w:w="1000" w:type="pct"/>
            <w:vAlign w:val="center"/>
          </w:tcPr>
          <w:p w14:paraId="46843538" w14:textId="6A2C0923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22.84%</w:t>
            </w:r>
          </w:p>
        </w:tc>
        <w:tc>
          <w:tcPr>
            <w:tcW w:w="1000" w:type="pct"/>
            <w:vAlign w:val="center"/>
          </w:tcPr>
          <w:p w14:paraId="58FA9237" w14:textId="00745DCE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26.14%</w:t>
            </w:r>
          </w:p>
        </w:tc>
      </w:tr>
      <w:tr w:rsidR="00DF5471" w:rsidRPr="004B3303" w14:paraId="1F288ABD" w14:textId="77777777" w:rsidTr="004B3303">
        <w:tc>
          <w:tcPr>
            <w:tcW w:w="1000" w:type="pct"/>
            <w:vAlign w:val="center"/>
          </w:tcPr>
          <w:p w14:paraId="414C3761" w14:textId="715F4907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4B3303">
              <w:rPr>
                <w:szCs w:val="24"/>
              </w:rPr>
              <w:t>重要发展客户</w:t>
            </w:r>
            <w:proofErr w:type="spellEnd"/>
          </w:p>
        </w:tc>
        <w:tc>
          <w:tcPr>
            <w:tcW w:w="1000" w:type="pct"/>
            <w:vAlign w:val="center"/>
          </w:tcPr>
          <w:p w14:paraId="6042F93D" w14:textId="11091960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1</w:t>
            </w:r>
          </w:p>
        </w:tc>
        <w:tc>
          <w:tcPr>
            <w:tcW w:w="1000" w:type="pct"/>
            <w:vAlign w:val="center"/>
          </w:tcPr>
          <w:p w14:paraId="23F561AD" w14:textId="0C577B10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0.12%</w:t>
            </w:r>
          </w:p>
        </w:tc>
        <w:tc>
          <w:tcPr>
            <w:tcW w:w="1000" w:type="pct"/>
            <w:vAlign w:val="center"/>
          </w:tcPr>
          <w:p w14:paraId="17B0F0BC" w14:textId="36677F0C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0.14%</w:t>
            </w:r>
          </w:p>
        </w:tc>
        <w:tc>
          <w:tcPr>
            <w:tcW w:w="1000" w:type="pct"/>
            <w:vAlign w:val="center"/>
          </w:tcPr>
          <w:p w14:paraId="7A100953" w14:textId="0B3F619C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-1.28%</w:t>
            </w:r>
          </w:p>
        </w:tc>
      </w:tr>
      <w:tr w:rsidR="00DF5471" w:rsidRPr="004B3303" w14:paraId="63789CB3" w14:textId="77777777" w:rsidTr="004B3303">
        <w:tc>
          <w:tcPr>
            <w:tcW w:w="1000" w:type="pct"/>
            <w:vAlign w:val="center"/>
          </w:tcPr>
          <w:p w14:paraId="676C0F0A" w14:textId="25206D79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4B3303">
              <w:rPr>
                <w:szCs w:val="24"/>
              </w:rPr>
              <w:t>重要挽留客户</w:t>
            </w:r>
            <w:proofErr w:type="spellEnd"/>
          </w:p>
        </w:tc>
        <w:tc>
          <w:tcPr>
            <w:tcW w:w="1000" w:type="pct"/>
            <w:vAlign w:val="center"/>
          </w:tcPr>
          <w:p w14:paraId="05677ED0" w14:textId="251F31A6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4</w:t>
            </w:r>
          </w:p>
        </w:tc>
        <w:tc>
          <w:tcPr>
            <w:tcW w:w="1000" w:type="pct"/>
            <w:vAlign w:val="center"/>
          </w:tcPr>
          <w:p w14:paraId="3789E8F2" w14:textId="1318BF13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0.50%</w:t>
            </w:r>
          </w:p>
        </w:tc>
        <w:tc>
          <w:tcPr>
            <w:tcW w:w="1000" w:type="pct"/>
            <w:vAlign w:val="center"/>
          </w:tcPr>
          <w:p w14:paraId="40BA5E7C" w14:textId="3B81C873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0.52%</w:t>
            </w:r>
          </w:p>
        </w:tc>
        <w:tc>
          <w:tcPr>
            <w:tcW w:w="1000" w:type="pct"/>
            <w:vAlign w:val="center"/>
          </w:tcPr>
          <w:p w14:paraId="48C79B54" w14:textId="199052E0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1.08%</w:t>
            </w:r>
          </w:p>
        </w:tc>
      </w:tr>
      <w:tr w:rsidR="00DF5471" w:rsidRPr="004B3303" w14:paraId="1DE00AB9" w14:textId="77777777" w:rsidTr="004B3303">
        <w:tc>
          <w:tcPr>
            <w:tcW w:w="1000" w:type="pct"/>
            <w:vAlign w:val="center"/>
          </w:tcPr>
          <w:p w14:paraId="4D16EA71" w14:textId="37080ADD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4B3303">
              <w:rPr>
                <w:szCs w:val="24"/>
              </w:rPr>
              <w:t>一般价值客户</w:t>
            </w:r>
            <w:proofErr w:type="spellEnd"/>
          </w:p>
        </w:tc>
        <w:tc>
          <w:tcPr>
            <w:tcW w:w="1000" w:type="pct"/>
            <w:vAlign w:val="center"/>
          </w:tcPr>
          <w:p w14:paraId="22862328" w14:textId="38C06281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184</w:t>
            </w:r>
          </w:p>
        </w:tc>
        <w:tc>
          <w:tcPr>
            <w:tcW w:w="1000" w:type="pct"/>
            <w:vAlign w:val="center"/>
          </w:tcPr>
          <w:p w14:paraId="032CCB6B" w14:textId="37670076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22.97%</w:t>
            </w:r>
          </w:p>
        </w:tc>
        <w:tc>
          <w:tcPr>
            <w:tcW w:w="1000" w:type="pct"/>
            <w:vAlign w:val="center"/>
          </w:tcPr>
          <w:p w14:paraId="68847D98" w14:textId="7CF3BC7D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9.46%</w:t>
            </w:r>
          </w:p>
        </w:tc>
        <w:tc>
          <w:tcPr>
            <w:tcW w:w="1000" w:type="pct"/>
            <w:vAlign w:val="center"/>
          </w:tcPr>
          <w:p w14:paraId="3DD31320" w14:textId="50C81901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8.31%</w:t>
            </w:r>
          </w:p>
        </w:tc>
      </w:tr>
      <w:tr w:rsidR="00DF5471" w:rsidRPr="004B3303" w14:paraId="7B5B0C76" w14:textId="77777777" w:rsidTr="004B3303">
        <w:tc>
          <w:tcPr>
            <w:tcW w:w="1000" w:type="pct"/>
            <w:vAlign w:val="center"/>
          </w:tcPr>
          <w:p w14:paraId="27535F76" w14:textId="6EF9F88F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4B3303">
              <w:rPr>
                <w:szCs w:val="24"/>
              </w:rPr>
              <w:t>一般保持客户</w:t>
            </w:r>
            <w:proofErr w:type="spellEnd"/>
          </w:p>
        </w:tc>
        <w:tc>
          <w:tcPr>
            <w:tcW w:w="1000" w:type="pct"/>
            <w:vAlign w:val="center"/>
          </w:tcPr>
          <w:p w14:paraId="78FEB14A" w14:textId="478FC75A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147</w:t>
            </w:r>
          </w:p>
        </w:tc>
        <w:tc>
          <w:tcPr>
            <w:tcW w:w="1000" w:type="pct"/>
            <w:vAlign w:val="center"/>
          </w:tcPr>
          <w:p w14:paraId="4481EFAF" w14:textId="0589906D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18.35%</w:t>
            </w:r>
          </w:p>
        </w:tc>
        <w:tc>
          <w:tcPr>
            <w:tcW w:w="1000" w:type="pct"/>
            <w:vAlign w:val="center"/>
          </w:tcPr>
          <w:p w14:paraId="47D4E0CB" w14:textId="2D930A03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7.01%</w:t>
            </w:r>
          </w:p>
        </w:tc>
        <w:tc>
          <w:tcPr>
            <w:tcW w:w="1000" w:type="pct"/>
            <w:vAlign w:val="center"/>
          </w:tcPr>
          <w:p w14:paraId="4CC0ABE1" w14:textId="27741158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5.96%</w:t>
            </w:r>
          </w:p>
        </w:tc>
      </w:tr>
      <w:tr w:rsidR="00DF5471" w:rsidRPr="004B3303" w14:paraId="66F9116E" w14:textId="77777777" w:rsidTr="004B3303">
        <w:tc>
          <w:tcPr>
            <w:tcW w:w="1000" w:type="pct"/>
            <w:vAlign w:val="center"/>
          </w:tcPr>
          <w:p w14:paraId="09322E3A" w14:textId="7C1E9348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4B3303">
              <w:rPr>
                <w:szCs w:val="24"/>
              </w:rPr>
              <w:t>一般发展客户</w:t>
            </w:r>
            <w:proofErr w:type="spellEnd"/>
          </w:p>
        </w:tc>
        <w:tc>
          <w:tcPr>
            <w:tcW w:w="1000" w:type="pct"/>
            <w:vAlign w:val="center"/>
          </w:tcPr>
          <w:p w14:paraId="1D95B51B" w14:textId="71DFB563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16</w:t>
            </w:r>
          </w:p>
        </w:tc>
        <w:tc>
          <w:tcPr>
            <w:tcW w:w="1000" w:type="pct"/>
            <w:vAlign w:val="center"/>
          </w:tcPr>
          <w:p w14:paraId="65240EDB" w14:textId="09766C1C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2.00%</w:t>
            </w:r>
          </w:p>
        </w:tc>
        <w:tc>
          <w:tcPr>
            <w:tcW w:w="1000" w:type="pct"/>
            <w:vAlign w:val="center"/>
          </w:tcPr>
          <w:p w14:paraId="335AD2B5" w14:textId="7CF3DFA4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0.25%</w:t>
            </w:r>
          </w:p>
        </w:tc>
        <w:tc>
          <w:tcPr>
            <w:tcW w:w="1000" w:type="pct"/>
            <w:vAlign w:val="center"/>
          </w:tcPr>
          <w:p w14:paraId="3E5239DA" w14:textId="2ACA3430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0.49%</w:t>
            </w:r>
          </w:p>
        </w:tc>
      </w:tr>
      <w:tr w:rsidR="00DF5471" w:rsidRPr="004B3303" w14:paraId="02169CBC" w14:textId="77777777" w:rsidTr="004B3303">
        <w:tc>
          <w:tcPr>
            <w:tcW w:w="1000" w:type="pct"/>
            <w:tcBorders>
              <w:bottom w:val="single" w:sz="12" w:space="0" w:color="auto"/>
            </w:tcBorders>
            <w:vAlign w:val="center"/>
          </w:tcPr>
          <w:p w14:paraId="38AC2EFC" w14:textId="388781BC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proofErr w:type="spellStart"/>
            <w:r w:rsidRPr="004B3303">
              <w:rPr>
                <w:szCs w:val="24"/>
              </w:rPr>
              <w:t>一般挽留客户</w:t>
            </w:r>
            <w:proofErr w:type="spellEnd"/>
          </w:p>
        </w:tc>
        <w:tc>
          <w:tcPr>
            <w:tcW w:w="1000" w:type="pct"/>
            <w:tcBorders>
              <w:bottom w:val="single" w:sz="12" w:space="0" w:color="auto"/>
            </w:tcBorders>
            <w:vAlign w:val="center"/>
          </w:tcPr>
          <w:p w14:paraId="387CA4A6" w14:textId="2E3E942C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54</w:t>
            </w:r>
          </w:p>
        </w:tc>
        <w:tc>
          <w:tcPr>
            <w:tcW w:w="1000" w:type="pct"/>
            <w:tcBorders>
              <w:bottom w:val="single" w:sz="12" w:space="0" w:color="auto"/>
            </w:tcBorders>
            <w:vAlign w:val="center"/>
          </w:tcPr>
          <w:p w14:paraId="40934C1E" w14:textId="1F1E1EBA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6.74%</w:t>
            </w:r>
          </w:p>
        </w:tc>
        <w:tc>
          <w:tcPr>
            <w:tcW w:w="1000" w:type="pct"/>
            <w:tcBorders>
              <w:bottom w:val="single" w:sz="12" w:space="0" w:color="auto"/>
            </w:tcBorders>
            <w:vAlign w:val="center"/>
          </w:tcPr>
          <w:p w14:paraId="6DDBFB2E" w14:textId="32D78C84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1.31%</w:t>
            </w:r>
          </w:p>
        </w:tc>
        <w:tc>
          <w:tcPr>
            <w:tcW w:w="1000" w:type="pct"/>
            <w:tcBorders>
              <w:bottom w:val="single" w:sz="12" w:space="0" w:color="auto"/>
            </w:tcBorders>
            <w:vAlign w:val="center"/>
          </w:tcPr>
          <w:p w14:paraId="2B3FFD36" w14:textId="2A40D966" w:rsidR="00DF5471" w:rsidRPr="004B3303" w:rsidRDefault="00DF5471" w:rsidP="004B3303">
            <w:pPr>
              <w:ind w:firstLineChars="0" w:firstLine="0"/>
              <w:jc w:val="center"/>
              <w:rPr>
                <w:szCs w:val="24"/>
              </w:rPr>
            </w:pPr>
            <w:r w:rsidRPr="004B3303">
              <w:rPr>
                <w:szCs w:val="24"/>
              </w:rPr>
              <w:t>-0.37%</w:t>
            </w:r>
          </w:p>
        </w:tc>
      </w:tr>
    </w:tbl>
    <w:p w14:paraId="58B71B82" w14:textId="77777777" w:rsidR="00600B71" w:rsidRDefault="00600B71" w:rsidP="00600B71">
      <w:pPr>
        <w:ind w:firstLine="480"/>
      </w:pPr>
      <w:r>
        <w:t>同期群分析显示，首购后第</w:t>
      </w:r>
      <w:r>
        <w:t>1</w:t>
      </w:r>
      <w:r>
        <w:t>个月平均留存率为</w:t>
      </w:r>
      <w:r>
        <w:t>11.99%</w:t>
      </w:r>
      <w:r>
        <w:t>，第</w:t>
      </w:r>
      <w:r>
        <w:t>2</w:t>
      </w:r>
      <w:r>
        <w:t>个月为</w:t>
      </w:r>
      <w:r>
        <w:t>14.94%</w:t>
      </w:r>
      <w:r>
        <w:t>，第</w:t>
      </w:r>
      <w:r>
        <w:t>3</w:t>
      </w:r>
      <w:r>
        <w:t>个月为</w:t>
      </w:r>
      <w:r>
        <w:t>14.06%</w:t>
      </w:r>
      <w:r>
        <w:t>。留存率在首月下降后逐步趋稳，说明客户关系并非完全一次性交易；但不同获客月份差异明显，早期队列的长期留存普遍高于近期队列，反映新客质量或触达节奏仍需改善。</w:t>
      </w:r>
    </w:p>
    <w:p w14:paraId="03A737C7" w14:textId="77777777" w:rsidR="00600B71" w:rsidRDefault="00600B71" w:rsidP="00600B71">
      <w:pPr>
        <w:ind w:firstLine="480"/>
      </w:pPr>
      <w:r>
        <w:t>ABC</w:t>
      </w:r>
      <w:r>
        <w:t>分析中，销售额前</w:t>
      </w:r>
      <w:r>
        <w:t>8</w:t>
      </w:r>
      <w:r>
        <w:t>个品类为</w:t>
      </w:r>
      <w:r>
        <w:t>A</w:t>
      </w:r>
      <w:r>
        <w:t>类，占</w:t>
      </w:r>
      <w:r>
        <w:t>17</w:t>
      </w:r>
      <w:r>
        <w:t>个品类的</w:t>
      </w:r>
      <w:r>
        <w:t>47.06%</w:t>
      </w:r>
      <w:r>
        <w:t>，贡献</w:t>
      </w:r>
      <w:r>
        <w:t>78.04%</w:t>
      </w:r>
      <w:r>
        <w:t>销售额。</w:t>
      </w:r>
      <w:r>
        <w:t>Chairs</w:t>
      </w:r>
      <w:r>
        <w:t>、</w:t>
      </w:r>
      <w:r>
        <w:t>Phones</w:t>
      </w:r>
      <w:r>
        <w:t>、</w:t>
      </w:r>
      <w:r>
        <w:t>Storage</w:t>
      </w:r>
      <w:r>
        <w:t>和</w:t>
      </w:r>
      <w:r>
        <w:t>Binders</w:t>
      </w:r>
      <w:r>
        <w:t>位居前列，说明核心销售集中在办公与家居消费场景。但</w:t>
      </w:r>
      <w:r>
        <w:t>Tables</w:t>
      </w:r>
      <w:r>
        <w:t>虽然进入</w:t>
      </w:r>
      <w:r>
        <w:t>A</w:t>
      </w:r>
      <w:r>
        <w:t>类，利润却为负；若只看销售额，会把它误判为重点盈利品类。</w:t>
      </w:r>
    </w:p>
    <w:p w14:paraId="41136FD6" w14:textId="77777777" w:rsidR="00600B71" w:rsidRDefault="00600B71" w:rsidP="00600B71">
      <w:pPr>
        <w:ind w:firstLine="480"/>
      </w:pPr>
      <w:r>
        <w:t>波士顿矩阵识别明星品类</w:t>
      </w:r>
      <w:r>
        <w:t>5</w:t>
      </w:r>
      <w:r>
        <w:t>个、现金牛</w:t>
      </w:r>
      <w:r>
        <w:t>4</w:t>
      </w:r>
      <w:r>
        <w:t>个、问题品类</w:t>
      </w:r>
      <w:r>
        <w:t>4</w:t>
      </w:r>
      <w:r>
        <w:t>个、瘦狗品类</w:t>
      </w:r>
      <w:r>
        <w:t>4</w:t>
      </w:r>
      <w:r>
        <w:t>个。</w:t>
      </w:r>
      <w:r>
        <w:t>Chairs</w:t>
      </w:r>
      <w:r>
        <w:t>、</w:t>
      </w:r>
      <w:r>
        <w:t>Phones</w:t>
      </w:r>
      <w:r>
        <w:t>、</w:t>
      </w:r>
      <w:r>
        <w:t>Binders</w:t>
      </w:r>
      <w:r>
        <w:t>、</w:t>
      </w:r>
      <w:r>
        <w:t>Accessories</w:t>
      </w:r>
      <w:r>
        <w:t>和</w:t>
      </w:r>
      <w:r>
        <w:t>Copiers</w:t>
      </w:r>
      <w:r>
        <w:t>属于明星品类；</w:t>
      </w:r>
      <w:r>
        <w:t>Tables</w:t>
      </w:r>
      <w:r>
        <w:t>虽然份额</w:t>
      </w:r>
      <w:r>
        <w:lastRenderedPageBreak/>
        <w:t>高，但同比增长为负且利润率为负，是典型的</w:t>
      </w:r>
      <w:r>
        <w:t>“</w:t>
      </w:r>
      <w:r>
        <w:t>规模大、质量弱</w:t>
      </w:r>
      <w:r>
        <w:t>”</w:t>
      </w:r>
      <w:r>
        <w:t>现金牛。</w:t>
      </w:r>
    </w:p>
    <w:p w14:paraId="21B63478" w14:textId="77777777" w:rsidR="00600B71" w:rsidRDefault="00600B71" w:rsidP="00600B71">
      <w:pPr>
        <w:ind w:firstLine="480"/>
      </w:pPr>
      <w:r>
        <w:t>亏损风险逻辑回归在测试集上</w:t>
      </w:r>
      <w:r>
        <w:t>AUC</w:t>
      </w:r>
      <w:r>
        <w:t>为</w:t>
      </w:r>
      <w:r>
        <w:t>0.984</w:t>
      </w:r>
      <w:r>
        <w:t>，准确率</w:t>
      </w:r>
      <w:r>
        <w:t>91.46%</w:t>
      </w:r>
      <w:r>
        <w:t>，精确率</w:t>
      </w:r>
      <w:r>
        <w:t>70.04%</w:t>
      </w:r>
      <w:r>
        <w:t>，召回率</w:t>
      </w:r>
      <w:r>
        <w:t>93.95%</w:t>
      </w:r>
      <w:r>
        <w:t>，</w:t>
      </w:r>
      <w:r>
        <w:t>F1</w:t>
      </w:r>
      <w:r>
        <w:t>为</w:t>
      </w:r>
      <w:r>
        <w:t>0.802</w:t>
      </w:r>
      <w:r>
        <w:t>。高召回意味着模型能捕捉大多数潜在亏损明细，适合在报价或促销审批前作为预警，而不是直接替代人工决策。</w:t>
      </w:r>
    </w:p>
    <w:p w14:paraId="66079D42" w14:textId="77777777" w:rsidR="00600B71" w:rsidRDefault="00600B71" w:rsidP="00600B71">
      <w:pPr>
        <w:ind w:firstLine="480"/>
      </w:pPr>
      <w:r>
        <w:t>折扣分析进一步给出可解释结果：无折扣明细利润率为</w:t>
      </w:r>
      <w:r>
        <w:t>29.79%</w:t>
      </w:r>
      <w:r>
        <w:t>，</w:t>
      </w:r>
      <w:r>
        <w:t>11%—20%</w:t>
      </w:r>
      <w:r>
        <w:t>折扣降至</w:t>
      </w:r>
      <w:r>
        <w:t>11.18%</w:t>
      </w:r>
      <w:r>
        <w:t>，</w:t>
      </w:r>
      <w:r>
        <w:t>21%—30%</w:t>
      </w:r>
      <w:r>
        <w:t>转负为</w:t>
      </w:r>
      <w:r>
        <w:t>-10.02%</w:t>
      </w:r>
      <w:r>
        <w:t>，超过</w:t>
      </w:r>
      <w:r>
        <w:t>50%</w:t>
      </w:r>
      <w:r>
        <w:t>折扣的利润率为</w:t>
      </w:r>
      <w:r>
        <w:t>-117.35%</w:t>
      </w:r>
      <w:r>
        <w:t>。折扣风险并非线性增长，超过</w:t>
      </w:r>
      <w:r>
        <w:t>20%</w:t>
      </w:r>
      <w:r>
        <w:t>后已进入明显的亏损敏感区间，超过</w:t>
      </w:r>
      <w:r>
        <w:t>40%</w:t>
      </w:r>
      <w:r>
        <w:t>后亏损放大更快。</w:t>
      </w:r>
    </w:p>
    <w:p w14:paraId="4D28D99F" w14:textId="4F6247CF" w:rsidR="00600B71" w:rsidRDefault="00600B71" w:rsidP="00600B71">
      <w:pPr>
        <w:ind w:firstLine="480"/>
      </w:pPr>
      <w:r>
        <w:t>Holt-Winters</w:t>
      </w:r>
      <w:r>
        <w:t>三次滚动回测总体</w:t>
      </w:r>
      <w:r>
        <w:t>MAPE</w:t>
      </w:r>
      <w:r>
        <w:t>为</w:t>
      </w:r>
      <w:r>
        <w:t>20.59%</w:t>
      </w:r>
      <w:r>
        <w:t>，</w:t>
      </w:r>
      <w:r>
        <w:t>RMSE</w:t>
      </w:r>
      <w:r>
        <w:t>为</w:t>
      </w:r>
      <w:r>
        <w:t>13,420.62</w:t>
      </w:r>
      <w:r>
        <w:t>美元，</w:t>
      </w:r>
      <w:r>
        <w:t>MAE</w:t>
      </w:r>
      <w:r>
        <w:t>为</w:t>
      </w:r>
      <w:r>
        <w:t>10,720.46</w:t>
      </w:r>
      <w:r>
        <w:t>美元。未来</w:t>
      </w:r>
      <w:r>
        <w:t>6</w:t>
      </w:r>
      <w:r>
        <w:t>个月点预测合计约</w:t>
      </w:r>
      <w:r>
        <w:t>384,720</w:t>
      </w:r>
      <w:r>
        <w:t>美元，</w:t>
      </w:r>
      <w:r>
        <w:t>95%</w:t>
      </w:r>
      <w:r>
        <w:t>区间合计约</w:t>
      </w:r>
      <w:r>
        <w:t>227,814—542,048</w:t>
      </w:r>
      <w:r>
        <w:t>美元。区间宽度较大，说明预测适合作为计划边界，不宜作为单一精确预算。</w:t>
      </w:r>
      <w:r w:rsidR="00C65297">
        <w:fldChar w:fldCharType="begin"/>
      </w:r>
      <w:r w:rsidR="00C65297">
        <w:instrText xml:space="preserve"> REF _Ref244291720 \r \h </w:instrText>
      </w:r>
      <w:r w:rsidR="00C65297">
        <w:fldChar w:fldCharType="separate"/>
      </w:r>
      <w:r w:rsidR="00CB44BA" w:rsidRPr="00CB44BA">
        <w:rPr>
          <w:vertAlign w:val="superscript"/>
        </w:rPr>
        <w:t>[6]</w:t>
      </w:r>
      <w:r w:rsidR="00C65297">
        <w:fldChar w:fldCharType="end"/>
      </w:r>
    </w:p>
    <w:p w14:paraId="5CDC0424" w14:textId="09C0894A" w:rsidR="001D056D" w:rsidRDefault="009840F2" w:rsidP="009840F2">
      <w:pPr>
        <w:pStyle w:val="11"/>
        <w:spacing w:before="156" w:after="156"/>
        <w:ind w:firstLineChars="0" w:firstLine="0"/>
      </w:pPr>
      <w:r>
        <w:rPr>
          <w:rFonts w:hint="eastAsia"/>
        </w:rPr>
        <w:t>5</w:t>
      </w:r>
      <w:r>
        <w:tab/>
      </w:r>
      <w:r w:rsidR="001D056D">
        <w:rPr>
          <w:rFonts w:hint="eastAsia"/>
        </w:rPr>
        <w:t>Python</w:t>
      </w:r>
      <w:r w:rsidR="001D056D">
        <w:rPr>
          <w:rFonts w:hint="eastAsia"/>
        </w:rPr>
        <w:t>数据分析与可视化</w:t>
      </w:r>
    </w:p>
    <w:p w14:paraId="497C59AF" w14:textId="39CB035C" w:rsidR="001D056D" w:rsidRDefault="001D056D" w:rsidP="001D056D">
      <w:pPr>
        <w:pStyle w:val="110"/>
        <w:spacing w:before="156" w:after="156"/>
      </w:pPr>
      <w:r>
        <w:rPr>
          <w:rFonts w:hint="eastAsia"/>
        </w:rPr>
        <w:t>5.1</w:t>
      </w:r>
      <w:r>
        <w:tab/>
      </w:r>
      <w:r>
        <w:rPr>
          <w:rFonts w:hint="eastAsia"/>
        </w:rPr>
        <w:t>数据探索性分析</w:t>
      </w:r>
    </w:p>
    <w:p w14:paraId="2A0DE289" w14:textId="6C1E1F2A" w:rsidR="00600B71" w:rsidRDefault="00600B71" w:rsidP="00600B71">
      <w:pPr>
        <w:ind w:firstLine="480"/>
      </w:pPr>
      <w:r>
        <w:t>2023—2025</w:t>
      </w:r>
      <w:r>
        <w:t>年销售额分别为</w:t>
      </w:r>
      <w:r>
        <w:t>49.40</w:t>
      </w:r>
      <w:r>
        <w:t>万、</w:t>
      </w:r>
      <w:r>
        <w:t>47.30</w:t>
      </w:r>
      <w:r>
        <w:t>万和</w:t>
      </w:r>
      <w:r>
        <w:t>61.39</w:t>
      </w:r>
      <w:r>
        <w:t>万美元，经历</w:t>
      </w:r>
      <w:r>
        <w:t>2024</w:t>
      </w:r>
      <w:r>
        <w:t>年小幅回落后，</w:t>
      </w:r>
      <w:r>
        <w:t>2025</w:t>
      </w:r>
      <w:r>
        <w:t>年同比增长</w:t>
      </w:r>
      <w:r>
        <w:t>29.80%</w:t>
      </w:r>
      <w:r w:rsidR="00B536F3">
        <w:rPr>
          <w:rFonts w:hint="eastAsia"/>
        </w:rPr>
        <w:t>。</w:t>
      </w:r>
      <w:r>
        <w:t>2026</w:t>
      </w:r>
      <w:r>
        <w:t>年前</w:t>
      </w:r>
      <w:r>
        <w:t>9</w:t>
      </w:r>
      <w:r>
        <w:t>个月销售额</w:t>
      </w:r>
      <w:r>
        <w:t>45.85</w:t>
      </w:r>
      <w:r>
        <w:t>万美元，按同期节奏仍保持增长。利润率并未与销售额同步改善，说明折扣与品类结构对利润的影响大于单纯规模变化。</w:t>
      </w:r>
    </w:p>
    <w:p w14:paraId="71B86175" w14:textId="77777777" w:rsidR="00600B71" w:rsidRDefault="00600B71" w:rsidP="00600B71">
      <w:pPr>
        <w:ind w:firstLine="480"/>
      </w:pPr>
      <w:r>
        <w:t>区域方面，</w:t>
      </w:r>
      <w:r>
        <w:t>West</w:t>
      </w:r>
      <w:r>
        <w:t>销售额</w:t>
      </w:r>
      <w:r>
        <w:t>65.43</w:t>
      </w:r>
      <w:r>
        <w:t>万美元、利润率</w:t>
      </w:r>
      <w:r>
        <w:t>15.05%</w:t>
      </w:r>
      <w:r>
        <w:t>，但退货订单率高达</w:t>
      </w:r>
      <w:r>
        <w:t>14.85%</w:t>
      </w:r>
      <w:r>
        <w:t>；</w:t>
      </w:r>
      <w:r>
        <w:t>Central</w:t>
      </w:r>
      <w:r>
        <w:t>销售额</w:t>
      </w:r>
      <w:r>
        <w:t>45.70</w:t>
      </w:r>
      <w:r>
        <w:t>万美元、退货率仅</w:t>
      </w:r>
      <w:r>
        <w:t>3.65%</w:t>
      </w:r>
      <w:r>
        <w:t>，利润率</w:t>
      </w:r>
      <w:r>
        <w:t>9.20%</w:t>
      </w:r>
      <w:r>
        <w:t>。州层面</w:t>
      </w:r>
      <w:r>
        <w:t>California</w:t>
      </w:r>
      <w:r>
        <w:t>销售额</w:t>
      </w:r>
      <w:r>
        <w:t>40.90</w:t>
      </w:r>
      <w:r>
        <w:t>万美元，</w:t>
      </w:r>
      <w:r>
        <w:t>Texas</w:t>
      </w:r>
      <w:r>
        <w:t>为</w:t>
      </w:r>
      <w:r>
        <w:t>15.54</w:t>
      </w:r>
      <w:r>
        <w:t>万美元但利润为</w:t>
      </w:r>
      <w:r>
        <w:t>-2.11</w:t>
      </w:r>
      <w:r>
        <w:t>万美元，</w:t>
      </w:r>
      <w:r>
        <w:t>Ohio</w:t>
      </w:r>
      <w:r>
        <w:t>利润率</w:t>
      </w:r>
      <w:r>
        <w:t>-22.73%</w:t>
      </w:r>
      <w:r>
        <w:t>。这些差异说明区域策略不能只看销售规模。</w:t>
      </w:r>
    </w:p>
    <w:p w14:paraId="497FAE7A" w14:textId="77777777" w:rsidR="00600B71" w:rsidRDefault="00600B71" w:rsidP="00600B71">
      <w:pPr>
        <w:ind w:firstLine="480"/>
      </w:pPr>
      <w:r>
        <w:t>品类方面，</w:t>
      </w:r>
      <w:r>
        <w:t>Technology</w:t>
      </w:r>
      <w:r>
        <w:t>销售额</w:t>
      </w:r>
      <w:r>
        <w:t>73.51</w:t>
      </w:r>
      <w:r>
        <w:t>万美元、利润率</w:t>
      </w:r>
      <w:r>
        <w:t>17.35%</w:t>
      </w:r>
      <w:r>
        <w:t>；</w:t>
      </w:r>
      <w:r>
        <w:t>Office Supplies</w:t>
      </w:r>
      <w:r>
        <w:t>利润率</w:t>
      </w:r>
      <w:r>
        <w:t>17.97%</w:t>
      </w:r>
      <w:r>
        <w:t>，但销售额略低；</w:t>
      </w:r>
      <w:r>
        <w:t>Furniture</w:t>
      </w:r>
      <w:r>
        <w:t>销售额</w:t>
      </w:r>
      <w:r>
        <w:t>66.35</w:t>
      </w:r>
      <w:r>
        <w:t>万美元，利润率仅</w:t>
      </w:r>
      <w:r>
        <w:t>3.10%</w:t>
      </w:r>
      <w:r>
        <w:t>。</w:t>
      </w:r>
      <w:r>
        <w:t>Tables</w:t>
      </w:r>
      <w:r>
        <w:t>和</w:t>
      </w:r>
      <w:r>
        <w:t>Bookcases</w:t>
      </w:r>
      <w:r>
        <w:t>利润为负，是</w:t>
      </w:r>
      <w:r>
        <w:t>Furniture</w:t>
      </w:r>
      <w:r>
        <w:t>利润偏弱的主要原因。品类结构优化的优先级由此明确。</w:t>
      </w:r>
    </w:p>
    <w:p w14:paraId="0EBDE2C6" w14:textId="77777777" w:rsidR="00B536F3" w:rsidRDefault="00B536F3">
      <w:pPr>
        <w:widowControl/>
        <w:spacing w:after="160" w:line="278" w:lineRule="auto"/>
        <w:ind w:firstLineChars="0" w:firstLine="0"/>
        <w:jc w:val="left"/>
        <w:rPr>
          <w:rFonts w:eastAsia="黑体"/>
        </w:rPr>
      </w:pPr>
      <w:r>
        <w:br w:type="page"/>
      </w:r>
    </w:p>
    <w:p w14:paraId="67924280" w14:textId="5A9E876A" w:rsidR="001D056D" w:rsidRDefault="001D056D" w:rsidP="001D056D">
      <w:pPr>
        <w:pStyle w:val="110"/>
        <w:spacing w:before="156" w:after="156"/>
      </w:pPr>
      <w:r>
        <w:rPr>
          <w:rFonts w:hint="eastAsia"/>
        </w:rPr>
        <w:lastRenderedPageBreak/>
        <w:t>5.2</w:t>
      </w:r>
      <w:r>
        <w:tab/>
      </w:r>
      <w:r>
        <w:rPr>
          <w:rFonts w:hint="eastAsia"/>
        </w:rPr>
        <w:t>可视化模板复现</w:t>
      </w:r>
    </w:p>
    <w:p w14:paraId="77DBA31F" w14:textId="50123615" w:rsidR="00600B71" w:rsidRDefault="00600B71" w:rsidP="00600B71">
      <w:pPr>
        <w:ind w:firstLine="480"/>
      </w:pPr>
      <w:r>
        <w:t>课程提供的两份工作簿共有</w:t>
      </w:r>
      <w:r>
        <w:t>30</w:t>
      </w:r>
      <w:r>
        <w:t>个原生图表对象</w:t>
      </w:r>
      <w:r w:rsidR="00C65297">
        <w:fldChar w:fldCharType="begin"/>
      </w:r>
      <w:r w:rsidR="00C65297">
        <w:instrText xml:space="preserve"> REF _Ref244291750 \r \h </w:instrText>
      </w:r>
      <w:r w:rsidR="00C65297">
        <w:fldChar w:fldCharType="separate"/>
      </w:r>
      <w:r w:rsidR="00CB44BA" w:rsidRPr="00CB44BA">
        <w:rPr>
          <w:vertAlign w:val="superscript"/>
        </w:rPr>
        <w:t>[7]</w:t>
      </w:r>
      <w:r w:rsidR="00C65297">
        <w:fldChar w:fldCharType="end"/>
      </w:r>
      <w:r w:rsidR="004B3303">
        <w:rPr>
          <w:rFonts w:hint="eastAsia"/>
        </w:rPr>
        <w:t>，</w:t>
      </w:r>
      <w:r>
        <w:t>本文从</w:t>
      </w:r>
      <w:r>
        <w:t>30</w:t>
      </w:r>
      <w:r>
        <w:t>个模板中精选</w:t>
      </w:r>
      <w:r>
        <w:t>15</w:t>
      </w:r>
      <w:r>
        <w:t>种商业解释力较强的图形，统一采用接近</w:t>
      </w:r>
      <w:r>
        <w:t>Nature</w:t>
      </w:r>
      <w:r>
        <w:t>期刊的审美：白色背景、低饱和配色、细线坐标轴、弱网格、直接数据标签和</w:t>
      </w:r>
      <w:r>
        <w:t>300 dpi</w:t>
      </w:r>
      <w:r>
        <w:t>输出。</w:t>
      </w:r>
      <w:r w:rsidR="00C65297">
        <w:fldChar w:fldCharType="begin"/>
      </w:r>
      <w:r w:rsidR="00C65297">
        <w:instrText xml:space="preserve"> REF _Ref244291769 \r \h </w:instrText>
      </w:r>
      <w:r w:rsidR="00C65297">
        <w:fldChar w:fldCharType="separate"/>
      </w:r>
      <w:r w:rsidR="00CB44BA" w:rsidRPr="00CB44BA">
        <w:rPr>
          <w:vertAlign w:val="superscript"/>
        </w:rPr>
        <w:t>[8]</w:t>
      </w:r>
      <w:r w:rsidR="00C65297">
        <w:fldChar w:fldCharType="end"/>
      </w:r>
      <w:r w:rsidR="00C65297">
        <w:fldChar w:fldCharType="begin"/>
      </w:r>
      <w:r w:rsidR="00C65297">
        <w:instrText xml:space="preserve"> REF _Ref244291777 \r \h </w:instrText>
      </w:r>
      <w:r w:rsidR="00C65297">
        <w:fldChar w:fldCharType="separate"/>
      </w:r>
      <w:r w:rsidR="00CB44BA" w:rsidRPr="00CB44BA">
        <w:rPr>
          <w:vertAlign w:val="superscript"/>
        </w:rPr>
        <w:t>[9]</w:t>
      </w:r>
      <w:r w:rsidR="00C65297">
        <w:fldChar w:fldCharType="end"/>
      </w:r>
    </w:p>
    <w:p w14:paraId="3BA42845" w14:textId="77777777" w:rsidR="00463118" w:rsidRDefault="0046311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1A59A4A9" wp14:editId="7A2E4B81">
            <wp:extent cx="5176911" cy="2901962"/>
            <wp:effectExtent l="0" t="0" r="5080" b="0"/>
            <wp:docPr id="2133667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67136" name="图片 21336671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769" cy="2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8A92" w14:textId="0DBE7034" w:rsidR="00463118" w:rsidRPr="00463118" w:rsidRDefault="0046311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6" w:name="_Ref244277223"/>
      <w:r w:rsidRPr="00463118">
        <w:rPr>
          <w:rFonts w:ascii="Times New Roman" w:eastAsia="宋体" w:hAnsi="Times New Roman" w:hint="eastAsia"/>
          <w:sz w:val="24"/>
          <w:szCs w:val="24"/>
        </w:rPr>
        <w:t>图</w:t>
      </w:r>
      <w:r w:rsidRPr="0046311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63118">
        <w:rPr>
          <w:rFonts w:ascii="Times New Roman" w:eastAsia="宋体" w:hAnsi="Times New Roman"/>
          <w:sz w:val="24"/>
          <w:szCs w:val="24"/>
        </w:rPr>
        <w:fldChar w:fldCharType="begin"/>
      </w:r>
      <w:r w:rsidRPr="00463118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63118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63118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63118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63118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63118">
        <w:rPr>
          <w:rFonts w:ascii="Times New Roman" w:eastAsia="宋体" w:hAnsi="Times New Roman"/>
          <w:sz w:val="24"/>
          <w:szCs w:val="24"/>
        </w:rPr>
        <w:fldChar w:fldCharType="separate"/>
      </w:r>
      <w:r w:rsidR="00C01576">
        <w:rPr>
          <w:rFonts w:ascii="Times New Roman" w:eastAsia="宋体" w:hAnsi="Times New Roman"/>
          <w:noProof/>
          <w:sz w:val="24"/>
          <w:szCs w:val="24"/>
        </w:rPr>
        <w:t>1</w:t>
      </w:r>
      <w:r w:rsidRPr="00463118">
        <w:rPr>
          <w:rFonts w:ascii="Times New Roman" w:eastAsia="宋体" w:hAnsi="Times New Roman"/>
          <w:sz w:val="24"/>
          <w:szCs w:val="24"/>
        </w:rPr>
        <w:fldChar w:fldCharType="end"/>
      </w:r>
      <w:bookmarkEnd w:id="6"/>
      <w:r w:rsidRPr="00463118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63118">
        <w:rPr>
          <w:rFonts w:ascii="Times New Roman" w:eastAsia="宋体" w:hAnsi="Times New Roman" w:hint="eastAsia"/>
          <w:sz w:val="24"/>
          <w:szCs w:val="24"/>
        </w:rPr>
        <w:t>区域销售规模</w:t>
      </w:r>
    </w:p>
    <w:p w14:paraId="40E78AF1" w14:textId="13F9458A" w:rsidR="00600B71" w:rsidRDefault="00463118" w:rsidP="00600B71">
      <w:pPr>
        <w:ind w:firstLine="480"/>
      </w:pPr>
      <w:r>
        <w:fldChar w:fldCharType="begin"/>
      </w:r>
      <w:r>
        <w:instrText xml:space="preserve"> REF _Ref244277223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1</w:t>
      </w:r>
      <w:r>
        <w:fldChar w:fldCharType="end"/>
      </w:r>
      <w:r w:rsidR="00600B71">
        <w:t>显示西部销售额</w:t>
      </w:r>
      <w:r w:rsidR="00600B71">
        <w:t>65.43</w:t>
      </w:r>
      <w:r w:rsidR="00600B71">
        <w:t>万美元、东部</w:t>
      </w:r>
      <w:r w:rsidR="00600B71">
        <w:t>59.25</w:t>
      </w:r>
      <w:r w:rsidR="00600B71">
        <w:t>万美元，两者构成主要规模来源；中部销售额</w:t>
      </w:r>
      <w:r w:rsidR="00600B71">
        <w:t>45.70</w:t>
      </w:r>
      <w:r w:rsidR="00600B71">
        <w:t>万美元，但利润率仅</w:t>
      </w:r>
      <w:r w:rsidR="00600B71">
        <w:t>9.20%</w:t>
      </w:r>
      <w:r w:rsidR="00600B71">
        <w:t>。区域价值不能只用销售长度衡量，西部还需同时关注较高的退货率。</w:t>
      </w:r>
    </w:p>
    <w:p w14:paraId="2D9D0F91" w14:textId="53D3A2E5" w:rsidR="00463118" w:rsidRDefault="0046311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367A8E5D" wp14:editId="22282C0A">
            <wp:extent cx="4868595" cy="2862776"/>
            <wp:effectExtent l="0" t="0" r="8255" b="0"/>
            <wp:docPr id="915085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8505" name="图片 915085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852" cy="286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2BE5" w14:textId="53D3A2E5" w:rsidR="00463118" w:rsidRPr="004B3303" w:rsidRDefault="0046311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7" w:name="_Ref244277291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2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7"/>
      <w:r w:rsidR="005F6F48"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重点州销售额</w:t>
      </w:r>
    </w:p>
    <w:p w14:paraId="4640A8E1" w14:textId="13151DC7" w:rsidR="00600B71" w:rsidRDefault="005F6F48" w:rsidP="00600B71">
      <w:pPr>
        <w:ind w:firstLine="480"/>
      </w:pPr>
      <w:r>
        <w:lastRenderedPageBreak/>
        <w:fldChar w:fldCharType="begin"/>
      </w:r>
      <w:r>
        <w:instrText xml:space="preserve"> REF _Ref244277291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2</w:t>
      </w:r>
      <w:r>
        <w:fldChar w:fldCharType="end"/>
      </w:r>
      <w:r w:rsidR="00600B71">
        <w:t>中加州销售额</w:t>
      </w:r>
      <w:r w:rsidR="00600B71">
        <w:t>40.90</w:t>
      </w:r>
      <w:r w:rsidR="00600B71">
        <w:t>万美元，远高于重点州的平均水平。纽约虽然销售规模低于加州，但利润率</w:t>
      </w:r>
      <w:r w:rsidR="00600B71">
        <w:t>23.07%</w:t>
      </w:r>
      <w:r w:rsidR="00600B71">
        <w:t>，表明高销售州与高利润州并不完全重合，区域资源配置应拆分销售目标与利润目标。</w:t>
      </w:r>
    </w:p>
    <w:p w14:paraId="00F62D75" w14:textId="77777777" w:rsidR="005F6F48" w:rsidRDefault="0046311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010A8C89" wp14:editId="5F001B67">
            <wp:extent cx="5068185" cy="3334043"/>
            <wp:effectExtent l="0" t="0" r="0" b="0"/>
            <wp:docPr id="9066987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98763" name="图片 9066987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871" cy="333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E897" w14:textId="487C0F02" w:rsidR="0046311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8" w:name="_Ref244283696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3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r w:rsidR="008E0FE0" w:rsidRPr="004B3303">
        <w:rPr>
          <w:rFonts w:ascii="Times New Roman" w:eastAsia="宋体" w:hAnsi="Times New Roman" w:hint="eastAsia"/>
          <w:sz w:val="24"/>
          <w:szCs w:val="24"/>
        </w:rPr>
        <w:t>前十品类销售贡献</w:t>
      </w:r>
      <w:bookmarkEnd w:id="8"/>
    </w:p>
    <w:p w14:paraId="58985B8A" w14:textId="26A7E84B" w:rsidR="00600B71" w:rsidRDefault="004B3303" w:rsidP="00600B71">
      <w:pPr>
        <w:ind w:firstLine="480"/>
      </w:pPr>
      <w:r>
        <w:fldChar w:fldCharType="begin"/>
      </w:r>
      <w:r>
        <w:instrText xml:space="preserve"> REF _Ref244283696 \h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  <w:noProof/>
        </w:rPr>
        <w:t>3</w:t>
      </w:r>
      <w:r>
        <w:rPr>
          <w:rFonts w:hint="eastAsia"/>
        </w:rPr>
        <w:t>前十品类销售贡献</w:t>
      </w:r>
      <w:r>
        <w:fldChar w:fldCharType="end"/>
      </w:r>
      <w:r w:rsidR="00600B71">
        <w:t>将前十品类的销售额与份额直接标注在同一画面。</w:t>
      </w:r>
      <w:r w:rsidR="00600B71">
        <w:t>Chairs</w:t>
      </w:r>
      <w:r w:rsidR="00600B71">
        <w:t>和</w:t>
      </w:r>
      <w:r w:rsidR="00600B71">
        <w:t>Phones</w:t>
      </w:r>
      <w:r w:rsidR="00600B71">
        <w:t>分别占</w:t>
      </w:r>
      <w:r w:rsidR="00600B71">
        <w:t>14.78%</w:t>
      </w:r>
      <w:r w:rsidR="00600B71">
        <w:t>和</w:t>
      </w:r>
      <w:r w:rsidR="00600B71">
        <w:t>14.54%</w:t>
      </w:r>
      <w:r w:rsidR="00600B71">
        <w:t>，头部品类集中度较高；</w:t>
      </w:r>
      <w:r w:rsidR="00600B71">
        <w:t>Tables</w:t>
      </w:r>
      <w:r w:rsidR="00600B71">
        <w:t>占</w:t>
      </w:r>
      <w:r w:rsidR="00600B71">
        <w:t>8.54%</w:t>
      </w:r>
      <w:r w:rsidR="00600B71">
        <w:t>，却处于负利润状态，说明销售贡献与利润贡献必须同时审查。</w:t>
      </w:r>
    </w:p>
    <w:p w14:paraId="265081E9" w14:textId="77777777" w:rsidR="005F6F48" w:rsidRDefault="0046311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7448513A" wp14:editId="6FE92A13">
            <wp:extent cx="4958861" cy="2927794"/>
            <wp:effectExtent l="0" t="0" r="0" b="6350"/>
            <wp:docPr id="8358684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68438" name="图片 8358684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304" cy="293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D039" w14:textId="6FB64078" w:rsidR="0046311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9" w:name="_Ref244284037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4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9"/>
      <w:r w:rsidR="008E0FE0" w:rsidRPr="004B3303">
        <w:rPr>
          <w:rFonts w:ascii="Times New Roman" w:eastAsia="宋体" w:hAnsi="Times New Roman" w:hint="eastAsia"/>
          <w:sz w:val="24"/>
          <w:szCs w:val="24"/>
        </w:rPr>
        <w:t>区域与品类结构</w:t>
      </w:r>
    </w:p>
    <w:p w14:paraId="3E0C099A" w14:textId="72673AF3" w:rsidR="00600B71" w:rsidRDefault="0042422D" w:rsidP="00600B71">
      <w:pPr>
        <w:ind w:firstLine="480"/>
      </w:pPr>
      <w:r>
        <w:lastRenderedPageBreak/>
        <w:fldChar w:fldCharType="begin"/>
      </w:r>
      <w:r>
        <w:instrText xml:space="preserve"> REF _Ref244284037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4</w:t>
      </w:r>
      <w:r>
        <w:fldChar w:fldCharType="end"/>
      </w:r>
      <w:r w:rsidR="00600B71">
        <w:t>显示</w:t>
      </w:r>
      <w:r w:rsidR="00600B71">
        <w:t>Technology</w:t>
      </w:r>
      <w:r w:rsidR="00600B71">
        <w:t>在四个区域均是主要销售来源，</w:t>
      </w:r>
      <w:r w:rsidR="00600B71">
        <w:t>Office Supplies</w:t>
      </w:r>
      <w:r w:rsidR="00600B71">
        <w:t>依靠高订单频次形成稳定规模，</w:t>
      </w:r>
      <w:r w:rsidR="00600B71">
        <w:t>Furniture</w:t>
      </w:r>
      <w:r w:rsidR="00600B71">
        <w:t>在西部和东部占比更高。区域品类结构差异为差异化库存和陈列提供依据，而不是全国统一铺货。</w:t>
      </w:r>
    </w:p>
    <w:p w14:paraId="22E19A9E" w14:textId="77777777" w:rsidR="005F6F48" w:rsidRDefault="005F6F4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3F9E10F0" wp14:editId="3A3DCCDE">
            <wp:extent cx="5619749" cy="2841674"/>
            <wp:effectExtent l="0" t="0" r="635" b="0"/>
            <wp:docPr id="20808372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37252" name="图片 20808372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433" cy="284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D60D" w14:textId="539641C2" w:rsidR="005F6F4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10" w:name="_Ref244284053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5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10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客户类型品类偏好</w:t>
      </w:r>
    </w:p>
    <w:p w14:paraId="54AD5E12" w14:textId="77777777" w:rsidR="005F6F48" w:rsidRDefault="005F6F48" w:rsidP="005F6F48">
      <w:pPr>
        <w:ind w:firstLineChars="0" w:firstLine="0"/>
        <w:jc w:val="center"/>
      </w:pPr>
    </w:p>
    <w:p w14:paraId="19A583D0" w14:textId="1498F7EF" w:rsidR="00600B71" w:rsidRDefault="0042422D" w:rsidP="00600B71">
      <w:pPr>
        <w:ind w:firstLine="480"/>
      </w:pPr>
      <w:r>
        <w:fldChar w:fldCharType="begin"/>
      </w:r>
      <w:r>
        <w:instrText xml:space="preserve"> REF _Ref244284053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5</w:t>
      </w:r>
      <w:r>
        <w:fldChar w:fldCharType="end"/>
      </w:r>
      <w:r w:rsidR="00600B71">
        <w:t>中消费者与企业客户在</w:t>
      </w:r>
      <w:r w:rsidR="00600B71">
        <w:t>Technology</w:t>
      </w:r>
      <w:r w:rsidR="00600B71">
        <w:t>上的销售额都较高，但企业客户更偏向办公用品，消费者更偏家居与电子消费。该差异支持按客户类型设计不同产品包和促销信息，降低无效触达。</w:t>
      </w:r>
    </w:p>
    <w:p w14:paraId="0DCFF24D" w14:textId="77777777" w:rsidR="005F6F48" w:rsidRDefault="005F6F4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46ABF2BC" wp14:editId="2663A319">
            <wp:extent cx="5274310" cy="2965450"/>
            <wp:effectExtent l="0" t="0" r="2540" b="6350"/>
            <wp:docPr id="10852030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3087" name="图片 108520308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C93A" w14:textId="1952BA5F" w:rsidR="005F6F4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11" w:name="_Ref244284061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6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11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季度销售同比</w:t>
      </w:r>
    </w:p>
    <w:p w14:paraId="17DE39D4" w14:textId="5CC40CE3" w:rsidR="00600B71" w:rsidRDefault="0042422D" w:rsidP="00600B71">
      <w:pPr>
        <w:ind w:firstLine="480"/>
      </w:pPr>
      <w:r>
        <w:lastRenderedPageBreak/>
        <w:fldChar w:fldCharType="begin"/>
      </w:r>
      <w:r>
        <w:instrText xml:space="preserve"> REF _Ref244284061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6</w:t>
      </w:r>
      <w:r>
        <w:fldChar w:fldCharType="end"/>
      </w:r>
      <w:r w:rsidR="00600B71">
        <w:t>比较</w:t>
      </w:r>
      <w:r w:rsidR="00600B71">
        <w:t>2025</w:t>
      </w:r>
      <w:r w:rsidR="00600B71">
        <w:t>与</w:t>
      </w:r>
      <w:r w:rsidR="00600B71">
        <w:t>2026</w:t>
      </w:r>
      <w:r w:rsidR="00600B71">
        <w:t>年各季度销售额。</w:t>
      </w:r>
      <w:r w:rsidR="00600B71">
        <w:t>2026</w:t>
      </w:r>
      <w:r w:rsidR="00600B71">
        <w:t>年一季度低于上年同期，二季度和三季度逐步恢复，说明年初疲弱并非全年趋势；季度经营复盘应结合利润率一起判断恢复质量。</w:t>
      </w:r>
    </w:p>
    <w:p w14:paraId="18E43888" w14:textId="77777777" w:rsidR="005F6F48" w:rsidRDefault="005F6F4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726EBFF3" wp14:editId="13545C3F">
            <wp:extent cx="5274310" cy="2954655"/>
            <wp:effectExtent l="0" t="0" r="2540" b="0"/>
            <wp:docPr id="2929696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9601" name="图片 29296960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35F1" w14:textId="78F0E8AC" w:rsidR="005F6F4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12" w:name="_Ref244284069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7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12"/>
      <w:r w:rsidRPr="004B3303">
        <w:rPr>
          <w:rFonts w:ascii="Times New Roman" w:eastAsia="宋体" w:hAnsi="Times New Roman"/>
          <w:sz w:val="24"/>
          <w:szCs w:val="24"/>
        </w:rPr>
        <w:t>订单履约周期</w:t>
      </w:r>
    </w:p>
    <w:p w14:paraId="5F5226AC" w14:textId="2F240811" w:rsidR="00600B71" w:rsidRDefault="0042422D" w:rsidP="00600B71">
      <w:pPr>
        <w:ind w:firstLine="480"/>
      </w:pPr>
      <w:r>
        <w:fldChar w:fldCharType="begin"/>
      </w:r>
      <w:r>
        <w:instrText xml:space="preserve"> REF _Ref244284069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7</w:t>
      </w:r>
      <w:r>
        <w:fldChar w:fldCharType="end"/>
      </w:r>
      <w:r w:rsidR="00600B71">
        <w:t>选取</w:t>
      </w:r>
      <w:r w:rsidR="00600B71">
        <w:t>12</w:t>
      </w:r>
      <w:r w:rsidR="00600B71">
        <w:t>笔订单展示下单至发货的持续时间。多数订单在数日内完成出库，但个别订单跨越更长区间。甘特视角能够把平均配送天数背后的波动暴露出来，为超时订单预警提供直观依据。</w:t>
      </w:r>
    </w:p>
    <w:p w14:paraId="4D7453C6" w14:textId="77777777" w:rsidR="005F6F48" w:rsidRDefault="005F6F4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19D93EC6" wp14:editId="5DC71A03">
            <wp:extent cx="5551518" cy="2954215"/>
            <wp:effectExtent l="0" t="0" r="0" b="0"/>
            <wp:docPr id="16772672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67264" name="图片 16772672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824" cy="295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71CD" w14:textId="2F7A1DE6" w:rsidR="005F6F4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13" w:name="_Ref244284074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8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13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 w:hint="eastAsia"/>
          <w:sz w:val="24"/>
          <w:szCs w:val="24"/>
        </w:rPr>
        <w:t>月度销量趋势</w:t>
      </w:r>
    </w:p>
    <w:p w14:paraId="29241172" w14:textId="103BBD1D" w:rsidR="00600B71" w:rsidRDefault="0042422D" w:rsidP="00600B71">
      <w:pPr>
        <w:ind w:firstLine="480"/>
      </w:pPr>
      <w:r>
        <w:fldChar w:fldCharType="begin"/>
      </w:r>
      <w:r>
        <w:instrText xml:space="preserve"> REF _Ref244284074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8</w:t>
      </w:r>
      <w:r>
        <w:fldChar w:fldCharType="end"/>
      </w:r>
      <w:r w:rsidR="00600B71">
        <w:t>以浅色折线保留月度波动，以深色曲线显示</w:t>
      </w:r>
      <w:r w:rsidR="00600B71">
        <w:t>3</w:t>
      </w:r>
      <w:r w:rsidR="00600B71">
        <w:t>个月平滑趋势。</w:t>
      </w:r>
      <w:r w:rsidR="00600B71">
        <w:t>2023</w:t>
      </w:r>
      <w:r w:rsidR="00600B71">
        <w:t>年</w:t>
      </w:r>
      <w:r w:rsidR="00600B71">
        <w:lastRenderedPageBreak/>
        <w:t>9</w:t>
      </w:r>
      <w:r w:rsidR="00600B71">
        <w:t>月、</w:t>
      </w:r>
      <w:r w:rsidR="00600B71">
        <w:t>2023</w:t>
      </w:r>
      <w:r w:rsidR="00600B71">
        <w:t>年</w:t>
      </w:r>
      <w:r w:rsidR="00600B71">
        <w:t>11</w:t>
      </w:r>
      <w:r w:rsidR="00600B71">
        <w:t>月和</w:t>
      </w:r>
      <w:r w:rsidR="00600B71">
        <w:t>2024</w:t>
      </w:r>
      <w:r w:rsidR="00600B71">
        <w:t>年</w:t>
      </w:r>
      <w:r w:rsidR="00600B71">
        <w:t>11</w:t>
      </w:r>
      <w:r w:rsidR="00600B71">
        <w:t>月出现明显峰值，说明销售具有季节集中性；平滑后仍能看到</w:t>
      </w:r>
      <w:r w:rsidR="00600B71">
        <w:t>2025</w:t>
      </w:r>
      <w:r w:rsidR="00600B71">
        <w:t>年至</w:t>
      </w:r>
      <w:r w:rsidR="00600B71">
        <w:t>2026</w:t>
      </w:r>
      <w:r w:rsidR="00600B71">
        <w:t>年的整体抬升。</w:t>
      </w:r>
    </w:p>
    <w:p w14:paraId="4C56F8CC" w14:textId="77777777" w:rsidR="005F6F48" w:rsidRDefault="005F6F4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50100338" wp14:editId="55A6097E">
            <wp:extent cx="5141741" cy="2736154"/>
            <wp:effectExtent l="0" t="0" r="1905" b="7620"/>
            <wp:docPr id="16056642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4240" name="图片 160566424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855" cy="273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9C82" w14:textId="68A39453" w:rsidR="005F6F4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14" w:name="_Ref244284081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9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14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 w:hint="eastAsia"/>
          <w:sz w:val="24"/>
          <w:szCs w:val="24"/>
        </w:rPr>
        <w:t>月度利润率</w:t>
      </w:r>
    </w:p>
    <w:p w14:paraId="4227DAC1" w14:textId="02D44657" w:rsidR="00600B71" w:rsidRDefault="0042422D" w:rsidP="00600B71">
      <w:pPr>
        <w:ind w:firstLine="480"/>
      </w:pPr>
      <w:r>
        <w:fldChar w:fldCharType="begin"/>
      </w:r>
      <w:r>
        <w:instrText xml:space="preserve"> REF _Ref244284081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9</w:t>
      </w:r>
      <w:r>
        <w:fldChar w:fldCharType="end"/>
      </w:r>
      <w:r w:rsidR="00600B71">
        <w:t>显示利润率并未随销售额同步上升。部分销售旺季出现利润率回落，说明促销折扣或低毛利品类占比上升。该图适合与月度销售额图并列阅读，避免把旺季增长直接解释为利润改善。</w:t>
      </w:r>
    </w:p>
    <w:p w14:paraId="404FF4CA" w14:textId="77777777" w:rsidR="005F6F48" w:rsidRDefault="005F6F4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0AA685FF" wp14:editId="1C62F6B0">
            <wp:extent cx="5274310" cy="2807335"/>
            <wp:effectExtent l="0" t="0" r="2540" b="0"/>
            <wp:docPr id="17024416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41635" name="图片 170244163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726D" w14:textId="496E9075" w:rsidR="005F6F4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15" w:name="_Ref244284090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10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15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销售额与利润</w:t>
      </w:r>
    </w:p>
    <w:p w14:paraId="521B0BB2" w14:textId="2D8239E8" w:rsidR="00600B71" w:rsidRDefault="0042422D" w:rsidP="00600B71">
      <w:pPr>
        <w:ind w:firstLine="480"/>
      </w:pPr>
      <w:r>
        <w:fldChar w:fldCharType="begin"/>
      </w:r>
      <w:r>
        <w:instrText xml:space="preserve"> REF _Ref244284090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10</w:t>
      </w:r>
      <w:r>
        <w:fldChar w:fldCharType="end"/>
      </w:r>
      <w:r w:rsidR="00600B71">
        <w:t>把销售额和利润放在同一时间轴上。利润波动幅度明显大于销售额，尤其在销售峰值月份，利润并不总是同步达到峰值；这意味着规模增长需要配合折扣和品类结构治理。</w:t>
      </w:r>
    </w:p>
    <w:p w14:paraId="4726498A" w14:textId="77777777" w:rsidR="005F6F48" w:rsidRDefault="005F6F4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48CADE8C" wp14:editId="62EA6809">
            <wp:extent cx="5120640" cy="2728008"/>
            <wp:effectExtent l="0" t="0" r="3810" b="0"/>
            <wp:docPr id="201320885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08851" name="图片 201320885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581" cy="272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5363" w14:textId="0E40D542" w:rsidR="005F6F4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16" w:name="_Ref244284098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11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16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区域销售规模指数</w:t>
      </w:r>
    </w:p>
    <w:p w14:paraId="1C866C74" w14:textId="2DFB23E9" w:rsidR="00600B71" w:rsidRDefault="0042422D" w:rsidP="00600B71">
      <w:pPr>
        <w:ind w:firstLine="480"/>
      </w:pPr>
      <w:r>
        <w:fldChar w:fldCharType="begin"/>
      </w:r>
      <w:r>
        <w:instrText xml:space="preserve"> REF _Ref244284098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11</w:t>
      </w:r>
      <w:r>
        <w:fldChar w:fldCharType="end"/>
      </w:r>
      <w:r w:rsidR="00600B71">
        <w:t>将区域销售额转换为相对最大区域的指数。西部为</w:t>
      </w:r>
      <w:r w:rsidR="00600B71">
        <w:t>100%</w:t>
      </w:r>
      <w:r w:rsidR="00600B71">
        <w:t>，东部约</w:t>
      </w:r>
      <w:r w:rsidR="00600B71">
        <w:t>91%</w:t>
      </w:r>
      <w:r w:rsidR="00600B71">
        <w:t>，中部约</w:t>
      </w:r>
      <w:r w:rsidR="00600B71">
        <w:t>70%</w:t>
      </w:r>
      <w:r w:rsidR="00600B71">
        <w:t>，南部约</w:t>
      </w:r>
      <w:r w:rsidR="00600B71">
        <w:t>51%</w:t>
      </w:r>
      <w:r w:rsidR="00600B71">
        <w:t>；同一图上能快速识别资源规模差距，为区域目标分解提供基线。</w:t>
      </w:r>
    </w:p>
    <w:p w14:paraId="77B2A33F" w14:textId="77777777" w:rsidR="005F6F48" w:rsidRDefault="005F6F4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6C56E479" wp14:editId="130C88D7">
            <wp:extent cx="4579033" cy="4273618"/>
            <wp:effectExtent l="0" t="0" r="0" b="0"/>
            <wp:docPr id="107485230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52305" name="图片 10748523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03" cy="42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2B63" w14:textId="7D867B8A" w:rsidR="005F6F4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17" w:name="_Ref244284105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12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17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品类销售规模</w:t>
      </w:r>
    </w:p>
    <w:p w14:paraId="3DFDC5C4" w14:textId="110A2F55" w:rsidR="00600B71" w:rsidRDefault="0042422D" w:rsidP="00600B71">
      <w:pPr>
        <w:ind w:firstLine="480"/>
      </w:pPr>
      <w:r>
        <w:lastRenderedPageBreak/>
        <w:fldChar w:fldCharType="begin"/>
      </w:r>
      <w:r>
        <w:instrText xml:space="preserve"> REF _Ref244284105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12</w:t>
      </w:r>
      <w:r>
        <w:fldChar w:fldCharType="end"/>
      </w:r>
      <w:r w:rsidR="00600B71">
        <w:t>以极坐标长度表示前八品类销售规模。</w:t>
      </w:r>
      <w:r w:rsidR="00600B71">
        <w:t>Chairs</w:t>
      </w:r>
      <w:r w:rsidR="00600B71">
        <w:t>、</w:t>
      </w:r>
      <w:r w:rsidR="00600B71">
        <w:t>Phones</w:t>
      </w:r>
      <w:r w:rsidR="00600B71">
        <w:t>和</w:t>
      </w:r>
      <w:r w:rsidR="00600B71">
        <w:t>Storage</w:t>
      </w:r>
      <w:r w:rsidR="00600B71">
        <w:t>形成外圈，</w:t>
      </w:r>
      <w:r w:rsidR="00600B71">
        <w:t>Binders</w:t>
      </w:r>
      <w:r w:rsidR="00600B71">
        <w:t>和</w:t>
      </w:r>
      <w:r w:rsidR="00600B71">
        <w:t>Tables</w:t>
      </w:r>
      <w:r w:rsidR="00600B71">
        <w:t>位于第二梯队；极坐标形式强化了</w:t>
      </w:r>
      <w:r w:rsidR="00600B71">
        <w:t>“</w:t>
      </w:r>
      <w:r w:rsidR="00600B71">
        <w:t>头部品类少数但贡献大</w:t>
      </w:r>
      <w:r w:rsidR="00600B71">
        <w:t>”</w:t>
      </w:r>
      <w:r w:rsidR="00600B71">
        <w:t>的结构特征。</w:t>
      </w:r>
    </w:p>
    <w:p w14:paraId="0341D38D" w14:textId="77777777" w:rsidR="005F6F48" w:rsidRDefault="005F6F4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168E8E00" wp14:editId="3BD071B7">
            <wp:extent cx="5274310" cy="2809240"/>
            <wp:effectExtent l="0" t="0" r="2540" b="0"/>
            <wp:docPr id="17953543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54361" name="图片 179535436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59A3" w14:textId="3502AEA9" w:rsidR="005F6F4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18" w:name="_Ref244284115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13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18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销售规模与利润率</w:t>
      </w:r>
    </w:p>
    <w:p w14:paraId="4E2D958C" w14:textId="31ABD0BC" w:rsidR="00600B71" w:rsidRDefault="0042422D" w:rsidP="00600B71">
      <w:pPr>
        <w:ind w:firstLine="480"/>
      </w:pPr>
      <w:r>
        <w:fldChar w:fldCharType="begin"/>
      </w:r>
      <w:r>
        <w:instrText xml:space="preserve"> REF _Ref244284115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13</w:t>
      </w:r>
      <w:r>
        <w:fldChar w:fldCharType="end"/>
      </w:r>
      <w:r w:rsidR="00600B71">
        <w:t>把月度销售额柱形与利润率折线结合。销售高月份不一定利润率最高，且利润率低于零的月份会直接影响现金流；该图适合月度经营例会快速定位量利背离。</w:t>
      </w:r>
    </w:p>
    <w:p w14:paraId="16CBAE18" w14:textId="77777777" w:rsidR="005F6F48" w:rsidRDefault="005F6F4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045E37FB" wp14:editId="136F9C6B">
            <wp:extent cx="5274310" cy="2890520"/>
            <wp:effectExtent l="0" t="0" r="2540" b="5080"/>
            <wp:docPr id="9770297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29731" name="图片 97702973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5999" w14:textId="76320D5B" w:rsidR="005F6F4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19" w:name="_Ref244284126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14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19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品类利润率参考</w:t>
      </w:r>
    </w:p>
    <w:p w14:paraId="692F3B9C" w14:textId="799EEF2F" w:rsidR="00600B71" w:rsidRDefault="0042422D" w:rsidP="00600B71">
      <w:pPr>
        <w:ind w:firstLine="480"/>
      </w:pPr>
      <w:r>
        <w:fldChar w:fldCharType="begin"/>
      </w:r>
      <w:r>
        <w:instrText xml:space="preserve"> REF _Ref244284126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14</w:t>
      </w:r>
      <w:r>
        <w:fldChar w:fldCharType="end"/>
      </w:r>
      <w:r w:rsidR="00600B71">
        <w:t>用参考线比较三个一级品类的利润率。</w:t>
      </w:r>
      <w:r w:rsidR="00600B71">
        <w:t>Office Supplies</w:t>
      </w:r>
      <w:r w:rsidR="00600B71">
        <w:t>为</w:t>
      </w:r>
      <w:r w:rsidR="00600B71">
        <w:t>17.97%</w:t>
      </w:r>
      <w:r w:rsidR="00600B71">
        <w:t>、</w:t>
      </w:r>
      <w:r w:rsidR="00600B71">
        <w:lastRenderedPageBreak/>
        <w:t>Technology</w:t>
      </w:r>
      <w:r w:rsidR="00600B71">
        <w:t>为</w:t>
      </w:r>
      <w:r w:rsidR="00600B71">
        <w:t>17.35%</w:t>
      </w:r>
      <w:r w:rsidR="00600B71">
        <w:t>，均高于</w:t>
      </w:r>
      <w:r w:rsidR="00600B71">
        <w:t>15%</w:t>
      </w:r>
      <w:r w:rsidR="00600B71">
        <w:t>参考线；</w:t>
      </w:r>
      <w:r w:rsidR="00600B71">
        <w:t>Furniture</w:t>
      </w:r>
      <w:r w:rsidR="00600B71">
        <w:t>仅</w:t>
      </w:r>
      <w:r w:rsidR="00600B71">
        <w:t>3.10%</w:t>
      </w:r>
      <w:r w:rsidR="00600B71">
        <w:t>，明显低于目标，是品类结构治理的首要对象。</w:t>
      </w:r>
    </w:p>
    <w:p w14:paraId="53723E6B" w14:textId="77777777" w:rsidR="005F6F48" w:rsidRDefault="005F6F48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1BE2A8FD" wp14:editId="49065820">
            <wp:extent cx="5274310" cy="3029585"/>
            <wp:effectExtent l="0" t="0" r="2540" b="0"/>
            <wp:docPr id="236215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1526" name="图片 236215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7355" w14:textId="20A0CCA0" w:rsidR="005F6F48" w:rsidRPr="004B3303" w:rsidRDefault="005F6F48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20" w:name="_Ref244284138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="00C01576" w:rsidRPr="004B3303">
        <w:rPr>
          <w:rFonts w:ascii="Times New Roman" w:eastAsia="宋体" w:hAnsi="Times New Roman" w:hint="eastAsia"/>
          <w:sz w:val="24"/>
          <w:szCs w:val="24"/>
        </w:rPr>
        <w:t>15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20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重点品类同期变化</w:t>
      </w:r>
    </w:p>
    <w:p w14:paraId="2B548DA4" w14:textId="5FAA81C8" w:rsidR="00600B71" w:rsidRDefault="0042422D" w:rsidP="00600B71">
      <w:pPr>
        <w:ind w:firstLine="480"/>
      </w:pPr>
      <w:r>
        <w:fldChar w:fldCharType="begin"/>
      </w:r>
      <w:r>
        <w:instrText xml:space="preserve"> REF _Ref244284138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15</w:t>
      </w:r>
      <w:r>
        <w:fldChar w:fldCharType="end"/>
      </w:r>
      <w:r w:rsidR="00600B71">
        <w:t>用哑铃图比较</w:t>
      </w:r>
      <w:r w:rsidR="00600B71">
        <w:t>2025</w:t>
      </w:r>
      <w:r w:rsidR="00600B71">
        <w:t>与</w:t>
      </w:r>
      <w:r w:rsidR="00600B71">
        <w:t>2026</w:t>
      </w:r>
      <w:r w:rsidR="00600B71">
        <w:t>年</w:t>
      </w:r>
      <w:r w:rsidR="00600B71">
        <w:t>1—9</w:t>
      </w:r>
      <w:r w:rsidR="00600B71">
        <w:t>月重点品类销售。</w:t>
      </w:r>
      <w:r w:rsidR="00600B71">
        <w:t>Binders</w:t>
      </w:r>
      <w:r w:rsidR="00600B71">
        <w:t>、</w:t>
      </w:r>
      <w:r w:rsidR="00600B71">
        <w:t>Accessories</w:t>
      </w:r>
      <w:r w:rsidR="00600B71">
        <w:t>和</w:t>
      </w:r>
      <w:r w:rsidR="00600B71">
        <w:t>Appliances</w:t>
      </w:r>
      <w:r w:rsidR="00600B71">
        <w:t>增长较快，</w:t>
      </w:r>
      <w:r w:rsidR="00600B71">
        <w:t>Tables</w:t>
      </w:r>
      <w:r w:rsidR="00600B71">
        <w:t>和</w:t>
      </w:r>
      <w:r w:rsidR="00600B71">
        <w:t>Machines</w:t>
      </w:r>
      <w:r w:rsidR="00600B71">
        <w:t>同期下滑；增长与下降同时存在，说明品类策略不能采用统一扩张或统一收缩。</w:t>
      </w:r>
    </w:p>
    <w:p w14:paraId="0BE82E22" w14:textId="3B34E855" w:rsidR="009840F2" w:rsidRPr="00600B71" w:rsidRDefault="00600B71" w:rsidP="00600B71">
      <w:pPr>
        <w:ind w:firstLine="480"/>
      </w:pPr>
      <w:r>
        <w:t>与</w:t>
      </w:r>
      <w:r>
        <w:t>Excel</w:t>
      </w:r>
      <w:r>
        <w:t>模板相比，</w:t>
      </w:r>
      <w:r>
        <w:t>Python</w:t>
      </w:r>
      <w:r>
        <w:t>版本的坐标轴、图例、字体和导出尺寸可以在脚本中统一控制。</w:t>
      </w:r>
      <w:r>
        <w:t>Nature</w:t>
      </w:r>
      <w:r>
        <w:t>风格并不追求装饰，而是通过减少颜色数量、突出数据标签和弱化网格，让读者先看到差异再看细节</w:t>
      </w:r>
    </w:p>
    <w:p w14:paraId="31283FB8" w14:textId="14E5547B" w:rsidR="001D056D" w:rsidRDefault="001D056D" w:rsidP="005F6F48">
      <w:pPr>
        <w:pStyle w:val="110"/>
        <w:spacing w:before="156" w:after="156"/>
      </w:pPr>
      <w:r>
        <w:rPr>
          <w:rFonts w:hint="eastAsia"/>
        </w:rPr>
        <w:t>5.3</w:t>
      </w:r>
      <w:r>
        <w:tab/>
      </w:r>
      <w:r>
        <w:rPr>
          <w:rFonts w:hint="eastAsia"/>
        </w:rPr>
        <w:t>业务模型图</w:t>
      </w:r>
    </w:p>
    <w:p w14:paraId="38BB012E" w14:textId="77777777" w:rsidR="00600B71" w:rsidRDefault="00600B71" w:rsidP="00600B71">
      <w:pPr>
        <w:ind w:firstLine="480"/>
      </w:pPr>
      <w:r>
        <w:t>业务模型图共</w:t>
      </w:r>
      <w:r>
        <w:t>8</w:t>
      </w:r>
      <w:r>
        <w:t>张，覆盖</w:t>
      </w:r>
      <w:r>
        <w:t>RFM</w:t>
      </w:r>
      <w:r>
        <w:t>分层、</w:t>
      </w:r>
      <w:r>
        <w:t>RFM</w:t>
      </w:r>
      <w:r>
        <w:t>分布、同期群、</w:t>
      </w:r>
      <w:r>
        <w:t>ABC</w:t>
      </w:r>
      <w:r>
        <w:t>、波士顿矩阵、亏损预警、销售预测和利润质量。每张图对应明确模型与业务结论，而不是单纯装饰性可视化。</w:t>
      </w:r>
    </w:p>
    <w:p w14:paraId="660B1F1F" w14:textId="77777777" w:rsidR="00C01576" w:rsidRDefault="00C01576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58C0DCB1" wp14:editId="083F7934">
            <wp:extent cx="4771754" cy="3263705"/>
            <wp:effectExtent l="0" t="0" r="0" b="0"/>
            <wp:docPr id="166099366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3668" name="图片 166099366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826" cy="326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1C81" w14:textId="4831BC91" w:rsidR="00C01576" w:rsidRPr="004B3303" w:rsidRDefault="00C01576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21" w:name="_Ref244284147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Pr="004B3303">
        <w:rPr>
          <w:rFonts w:ascii="Times New Roman" w:eastAsia="宋体" w:hAnsi="Times New Roman" w:hint="eastAsia"/>
          <w:sz w:val="24"/>
          <w:szCs w:val="24"/>
        </w:rPr>
        <w:t>16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21"/>
      <w:r w:rsidRPr="004B3303">
        <w:rPr>
          <w:rFonts w:ascii="Times New Roman" w:eastAsia="宋体" w:hAnsi="Times New Roman"/>
          <w:sz w:val="24"/>
          <w:szCs w:val="24"/>
        </w:rPr>
        <w:t xml:space="preserve"> RFM</w:t>
      </w:r>
      <w:r w:rsidRPr="004B3303">
        <w:rPr>
          <w:rFonts w:ascii="Times New Roman" w:eastAsia="宋体" w:hAnsi="Times New Roman"/>
          <w:sz w:val="24"/>
          <w:szCs w:val="24"/>
        </w:rPr>
        <w:t>客户分层与销售贡献</w:t>
      </w:r>
    </w:p>
    <w:p w14:paraId="5831F9E3" w14:textId="4EE229C8" w:rsidR="00C01576" w:rsidRDefault="0042422D" w:rsidP="00EF6BE1">
      <w:pPr>
        <w:ind w:firstLine="480"/>
      </w:pPr>
      <w:r>
        <w:fldChar w:fldCharType="begin"/>
      </w:r>
      <w:r>
        <w:instrText xml:space="preserve"> REF _Ref244284147 \h </w:instrText>
      </w:r>
      <w:r w:rsidR="00EF6BE1">
        <w:instrText xml:space="preserve"> \* MERGEFORMAT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16</w:t>
      </w:r>
      <w:r>
        <w:fldChar w:fldCharType="end"/>
      </w:r>
      <w:r w:rsidR="00C01576">
        <w:t>从客户数量占比和销售额占比两个维度展示</w:t>
      </w:r>
      <w:r w:rsidR="00C01576">
        <w:t>RFM</w:t>
      </w:r>
      <w:r w:rsidR="00C01576">
        <w:t>八类客户。</w:t>
      </w:r>
      <w:r w:rsidR="00D06EDC" w:rsidRPr="00D06EDC">
        <w:t>重要价值客户仅</w:t>
      </w:r>
      <w:r w:rsidR="00D06EDC" w:rsidRPr="00D06EDC">
        <w:t>285</w:t>
      </w:r>
      <w:r w:rsidR="00D06EDC" w:rsidRPr="00D06EDC">
        <w:t>人，占</w:t>
      </w:r>
      <w:r w:rsidR="00D06EDC" w:rsidRPr="00D06EDC">
        <w:t>35.58%</w:t>
      </w:r>
      <w:r w:rsidR="00D06EDC" w:rsidRPr="00D06EDC">
        <w:t>，贡献</w:t>
      </w:r>
      <w:r w:rsidR="00D06EDC" w:rsidRPr="00D06EDC">
        <w:t>58.47%</w:t>
      </w:r>
      <w:r w:rsidR="00D06EDC" w:rsidRPr="00D06EDC">
        <w:t>销售额和</w:t>
      </w:r>
      <w:r w:rsidR="00D06EDC" w:rsidRPr="00D06EDC">
        <w:t>59.69%</w:t>
      </w:r>
      <w:r w:rsidR="00D06EDC" w:rsidRPr="00D06EDC">
        <w:t>利润；重要保持客户</w:t>
      </w:r>
      <w:r w:rsidR="00D06EDC" w:rsidRPr="00D06EDC">
        <w:t>110</w:t>
      </w:r>
      <w:r w:rsidR="00D06EDC" w:rsidRPr="00D06EDC">
        <w:t>人，贡献</w:t>
      </w:r>
      <w:r w:rsidR="00D06EDC" w:rsidRPr="00D06EDC">
        <w:t>22.84%</w:t>
      </w:r>
      <w:r w:rsidR="00D06EDC" w:rsidRPr="00D06EDC">
        <w:t>销售额，但平均最近购买间隔约</w:t>
      </w:r>
      <w:r w:rsidR="00D06EDC" w:rsidRPr="00D06EDC">
        <w:t>356</w:t>
      </w:r>
      <w:r w:rsidR="00D06EDC" w:rsidRPr="00D06EDC">
        <w:t>天。两类客户合计贡献</w:t>
      </w:r>
      <w:r w:rsidR="00D06EDC" w:rsidRPr="00D06EDC">
        <w:t>81.31%</w:t>
      </w:r>
      <w:r w:rsidR="00D06EDC" w:rsidRPr="00D06EDC">
        <w:t>销售额，平台收入高度依赖少数高频客户。运营上应把重要价值客户作为留存重点，重要保持客户作为召回重点，避免同质化优惠。</w:t>
      </w:r>
      <w:r w:rsidR="00C01576">
        <w:rPr>
          <w:rFonts w:hint="eastAsia"/>
          <w:noProof/>
          <w14:ligatures w14:val="standardContextual"/>
        </w:rPr>
        <w:drawing>
          <wp:inline distT="0" distB="0" distL="0" distR="0" wp14:anchorId="20BF6768" wp14:editId="2ADD562B">
            <wp:extent cx="4889808" cy="3242603"/>
            <wp:effectExtent l="0" t="0" r="6350" b="0"/>
            <wp:docPr id="192439966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99665" name="图片 192439966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289" cy="324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F539" w14:textId="08CDA6D0" w:rsidR="00C01576" w:rsidRPr="004B3303" w:rsidRDefault="00C01576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22" w:name="_Ref244284156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Pr="004B3303">
        <w:rPr>
          <w:rFonts w:ascii="Times New Roman" w:eastAsia="宋体" w:hAnsi="Times New Roman" w:hint="eastAsia"/>
          <w:sz w:val="24"/>
          <w:szCs w:val="24"/>
        </w:rPr>
        <w:t>17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22"/>
      <w:r w:rsidRPr="004B3303">
        <w:rPr>
          <w:rFonts w:ascii="Times New Roman" w:eastAsia="宋体" w:hAnsi="Times New Roman"/>
          <w:sz w:val="24"/>
          <w:szCs w:val="24"/>
        </w:rPr>
        <w:t xml:space="preserve"> RFM</w:t>
      </w:r>
      <w:r w:rsidRPr="004B3303">
        <w:rPr>
          <w:rFonts w:ascii="Times New Roman" w:eastAsia="宋体" w:hAnsi="Times New Roman"/>
          <w:sz w:val="24"/>
          <w:szCs w:val="24"/>
        </w:rPr>
        <w:t>客户分布</w:t>
      </w:r>
    </w:p>
    <w:p w14:paraId="15E45555" w14:textId="4CDFE20E" w:rsidR="00C01576" w:rsidRDefault="0042422D" w:rsidP="003968CE">
      <w:pPr>
        <w:ind w:firstLine="480"/>
        <w:jc w:val="left"/>
      </w:pPr>
      <w:r>
        <w:lastRenderedPageBreak/>
        <w:fldChar w:fldCharType="begin"/>
      </w:r>
      <w:r>
        <w:instrText xml:space="preserve"> REF _Ref244284156 \h </w:instrText>
      </w:r>
      <w:r w:rsidR="003968CE">
        <w:instrText xml:space="preserve"> \* MERGEFORMAT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17</w:t>
      </w:r>
      <w:r>
        <w:fldChar w:fldCharType="end"/>
      </w:r>
      <w:r w:rsidR="00C01576">
        <w:t>以最近购买间隔为横轴、累计销售额为纵轴、订单频次为气泡大小，展示客户在</w:t>
      </w:r>
      <w:r w:rsidR="00C01576">
        <w:t>R-M</w:t>
      </w:r>
      <w:r w:rsidR="00C01576">
        <w:t>空间中的分布。</w:t>
      </w:r>
      <w:r w:rsidR="003968CE" w:rsidRPr="003968CE">
        <w:t>高销售额客户既包含近期活跃群体，也包含购买间隔较长的沉睡群体，</w:t>
      </w:r>
      <w:r w:rsidR="003968CE">
        <w:rPr>
          <w:rFonts w:hint="eastAsia"/>
        </w:rPr>
        <w:t>说明“</w:t>
      </w:r>
      <w:r w:rsidR="003968CE" w:rsidRPr="003968CE">
        <w:t>历史贡献高</w:t>
      </w:r>
      <w:r w:rsidR="003968CE">
        <w:rPr>
          <w:rFonts w:hint="eastAsia"/>
        </w:rPr>
        <w:t>”</w:t>
      </w:r>
      <w:r w:rsidR="003968CE" w:rsidRPr="003968CE">
        <w:t>并不等于</w:t>
      </w:r>
      <w:r w:rsidR="003968CE">
        <w:rPr>
          <w:rFonts w:hint="eastAsia"/>
        </w:rPr>
        <w:t>“</w:t>
      </w:r>
      <w:r w:rsidR="003968CE" w:rsidRPr="003968CE">
        <w:t>当前活跃</w:t>
      </w:r>
      <w:r w:rsidR="003968CE">
        <w:rPr>
          <w:rFonts w:hint="eastAsia"/>
        </w:rPr>
        <w:t>”</w:t>
      </w:r>
      <w:r w:rsidR="003968CE" w:rsidRPr="003968CE">
        <w:t>。若只依据累计销售额排序，容易忽略活跃度下降，因此应将</w:t>
      </w:r>
      <w:r w:rsidR="003968CE" w:rsidRPr="003968CE">
        <w:t>R</w:t>
      </w:r>
      <w:r w:rsidR="003968CE" w:rsidRPr="003968CE">
        <w:t>值与</w:t>
      </w:r>
      <w:r w:rsidR="003968CE" w:rsidRPr="003968CE">
        <w:t>M</w:t>
      </w:r>
      <w:r w:rsidR="003968CE" w:rsidRPr="003968CE">
        <w:t>值联合用于召回名单和营销频次控制。</w:t>
      </w:r>
      <w:r w:rsidR="00C01576">
        <w:rPr>
          <w:rFonts w:hint="eastAsia"/>
          <w:noProof/>
          <w14:ligatures w14:val="standardContextual"/>
        </w:rPr>
        <w:drawing>
          <wp:inline distT="0" distB="0" distL="0" distR="0" wp14:anchorId="334840FE" wp14:editId="779F75E3">
            <wp:extent cx="5274310" cy="4208780"/>
            <wp:effectExtent l="0" t="0" r="2540" b="1270"/>
            <wp:docPr id="3583585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58541" name="图片 35835854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F719" w14:textId="27D96D97" w:rsidR="00C01576" w:rsidRPr="004B3303" w:rsidRDefault="00C01576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23" w:name="_Ref244284166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Pr="004B3303">
        <w:rPr>
          <w:rFonts w:ascii="Times New Roman" w:eastAsia="宋体" w:hAnsi="Times New Roman" w:hint="eastAsia"/>
          <w:sz w:val="24"/>
          <w:szCs w:val="24"/>
        </w:rPr>
        <w:t>18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23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客户同期群留存</w:t>
      </w:r>
    </w:p>
    <w:p w14:paraId="4397C073" w14:textId="1CA0194F" w:rsidR="00C01576" w:rsidRDefault="0042422D" w:rsidP="00C01576">
      <w:pPr>
        <w:ind w:firstLine="480"/>
      </w:pPr>
      <w:r>
        <w:fldChar w:fldCharType="begin"/>
      </w:r>
      <w:r>
        <w:instrText xml:space="preserve"> REF _Ref244284166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18</w:t>
      </w:r>
      <w:r>
        <w:fldChar w:fldCharType="end"/>
      </w:r>
      <w:r w:rsidR="00C01576">
        <w:t>按客户首次购买月份构建同期群，并追踪首购后第</w:t>
      </w:r>
      <w:r w:rsidR="00C01576">
        <w:t>1</w:t>
      </w:r>
      <w:r w:rsidR="00C01576">
        <w:t>至第</w:t>
      </w:r>
      <w:r w:rsidR="00C01576">
        <w:t>12</w:t>
      </w:r>
      <w:r w:rsidR="00C01576">
        <w:t>个月的留存率。</w:t>
      </w:r>
      <w:r w:rsidR="003968CE" w:rsidRPr="003968CE">
        <w:t>第</w:t>
      </w:r>
      <w:r w:rsidR="003968CE" w:rsidRPr="003968CE">
        <w:t>1</w:t>
      </w:r>
      <w:r w:rsidR="003968CE" w:rsidRPr="003968CE">
        <w:t>、</w:t>
      </w:r>
      <w:r w:rsidR="003968CE" w:rsidRPr="003968CE">
        <w:t>2</w:t>
      </w:r>
      <w:r w:rsidR="003968CE" w:rsidRPr="003968CE">
        <w:t>、</w:t>
      </w:r>
      <w:r w:rsidR="003968CE" w:rsidRPr="003968CE">
        <w:t>3</w:t>
      </w:r>
      <w:r w:rsidR="003968CE" w:rsidRPr="003968CE">
        <w:t>个月平均留存率分别为</w:t>
      </w:r>
      <w:r w:rsidR="003968CE" w:rsidRPr="003968CE">
        <w:t>11.99%</w:t>
      </w:r>
      <w:r w:rsidR="003968CE" w:rsidRPr="003968CE">
        <w:t>、</w:t>
      </w:r>
      <w:r w:rsidR="003968CE" w:rsidRPr="003968CE">
        <w:t>14.94%</w:t>
      </w:r>
      <w:r w:rsidR="003968CE" w:rsidRPr="003968CE">
        <w:t>和</w:t>
      </w:r>
      <w:r w:rsidR="003968CE" w:rsidRPr="003968CE">
        <w:t>14.06%</w:t>
      </w:r>
      <w:r w:rsidR="003968CE" w:rsidRPr="003968CE">
        <w:t>，此后趋稳，客户关系并非完全一次性交易。不同获客月份的深浅差异表明新客质量与促销节奏会改变后续留存，经营上应重点观察首购后</w:t>
      </w:r>
      <w:r w:rsidR="003968CE" w:rsidRPr="003968CE">
        <w:t>90</w:t>
      </w:r>
      <w:r w:rsidR="003968CE" w:rsidRPr="003968CE">
        <w:t>天内的第二次购买，识别高留存渠道和高风险队列。</w:t>
      </w:r>
    </w:p>
    <w:p w14:paraId="631424FE" w14:textId="77777777" w:rsidR="00C01576" w:rsidRDefault="00C01576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0471F750" wp14:editId="44264852">
            <wp:extent cx="4719711" cy="2728636"/>
            <wp:effectExtent l="0" t="0" r="5080" b="0"/>
            <wp:docPr id="140419659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96597" name="图片 140419659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084" cy="273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6C11" w14:textId="419C486D" w:rsidR="00C01576" w:rsidRPr="004B3303" w:rsidRDefault="00C01576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24" w:name="_Ref244284174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Pr="004B3303">
        <w:rPr>
          <w:rFonts w:ascii="Times New Roman" w:eastAsia="宋体" w:hAnsi="Times New Roman" w:hint="eastAsia"/>
          <w:sz w:val="24"/>
          <w:szCs w:val="24"/>
        </w:rPr>
        <w:t>19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24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品类</w:t>
      </w:r>
      <w:r w:rsidRPr="004B3303">
        <w:rPr>
          <w:rFonts w:ascii="Times New Roman" w:eastAsia="宋体" w:hAnsi="Times New Roman"/>
          <w:sz w:val="24"/>
          <w:szCs w:val="24"/>
        </w:rPr>
        <w:t>ABC</w:t>
      </w:r>
      <w:r w:rsidRPr="004B3303">
        <w:rPr>
          <w:rFonts w:ascii="Times New Roman" w:eastAsia="宋体" w:hAnsi="Times New Roman"/>
          <w:sz w:val="24"/>
          <w:szCs w:val="24"/>
        </w:rPr>
        <w:t>帕累托图</w:t>
      </w:r>
    </w:p>
    <w:p w14:paraId="44581FF2" w14:textId="621D7D1A" w:rsidR="00600B71" w:rsidRDefault="0042422D" w:rsidP="00C01576">
      <w:pPr>
        <w:ind w:firstLine="480"/>
      </w:pPr>
      <w:r>
        <w:fldChar w:fldCharType="begin"/>
      </w:r>
      <w:r>
        <w:instrText xml:space="preserve"> REF _Ref244284174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19</w:t>
      </w:r>
      <w:r>
        <w:fldChar w:fldCharType="end"/>
      </w:r>
      <w:r w:rsidR="00C01576">
        <w:t>把品类销售额降序排列，并以累计占比线划分</w:t>
      </w:r>
      <w:r w:rsidR="00C01576">
        <w:t>A</w:t>
      </w:r>
      <w:r w:rsidR="00C01576">
        <w:t>、</w:t>
      </w:r>
      <w:r w:rsidR="00C01576">
        <w:t>B</w:t>
      </w:r>
      <w:r w:rsidR="00C01576">
        <w:t>、</w:t>
      </w:r>
      <w:r w:rsidR="00C01576">
        <w:t>C</w:t>
      </w:r>
      <w:r w:rsidR="00C01576">
        <w:t>类。</w:t>
      </w:r>
      <w:r w:rsidR="003968CE" w:rsidRPr="003968CE">
        <w:t>8</w:t>
      </w:r>
      <w:r w:rsidR="003968CE" w:rsidRPr="003968CE">
        <w:t>个</w:t>
      </w:r>
      <w:r w:rsidR="003968CE" w:rsidRPr="003968CE">
        <w:t>A</w:t>
      </w:r>
      <w:r w:rsidR="003968CE" w:rsidRPr="003968CE">
        <w:t>类品类占</w:t>
      </w:r>
      <w:r w:rsidR="003968CE" w:rsidRPr="003968CE">
        <w:t>17</w:t>
      </w:r>
      <w:r w:rsidR="003968CE" w:rsidRPr="003968CE">
        <w:t>个品类的</w:t>
      </w:r>
      <w:r w:rsidR="003968CE" w:rsidRPr="003968CE">
        <w:t>47.06%</w:t>
      </w:r>
      <w:r w:rsidR="003968CE" w:rsidRPr="003968CE">
        <w:t>，贡献</w:t>
      </w:r>
      <w:r w:rsidR="003968CE" w:rsidRPr="003968CE">
        <w:t>78.04%</w:t>
      </w:r>
      <w:r w:rsidR="003968CE" w:rsidRPr="003968CE">
        <w:t>销售额。</w:t>
      </w:r>
      <w:r w:rsidR="003968CE" w:rsidRPr="003968CE">
        <w:t>Chairs</w:t>
      </w:r>
      <w:r w:rsidR="003968CE" w:rsidRPr="003968CE">
        <w:t>、</w:t>
      </w:r>
      <w:r w:rsidR="003968CE" w:rsidRPr="003968CE">
        <w:t>Phones</w:t>
      </w:r>
      <w:r w:rsidR="003968CE" w:rsidRPr="003968CE">
        <w:t>、</w:t>
      </w:r>
      <w:r w:rsidR="003968CE" w:rsidRPr="003968CE">
        <w:t>Storage</w:t>
      </w:r>
      <w:r w:rsidR="003968CE" w:rsidRPr="003968CE">
        <w:t>和</w:t>
      </w:r>
      <w:r w:rsidR="003968CE" w:rsidRPr="003968CE">
        <w:t>Binders</w:t>
      </w:r>
      <w:r w:rsidR="003968CE" w:rsidRPr="003968CE">
        <w:t>位于头部，但</w:t>
      </w:r>
      <w:r w:rsidR="003968CE" w:rsidRPr="003968CE">
        <w:t>Tables</w:t>
      </w:r>
      <w:r w:rsidR="003968CE" w:rsidRPr="003968CE">
        <w:t>虽进入</w:t>
      </w:r>
      <w:r w:rsidR="003968CE" w:rsidRPr="003968CE">
        <w:t>A</w:t>
      </w:r>
      <w:r w:rsidR="003968CE" w:rsidRPr="003968CE">
        <w:t>类，利润却为负。</w:t>
      </w:r>
      <w:r w:rsidR="003968CE" w:rsidRPr="003968CE">
        <w:t>ABC</w:t>
      </w:r>
      <w:r w:rsidR="003968CE" w:rsidRPr="003968CE">
        <w:t>分类只反映销售贡献，不能替代利润质量判断；库存和流量配置应叠加利润率和退货率进行二次筛选。</w:t>
      </w:r>
    </w:p>
    <w:p w14:paraId="03E1567F" w14:textId="77777777" w:rsidR="00C01576" w:rsidRDefault="00C01576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03A83039" wp14:editId="1A9AEA96">
            <wp:extent cx="4843742" cy="3312942"/>
            <wp:effectExtent l="0" t="0" r="0" b="1905"/>
            <wp:docPr id="1837686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8637" name="图片 18376863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130" cy="33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578A" w14:textId="782E506B" w:rsidR="00C01576" w:rsidRPr="004B3303" w:rsidRDefault="00C01576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25" w:name="_Ref244284182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Pr="004B3303">
        <w:rPr>
          <w:rFonts w:ascii="Times New Roman" w:eastAsia="宋体" w:hAnsi="Times New Roman" w:hint="eastAsia"/>
          <w:sz w:val="24"/>
          <w:szCs w:val="24"/>
        </w:rPr>
        <w:t>20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25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品类波士顿矩阵</w:t>
      </w:r>
    </w:p>
    <w:p w14:paraId="2ED1E3C5" w14:textId="7841F362" w:rsidR="00C01576" w:rsidRPr="00C01576" w:rsidRDefault="0042422D" w:rsidP="00C01576">
      <w:pPr>
        <w:ind w:firstLine="480"/>
      </w:pPr>
      <w:r>
        <w:fldChar w:fldCharType="begin"/>
      </w:r>
      <w:r>
        <w:instrText xml:space="preserve"> REF _Ref244284182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20</w:t>
      </w:r>
      <w:r>
        <w:fldChar w:fldCharType="end"/>
      </w:r>
      <w:r w:rsidR="00C01576">
        <w:t>以销售份额和</w:t>
      </w:r>
      <w:r w:rsidR="00C01576">
        <w:t>2026</w:t>
      </w:r>
      <w:r w:rsidR="00C01576">
        <w:t>年</w:t>
      </w:r>
      <w:r w:rsidR="00C01576">
        <w:t>1—9</w:t>
      </w:r>
      <w:r w:rsidR="00C01576">
        <w:t>月同比增速划分品类位置。</w:t>
      </w:r>
      <w:r w:rsidR="003968CE" w:rsidRPr="003968CE">
        <w:t>明星品类有</w:t>
      </w:r>
      <w:r w:rsidR="003968CE" w:rsidRPr="003968CE">
        <w:t>Chairs</w:t>
      </w:r>
      <w:r w:rsidR="003968CE" w:rsidRPr="003968CE">
        <w:t>、</w:t>
      </w:r>
      <w:r w:rsidR="003968CE" w:rsidRPr="003968CE">
        <w:t>Phones</w:t>
      </w:r>
      <w:r w:rsidR="003968CE" w:rsidRPr="003968CE">
        <w:t>、</w:t>
      </w:r>
      <w:r w:rsidR="003968CE" w:rsidRPr="003968CE">
        <w:t>Binders</w:t>
      </w:r>
      <w:r w:rsidR="003968CE" w:rsidRPr="003968CE">
        <w:t>、</w:t>
      </w:r>
      <w:r w:rsidR="003968CE" w:rsidRPr="003968CE">
        <w:t>Accessories</w:t>
      </w:r>
      <w:r w:rsidR="003968CE" w:rsidRPr="003968CE">
        <w:t>和</w:t>
      </w:r>
      <w:r w:rsidR="003968CE" w:rsidRPr="003968CE">
        <w:t>Copiers</w:t>
      </w:r>
      <w:r w:rsidR="003968CE" w:rsidRPr="003968CE">
        <w:t>；</w:t>
      </w:r>
      <w:r w:rsidR="003968CE" w:rsidRPr="003968CE">
        <w:t>Tables</w:t>
      </w:r>
      <w:r w:rsidR="003968CE" w:rsidRPr="003968CE">
        <w:t>、</w:t>
      </w:r>
      <w:r w:rsidR="003968CE" w:rsidRPr="003968CE">
        <w:t>Machines</w:t>
      </w:r>
      <w:r w:rsidR="003968CE" w:rsidRPr="003968CE">
        <w:t>、</w:t>
      </w:r>
      <w:r w:rsidR="003968CE" w:rsidRPr="003968CE">
        <w:t>Storage</w:t>
      </w:r>
      <w:r w:rsidR="003968CE" w:rsidRPr="003968CE">
        <w:t>和</w:t>
      </w:r>
      <w:r w:rsidR="003968CE" w:rsidRPr="003968CE">
        <w:lastRenderedPageBreak/>
        <w:t>Bookcases</w:t>
      </w:r>
      <w:r w:rsidR="003968CE" w:rsidRPr="003968CE">
        <w:t>属于现金牛，其中</w:t>
      </w:r>
      <w:r w:rsidR="003968CE" w:rsidRPr="003968CE">
        <w:t>Tables</w:t>
      </w:r>
      <w:r w:rsidR="003968CE" w:rsidRPr="003968CE">
        <w:t>和</w:t>
      </w:r>
      <w:r w:rsidR="003968CE" w:rsidRPr="003968CE">
        <w:t>Bookcases</w:t>
      </w:r>
      <w:r w:rsidR="003968CE" w:rsidRPr="003968CE">
        <w:t>仍为负利润；</w:t>
      </w:r>
      <w:r w:rsidR="003968CE" w:rsidRPr="003968CE">
        <w:t>Appliances</w:t>
      </w:r>
      <w:r w:rsidR="003968CE" w:rsidRPr="003968CE">
        <w:t>、</w:t>
      </w:r>
      <w:r w:rsidR="003968CE" w:rsidRPr="003968CE">
        <w:t>Paper</w:t>
      </w:r>
      <w:r w:rsidR="003968CE" w:rsidRPr="003968CE">
        <w:t>、</w:t>
      </w:r>
      <w:r w:rsidR="003968CE" w:rsidRPr="003968CE">
        <w:t>Art</w:t>
      </w:r>
      <w:r w:rsidR="003968CE" w:rsidRPr="003968CE">
        <w:t>和</w:t>
      </w:r>
      <w:r w:rsidR="003968CE" w:rsidRPr="003968CE">
        <w:t>Labels</w:t>
      </w:r>
      <w:r w:rsidR="003968CE" w:rsidRPr="003968CE">
        <w:t>属于问题品类。矩阵可用于季度品类评审：明星品类增加资源，现金牛修复成本与折扣，问题品类小规模试验，瘦狗品类精简</w:t>
      </w:r>
      <w:r w:rsidR="003968CE" w:rsidRPr="003968CE">
        <w:t>SKU</w:t>
      </w:r>
      <w:r w:rsidR="003968CE" w:rsidRPr="003968CE">
        <w:t>。</w:t>
      </w:r>
    </w:p>
    <w:p w14:paraId="354B1086" w14:textId="77777777" w:rsidR="00C01576" w:rsidRDefault="00C01576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64D9C122" wp14:editId="258280FB">
            <wp:extent cx="5309837" cy="2504049"/>
            <wp:effectExtent l="0" t="0" r="5715" b="0"/>
            <wp:docPr id="26426378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3789" name="图片 26426378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691" cy="250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8858" w14:textId="10D5B3A4" w:rsidR="00C01576" w:rsidRPr="004B3303" w:rsidRDefault="00C01576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26" w:name="_Ref244284192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Pr="004B3303">
        <w:rPr>
          <w:rFonts w:ascii="Times New Roman" w:eastAsia="宋体" w:hAnsi="Times New Roman" w:hint="eastAsia"/>
          <w:sz w:val="24"/>
          <w:szCs w:val="24"/>
        </w:rPr>
        <w:t>21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26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亏损风险预警模型</w:t>
      </w:r>
    </w:p>
    <w:p w14:paraId="77B2A607" w14:textId="3D945CDD" w:rsidR="00C01576" w:rsidRDefault="0042422D" w:rsidP="00C01576">
      <w:pPr>
        <w:ind w:firstLine="480"/>
      </w:pPr>
      <w:r>
        <w:fldChar w:fldCharType="begin"/>
      </w:r>
      <w:r>
        <w:instrText xml:space="preserve"> REF _Ref244284192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21</w:t>
      </w:r>
      <w:r>
        <w:fldChar w:fldCharType="end"/>
      </w:r>
      <w:r w:rsidR="00C01576">
        <w:t>左侧为亏损订单识别</w:t>
      </w:r>
      <w:r w:rsidR="00C01576">
        <w:t>ROC</w:t>
      </w:r>
      <w:r w:rsidR="00C01576">
        <w:t>曲线，右侧为折扣区间与亏损明细占比。</w:t>
      </w:r>
      <w:r w:rsidR="003968CE" w:rsidRPr="003968CE">
        <w:t>测试集</w:t>
      </w:r>
      <w:r w:rsidR="003968CE" w:rsidRPr="003968CE">
        <w:t>AUC</w:t>
      </w:r>
      <w:r w:rsidR="003968CE" w:rsidRPr="003968CE">
        <w:t>为</w:t>
      </w:r>
      <w:r w:rsidR="003968CE" w:rsidRPr="003968CE">
        <w:t>0.984</w:t>
      </w:r>
      <w:r w:rsidR="003968CE" w:rsidRPr="003968CE">
        <w:t>，准确率</w:t>
      </w:r>
      <w:r w:rsidR="003968CE" w:rsidRPr="003968CE">
        <w:t>91.46%</w:t>
      </w:r>
      <w:r w:rsidR="003968CE" w:rsidRPr="003968CE">
        <w:t>，精确率</w:t>
      </w:r>
      <w:r w:rsidR="003968CE" w:rsidRPr="003968CE">
        <w:t>70.04%</w:t>
      </w:r>
      <w:r w:rsidR="003968CE" w:rsidRPr="003968CE">
        <w:t>，召回率</w:t>
      </w:r>
      <w:r w:rsidR="003968CE" w:rsidRPr="003968CE">
        <w:t>93.95%</w:t>
      </w:r>
      <w:r w:rsidR="003968CE" w:rsidRPr="003968CE">
        <w:t>，</w:t>
      </w:r>
      <w:r w:rsidR="003968CE" w:rsidRPr="003968CE">
        <w:t>F1</w:t>
      </w:r>
      <w:r w:rsidR="003968CE" w:rsidRPr="003968CE">
        <w:t>为</w:t>
      </w:r>
      <w:r w:rsidR="003968CE" w:rsidRPr="003968CE">
        <w:t>0.802</w:t>
      </w:r>
      <w:r w:rsidR="003968CE" w:rsidRPr="003968CE">
        <w:t>；混淆矩阵显示正确识别</w:t>
      </w:r>
      <w:r w:rsidR="003968CE" w:rsidRPr="003968CE">
        <w:t>388</w:t>
      </w:r>
      <w:r w:rsidR="003968CE" w:rsidRPr="003968CE">
        <w:t>条亏损明细，漏判</w:t>
      </w:r>
      <w:r w:rsidR="003968CE" w:rsidRPr="003968CE">
        <w:t>25</w:t>
      </w:r>
      <w:r w:rsidR="003968CE" w:rsidRPr="003968CE">
        <w:t>条，误报</w:t>
      </w:r>
      <w:r w:rsidR="003968CE" w:rsidRPr="003968CE">
        <w:t>166</w:t>
      </w:r>
      <w:r w:rsidR="003968CE" w:rsidRPr="003968CE">
        <w:t>条。高召回适合促销审批预警，误报可由人工复核消化。折扣超过</w:t>
      </w:r>
      <w:r w:rsidR="003968CE" w:rsidRPr="003968CE">
        <w:t>20%</w:t>
      </w:r>
      <w:r w:rsidR="003968CE" w:rsidRPr="003968CE">
        <w:t>后亏损风险快速上升，超过</w:t>
      </w:r>
      <w:r w:rsidR="003968CE" w:rsidRPr="003968CE">
        <w:t>40%</w:t>
      </w:r>
      <w:r w:rsidR="003968CE" w:rsidRPr="003968CE">
        <w:t>后进一步放大，模型应接入折扣审批和订单风险提示流程。</w:t>
      </w:r>
    </w:p>
    <w:p w14:paraId="13ED8996" w14:textId="77777777" w:rsidR="00C01576" w:rsidRDefault="00C01576" w:rsidP="008E0FE0">
      <w:pPr>
        <w:keepNext/>
        <w:ind w:firstLineChars="0"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E88CAE1" wp14:editId="5230643E">
            <wp:extent cx="5040147" cy="2996418"/>
            <wp:effectExtent l="0" t="0" r="8255" b="0"/>
            <wp:docPr id="132742260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22604" name="图片 132742260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947" cy="30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5464" w14:textId="690AA2CB" w:rsidR="00C01576" w:rsidRPr="004B3303" w:rsidRDefault="00C01576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27" w:name="_Ref244284199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Pr="004B3303">
        <w:rPr>
          <w:rFonts w:ascii="Times New Roman" w:eastAsia="宋体" w:hAnsi="Times New Roman" w:hint="eastAsia"/>
          <w:sz w:val="24"/>
          <w:szCs w:val="24"/>
        </w:rPr>
        <w:t>22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27"/>
      <w:r w:rsidRPr="004B3303">
        <w:rPr>
          <w:rFonts w:ascii="Times New Roman" w:eastAsia="宋体" w:hAnsi="Times New Roman"/>
          <w:sz w:val="24"/>
          <w:szCs w:val="24"/>
        </w:rPr>
        <w:t xml:space="preserve"> Holt-Winters</w:t>
      </w:r>
      <w:r w:rsidRPr="004B3303">
        <w:rPr>
          <w:rFonts w:ascii="Times New Roman" w:eastAsia="宋体" w:hAnsi="Times New Roman"/>
          <w:sz w:val="24"/>
          <w:szCs w:val="24"/>
        </w:rPr>
        <w:t>销售预测</w:t>
      </w:r>
    </w:p>
    <w:p w14:paraId="6D50FF14" w14:textId="54D52CD7" w:rsidR="003968CE" w:rsidRPr="003968CE" w:rsidRDefault="0042422D" w:rsidP="003968CE">
      <w:pPr>
        <w:ind w:firstLineChars="0" w:firstLine="400"/>
      </w:pPr>
      <w:r>
        <w:lastRenderedPageBreak/>
        <w:fldChar w:fldCharType="begin"/>
      </w:r>
      <w:r>
        <w:instrText xml:space="preserve"> REF _Ref244284199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22</w:t>
      </w:r>
      <w:r>
        <w:fldChar w:fldCharType="end"/>
      </w:r>
      <w:r w:rsidR="00C01576">
        <w:t>使用</w:t>
      </w:r>
      <w:r w:rsidR="00C01576">
        <w:t>Holt-Winters</w:t>
      </w:r>
      <w:r w:rsidR="00C01576">
        <w:t>加法趋势、阻尼趋势和</w:t>
      </w:r>
      <w:r w:rsidR="00C01576">
        <w:t>12</w:t>
      </w:r>
      <w:r w:rsidR="00C01576">
        <w:t>个月季节项预测未来销售额，并以阴影表示</w:t>
      </w:r>
      <w:r w:rsidR="00C01576">
        <w:t>95%</w:t>
      </w:r>
      <w:r w:rsidR="00C01576">
        <w:t>置信区间。</w:t>
      </w:r>
      <w:r w:rsidR="003968CE" w:rsidRPr="003968CE">
        <w:t>三次滚动回测总体</w:t>
      </w:r>
      <w:r w:rsidR="003968CE" w:rsidRPr="003968CE">
        <w:t>MAPE</w:t>
      </w:r>
      <w:r w:rsidR="003968CE" w:rsidRPr="003968CE">
        <w:t>为</w:t>
      </w:r>
      <w:r w:rsidR="003968CE" w:rsidRPr="003968CE">
        <w:t>20.59%</w:t>
      </w:r>
      <w:r w:rsidR="003968CE" w:rsidRPr="003968CE">
        <w:t>，</w:t>
      </w:r>
      <w:r w:rsidR="003968CE" w:rsidRPr="003968CE">
        <w:t>RMSE</w:t>
      </w:r>
      <w:r w:rsidR="003968CE" w:rsidRPr="003968CE">
        <w:t>为</w:t>
      </w:r>
      <w:r w:rsidR="003968CE" w:rsidRPr="003968CE">
        <w:t>13,420.62</w:t>
      </w:r>
      <w:r w:rsidR="003968CE" w:rsidRPr="003968CE">
        <w:t>美元，</w:t>
      </w:r>
      <w:r w:rsidR="003968CE" w:rsidRPr="003968CE">
        <w:t>MAE</w:t>
      </w:r>
      <w:r w:rsidR="003968CE" w:rsidRPr="003968CE">
        <w:t>为</w:t>
      </w:r>
      <w:r w:rsidR="003968CE" w:rsidRPr="003968CE">
        <w:t>10,720.46</w:t>
      </w:r>
      <w:r w:rsidR="003968CE" w:rsidRPr="003968CE">
        <w:t>美元。未来</w:t>
      </w:r>
      <w:r w:rsidR="003968CE" w:rsidRPr="003968CE">
        <w:t>6</w:t>
      </w:r>
      <w:r w:rsidR="003968CE" w:rsidRPr="003968CE">
        <w:t>个月点预测合计约</w:t>
      </w:r>
      <w:r w:rsidR="003968CE" w:rsidRPr="003968CE">
        <w:t>384,720</w:t>
      </w:r>
      <w:r w:rsidR="003968CE" w:rsidRPr="003968CE">
        <w:t>美元，</w:t>
      </w:r>
      <w:r w:rsidR="003968CE" w:rsidRPr="003968CE">
        <w:t>95%</w:t>
      </w:r>
      <w:r w:rsidR="003968CE" w:rsidRPr="003968CE">
        <w:t>区间约</w:t>
      </w:r>
      <w:r w:rsidR="003968CE" w:rsidRPr="003968CE">
        <w:t>225,421</w:t>
      </w:r>
      <w:r w:rsidR="003968CE" w:rsidRPr="003968CE">
        <w:t>至</w:t>
      </w:r>
      <w:r w:rsidR="003968CE" w:rsidRPr="003968CE">
        <w:t>545,575</w:t>
      </w:r>
      <w:r w:rsidR="003968CE" w:rsidRPr="003968CE">
        <w:t>美元。该结果适合库存和预算的情景规划，不宜作为单一精确目标；每月应加入实际销售重新估计参数。</w:t>
      </w:r>
    </w:p>
    <w:p w14:paraId="6E9C8FC9" w14:textId="57568731" w:rsidR="00600B71" w:rsidRDefault="00600B71" w:rsidP="00C01576">
      <w:pPr>
        <w:ind w:firstLineChars="0" w:firstLine="400"/>
      </w:pPr>
    </w:p>
    <w:p w14:paraId="5A600031" w14:textId="77777777" w:rsidR="00C01576" w:rsidRDefault="00C01576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7340B06F" wp14:editId="04F6909B">
            <wp:extent cx="5274310" cy="3199130"/>
            <wp:effectExtent l="0" t="0" r="2540" b="1270"/>
            <wp:docPr id="59909604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96048" name="图片 59909604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8345" w14:textId="0DBB43EE" w:rsidR="00C01576" w:rsidRPr="004B3303" w:rsidRDefault="00C01576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28" w:name="_Ref244284207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Pr="004B3303">
        <w:rPr>
          <w:rFonts w:ascii="Times New Roman" w:eastAsia="宋体" w:hAnsi="Times New Roman" w:hint="eastAsia"/>
          <w:sz w:val="24"/>
          <w:szCs w:val="24"/>
        </w:rPr>
        <w:t>23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28"/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t>品类利润质量诊断</w:t>
      </w:r>
    </w:p>
    <w:p w14:paraId="4F067A23" w14:textId="591F0A7A" w:rsidR="003968CE" w:rsidRDefault="0042422D" w:rsidP="00600B71">
      <w:pPr>
        <w:ind w:firstLine="480"/>
      </w:pPr>
      <w:r>
        <w:fldChar w:fldCharType="begin"/>
      </w:r>
      <w:r>
        <w:instrText xml:space="preserve"> REF _Ref244284207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23</w:t>
      </w:r>
      <w:r>
        <w:fldChar w:fldCharType="end"/>
      </w:r>
      <w:r w:rsidR="00C01576">
        <w:t>按利润从低到高排列</w:t>
      </w:r>
      <w:r w:rsidR="00C01576">
        <w:t>17</w:t>
      </w:r>
      <w:r w:rsidR="00C01576">
        <w:t>个品类，负利润品类以对比色突出。</w:t>
      </w:r>
      <w:r w:rsidR="003968CE" w:rsidRPr="003968CE">
        <w:t>Tables</w:t>
      </w:r>
      <w:r w:rsidR="003968CE" w:rsidRPr="003968CE">
        <w:t>亏损</w:t>
      </w:r>
      <w:r w:rsidR="003968CE" w:rsidRPr="003968CE">
        <w:t>13,271.25</w:t>
      </w:r>
      <w:r w:rsidR="003968CE" w:rsidRPr="003968CE">
        <w:t>美元，</w:t>
      </w:r>
      <w:r w:rsidR="003968CE" w:rsidRPr="003968CE">
        <w:t>Bookcases</w:t>
      </w:r>
      <w:r w:rsidR="003968CE" w:rsidRPr="003968CE">
        <w:t>亏损</w:t>
      </w:r>
      <w:r w:rsidR="003968CE" w:rsidRPr="003968CE">
        <w:t>2,738.31</w:t>
      </w:r>
      <w:r w:rsidR="003968CE" w:rsidRPr="003968CE">
        <w:t>美元，</w:t>
      </w:r>
      <w:r w:rsidR="003968CE" w:rsidRPr="003968CE">
        <w:t>Supplies</w:t>
      </w:r>
      <w:r w:rsidR="003968CE" w:rsidRPr="003968CE">
        <w:t>亏损</w:t>
      </w:r>
      <w:r w:rsidR="003968CE" w:rsidRPr="003968CE">
        <w:t>1,240.01</w:t>
      </w:r>
      <w:r w:rsidR="003968CE" w:rsidRPr="003968CE">
        <w:t>美元；</w:t>
      </w:r>
      <w:r w:rsidR="003968CE" w:rsidRPr="003968CE">
        <w:t>Copiers</w:t>
      </w:r>
      <w:r w:rsidR="003968CE" w:rsidRPr="003968CE">
        <w:t>、</w:t>
      </w:r>
      <w:r w:rsidR="003968CE" w:rsidRPr="003968CE">
        <w:t>Phones</w:t>
      </w:r>
      <w:r w:rsidR="003968CE" w:rsidRPr="003968CE">
        <w:t>、</w:t>
      </w:r>
      <w:r w:rsidR="003968CE" w:rsidRPr="003968CE">
        <w:t>Accessories</w:t>
      </w:r>
      <w:r w:rsidR="003968CE" w:rsidRPr="003968CE">
        <w:t>和</w:t>
      </w:r>
      <w:r w:rsidR="003968CE" w:rsidRPr="003968CE">
        <w:t>Paper</w:t>
      </w:r>
      <w:r w:rsidR="003968CE" w:rsidRPr="003968CE">
        <w:t>处于利润贡献前列。与销售</w:t>
      </w:r>
      <w:r w:rsidR="003968CE" w:rsidRPr="003968CE">
        <w:t>ABC</w:t>
      </w:r>
      <w:r w:rsidR="003968CE" w:rsidRPr="003968CE">
        <w:t>图对照可知，销售规模与利润贡献并不一致，应优先拆解负利润品类的成本、折扣和退货结构，在保持份额的前提下整改。</w:t>
      </w:r>
    </w:p>
    <w:p w14:paraId="194DAC07" w14:textId="20B74844" w:rsidR="001A101F" w:rsidRDefault="00600B71" w:rsidP="00600B71">
      <w:pPr>
        <w:ind w:firstLine="480"/>
      </w:pPr>
      <w:r>
        <w:t>RFM</w:t>
      </w:r>
      <w:r>
        <w:t>与同期群图共同说明：平台拥有稳定高频客户，但新队列的长期留存存在波动。</w:t>
      </w:r>
      <w:r>
        <w:t>ABC</w:t>
      </w:r>
      <w:r>
        <w:t>和波士顿矩阵共同说明：销售额头部品类中仍有负利润品类，不能以销售排名直接决定资源投入。亏损预警与预测图分别提供微观风险和宏观趋势，为经营会议提供不同时间尺度的依据。</w:t>
      </w:r>
    </w:p>
    <w:p w14:paraId="325C1492" w14:textId="77777777" w:rsidR="001A101F" w:rsidRDefault="001A101F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6E282C39" w14:textId="3CE6A6AF" w:rsidR="001D056D" w:rsidRDefault="001D056D" w:rsidP="001D056D">
      <w:pPr>
        <w:pStyle w:val="110"/>
        <w:spacing w:before="156" w:after="156"/>
      </w:pPr>
      <w:r>
        <w:rPr>
          <w:rFonts w:hint="eastAsia"/>
        </w:rPr>
        <w:lastRenderedPageBreak/>
        <w:t>5.4</w:t>
      </w:r>
      <w:r>
        <w:tab/>
      </w:r>
      <w:r>
        <w:rPr>
          <w:rFonts w:hint="eastAsia"/>
        </w:rPr>
        <w:t>交互式可视化大屏</w:t>
      </w:r>
    </w:p>
    <w:p w14:paraId="022852E8" w14:textId="1340B8CB" w:rsidR="001A101F" w:rsidRDefault="001A101F" w:rsidP="00C01576">
      <w:pPr>
        <w:ind w:firstLine="480"/>
      </w:pPr>
      <w:r w:rsidRPr="001A101F">
        <w:t>在静态图表基础上，本文基于</w:t>
      </w:r>
      <w:proofErr w:type="spellStart"/>
      <w:r w:rsidRPr="001A101F">
        <w:t>ECharts</w:t>
      </w:r>
      <w:proofErr w:type="spellEnd"/>
      <w:r w:rsidRPr="001A101F">
        <w:t>重构交互式大屏，将订单明细、模型结果与经营指标集中到浏览器端分析界面。大屏采用深色科技风布局，顶部展示数据来源与截止日期，中部设置区域、品类和客户细分三个筛选器，下方以六个</w:t>
      </w:r>
      <w:r w:rsidRPr="001A101F">
        <w:t>KPI</w:t>
      </w:r>
      <w:r w:rsidRPr="001A101F">
        <w:t>卡和五类联动图形呈现销售、利润、退货与折扣风险等指标。</w:t>
      </w:r>
    </w:p>
    <w:p w14:paraId="3810747E" w14:textId="7F3A9B07" w:rsidR="00600B71" w:rsidRDefault="001A101F" w:rsidP="00C01576">
      <w:pPr>
        <w:ind w:firstLine="480"/>
      </w:pPr>
      <w:r w:rsidRPr="001A101F">
        <w:t>页面采用三栏十二栅格结构：左栏为州销售额</w:t>
      </w:r>
      <w:r w:rsidRPr="001A101F">
        <w:t>Top12</w:t>
      </w:r>
      <w:r w:rsidRPr="001A101F">
        <w:t>和品类利润率，中栏为月度销售额与利润组合图及近期订单明细，右栏为折扣区间平均利润和品类销售额占比。该布局使区域、品类、时间、价格与订单五个维度在同屏形成上下游关系，既呈现总体</w:t>
      </w:r>
      <w:r w:rsidRPr="001A101F">
        <w:t>KPI</w:t>
      </w:r>
      <w:r w:rsidRPr="001A101F">
        <w:t>，也可下钻至具体州、品类和订单行。</w:t>
      </w:r>
    </w:p>
    <w:p w14:paraId="6A51D3C6" w14:textId="2D078FF7" w:rsidR="00600B71" w:rsidRDefault="001A101F" w:rsidP="001A101F">
      <w:pPr>
        <w:ind w:firstLine="480"/>
      </w:pPr>
      <w:r w:rsidRPr="001A101F">
        <w:t>交互上，程序预先计算各筛选组合的聚合结果与统一坐标轴，切换筛选器后</w:t>
      </w:r>
      <w:r w:rsidRPr="001A101F">
        <w:t>KPI</w:t>
      </w:r>
      <w:r w:rsidRPr="001A101F">
        <w:t>、趋势、排行、折扣曲线、环形图和明细表同步刷新；点击柱体、折线点或扇区可将数据点钉住在详情栏，便于持续比较。订单表按下单时间倒序保留最近</w:t>
      </w:r>
      <w:r w:rsidRPr="001A101F">
        <w:t>20</w:t>
      </w:r>
      <w:r w:rsidRPr="001A101F">
        <w:t>条，并以不同颜色区分正负利润。</w:t>
      </w:r>
    </w:p>
    <w:p w14:paraId="43560417" w14:textId="77777777" w:rsidR="00C01576" w:rsidRDefault="00C01576" w:rsidP="008E0FE0">
      <w:pPr>
        <w:keepNext/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620495A1" wp14:editId="5001FEE6">
            <wp:extent cx="5274310" cy="3490595"/>
            <wp:effectExtent l="0" t="0" r="2540" b="0"/>
            <wp:docPr id="193346308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63087" name="图片 193346308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E600" w14:textId="03FD4310" w:rsidR="00C01576" w:rsidRPr="004B3303" w:rsidRDefault="00C01576" w:rsidP="008E0FE0">
      <w:pPr>
        <w:pStyle w:val="af3"/>
        <w:ind w:firstLineChars="0" w:firstLine="0"/>
        <w:jc w:val="center"/>
        <w:rPr>
          <w:rFonts w:ascii="Times New Roman" w:eastAsia="宋体" w:hAnsi="Times New Roman"/>
          <w:sz w:val="24"/>
          <w:szCs w:val="24"/>
        </w:rPr>
      </w:pPr>
      <w:bookmarkStart w:id="29" w:name="_Ref244284214"/>
      <w:r w:rsidRPr="004B3303">
        <w:rPr>
          <w:rFonts w:ascii="Times New Roman" w:eastAsia="宋体" w:hAnsi="Times New Roman" w:hint="eastAsia"/>
          <w:sz w:val="24"/>
          <w:szCs w:val="24"/>
        </w:rPr>
        <w:t>图</w:t>
      </w:r>
      <w:r w:rsidRPr="004B3303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4B3303">
        <w:rPr>
          <w:rFonts w:ascii="Times New Roman" w:eastAsia="宋体" w:hAnsi="Times New Roman"/>
          <w:sz w:val="24"/>
          <w:szCs w:val="24"/>
        </w:rPr>
        <w:fldChar w:fldCharType="begin"/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SEQ 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>图</w:instrText>
      </w:r>
      <w:r w:rsidRPr="004B3303">
        <w:rPr>
          <w:rFonts w:ascii="Times New Roman" w:eastAsia="宋体" w:hAnsi="Times New Roman" w:hint="eastAsia"/>
          <w:sz w:val="24"/>
          <w:szCs w:val="24"/>
        </w:rPr>
        <w:instrText xml:space="preserve"> \* ARABIC</w:instrText>
      </w:r>
      <w:r w:rsidRPr="004B3303">
        <w:rPr>
          <w:rFonts w:ascii="Times New Roman" w:eastAsia="宋体" w:hAnsi="Times New Roman"/>
          <w:sz w:val="24"/>
          <w:szCs w:val="24"/>
        </w:rPr>
        <w:instrText xml:space="preserve"> </w:instrText>
      </w:r>
      <w:r w:rsidRPr="004B3303">
        <w:rPr>
          <w:rFonts w:ascii="Times New Roman" w:eastAsia="宋体" w:hAnsi="Times New Roman"/>
          <w:sz w:val="24"/>
          <w:szCs w:val="24"/>
        </w:rPr>
        <w:fldChar w:fldCharType="separate"/>
      </w:r>
      <w:r w:rsidRPr="004B3303">
        <w:rPr>
          <w:rFonts w:ascii="Times New Roman" w:eastAsia="宋体" w:hAnsi="Times New Roman" w:hint="eastAsia"/>
          <w:sz w:val="24"/>
          <w:szCs w:val="24"/>
        </w:rPr>
        <w:t>24</w:t>
      </w:r>
      <w:r w:rsidRPr="004B3303">
        <w:rPr>
          <w:rFonts w:ascii="Times New Roman" w:eastAsia="宋体" w:hAnsi="Times New Roman"/>
          <w:sz w:val="24"/>
          <w:szCs w:val="24"/>
        </w:rPr>
        <w:fldChar w:fldCharType="end"/>
      </w:r>
      <w:bookmarkEnd w:id="29"/>
      <w:r w:rsidRPr="004B3303">
        <w:rPr>
          <w:rFonts w:ascii="Times New Roman" w:eastAsia="宋体" w:hAnsi="Times New Roman"/>
          <w:sz w:val="24"/>
          <w:szCs w:val="24"/>
        </w:rPr>
        <w:t xml:space="preserve"> Superstore</w:t>
      </w:r>
      <w:r w:rsidRPr="004B3303">
        <w:rPr>
          <w:rFonts w:ascii="Times New Roman" w:eastAsia="宋体" w:hAnsi="Times New Roman"/>
          <w:sz w:val="24"/>
          <w:szCs w:val="24"/>
        </w:rPr>
        <w:t>交互式经营看板截图</w:t>
      </w:r>
    </w:p>
    <w:p w14:paraId="01C6C1A2" w14:textId="40230092" w:rsidR="00600B71" w:rsidRDefault="0042422D" w:rsidP="00C01576">
      <w:pPr>
        <w:ind w:firstLine="480"/>
      </w:pPr>
      <w:r>
        <w:fldChar w:fldCharType="begin"/>
      </w:r>
      <w:r>
        <w:instrText xml:space="preserve"> REF _Ref244284214 \h </w:instrText>
      </w:r>
      <w:r>
        <w:fldChar w:fldCharType="separate"/>
      </w:r>
      <w:r w:rsidRPr="004B3303">
        <w:rPr>
          <w:rFonts w:hint="eastAsia"/>
        </w:rPr>
        <w:t>图</w:t>
      </w:r>
      <w:r w:rsidRPr="004B3303">
        <w:rPr>
          <w:rFonts w:hint="eastAsia"/>
        </w:rPr>
        <w:t xml:space="preserve"> 24</w:t>
      </w:r>
      <w:r>
        <w:fldChar w:fldCharType="end"/>
      </w:r>
      <w:r w:rsidR="00C01576">
        <w:t>展示大屏的默认全量视图。顶部六项</w:t>
      </w:r>
      <w:r w:rsidR="00C01576">
        <w:t>KPI</w:t>
      </w:r>
      <w:r w:rsidR="00C01576">
        <w:t>分别为销售额、利润、利润率、订单量、客户数和退货率，其中退货率按明细行口径计算；中部趋势图用柱形表示月度销售额、折线表示利润，能够快速识别销售增长但利润未同步改善的</w:t>
      </w:r>
      <w:r w:rsidR="00C01576">
        <w:lastRenderedPageBreak/>
        <w:t>月份；州排行和品类利润率用于定位区域和品类差异；折扣曲线用于观察利润随折扣加深的变化；环形图则补充品类销售结构。</w:t>
      </w:r>
    </w:p>
    <w:p w14:paraId="35A0B7B3" w14:textId="53425840" w:rsidR="00C01576" w:rsidRDefault="00C01576" w:rsidP="00C01576">
      <w:pPr>
        <w:ind w:firstLine="480"/>
      </w:pPr>
      <w:r>
        <w:t>大屏由</w:t>
      </w:r>
      <w:r>
        <w:t>Python</w:t>
      </w:r>
      <w:r>
        <w:t>生成单文件</w:t>
      </w:r>
      <w:r>
        <w:t>HTML</w:t>
      </w:r>
      <w:r>
        <w:t>，使用</w:t>
      </w:r>
      <w:proofErr w:type="spellStart"/>
      <w:r>
        <w:t>ECharts</w:t>
      </w:r>
      <w:proofErr w:type="spellEnd"/>
      <w:r>
        <w:t>完成图形渲染，并通过本地缓存和多个镜像源回退保证离线打开能力；所有数值在写入</w:t>
      </w:r>
      <w:r>
        <w:t>JavaScript</w:t>
      </w:r>
      <w:r>
        <w:t>前经过</w:t>
      </w:r>
      <w:proofErr w:type="spellStart"/>
      <w:r>
        <w:t>NaN</w:t>
      </w:r>
      <w:proofErr w:type="spellEnd"/>
      <w:r>
        <w:t>、</w:t>
      </w:r>
      <w:r>
        <w:t>Infinity</w:t>
      </w:r>
      <w:r>
        <w:t>和控制字符清洗，避免因缺失组合导致前端报错。页面同时设置响应式断点，在较窄屏幕上把三栏改为纵向布局</w:t>
      </w:r>
      <w:r w:rsidR="001A101F">
        <w:rPr>
          <w:rFonts w:hint="eastAsia"/>
        </w:rPr>
        <w:t>。</w:t>
      </w:r>
    </w:p>
    <w:p w14:paraId="6D6A33CE" w14:textId="7F75E94E" w:rsidR="001D056D" w:rsidRDefault="009840F2" w:rsidP="009840F2">
      <w:pPr>
        <w:pStyle w:val="11"/>
        <w:spacing w:before="156" w:after="156"/>
        <w:ind w:firstLineChars="0" w:firstLine="0"/>
      </w:pPr>
      <w:r>
        <w:rPr>
          <w:rFonts w:hint="eastAsia"/>
        </w:rPr>
        <w:t>6</w:t>
      </w:r>
      <w:r>
        <w:tab/>
      </w:r>
      <w:r w:rsidR="001D056D">
        <w:rPr>
          <w:rFonts w:hint="eastAsia"/>
        </w:rPr>
        <w:t>商业案例分析</w:t>
      </w:r>
    </w:p>
    <w:p w14:paraId="391D2D4D" w14:textId="17C2E530" w:rsidR="001D056D" w:rsidRDefault="009840F2" w:rsidP="009840F2">
      <w:pPr>
        <w:pStyle w:val="110"/>
        <w:spacing w:before="156" w:after="156"/>
      </w:pPr>
      <w:r>
        <w:rPr>
          <w:rFonts w:hint="eastAsia"/>
        </w:rPr>
        <w:t>6.1</w:t>
      </w:r>
      <w:r>
        <w:tab/>
      </w:r>
      <w:r>
        <w:rPr>
          <w:rFonts w:hint="eastAsia"/>
        </w:rPr>
        <w:t>案例背景</w:t>
      </w:r>
    </w:p>
    <w:p w14:paraId="386DE29D" w14:textId="09E46FFF" w:rsidR="00600B71" w:rsidRDefault="00600B71" w:rsidP="00600B71">
      <w:pPr>
        <w:ind w:firstLine="480"/>
      </w:pPr>
      <w:r>
        <w:t>本文选取的</w:t>
      </w:r>
      <w:r>
        <w:t>Superstore</w:t>
      </w:r>
      <w:r>
        <w:t>是</w:t>
      </w:r>
      <w:r>
        <w:t>Tableau</w:t>
      </w:r>
      <w:r>
        <w:t>官方提供的公开零售示例数据，覆盖</w:t>
      </w:r>
      <w:r>
        <w:t>2023</w:t>
      </w:r>
      <w:r>
        <w:t>年</w:t>
      </w:r>
      <w:r>
        <w:t>1</w:t>
      </w:r>
      <w:r>
        <w:t>月至</w:t>
      </w:r>
      <w:r>
        <w:t>2026</w:t>
      </w:r>
      <w:r>
        <w:t>年</w:t>
      </w:r>
      <w:r>
        <w:t>9</w:t>
      </w:r>
      <w:r>
        <w:t>月的订单明细。</w:t>
      </w:r>
      <w:r w:rsidR="001A101F" w:rsidRPr="001A101F">
        <w:t>清洗后样本包含</w:t>
      </w:r>
      <w:r w:rsidR="001A101F" w:rsidRPr="001A101F">
        <w:t>4,462</w:t>
      </w:r>
      <w:r w:rsidR="001A101F" w:rsidRPr="001A101F">
        <w:t>笔订单、</w:t>
      </w:r>
      <w:r w:rsidR="001A101F" w:rsidRPr="001A101F">
        <w:t>8,943</w:t>
      </w:r>
      <w:r w:rsidR="001A101F" w:rsidRPr="001A101F">
        <w:t>条明细、</w:t>
      </w:r>
      <w:r w:rsidR="001A101F" w:rsidRPr="001A101F">
        <w:t>801</w:t>
      </w:r>
      <w:r w:rsidR="001A101F" w:rsidRPr="001A101F">
        <w:t>名客户和</w:t>
      </w:r>
      <w:r w:rsidR="001A101F" w:rsidRPr="001A101F">
        <w:t>1,851</w:t>
      </w:r>
      <w:r w:rsidR="001A101F" w:rsidRPr="001A101F">
        <w:t>个商品，涉及</w:t>
      </w:r>
      <w:r w:rsidR="001A101F" w:rsidRPr="001A101F">
        <w:t>4</w:t>
      </w:r>
      <w:r w:rsidR="001A101F" w:rsidRPr="001A101F">
        <w:t>个区域、</w:t>
      </w:r>
      <w:r w:rsidR="001A101F" w:rsidRPr="001A101F">
        <w:t>3</w:t>
      </w:r>
      <w:r w:rsidR="001A101F" w:rsidRPr="001A101F">
        <w:t>个一级品类和</w:t>
      </w:r>
      <w:r w:rsidR="001A101F" w:rsidRPr="001A101F">
        <w:t>17</w:t>
      </w:r>
      <w:r w:rsidR="001A101F" w:rsidRPr="001A101F">
        <w:t>个二级品类，兼具订单行级细节与客户、商品、区域维度，能够支持多层次分析。</w:t>
      </w:r>
    </w:p>
    <w:p w14:paraId="6A9B7ADF" w14:textId="40B3435E" w:rsidR="00600B71" w:rsidRDefault="001A101F" w:rsidP="00C01576">
      <w:pPr>
        <w:ind w:firstLine="480"/>
      </w:pPr>
      <w:r w:rsidRPr="001A101F">
        <w:t>从行业背景看，零售企业长期面临增长与盈利不同步的矛盾：折扣压缩利润，退货增加履约成本，低毛利品类占用库存与流量。</w:t>
      </w:r>
      <w:r w:rsidRPr="001A101F">
        <w:t>Superstore</w:t>
      </w:r>
      <w:r w:rsidRPr="001A101F">
        <w:t>样本中销售额</w:t>
      </w:r>
      <w:r w:rsidRPr="001A101F">
        <w:t>203.94</w:t>
      </w:r>
      <w:r w:rsidRPr="001A101F">
        <w:t>万美元、利润</w:t>
      </w:r>
      <w:r w:rsidRPr="001A101F">
        <w:t>26.33</w:t>
      </w:r>
      <w:r w:rsidRPr="001A101F">
        <w:t>万美元、利润率</w:t>
      </w:r>
      <w:r w:rsidRPr="001A101F">
        <w:t>12.91%</w:t>
      </w:r>
      <w:r w:rsidRPr="001A101F">
        <w:t>，但</w:t>
      </w:r>
      <w:r w:rsidRPr="001A101F">
        <w:t>18.47%</w:t>
      </w:r>
      <w:r w:rsidRPr="001A101F">
        <w:t>的明细亏损、退货订单率</w:t>
      </w:r>
      <w:r w:rsidRPr="001A101F">
        <w:t>5.74%</w:t>
      </w:r>
      <w:r w:rsidRPr="001A101F">
        <w:t>，量利并存但质量分化的特征为利润归因提供了典型场景</w:t>
      </w:r>
      <w:r w:rsidR="00C01576">
        <w:t>。</w:t>
      </w:r>
    </w:p>
    <w:p w14:paraId="49F94BD2" w14:textId="5202C86D" w:rsidR="001A101F" w:rsidRDefault="001A101F" w:rsidP="00C01576">
      <w:pPr>
        <w:ind w:firstLine="480"/>
      </w:pPr>
      <w:r w:rsidRPr="001A101F">
        <w:t>从经营结构看，</w:t>
      </w:r>
      <w:r w:rsidRPr="001A101F">
        <w:t>West</w:t>
      </w:r>
      <w:r w:rsidRPr="001A101F">
        <w:t>销售额占</w:t>
      </w:r>
      <w:r w:rsidRPr="001A101F">
        <w:t>31.07%</w:t>
      </w:r>
      <w:r w:rsidRPr="001A101F">
        <w:t>，退货率却达</w:t>
      </w:r>
      <w:r w:rsidRPr="001A101F">
        <w:t>14.85%</w:t>
      </w:r>
      <w:r w:rsidRPr="001A101F">
        <w:t>；</w:t>
      </w:r>
      <w:r w:rsidRPr="001A101F">
        <w:t>Central</w:t>
      </w:r>
      <w:r w:rsidRPr="001A101F">
        <w:t>退货率仅</w:t>
      </w:r>
      <w:r w:rsidRPr="001A101F">
        <w:t>3.65%</w:t>
      </w:r>
      <w:r w:rsidRPr="001A101F">
        <w:t>，利润率</w:t>
      </w:r>
      <w:r w:rsidRPr="001A101F">
        <w:t>9.20%</w:t>
      </w:r>
      <w:r w:rsidRPr="001A101F">
        <w:t>。</w:t>
      </w:r>
      <w:r w:rsidRPr="001A101F">
        <w:t>Furniture</w:t>
      </w:r>
      <w:r w:rsidRPr="001A101F">
        <w:t>利润率仅</w:t>
      </w:r>
      <w:r w:rsidRPr="001A101F">
        <w:t>3.10%</w:t>
      </w:r>
      <w:r w:rsidRPr="001A101F">
        <w:t>，</w:t>
      </w:r>
      <w:r w:rsidRPr="001A101F">
        <w:t>Tables</w:t>
      </w:r>
      <w:r w:rsidRPr="001A101F">
        <w:t>和</w:t>
      </w:r>
      <w:r w:rsidRPr="001A101F">
        <w:t>Bookcases</w:t>
      </w:r>
      <w:r w:rsidRPr="001A101F">
        <w:t>仍为负利润。客户方面，重要价值客户和重要保持客户共同贡献</w:t>
      </w:r>
      <w:r w:rsidRPr="001A101F">
        <w:t>81.31%</w:t>
      </w:r>
      <w:r w:rsidRPr="001A101F">
        <w:t>销售额，但后者平均最近购买间隔约</w:t>
      </w:r>
      <w:r w:rsidRPr="001A101F">
        <w:t>356</w:t>
      </w:r>
      <w:r w:rsidRPr="001A101F">
        <w:t>天。上述差异要求同时考虑客户活跃度、品类利润质量、折扣强度和区域履约风险。</w:t>
      </w:r>
    </w:p>
    <w:p w14:paraId="617FA894" w14:textId="06332744" w:rsidR="001A101F" w:rsidRDefault="001A101F" w:rsidP="00C01576">
      <w:pPr>
        <w:ind w:firstLine="480"/>
      </w:pPr>
      <w:r w:rsidRPr="001A101F">
        <w:t>据此，本文将案例拆解为四条主线：哪些客户贡献主要价值且需要召回；哪些品类具有规模优势和增长潜力；哪些折扣区间会触发亏损；未来</w:t>
      </w:r>
      <w:r w:rsidRPr="001A101F">
        <w:t>6</w:t>
      </w:r>
      <w:r w:rsidRPr="001A101F">
        <w:t>个月销售规模处于什么区间。六类模型分别对应上述问题，最终由</w:t>
      </w:r>
      <w:proofErr w:type="spellStart"/>
      <w:r w:rsidRPr="001A101F">
        <w:t>ECharts</w:t>
      </w:r>
      <w:proofErr w:type="spellEnd"/>
      <w:r w:rsidRPr="001A101F">
        <w:t>大屏汇总为可筛选、可下钻的经营视图。</w:t>
      </w:r>
    </w:p>
    <w:p w14:paraId="4C4718F2" w14:textId="4495C00F" w:rsidR="009840F2" w:rsidRDefault="009840F2" w:rsidP="009840F2">
      <w:pPr>
        <w:pStyle w:val="110"/>
        <w:spacing w:before="156" w:after="156"/>
      </w:pPr>
      <w:r>
        <w:rPr>
          <w:rFonts w:hint="eastAsia"/>
        </w:rPr>
        <w:t>6.2</w:t>
      </w:r>
      <w:r>
        <w:tab/>
      </w:r>
      <w:r>
        <w:rPr>
          <w:rFonts w:hint="eastAsia"/>
        </w:rPr>
        <w:t>结果解读</w:t>
      </w:r>
    </w:p>
    <w:p w14:paraId="34410E57" w14:textId="20A815C7" w:rsidR="00600B71" w:rsidRDefault="00B849C9" w:rsidP="00600B71">
      <w:pPr>
        <w:ind w:firstLine="480"/>
      </w:pPr>
      <w:r w:rsidRPr="00B849C9">
        <w:t>第一，客户价值高度集中。重要价值客户占</w:t>
      </w:r>
      <w:r w:rsidRPr="00B849C9">
        <w:t>35.58%</w:t>
      </w:r>
      <w:r w:rsidRPr="00B849C9">
        <w:t>人数，贡献</w:t>
      </w:r>
      <w:r w:rsidRPr="00B849C9">
        <w:t>58.47%</w:t>
      </w:r>
      <w:r w:rsidRPr="00B849C9">
        <w:t>销售</w:t>
      </w:r>
      <w:r w:rsidRPr="00B849C9">
        <w:lastRenderedPageBreak/>
        <w:t>额和</w:t>
      </w:r>
      <w:r w:rsidRPr="00B849C9">
        <w:t>59.69%</w:t>
      </w:r>
      <w:r w:rsidRPr="00B849C9">
        <w:t>利润；重要保持客户占</w:t>
      </w:r>
      <w:r w:rsidRPr="00B849C9">
        <w:t>13.73%</w:t>
      </w:r>
      <w:r w:rsidRPr="00B849C9">
        <w:t>，贡献</w:t>
      </w:r>
      <w:r w:rsidRPr="00B849C9">
        <w:t>22.84%</w:t>
      </w:r>
      <w:r w:rsidRPr="00B849C9">
        <w:t>销售额，但平均最近购买间隔约</w:t>
      </w:r>
      <w:r w:rsidRPr="00B849C9">
        <w:t>356</w:t>
      </w:r>
      <w:r w:rsidRPr="00B849C9">
        <w:t>天，存在明显的沉睡风险</w:t>
      </w:r>
      <w:proofErr w:type="gramStart"/>
      <w:r w:rsidRPr="00B849C9">
        <w:t>。</w:t>
      </w:r>
      <w:r w:rsidR="00600B71">
        <w:t>。</w:t>
      </w:r>
      <w:proofErr w:type="gramEnd"/>
    </w:p>
    <w:p w14:paraId="260FA17B" w14:textId="43AB9DD0" w:rsidR="00B849C9" w:rsidRDefault="00B849C9" w:rsidP="00600B71">
      <w:pPr>
        <w:ind w:firstLine="480"/>
      </w:pPr>
      <w:r w:rsidRPr="00B849C9">
        <w:t>第二，折扣是利润恶化的主要敏感因素。无折扣订单利润率</w:t>
      </w:r>
      <w:r w:rsidRPr="00B849C9">
        <w:t>29.79%</w:t>
      </w:r>
      <w:r w:rsidRPr="00B849C9">
        <w:t>，</w:t>
      </w:r>
      <w:r w:rsidRPr="00B849C9">
        <w:t>21%</w:t>
      </w:r>
      <w:r w:rsidRPr="00B849C9">
        <w:t>至</w:t>
      </w:r>
      <w:r w:rsidRPr="00B849C9">
        <w:t>30%</w:t>
      </w:r>
      <w:r w:rsidRPr="00B849C9">
        <w:t>折扣转负，超过</w:t>
      </w:r>
      <w:r w:rsidRPr="00B849C9">
        <w:t>50%</w:t>
      </w:r>
      <w:r w:rsidRPr="00B849C9">
        <w:t>折扣利润率为</w:t>
      </w:r>
      <w:r w:rsidRPr="00B849C9">
        <w:t>-117.35%</w:t>
      </w:r>
      <w:r w:rsidRPr="00B849C9">
        <w:t>。当前数据不支持对所有品类普遍采用深折扣。</w:t>
      </w:r>
    </w:p>
    <w:p w14:paraId="202C17EA" w14:textId="4A66CB88" w:rsidR="00B849C9" w:rsidRDefault="00B849C9" w:rsidP="00600B71">
      <w:pPr>
        <w:ind w:firstLine="480"/>
      </w:pPr>
      <w:r w:rsidRPr="00B849C9">
        <w:t>第三，品类存在明显的规模与利润错位。</w:t>
      </w:r>
      <w:r w:rsidRPr="00B849C9">
        <w:t>Tables</w:t>
      </w:r>
      <w:r w:rsidRPr="00B849C9">
        <w:t>销售额</w:t>
      </w:r>
      <w:r w:rsidRPr="00B849C9">
        <w:t>17.41</w:t>
      </w:r>
      <w:r w:rsidRPr="00B849C9">
        <w:t>万美元，却亏损</w:t>
      </w:r>
      <w:r w:rsidRPr="00B849C9">
        <w:t>1.33</w:t>
      </w:r>
      <w:r w:rsidRPr="00B849C9">
        <w:t>万美元；</w:t>
      </w:r>
      <w:r w:rsidRPr="00B849C9">
        <w:t>Bookcases</w:t>
      </w:r>
      <w:r w:rsidRPr="00B849C9">
        <w:t>亏损</w:t>
      </w:r>
      <w:r w:rsidRPr="00B849C9">
        <w:t>2,738</w:t>
      </w:r>
      <w:r w:rsidRPr="00B849C9">
        <w:t>美元；二者均属高份额现金牛象限，却未转化为利润来源。</w:t>
      </w:r>
      <w:r w:rsidRPr="00B849C9">
        <w:t>Copiers</w:t>
      </w:r>
      <w:r w:rsidRPr="00B849C9">
        <w:t>、</w:t>
      </w:r>
      <w:r w:rsidRPr="00B849C9">
        <w:t>Accessories</w:t>
      </w:r>
      <w:r w:rsidRPr="00B849C9">
        <w:t>、</w:t>
      </w:r>
      <w:r w:rsidRPr="00B849C9">
        <w:t>Paper</w:t>
      </w:r>
      <w:r w:rsidRPr="00B849C9">
        <w:t>等小份额品类反而具有更高利润率。</w:t>
      </w:r>
    </w:p>
    <w:p w14:paraId="1B7529F5" w14:textId="5288E99A" w:rsidR="00B849C9" w:rsidRDefault="00B849C9" w:rsidP="00600B71">
      <w:pPr>
        <w:ind w:firstLine="480"/>
      </w:pPr>
      <w:r w:rsidRPr="00B849C9">
        <w:t>第四，区域风险不可忽略。</w:t>
      </w:r>
      <w:r w:rsidRPr="00B849C9">
        <w:t>West</w:t>
      </w:r>
      <w:r w:rsidRPr="00B849C9">
        <w:t>销售额占</w:t>
      </w:r>
      <w:r w:rsidRPr="00B849C9">
        <w:t>31.07%</w:t>
      </w:r>
      <w:r w:rsidRPr="00B849C9">
        <w:t>，退货率却达</w:t>
      </w:r>
      <w:r w:rsidRPr="00B849C9">
        <w:t>14.85%</w:t>
      </w:r>
      <w:r w:rsidRPr="00B849C9">
        <w:t>，明显高于</w:t>
      </w:r>
      <w:r w:rsidRPr="00B849C9">
        <w:t>Central</w:t>
      </w:r>
      <w:r w:rsidRPr="00B849C9">
        <w:t>的</w:t>
      </w:r>
      <w:r w:rsidRPr="00B849C9">
        <w:t>3.65%</w:t>
      </w:r>
      <w:r w:rsidRPr="00B849C9">
        <w:t>。</w:t>
      </w:r>
      <w:r w:rsidRPr="00B849C9">
        <w:t>Texas</w:t>
      </w:r>
      <w:r w:rsidRPr="00B849C9">
        <w:t>销售额</w:t>
      </w:r>
      <w:r w:rsidRPr="00B849C9">
        <w:t>15.54</w:t>
      </w:r>
      <w:r w:rsidRPr="00B849C9">
        <w:t>万美元却亏损</w:t>
      </w:r>
      <w:r w:rsidRPr="00B849C9">
        <w:t>2.11</w:t>
      </w:r>
      <w:r w:rsidRPr="00B849C9">
        <w:t>万美元，</w:t>
      </w:r>
      <w:r w:rsidRPr="00B849C9">
        <w:t>Ohio</w:t>
      </w:r>
      <w:r w:rsidRPr="00B849C9">
        <w:t>利润率</w:t>
      </w:r>
      <w:r w:rsidRPr="00B849C9">
        <w:t>-22.73%</w:t>
      </w:r>
      <w:r w:rsidRPr="00B849C9">
        <w:t>。区域策略需同时管理销售额、退货率与利润率。</w:t>
      </w:r>
    </w:p>
    <w:p w14:paraId="3038F62A" w14:textId="5D6D035C" w:rsidR="00600B71" w:rsidRDefault="00B849C9" w:rsidP="00600B71">
      <w:pPr>
        <w:ind w:firstLine="480"/>
      </w:pPr>
      <w:r w:rsidRPr="00B849C9">
        <w:t>第五，预测适合区间管理。未来</w:t>
      </w:r>
      <w:r w:rsidRPr="00B849C9">
        <w:t>6</w:t>
      </w:r>
      <w:r w:rsidRPr="00B849C9">
        <w:t>个月点预测合计</w:t>
      </w:r>
      <w:r w:rsidRPr="00B849C9">
        <w:t>38.47</w:t>
      </w:r>
      <w:r w:rsidRPr="00B849C9">
        <w:t>万美元，</w:t>
      </w:r>
      <w:r w:rsidRPr="00B849C9">
        <w:t>95%</w:t>
      </w:r>
      <w:r w:rsidRPr="00B849C9">
        <w:t>区间</w:t>
      </w:r>
      <w:r w:rsidRPr="00B849C9">
        <w:t>23.36</w:t>
      </w:r>
      <w:r w:rsidRPr="00B849C9">
        <w:t>万至</w:t>
      </w:r>
      <w:r w:rsidRPr="00B849C9">
        <w:t>53.59</w:t>
      </w:r>
      <w:r w:rsidRPr="00B849C9">
        <w:t>万美元。由于</w:t>
      </w:r>
      <w:r w:rsidRPr="00B849C9">
        <w:t>MAPE</w:t>
      </w:r>
      <w:r w:rsidRPr="00B849C9">
        <w:t>为</w:t>
      </w:r>
      <w:r w:rsidRPr="00B849C9">
        <w:t>20.59%</w:t>
      </w:r>
      <w:r w:rsidRPr="00B849C9">
        <w:t>，应按保守、基准和乐观情景分别准备预算，并每月滚动更新</w:t>
      </w:r>
      <w:r w:rsidR="00600B71">
        <w:t>。</w:t>
      </w:r>
    </w:p>
    <w:p w14:paraId="531F9A44" w14:textId="766C3471" w:rsidR="009840F2" w:rsidRDefault="009840F2" w:rsidP="009840F2">
      <w:pPr>
        <w:pStyle w:val="110"/>
        <w:spacing w:before="156" w:after="156"/>
      </w:pPr>
      <w:r>
        <w:rPr>
          <w:rFonts w:hint="eastAsia"/>
        </w:rPr>
        <w:t>6.3</w:t>
      </w:r>
      <w:r>
        <w:tab/>
      </w:r>
      <w:r>
        <w:rPr>
          <w:rFonts w:hint="eastAsia"/>
        </w:rPr>
        <w:t>商业建议</w:t>
      </w:r>
    </w:p>
    <w:p w14:paraId="169D8197" w14:textId="77777777" w:rsidR="00600B71" w:rsidRDefault="00600B71" w:rsidP="00600B71">
      <w:pPr>
        <w:ind w:firstLine="482"/>
      </w:pPr>
      <w:r>
        <w:rPr>
          <w:b/>
        </w:rPr>
        <w:t>建议一：建立客户价值双轨运营。</w:t>
      </w:r>
      <w:r>
        <w:t>对</w:t>
      </w:r>
      <w:r>
        <w:t>285</w:t>
      </w:r>
      <w:r>
        <w:t>名重要价值客户采用保留型权益，减少无差别折扣；对</w:t>
      </w:r>
      <w:r>
        <w:t>110</w:t>
      </w:r>
      <w:r>
        <w:t>名重要保持客户设置</w:t>
      </w:r>
      <w:r>
        <w:t>30—60</w:t>
      </w:r>
      <w:r>
        <w:t>天分层召回，结合其历史品类偏好推荐复购商品。两类客户贡献</w:t>
      </w:r>
      <w:r>
        <w:t>81.31%</w:t>
      </w:r>
      <w:r>
        <w:t>销售额，是最优先的运营池。</w:t>
      </w:r>
    </w:p>
    <w:p w14:paraId="33814A95" w14:textId="77777777" w:rsidR="00600B71" w:rsidRDefault="00600B71" w:rsidP="00600B71">
      <w:pPr>
        <w:ind w:firstLine="482"/>
      </w:pPr>
      <w:r>
        <w:rPr>
          <w:b/>
        </w:rPr>
        <w:t>建议二：设置折扣审批红线。</w:t>
      </w:r>
      <w:r>
        <w:t>把</w:t>
      </w:r>
      <w:r>
        <w:t>20%</w:t>
      </w:r>
      <w:r>
        <w:t>作为普通品类折扣预警线、</w:t>
      </w:r>
      <w:r>
        <w:t>30%</w:t>
      </w:r>
      <w:r>
        <w:t>作为需审批线，超过</w:t>
      </w:r>
      <w:r>
        <w:t>40%</w:t>
      </w:r>
      <w:r>
        <w:t>的折扣仅用于清库存或有明确增量验证的活动。在线报价或促销系统中接入亏损风险模型，优先拦截高概率亏损明细。</w:t>
      </w:r>
    </w:p>
    <w:p w14:paraId="02170FF9" w14:textId="77777777" w:rsidR="00600B71" w:rsidRDefault="00600B71" w:rsidP="00600B71">
      <w:pPr>
        <w:ind w:firstLine="482"/>
      </w:pPr>
      <w:r>
        <w:rPr>
          <w:b/>
        </w:rPr>
        <w:t>建议三：对负利润现金牛进行专项整改。</w:t>
      </w:r>
      <w:r>
        <w:t>Tables</w:t>
      </w:r>
      <w:r>
        <w:t>和</w:t>
      </w:r>
      <w:r>
        <w:t>Bookcases</w:t>
      </w:r>
      <w:r>
        <w:t>应按</w:t>
      </w:r>
      <w:r>
        <w:t>SKU</w:t>
      </w:r>
      <w:r>
        <w:t>拆解成本、折扣和退货，先限制深折扣，再评估采购成本和陈列结构。目标不是简单下架，而是在保持份额的同时把品类利润率提升到正区间。</w:t>
      </w:r>
    </w:p>
    <w:p w14:paraId="49CC6EC4" w14:textId="77777777" w:rsidR="00600B71" w:rsidRDefault="00600B71" w:rsidP="00600B71">
      <w:pPr>
        <w:ind w:firstLine="482"/>
      </w:pPr>
      <w:r>
        <w:rPr>
          <w:b/>
        </w:rPr>
        <w:t>建议四：按区域建立退货与利润看板。</w:t>
      </w:r>
      <w:r>
        <w:t>West</w:t>
      </w:r>
      <w:r>
        <w:t>的高退货率需要优先核查产品描述、包装、配送和客户预期，</w:t>
      </w:r>
      <w:r>
        <w:t>Texas</w:t>
      </w:r>
      <w:r>
        <w:t>和</w:t>
      </w:r>
      <w:r>
        <w:t>Ohio</w:t>
      </w:r>
      <w:r>
        <w:t>则应重点检查折扣与成本结构。区域经理的考核应同时包含销售额、利润率、退货率三项指标。</w:t>
      </w:r>
    </w:p>
    <w:p w14:paraId="42C22E98" w14:textId="77777777" w:rsidR="00600B71" w:rsidRDefault="00600B71" w:rsidP="00600B71">
      <w:pPr>
        <w:ind w:firstLine="482"/>
      </w:pPr>
      <w:r>
        <w:rPr>
          <w:b/>
        </w:rPr>
        <w:t>建议五：把波士顿矩阵纳入季度品类评审。</w:t>
      </w:r>
      <w:r>
        <w:t>明星品类增加流量与库存投入，</w:t>
      </w:r>
      <w:r>
        <w:lastRenderedPageBreak/>
        <w:t>问题品类验证增长可持续性，现金牛品类控制成本，瘦狗品类采用精简</w:t>
      </w:r>
      <w:r>
        <w:t>SKU</w:t>
      </w:r>
      <w:r>
        <w:t>或按需采购。每季度更新份额与增速，避免一次分类长期不变。</w:t>
      </w:r>
    </w:p>
    <w:p w14:paraId="2E826273" w14:textId="77777777" w:rsidR="00600B71" w:rsidRDefault="00600B71" w:rsidP="00600B71">
      <w:pPr>
        <w:ind w:firstLine="482"/>
      </w:pPr>
      <w:r>
        <w:rPr>
          <w:b/>
        </w:rPr>
        <w:t>建议六：用滚动预测替代单点预算。</w:t>
      </w:r>
      <w:r>
        <w:t>每月将实际销售加入</w:t>
      </w:r>
      <w:r>
        <w:t>Holt-Winters</w:t>
      </w:r>
      <w:r>
        <w:t>序列并重算未来</w:t>
      </w:r>
      <w:r>
        <w:t>6</w:t>
      </w:r>
      <w:r>
        <w:t>个月区间，把库存、采购和促销预算放在</w:t>
      </w:r>
      <w:r>
        <w:t>95%</w:t>
      </w:r>
      <w:r>
        <w:t>区间内进行压力测试。预测结果应服务于资源边界，而不是成为单一</w:t>
      </w:r>
      <w:r>
        <w:t>KPI</w:t>
      </w:r>
      <w:r>
        <w:t>。</w:t>
      </w:r>
    </w:p>
    <w:p w14:paraId="4ECDD102" w14:textId="2B3C5C35" w:rsidR="001D056D" w:rsidRDefault="009840F2" w:rsidP="009840F2">
      <w:pPr>
        <w:pStyle w:val="11"/>
        <w:spacing w:before="156" w:after="156"/>
        <w:ind w:firstLineChars="0" w:firstLine="0"/>
      </w:pPr>
      <w:r>
        <w:rPr>
          <w:rFonts w:hint="eastAsia"/>
        </w:rPr>
        <w:t>7</w:t>
      </w:r>
      <w:r>
        <w:tab/>
      </w:r>
      <w:r w:rsidR="001D056D">
        <w:rPr>
          <w:rFonts w:hint="eastAsia"/>
        </w:rPr>
        <w:t>结论与展望</w:t>
      </w:r>
    </w:p>
    <w:p w14:paraId="288ABDD3" w14:textId="1E63AB44" w:rsidR="001D056D" w:rsidRDefault="009840F2" w:rsidP="001D056D">
      <w:pPr>
        <w:pStyle w:val="110"/>
        <w:spacing w:before="156" w:after="156"/>
      </w:pPr>
      <w:r>
        <w:rPr>
          <w:rFonts w:hint="eastAsia"/>
        </w:rPr>
        <w:t>7.1</w:t>
      </w:r>
      <w:r>
        <w:tab/>
      </w:r>
      <w:r>
        <w:rPr>
          <w:rFonts w:hint="eastAsia"/>
        </w:rPr>
        <w:t>研究结论</w:t>
      </w:r>
    </w:p>
    <w:p w14:paraId="32ED63FA" w14:textId="77777777" w:rsidR="00600B71" w:rsidRDefault="00600B71" w:rsidP="00600B71">
      <w:pPr>
        <w:ind w:firstLine="480"/>
      </w:pPr>
      <w:r>
        <w:t>本文完成了从官方数据下载、清洗、六类模型到</w:t>
      </w:r>
      <w:r>
        <w:t>15</w:t>
      </w:r>
      <w:r>
        <w:t>张精选模板图、</w:t>
      </w:r>
      <w:r>
        <w:t>8</w:t>
      </w:r>
      <w:r>
        <w:t>张业务图和交互看板的完整流程。研究表明：平台销售规模稳定增长，但利润质量受折扣、品种和区域退货影响明显；高价值客户是主要收入来源，但其中存在较大比例的沉睡客户；</w:t>
      </w:r>
      <w:r>
        <w:t>A</w:t>
      </w:r>
      <w:r>
        <w:t>类品类贡献主要销售额，却不等于全部盈利；亏损风险模型和</w:t>
      </w:r>
      <w:r>
        <w:t>Holt-Winters</w:t>
      </w:r>
      <w:r>
        <w:t>预测可分别支持微观审批与宏观计划。</w:t>
      </w:r>
    </w:p>
    <w:p w14:paraId="58214E97" w14:textId="77777777" w:rsidR="00600B71" w:rsidRDefault="00600B71" w:rsidP="00600B71">
      <w:pPr>
        <w:ind w:firstLine="480"/>
      </w:pPr>
      <w:r>
        <w:t>本项目的核心价值在于把模型阈值、统计指标和商业动作一一对应。</w:t>
      </w:r>
      <w:r>
        <w:t>RFM</w:t>
      </w:r>
      <w:r>
        <w:t>对应客户运营，同期群对应复购，</w:t>
      </w:r>
      <w:r>
        <w:t>ABC</w:t>
      </w:r>
      <w:r>
        <w:t>对应品类资源，波士顿矩阵对应投资方向，逻辑回归对应风险审批，预测模型对应库存与预算。这样的结构避免了</w:t>
      </w:r>
      <w:r>
        <w:t>“</w:t>
      </w:r>
      <w:r>
        <w:t>图表很多但没有结论</w:t>
      </w:r>
      <w:r>
        <w:t>”</w:t>
      </w:r>
      <w:r>
        <w:t>的问题。</w:t>
      </w:r>
    </w:p>
    <w:p w14:paraId="6320BAD1" w14:textId="79B18AEE" w:rsidR="009840F2" w:rsidRDefault="009840F2" w:rsidP="001D056D">
      <w:pPr>
        <w:pStyle w:val="110"/>
        <w:spacing w:before="156" w:after="156"/>
      </w:pPr>
      <w:r>
        <w:rPr>
          <w:rFonts w:hint="eastAsia"/>
        </w:rPr>
        <w:t>7.2</w:t>
      </w:r>
      <w:r>
        <w:tab/>
      </w:r>
      <w:r>
        <w:rPr>
          <w:rFonts w:hint="eastAsia"/>
        </w:rPr>
        <w:t>局限性与展望</w:t>
      </w:r>
    </w:p>
    <w:p w14:paraId="0E2BB0EF" w14:textId="77777777" w:rsidR="00600B71" w:rsidRDefault="00600B71" w:rsidP="00600B71">
      <w:pPr>
        <w:ind w:firstLine="480"/>
      </w:pPr>
      <w:r>
        <w:t>第一，</w:t>
      </w:r>
      <w:r>
        <w:t>Tableau</w:t>
      </w:r>
      <w:r>
        <w:t>示例数据没有采购成本、广告曝光、访问和售后成本，利润仍为数据提供的利润字段，无法还原完整贡献毛利。第二，数据经过匿名或演示化处理，客户数量、区域和销量分布不宜直接外推到真实零售市场。第三，逻辑回归使用历史订单属性，</w:t>
      </w:r>
      <w:r>
        <w:t>AUC</w:t>
      </w:r>
      <w:r>
        <w:t>较高但存在变量相关和类别解释偏差；预测模型的</w:t>
      </w:r>
      <w:r>
        <w:t>MAPE</w:t>
      </w:r>
      <w:r>
        <w:t>约</w:t>
      </w:r>
      <w:r>
        <w:t>20%</w:t>
      </w:r>
      <w:r>
        <w:t>，区间宽度较大。</w:t>
      </w:r>
    </w:p>
    <w:p w14:paraId="3D2F781F" w14:textId="77777777" w:rsidR="00600B71" w:rsidRDefault="00600B71" w:rsidP="00600B71">
      <w:pPr>
        <w:ind w:firstLine="480"/>
      </w:pPr>
      <w:r>
        <w:t>后续可引入营销漏斗、库存、退款和物流成本数据，建立客户生命周期价值与贡献毛利模型；使用实验设计验证折扣阈值；将</w:t>
      </w:r>
      <w:proofErr w:type="spellStart"/>
      <w:r>
        <w:t>ECharts</w:t>
      </w:r>
      <w:proofErr w:type="spellEnd"/>
      <w:r>
        <w:t>看板部署为内部决策工具，并通过滚动回测持续更新模型。</w:t>
      </w:r>
    </w:p>
    <w:p w14:paraId="48D638D6" w14:textId="581317C8" w:rsidR="009840F2" w:rsidRDefault="009840F2" w:rsidP="001D056D">
      <w:pPr>
        <w:pStyle w:val="110"/>
        <w:spacing w:before="156" w:after="156"/>
      </w:pPr>
      <w:r>
        <w:rPr>
          <w:rFonts w:hint="eastAsia"/>
        </w:rPr>
        <w:t>7.3</w:t>
      </w:r>
      <w:r>
        <w:tab/>
      </w:r>
      <w:r>
        <w:rPr>
          <w:rFonts w:hint="eastAsia"/>
        </w:rPr>
        <w:t>AI</w:t>
      </w:r>
      <w:r>
        <w:rPr>
          <w:rFonts w:hint="eastAsia"/>
        </w:rPr>
        <w:t>使用披露</w:t>
      </w:r>
    </w:p>
    <w:p w14:paraId="7424FEF5" w14:textId="27D3D787" w:rsidR="00600B71" w:rsidRDefault="00600B71" w:rsidP="00600B71">
      <w:pPr>
        <w:ind w:firstLine="480"/>
      </w:pPr>
      <w:r>
        <w:t>本文使用</w:t>
      </w:r>
      <w:r>
        <w:t>Codex</w:t>
      </w:r>
      <w:r>
        <w:rPr>
          <w:rFonts w:hint="eastAsia"/>
        </w:rPr>
        <w:t>和</w:t>
      </w:r>
      <w:proofErr w:type="spellStart"/>
      <w:r>
        <w:rPr>
          <w:rFonts w:hint="eastAsia"/>
        </w:rPr>
        <w:t>Zcode</w:t>
      </w:r>
      <w:proofErr w:type="spellEnd"/>
      <w:r>
        <w:t>辅助完成数据读取、模板图筛选与</w:t>
      </w:r>
      <w:r>
        <w:t>Nature</w:t>
      </w:r>
      <w:r>
        <w:t>风格改</w:t>
      </w:r>
      <w:r>
        <w:lastRenderedPageBreak/>
        <w:t>写、模型调试、论文排版和文字润色。模型选择、阈值、数据截止规则、商业解释和最终结论由作者结合数据结果核对。关键提示词包括</w:t>
      </w:r>
      <w:r>
        <w:t>“</w:t>
      </w:r>
      <w:r>
        <w:t>从</w:t>
      </w:r>
      <w:r>
        <w:t>30</w:t>
      </w:r>
      <w:r>
        <w:t>种</w:t>
      </w:r>
      <w:r>
        <w:t>Excel</w:t>
      </w:r>
      <w:r>
        <w:t>模板中精选</w:t>
      </w:r>
      <w:r>
        <w:t>15</w:t>
      </w:r>
      <w:r>
        <w:t>种并统一为</w:t>
      </w:r>
      <w:r>
        <w:t>Nature</w:t>
      </w:r>
      <w:r>
        <w:t>风格</w:t>
      </w:r>
      <w:r>
        <w:t>”“</w:t>
      </w:r>
      <w:r>
        <w:t>建立六个互相补充的零售分析模型</w:t>
      </w:r>
      <w:r>
        <w:t>”“</w:t>
      </w:r>
      <w:r>
        <w:t>所有图表由单文件代码生成并输出交互看板</w:t>
      </w:r>
      <w:r>
        <w:t>”</w:t>
      </w:r>
      <w:r>
        <w:t>。</w:t>
      </w:r>
      <w:r>
        <w:t>AI</w:t>
      </w:r>
      <w:r>
        <w:t>生成内容未代替作者的数据检查和课程要求核对。</w:t>
      </w:r>
    </w:p>
    <w:p w14:paraId="3E5F9664" w14:textId="61D3A77B" w:rsidR="004B4C6A" w:rsidRDefault="004B4C6A" w:rsidP="004B4C6A">
      <w:pPr>
        <w:ind w:firstLineChars="0" w:firstLine="0"/>
      </w:pPr>
    </w:p>
    <w:p w14:paraId="0FCCFC84" w14:textId="77777777" w:rsidR="004B4C6A" w:rsidRDefault="004B4C6A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6A018F81" w14:textId="58EB45E4" w:rsidR="004B4C6A" w:rsidRDefault="004B4C6A" w:rsidP="004B4C6A">
      <w:pPr>
        <w:pStyle w:val="11"/>
        <w:spacing w:before="156" w:after="156"/>
        <w:ind w:firstLine="560"/>
      </w:pPr>
      <w:r>
        <w:rPr>
          <w:rFonts w:hint="eastAsia"/>
        </w:rPr>
        <w:lastRenderedPageBreak/>
        <w:t>参考文献</w:t>
      </w:r>
    </w:p>
    <w:p w14:paraId="5409878A" w14:textId="2F6BDC32" w:rsidR="00C65297" w:rsidRPr="00C65297" w:rsidRDefault="00C65297" w:rsidP="00C65297">
      <w:pPr>
        <w:pStyle w:val="a9"/>
        <w:numPr>
          <w:ilvl w:val="0"/>
          <w:numId w:val="23"/>
        </w:numPr>
        <w:spacing w:after="80" w:line="300" w:lineRule="auto"/>
        <w:ind w:firstLineChars="0"/>
        <w:rPr>
          <w:szCs w:val="32"/>
        </w:rPr>
      </w:pPr>
      <w:bookmarkStart w:id="30" w:name="_Ref244291416"/>
      <w:r w:rsidRPr="004B4C6A">
        <w:rPr>
          <w:szCs w:val="32"/>
        </w:rPr>
        <w:t>McKinney</w:t>
      </w:r>
      <w:r>
        <w:rPr>
          <w:rFonts w:hint="eastAsia"/>
          <w:szCs w:val="32"/>
        </w:rPr>
        <w:t xml:space="preserve"> </w:t>
      </w:r>
      <w:r w:rsidRPr="004B4C6A">
        <w:rPr>
          <w:szCs w:val="32"/>
        </w:rPr>
        <w:t>W.</w:t>
      </w:r>
      <w:r>
        <w:rPr>
          <w:rFonts w:hint="eastAsia"/>
          <w:szCs w:val="32"/>
        </w:rPr>
        <w:t xml:space="preserve"> </w:t>
      </w:r>
      <w:proofErr w:type="spellStart"/>
      <w:r w:rsidRPr="004B4C6A">
        <w:rPr>
          <w:szCs w:val="32"/>
        </w:rPr>
        <w:t>DataStructures</w:t>
      </w:r>
      <w:proofErr w:type="spellEnd"/>
      <w:r w:rsidRPr="004B4C6A">
        <w:rPr>
          <w:szCs w:val="32"/>
        </w:rPr>
        <w:t xml:space="preserve"> for Statistical Computing in Python[C]//Proceedings of the 9th Python in Science Conference. Austin, 2010: 56-61.</w:t>
      </w:r>
      <w:bookmarkEnd w:id="30"/>
    </w:p>
    <w:p w14:paraId="6FAB82C3" w14:textId="77777777" w:rsidR="00C65297" w:rsidRPr="004B4C6A" w:rsidRDefault="00C65297" w:rsidP="00C65297">
      <w:pPr>
        <w:pStyle w:val="a9"/>
        <w:numPr>
          <w:ilvl w:val="0"/>
          <w:numId w:val="23"/>
        </w:numPr>
        <w:spacing w:after="80" w:line="300" w:lineRule="auto"/>
        <w:ind w:firstLineChars="0"/>
        <w:rPr>
          <w:sz w:val="32"/>
          <w:szCs w:val="32"/>
        </w:rPr>
      </w:pPr>
      <w:bookmarkStart w:id="31" w:name="_Ref244291496"/>
      <w:r w:rsidRPr="004B4C6A">
        <w:rPr>
          <w:szCs w:val="32"/>
        </w:rPr>
        <w:t>Hughes A M. Strategic Database Marketing[M]. 3rd ed. New York: McGraw-Hill, 2005.</w:t>
      </w:r>
      <w:bookmarkEnd w:id="31"/>
    </w:p>
    <w:p w14:paraId="67631F79" w14:textId="77777777" w:rsidR="00C65297" w:rsidRPr="004B4C6A" w:rsidRDefault="00C65297" w:rsidP="00C65297">
      <w:pPr>
        <w:pStyle w:val="a9"/>
        <w:numPr>
          <w:ilvl w:val="0"/>
          <w:numId w:val="23"/>
        </w:numPr>
        <w:spacing w:after="80" w:line="300" w:lineRule="auto"/>
        <w:ind w:firstLineChars="0"/>
        <w:rPr>
          <w:szCs w:val="32"/>
        </w:rPr>
      </w:pPr>
      <w:bookmarkStart w:id="32" w:name="_Ref244291522"/>
      <w:bookmarkStart w:id="33" w:name="_Ref244291566"/>
      <w:r w:rsidRPr="004B4C6A">
        <w:rPr>
          <w:szCs w:val="32"/>
        </w:rPr>
        <w:t>Boston Consulting Group. The Product Portfolio Matrix[R]. Boston: BCG, 1970.</w:t>
      </w:r>
      <w:bookmarkEnd w:id="32"/>
    </w:p>
    <w:p w14:paraId="71842BD8" w14:textId="77777777" w:rsidR="00C65297" w:rsidRPr="004B4C6A" w:rsidRDefault="00C65297" w:rsidP="00C65297">
      <w:pPr>
        <w:pStyle w:val="a9"/>
        <w:numPr>
          <w:ilvl w:val="0"/>
          <w:numId w:val="23"/>
        </w:numPr>
        <w:spacing w:after="80" w:line="300" w:lineRule="auto"/>
        <w:ind w:firstLineChars="0"/>
        <w:rPr>
          <w:szCs w:val="32"/>
        </w:rPr>
      </w:pPr>
      <w:bookmarkStart w:id="34" w:name="_Ref244291534"/>
      <w:r w:rsidRPr="004B4C6A">
        <w:rPr>
          <w:szCs w:val="32"/>
        </w:rPr>
        <w:t xml:space="preserve">Pedregosa F, </w:t>
      </w:r>
      <w:proofErr w:type="spellStart"/>
      <w:r w:rsidRPr="004B4C6A">
        <w:rPr>
          <w:szCs w:val="32"/>
        </w:rPr>
        <w:t>Varoquaux</w:t>
      </w:r>
      <w:proofErr w:type="spellEnd"/>
      <w:r w:rsidRPr="004B4C6A">
        <w:rPr>
          <w:szCs w:val="32"/>
        </w:rPr>
        <w:t xml:space="preserve"> G, </w:t>
      </w:r>
      <w:proofErr w:type="spellStart"/>
      <w:r w:rsidRPr="004B4C6A">
        <w:rPr>
          <w:szCs w:val="32"/>
        </w:rPr>
        <w:t>Gramfort</w:t>
      </w:r>
      <w:proofErr w:type="spellEnd"/>
      <w:r w:rsidRPr="004B4C6A">
        <w:rPr>
          <w:szCs w:val="32"/>
        </w:rPr>
        <w:t xml:space="preserve"> A, et al. Scikit-learn: Machine Learning in Python[J]. Journal of Machine Learning Research, 2011, 12: 2825-2830.</w:t>
      </w:r>
      <w:bookmarkEnd w:id="34"/>
    </w:p>
    <w:p w14:paraId="5551E64F" w14:textId="77777777" w:rsidR="00C65297" w:rsidRPr="004B4C6A" w:rsidRDefault="00C65297" w:rsidP="00C65297">
      <w:pPr>
        <w:pStyle w:val="a9"/>
        <w:numPr>
          <w:ilvl w:val="0"/>
          <w:numId w:val="23"/>
        </w:numPr>
        <w:spacing w:after="80" w:line="300" w:lineRule="auto"/>
        <w:ind w:firstLineChars="0"/>
        <w:rPr>
          <w:sz w:val="32"/>
          <w:szCs w:val="32"/>
        </w:rPr>
      </w:pPr>
      <w:bookmarkStart w:id="35" w:name="_Ref244291683"/>
      <w:r w:rsidRPr="004B4C6A">
        <w:rPr>
          <w:szCs w:val="32"/>
        </w:rPr>
        <w:t xml:space="preserve">Hyndman R J, Athanasopoulos G. Forecasting: Principles and Practice[M]. 3rd ed. Melbourne: </w:t>
      </w:r>
      <w:proofErr w:type="spellStart"/>
      <w:r w:rsidRPr="004B4C6A">
        <w:rPr>
          <w:szCs w:val="32"/>
        </w:rPr>
        <w:t>OTexts</w:t>
      </w:r>
      <w:proofErr w:type="spellEnd"/>
      <w:r w:rsidRPr="004B4C6A">
        <w:rPr>
          <w:szCs w:val="32"/>
        </w:rPr>
        <w:t>, 2021.</w:t>
      </w:r>
      <w:bookmarkEnd w:id="33"/>
      <w:bookmarkEnd w:id="35"/>
    </w:p>
    <w:p w14:paraId="5BB25358" w14:textId="77777777" w:rsidR="00C65297" w:rsidRPr="004B4C6A" w:rsidRDefault="00C65297" w:rsidP="00C65297">
      <w:pPr>
        <w:pStyle w:val="a9"/>
        <w:numPr>
          <w:ilvl w:val="0"/>
          <w:numId w:val="23"/>
        </w:numPr>
        <w:spacing w:after="80" w:line="300" w:lineRule="auto"/>
        <w:ind w:firstLineChars="0"/>
        <w:rPr>
          <w:szCs w:val="32"/>
        </w:rPr>
      </w:pPr>
      <w:bookmarkStart w:id="36" w:name="_Ref244291720"/>
      <w:r w:rsidRPr="004B4C6A">
        <w:rPr>
          <w:szCs w:val="32"/>
        </w:rPr>
        <w:t xml:space="preserve">Seabold S, </w:t>
      </w:r>
      <w:proofErr w:type="spellStart"/>
      <w:r w:rsidRPr="004B4C6A">
        <w:rPr>
          <w:szCs w:val="32"/>
        </w:rPr>
        <w:t>Perktold</w:t>
      </w:r>
      <w:proofErr w:type="spellEnd"/>
      <w:r w:rsidRPr="004B4C6A">
        <w:rPr>
          <w:szCs w:val="32"/>
        </w:rPr>
        <w:t xml:space="preserve"> J. </w:t>
      </w:r>
      <w:proofErr w:type="spellStart"/>
      <w:r w:rsidRPr="004B4C6A">
        <w:rPr>
          <w:szCs w:val="32"/>
        </w:rPr>
        <w:t>Statsmodels</w:t>
      </w:r>
      <w:proofErr w:type="spellEnd"/>
      <w:r w:rsidRPr="004B4C6A">
        <w:rPr>
          <w:szCs w:val="32"/>
        </w:rPr>
        <w:t>: Econometric and Statistical Modeling with Python[C]//Proceedings of the 9th Python in Science Conference. Austin, 2010: 92-96.</w:t>
      </w:r>
      <w:bookmarkEnd w:id="36"/>
    </w:p>
    <w:p w14:paraId="3DCD88C8" w14:textId="2C625953" w:rsidR="004B4C6A" w:rsidRPr="004B4C6A" w:rsidRDefault="004B4C6A" w:rsidP="004B4C6A">
      <w:pPr>
        <w:pStyle w:val="a9"/>
        <w:numPr>
          <w:ilvl w:val="0"/>
          <w:numId w:val="23"/>
        </w:numPr>
        <w:spacing w:after="80" w:line="300" w:lineRule="auto"/>
        <w:ind w:firstLineChars="0"/>
        <w:rPr>
          <w:sz w:val="32"/>
          <w:szCs w:val="32"/>
        </w:rPr>
      </w:pPr>
      <w:bookmarkStart w:id="37" w:name="_Ref244291750"/>
      <w:r w:rsidRPr="004B4C6A">
        <w:rPr>
          <w:szCs w:val="32"/>
        </w:rPr>
        <w:t>郭</w:t>
      </w:r>
      <w:proofErr w:type="gramStart"/>
      <w:r w:rsidRPr="004B4C6A">
        <w:rPr>
          <w:szCs w:val="32"/>
        </w:rPr>
        <w:t>宏远</w:t>
      </w:r>
      <w:r w:rsidRPr="004B4C6A">
        <w:rPr>
          <w:szCs w:val="32"/>
        </w:rPr>
        <w:t>.</w:t>
      </w:r>
      <w:proofErr w:type="gramEnd"/>
      <w:r w:rsidRPr="004B4C6A">
        <w:rPr>
          <w:szCs w:val="32"/>
        </w:rPr>
        <w:t xml:space="preserve"> Excel</w:t>
      </w:r>
      <w:r w:rsidRPr="004B4C6A">
        <w:rPr>
          <w:szCs w:val="32"/>
        </w:rPr>
        <w:t>数据可视化：从图表到数据大屏</w:t>
      </w:r>
      <w:r w:rsidRPr="004B4C6A">
        <w:rPr>
          <w:szCs w:val="32"/>
        </w:rPr>
        <w:t xml:space="preserve">[M]. </w:t>
      </w:r>
      <w:proofErr w:type="gramStart"/>
      <w:r w:rsidRPr="004B4C6A">
        <w:rPr>
          <w:szCs w:val="32"/>
        </w:rPr>
        <w:t>北京</w:t>
      </w:r>
      <w:r w:rsidRPr="004B4C6A">
        <w:rPr>
          <w:szCs w:val="32"/>
        </w:rPr>
        <w:t>:</w:t>
      </w:r>
      <w:proofErr w:type="gramEnd"/>
      <w:r w:rsidRPr="004B4C6A">
        <w:rPr>
          <w:szCs w:val="32"/>
        </w:rPr>
        <w:t xml:space="preserve"> </w:t>
      </w:r>
      <w:r w:rsidRPr="004B4C6A">
        <w:rPr>
          <w:szCs w:val="32"/>
        </w:rPr>
        <w:t>清华大学</w:t>
      </w:r>
      <w:proofErr w:type="gramStart"/>
      <w:r w:rsidRPr="004B4C6A">
        <w:rPr>
          <w:szCs w:val="32"/>
        </w:rPr>
        <w:t>出版社</w:t>
      </w:r>
      <w:r w:rsidRPr="004B4C6A">
        <w:rPr>
          <w:szCs w:val="32"/>
        </w:rPr>
        <w:t>,</w:t>
      </w:r>
      <w:proofErr w:type="gramEnd"/>
      <w:r w:rsidRPr="004B4C6A">
        <w:rPr>
          <w:szCs w:val="32"/>
        </w:rPr>
        <w:t xml:space="preserve"> 2022.</w:t>
      </w:r>
      <w:bookmarkEnd w:id="37"/>
    </w:p>
    <w:p w14:paraId="703765DE" w14:textId="0B10BCCD" w:rsidR="004B4C6A" w:rsidRPr="004B4C6A" w:rsidRDefault="004B4C6A" w:rsidP="004B4C6A">
      <w:pPr>
        <w:pStyle w:val="a9"/>
        <w:numPr>
          <w:ilvl w:val="0"/>
          <w:numId w:val="23"/>
        </w:numPr>
        <w:spacing w:after="80" w:line="300" w:lineRule="auto"/>
        <w:ind w:firstLineChars="0"/>
        <w:rPr>
          <w:szCs w:val="32"/>
        </w:rPr>
      </w:pPr>
      <w:bookmarkStart w:id="38" w:name="_Ref244291769"/>
      <w:r w:rsidRPr="004B4C6A">
        <w:rPr>
          <w:szCs w:val="32"/>
        </w:rPr>
        <w:t>Harris C R, Millman K J, van der Walt S J, et al. Array Programming with NumPy[J]. Nature, 2020, 585: 357-362.</w:t>
      </w:r>
      <w:bookmarkEnd w:id="38"/>
    </w:p>
    <w:p w14:paraId="7679B064" w14:textId="0A4DCD65" w:rsidR="00CB44BA" w:rsidRDefault="004B4C6A" w:rsidP="004B4C6A">
      <w:pPr>
        <w:pStyle w:val="a9"/>
        <w:numPr>
          <w:ilvl w:val="0"/>
          <w:numId w:val="23"/>
        </w:numPr>
        <w:spacing w:after="80" w:line="300" w:lineRule="auto"/>
        <w:ind w:firstLineChars="0"/>
        <w:rPr>
          <w:szCs w:val="32"/>
        </w:rPr>
      </w:pPr>
      <w:bookmarkStart w:id="39" w:name="_Ref244291777"/>
      <w:r w:rsidRPr="004B4C6A">
        <w:rPr>
          <w:szCs w:val="32"/>
        </w:rPr>
        <w:t>Hunter J D. Matplotlib: A 2D Graphics Environment[J]. Computing in Science &amp; Engineering, 2007, 9(3): 90-95.</w:t>
      </w:r>
      <w:bookmarkEnd w:id="39"/>
    </w:p>
    <w:p w14:paraId="3694ECD1" w14:textId="64EDD5AC" w:rsidR="004B4C6A" w:rsidRDefault="00CB44BA" w:rsidP="00CB44BA">
      <w:pPr>
        <w:widowControl/>
        <w:spacing w:after="160" w:line="278" w:lineRule="auto"/>
        <w:ind w:firstLineChars="0" w:firstLine="0"/>
        <w:jc w:val="left"/>
        <w:rPr>
          <w:szCs w:val="32"/>
        </w:rPr>
      </w:pPr>
      <w:r>
        <w:rPr>
          <w:szCs w:val="32"/>
        </w:rPr>
        <w:br w:type="page"/>
      </w:r>
    </w:p>
    <w:p w14:paraId="73E45E90" w14:textId="482FC5BA" w:rsidR="00CB44BA" w:rsidRDefault="00CB44BA" w:rsidP="00CB44BA">
      <w:pPr>
        <w:pStyle w:val="11"/>
        <w:spacing w:before="156" w:after="156"/>
        <w:ind w:firstLine="560"/>
      </w:pPr>
      <w:r>
        <w:rPr>
          <w:rFonts w:hint="eastAsia"/>
        </w:rPr>
        <w:lastRenderedPageBreak/>
        <w:t>附录</w:t>
      </w:r>
    </w:p>
    <w:p w14:paraId="1AB9411B" w14:textId="2E66CF95" w:rsidR="00CB44BA" w:rsidRDefault="00CB44BA" w:rsidP="00CB44BA">
      <w:pPr>
        <w:pStyle w:val="110"/>
        <w:spacing w:before="156" w:after="156"/>
      </w:pPr>
      <w:r>
        <w:rPr>
          <w:rFonts w:hint="eastAsia"/>
        </w:rPr>
        <w:t>附录</w:t>
      </w:r>
      <w:proofErr w:type="gramStart"/>
      <w:r>
        <w:rPr>
          <w:rFonts w:hint="eastAsia"/>
        </w:rPr>
        <w:t xml:space="preserve">A  </w:t>
      </w:r>
      <w:r>
        <w:rPr>
          <w:rFonts w:hint="eastAsia"/>
        </w:rPr>
        <w:t>核心代码与运行说明</w:t>
      </w:r>
      <w:proofErr w:type="gramEnd"/>
    </w:p>
    <w:p w14:paraId="3774C4B0" w14:textId="77777777" w:rsidR="00CB44BA" w:rsidRPr="00CB44BA" w:rsidRDefault="00CB44BA" w:rsidP="00CB44BA">
      <w:pPr>
        <w:ind w:firstLine="480"/>
        <w:jc w:val="left"/>
      </w:pPr>
      <w:r w:rsidRPr="00CB44BA">
        <w:t>完整分析程序为仓库根目录下的</w:t>
      </w:r>
      <w:r w:rsidRPr="00CB44BA">
        <w:t>main.py</w:t>
      </w:r>
      <w:r w:rsidRPr="00CB44BA">
        <w:t>，</w:t>
      </w:r>
      <w:r w:rsidRPr="00CB44BA">
        <w:t>run_all.py</w:t>
      </w:r>
      <w:r w:rsidRPr="00CB44BA">
        <w:t>用于依次运行分析并尝试生成看板截图。程序按</w:t>
      </w:r>
      <w:r w:rsidRPr="00CB44BA">
        <w:t>“</w:t>
      </w:r>
      <w:r w:rsidRPr="00CB44BA">
        <w:t>下载数据</w:t>
      </w:r>
      <w:r w:rsidRPr="00CB44BA">
        <w:t>—</w:t>
      </w:r>
      <w:r w:rsidRPr="00CB44BA">
        <w:t>读取订单</w:t>
      </w:r>
      <w:r w:rsidRPr="00CB44BA">
        <w:t>/</w:t>
      </w:r>
      <w:r w:rsidRPr="00CB44BA">
        <w:t>退货</w:t>
      </w:r>
      <w:r w:rsidRPr="00CB44BA">
        <w:t>/</w:t>
      </w:r>
      <w:r w:rsidRPr="00CB44BA">
        <w:t>人员表</w:t>
      </w:r>
      <w:r w:rsidRPr="00CB44BA">
        <w:t>—</w:t>
      </w:r>
      <w:r w:rsidRPr="00CB44BA">
        <w:t>清洗与派生指标</w:t>
      </w:r>
      <w:r w:rsidRPr="00CB44BA">
        <w:t>—</w:t>
      </w:r>
      <w:r w:rsidRPr="00CB44BA">
        <w:t>六类模型计算</w:t>
      </w:r>
      <w:r w:rsidRPr="00CB44BA">
        <w:t>—</w:t>
      </w:r>
      <w:r w:rsidRPr="00CB44BA">
        <w:t>生成</w:t>
      </w:r>
      <w:r w:rsidRPr="00CB44BA">
        <w:t>15</w:t>
      </w:r>
      <w:r w:rsidRPr="00CB44BA">
        <w:t>张模板图、</w:t>
      </w:r>
      <w:r w:rsidRPr="00CB44BA">
        <w:t>8</w:t>
      </w:r>
      <w:r w:rsidRPr="00CB44BA">
        <w:t>张模型图与</w:t>
      </w:r>
      <w:proofErr w:type="spellStart"/>
      <w:r w:rsidRPr="00CB44BA">
        <w:t>ECharts</w:t>
      </w:r>
      <w:proofErr w:type="spellEnd"/>
      <w:r w:rsidRPr="00CB44BA">
        <w:t>看板</w:t>
      </w:r>
      <w:r w:rsidRPr="00CB44BA">
        <w:t>—</w:t>
      </w:r>
      <w:r w:rsidRPr="00CB44BA">
        <w:t>导出</w:t>
      </w:r>
      <w:r w:rsidRPr="00CB44BA">
        <w:t>CSV/JSON</w:t>
      </w:r>
      <w:r w:rsidRPr="00CB44BA">
        <w:t>结果</w:t>
      </w:r>
      <w:r w:rsidRPr="00CB44BA">
        <w:t>”</w:t>
      </w:r>
      <w:r w:rsidRPr="00CB44BA">
        <w:t>的顺序运行。首次运行会检查官方数据文件，缺失时自动从</w:t>
      </w:r>
      <w:r w:rsidRPr="00CB44BA">
        <w:t>URL</w:t>
      </w:r>
      <w:r w:rsidRPr="00CB44BA">
        <w:t>下载；看板所需的</w:t>
      </w:r>
      <w:proofErr w:type="spellStart"/>
      <w:r w:rsidRPr="00CB44BA">
        <w:t>ECharts</w:t>
      </w:r>
      <w:proofErr w:type="spellEnd"/>
      <w:r w:rsidRPr="00CB44BA">
        <w:t>脚本优先使用本地</w:t>
      </w:r>
      <w:r w:rsidRPr="00CB44BA">
        <w:t>echarts.min.js</w:t>
      </w:r>
      <w:r w:rsidRPr="00CB44BA">
        <w:t>缓存，以确保离线打开。</w:t>
      </w:r>
    </w:p>
    <w:p w14:paraId="15AA6217" w14:textId="77777777" w:rsidR="00CB44BA" w:rsidRPr="00CB44BA" w:rsidRDefault="00CB44BA" w:rsidP="00F46605">
      <w:pPr>
        <w:spacing w:after="80" w:line="240" w:lineRule="auto"/>
        <w:ind w:firstLineChars="0" w:firstLine="0"/>
        <w:jc w:val="left"/>
      </w:pPr>
      <w:r w:rsidRPr="00CB44BA">
        <w:t xml:space="preserve">from </w:t>
      </w:r>
      <w:proofErr w:type="spellStart"/>
      <w:r w:rsidRPr="00CB44BA">
        <w:t>pathlib</w:t>
      </w:r>
      <w:proofErr w:type="spellEnd"/>
      <w:r w:rsidRPr="00CB44BA">
        <w:t xml:space="preserve"> import Path</w:t>
      </w:r>
      <w:r w:rsidRPr="00CB44BA">
        <w:br/>
        <w:t>import pandas as pd</w:t>
      </w:r>
      <w:r w:rsidRPr="00CB44BA">
        <w:br/>
      </w:r>
      <w:r w:rsidRPr="00CB44BA">
        <w:br/>
        <w:t>def main():</w:t>
      </w:r>
      <w:r w:rsidRPr="00CB44BA">
        <w:br/>
        <w:t xml:space="preserve">    orders = </w:t>
      </w:r>
      <w:proofErr w:type="spellStart"/>
      <w:r w:rsidRPr="00CB44BA">
        <w:t>pd.read_excel</w:t>
      </w:r>
      <w:proofErr w:type="spellEnd"/>
      <w:r w:rsidRPr="00CB44BA">
        <w:t xml:space="preserve">('data/raw/sample_-_superstore.xls', </w:t>
      </w:r>
      <w:proofErr w:type="spellStart"/>
      <w:r w:rsidRPr="00CB44BA">
        <w:t>sheet_name</w:t>
      </w:r>
      <w:proofErr w:type="spellEnd"/>
      <w:r w:rsidRPr="00CB44BA">
        <w:t>='Orders')</w:t>
      </w:r>
      <w:r w:rsidRPr="00CB44BA">
        <w:br/>
        <w:t xml:space="preserve">    returns = </w:t>
      </w:r>
      <w:proofErr w:type="spellStart"/>
      <w:r w:rsidRPr="00CB44BA">
        <w:t>pd.read_excel</w:t>
      </w:r>
      <w:proofErr w:type="spellEnd"/>
      <w:r w:rsidRPr="00CB44BA">
        <w:t xml:space="preserve">('data/raw/sample_-_superstore.xls', </w:t>
      </w:r>
      <w:proofErr w:type="spellStart"/>
      <w:r w:rsidRPr="00CB44BA">
        <w:t>sheet_name</w:t>
      </w:r>
      <w:proofErr w:type="spellEnd"/>
      <w:r w:rsidRPr="00CB44BA">
        <w:t>='Returns')</w:t>
      </w:r>
      <w:r w:rsidRPr="00CB44BA">
        <w:br/>
        <w:t xml:space="preserve">    # </w:t>
      </w:r>
      <w:r w:rsidRPr="00CB44BA">
        <w:t>清洗、派生指标、模型计算、图表输出与看板生成</w:t>
      </w:r>
      <w:r w:rsidRPr="00CB44BA">
        <w:br/>
        <w:t xml:space="preserve">    ...</w:t>
      </w:r>
      <w:r w:rsidRPr="00CB44BA">
        <w:br/>
        <w:t>if __name__ == '__main__':</w:t>
      </w:r>
      <w:r w:rsidRPr="00CB44BA">
        <w:br/>
        <w:t xml:space="preserve">    main()</w:t>
      </w:r>
    </w:p>
    <w:p w14:paraId="4481D124" w14:textId="77777777" w:rsidR="00CB44BA" w:rsidRPr="00CB44BA" w:rsidRDefault="00CB44BA" w:rsidP="00CB44BA">
      <w:pPr>
        <w:ind w:firstLine="480"/>
        <w:jc w:val="left"/>
      </w:pPr>
      <w:r w:rsidRPr="00CB44BA">
        <w:t>运行环境建议为</w:t>
      </w:r>
      <w:r w:rsidRPr="00CB44BA">
        <w:t>Python 3.10</w:t>
      </w:r>
      <w:r w:rsidRPr="00CB44BA">
        <w:t>及以上。安装依赖后，在仓库根目录执行</w:t>
      </w:r>
      <w:r w:rsidRPr="00CB44BA">
        <w:t>python run_all.py</w:t>
      </w:r>
      <w:r w:rsidRPr="00CB44BA">
        <w:t>；也可直接执行</w:t>
      </w:r>
      <w:r w:rsidRPr="00CB44BA">
        <w:t>python main.py</w:t>
      </w:r>
      <w:r w:rsidRPr="00CB44BA">
        <w:t>。主要输出包括</w:t>
      </w:r>
      <w:r w:rsidRPr="00CB44BA">
        <w:t>data/clean</w:t>
      </w:r>
      <w:r w:rsidRPr="00CB44BA">
        <w:t>中的清洗数据、</w:t>
      </w:r>
      <w:r w:rsidRPr="00CB44BA">
        <w:t>outputs/figures</w:t>
      </w:r>
      <w:r w:rsidRPr="00CB44BA">
        <w:t>中的图表、</w:t>
      </w:r>
      <w:r w:rsidRPr="00CB44BA">
        <w:t>outputs/tables</w:t>
      </w:r>
      <w:r w:rsidRPr="00CB44BA">
        <w:t>中的模型结果，以及可直接用浏览器打开的</w:t>
      </w:r>
      <w:r w:rsidRPr="00CB44BA">
        <w:t>outputs/dashboard.html</w:t>
      </w:r>
      <w:r w:rsidRPr="00CB44BA">
        <w:t>。</w:t>
      </w:r>
    </w:p>
    <w:p w14:paraId="635197A0" w14:textId="64E0F8BE" w:rsidR="00CB44BA" w:rsidRDefault="00CB44BA" w:rsidP="00CB44BA">
      <w:pPr>
        <w:pStyle w:val="110"/>
        <w:spacing w:before="156" w:after="156"/>
      </w:pPr>
      <w:r>
        <w:rPr>
          <w:rFonts w:hint="eastAsia"/>
        </w:rPr>
        <w:t>附录</w:t>
      </w:r>
      <w:proofErr w:type="gramStart"/>
      <w:r>
        <w:rPr>
          <w:rFonts w:hint="eastAsia"/>
        </w:rPr>
        <w:t>B  GitHub</w:t>
      </w:r>
      <w:proofErr w:type="gramEnd"/>
      <w:r>
        <w:rPr>
          <w:rFonts w:hint="eastAsia"/>
        </w:rPr>
        <w:t>仓库链接与目录结构</w:t>
      </w:r>
    </w:p>
    <w:p w14:paraId="0380B461" w14:textId="3D7FC840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</w:rPr>
        <w:t>B GitHub</w:t>
      </w:r>
      <w:r>
        <w:rPr>
          <w:rFonts w:hint="eastAsia"/>
        </w:rPr>
        <w:t>仓库链接与目录结构</w:t>
      </w:r>
    </w:p>
    <w:p w14:paraId="1F7D8757" w14:textId="2101A19F" w:rsidR="00112164" w:rsidRP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GitHub</w:t>
      </w:r>
      <w:r>
        <w:rPr>
          <w:rFonts w:hint="eastAsia"/>
        </w:rPr>
        <w:t>仓库链接：</w:t>
      </w:r>
      <w:r>
        <w:t>https://github.com/erdangle/Business-Analysis-Visual-H</w:t>
      </w:r>
    </w:p>
    <w:p w14:paraId="2DBDCB4E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最终项目目录：</w:t>
      </w:r>
    </w:p>
    <w:p w14:paraId="130CEFAA" w14:textId="785498F3" w:rsidR="00112164" w:rsidRDefault="00112164" w:rsidP="00112164">
      <w:pPr>
        <w:ind w:firstLineChars="0" w:firstLine="0"/>
        <w:rPr>
          <w:rFonts w:hint="eastAsia"/>
        </w:rPr>
      </w:pPr>
      <w:r>
        <w:t>https://github.com/erdangle/Business-Analysis-Visual-H/tree/main/Business_finalwork</w:t>
      </w:r>
    </w:p>
    <w:p w14:paraId="725304BA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项目上传位置：</w:t>
      </w:r>
    </w:p>
    <w:p w14:paraId="1170D993" w14:textId="607CAB52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将</w:t>
      </w:r>
      <w:proofErr w:type="spellStart"/>
      <w:r>
        <w:rPr>
          <w:rFonts w:hint="eastAsia"/>
        </w:rPr>
        <w:t>Business_finalwork</w:t>
      </w:r>
      <w:proofErr w:type="spellEnd"/>
      <w:r>
        <w:rPr>
          <w:rFonts w:hint="eastAsia"/>
        </w:rPr>
        <w:t>文件夹放在仓库根目录下，与</w:t>
      </w:r>
      <w:proofErr w:type="spellStart"/>
      <w:r>
        <w:rPr>
          <w:rFonts w:hint="eastAsia"/>
        </w:rPr>
        <w:t>Business_Analysis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Data </w:t>
      </w:r>
      <w:r>
        <w:rPr>
          <w:rFonts w:hint="eastAsia"/>
        </w:rPr>
        <w:lastRenderedPageBreak/>
        <w:t>Visualization</w:t>
      </w:r>
      <w:r>
        <w:rPr>
          <w:rFonts w:hint="eastAsia"/>
        </w:rPr>
        <w:t>同级。</w:t>
      </w:r>
    </w:p>
    <w:p w14:paraId="0AF1D17A" w14:textId="29C54B2C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仓库目录结构：</w:t>
      </w:r>
    </w:p>
    <w:p w14:paraId="79FDF53B" w14:textId="77777777" w:rsidR="00112164" w:rsidRDefault="00112164" w:rsidP="00112164">
      <w:pPr>
        <w:ind w:firstLineChars="0" w:firstLine="0"/>
      </w:pPr>
      <w:r>
        <w:t>Business-Analysis-Visual-H/</w:t>
      </w:r>
    </w:p>
    <w:p w14:paraId="1EB5D651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Business_Analysis</w:t>
      </w:r>
      <w:proofErr w:type="spellEnd"/>
      <w:r>
        <w:rPr>
          <w:rFonts w:hint="eastAsia"/>
        </w:rPr>
        <w:t>/</w:t>
      </w:r>
    </w:p>
    <w:p w14:paraId="40EB9AE5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Data Visualization/</w:t>
      </w:r>
    </w:p>
    <w:p w14:paraId="29A2293F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Business_finalwork</w:t>
      </w:r>
      <w:proofErr w:type="spellEnd"/>
      <w:r>
        <w:rPr>
          <w:rFonts w:hint="eastAsia"/>
        </w:rPr>
        <w:t>/</w:t>
      </w:r>
    </w:p>
    <w:p w14:paraId="4D15187F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main.py</w:t>
      </w:r>
    </w:p>
    <w:p w14:paraId="3D59AC55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run_all.py</w:t>
      </w:r>
    </w:p>
    <w:p w14:paraId="34351DCF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requirements.txt</w:t>
      </w:r>
    </w:p>
    <w:p w14:paraId="74C55B5F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README.md</w:t>
      </w:r>
    </w:p>
    <w:p w14:paraId="524F4F29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NOTICE.md</w:t>
      </w:r>
    </w:p>
    <w:p w14:paraId="479CB747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gitignore</w:t>
      </w:r>
      <w:proofErr w:type="spellEnd"/>
    </w:p>
    <w:p w14:paraId="62300166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echarts.min.js</w:t>
      </w:r>
    </w:p>
    <w:p w14:paraId="66B28164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零售订单利润归因与客户价值研究</w:t>
      </w:r>
      <w:r>
        <w:rPr>
          <w:rFonts w:hint="eastAsia"/>
        </w:rPr>
        <w:t>.docx</w:t>
      </w:r>
    </w:p>
    <w:p w14:paraId="691AC346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dashboard</w:t>
      </w:r>
      <w:r>
        <w:rPr>
          <w:rFonts w:hint="eastAsia"/>
        </w:rPr>
        <w:t>动态演示</w:t>
      </w:r>
      <w:r>
        <w:rPr>
          <w:rFonts w:hint="eastAsia"/>
        </w:rPr>
        <w:t>.mp4</w:t>
      </w:r>
    </w:p>
    <w:p w14:paraId="42C24E7D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14:paraId="3349E721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raw/</w:t>
      </w:r>
    </w:p>
    <w:p w14:paraId="3534AF09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sample_-_superstore.xls</w:t>
      </w:r>
    </w:p>
    <w:p w14:paraId="412BC223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clean/</w:t>
      </w:r>
    </w:p>
    <w:p w14:paraId="46C398B3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orders_clean.csv</w:t>
      </w:r>
    </w:p>
    <w:p w14:paraId="58C5D8A7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customer_dim.csv</w:t>
      </w:r>
    </w:p>
    <w:p w14:paraId="39155F67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customer_rfm.csv</w:t>
      </w:r>
    </w:p>
    <w:p w14:paraId="03F9B901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product_dim.csv</w:t>
      </w:r>
    </w:p>
    <w:p w14:paraId="1E3B12E3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cohort_retention.csv</w:t>
      </w:r>
    </w:p>
    <w:p w14:paraId="5B5058CB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outputs/</w:t>
      </w:r>
    </w:p>
    <w:p w14:paraId="346B44C7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dashboard.html</w:t>
      </w:r>
    </w:p>
    <w:p w14:paraId="123A68C0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figures/</w:t>
      </w:r>
    </w:p>
    <w:p w14:paraId="65D15B26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n01_regional_sales.png ...</w:t>
      </w:r>
      <w:proofErr w:type="gramEnd"/>
      <w:r>
        <w:rPr>
          <w:rFonts w:hint="eastAsia"/>
        </w:rPr>
        <w:t xml:space="preserve"> n15_category_dumbbell.png</w:t>
      </w:r>
    </w:p>
    <w:p w14:paraId="2BA2B2FF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m01_rfm_segments.png ...</w:t>
      </w:r>
      <w:proofErr w:type="gramEnd"/>
      <w:r>
        <w:rPr>
          <w:rFonts w:hint="eastAsia"/>
        </w:rPr>
        <w:t xml:space="preserve"> m08_profit_quality.png</w:t>
      </w:r>
    </w:p>
    <w:p w14:paraId="1BB9B396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Superstore</w:t>
      </w:r>
      <w:r>
        <w:rPr>
          <w:rFonts w:hint="eastAsia"/>
        </w:rPr>
        <w:t>交互式经营看板</w:t>
      </w:r>
      <w:r>
        <w:rPr>
          <w:rFonts w:hint="eastAsia"/>
        </w:rPr>
        <w:t>.</w:t>
      </w:r>
      <w:proofErr w:type="spellStart"/>
      <w:r>
        <w:rPr>
          <w:rFonts w:hint="eastAsia"/>
        </w:rPr>
        <w:t>png</w:t>
      </w:r>
      <w:proofErr w:type="spellEnd"/>
    </w:p>
    <w:p w14:paraId="3E2B37E4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tables/</w:t>
      </w:r>
    </w:p>
    <w:p w14:paraId="1B0BFAB9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analysis_summary.json</w:t>
      </w:r>
      <w:proofErr w:type="spellEnd"/>
    </w:p>
    <w:p w14:paraId="359E5D54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boston_matrix.csv</w:t>
      </w:r>
    </w:p>
    <w:p w14:paraId="176F3C5B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category_summary.csv</w:t>
      </w:r>
    </w:p>
    <w:p w14:paraId="216B248F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discount_summary.csv</w:t>
      </w:r>
    </w:p>
    <w:p w14:paraId="26664FF4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forecast_backtest.csv</w:t>
      </w:r>
    </w:p>
    <w:p w14:paraId="3E15FA7D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forecast_next_6m.csv</w:t>
      </w:r>
    </w:p>
    <w:p w14:paraId="6C3765C0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loss_model_coefficients.csv</w:t>
      </w:r>
    </w:p>
    <w:p w14:paraId="24475683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loss_model_roc.csv</w:t>
      </w:r>
    </w:p>
    <w:p w14:paraId="5FCE9875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monthly_summary.csv</w:t>
      </w:r>
    </w:p>
    <w:p w14:paraId="13BBBB8A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region_summary.csv</w:t>
      </w:r>
    </w:p>
    <w:p w14:paraId="24165A5A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rfm_summary.csv</w:t>
      </w:r>
    </w:p>
    <w:p w14:paraId="0894F189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├──</w:t>
      </w:r>
      <w:r>
        <w:rPr>
          <w:rFonts w:hint="eastAsia"/>
        </w:rPr>
        <w:t xml:space="preserve"> state_summary.csv</w:t>
      </w:r>
    </w:p>
    <w:p w14:paraId="5502C925" w14:textId="77777777" w:rsidR="00112164" w:rsidRDefault="00112164" w:rsidP="00112164">
      <w:pPr>
        <w:ind w:firstLineChars="0" w:firstLine="0"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</w:t>
      </w:r>
      <w:r>
        <w:rPr>
          <w:rFonts w:hint="eastAsia"/>
        </w:rPr>
        <w:t>└──</w:t>
      </w:r>
      <w:r>
        <w:rPr>
          <w:rFonts w:hint="eastAsia"/>
        </w:rPr>
        <w:t xml:space="preserve"> subcategory_summary.csv</w:t>
      </w:r>
    </w:p>
    <w:p w14:paraId="2B80740A" w14:textId="05153B90" w:rsidR="00112164" w:rsidRDefault="00112164" w:rsidP="00112164">
      <w:pPr>
        <w:ind w:firstLineChars="0" w:firstLine="0"/>
      </w:pPr>
      <w:r>
        <w:rPr>
          <w:rFonts w:hint="eastAsia"/>
        </w:rPr>
        <w:t>└──</w:t>
      </w:r>
      <w:r>
        <w:rPr>
          <w:rFonts w:hint="eastAsia"/>
        </w:rPr>
        <w:t xml:space="preserve"> README.md</w:t>
      </w:r>
    </w:p>
    <w:p w14:paraId="1A9ABE35" w14:textId="77777777" w:rsidR="00112164" w:rsidRDefault="00112164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532D1F43" w14:textId="77777777" w:rsidR="00112164" w:rsidRDefault="00112164" w:rsidP="00112164">
      <w:pPr>
        <w:ind w:firstLineChars="0" w:firstLine="0"/>
        <w:rPr>
          <w:rFonts w:hint="eastAsia"/>
        </w:rPr>
      </w:pPr>
    </w:p>
    <w:p w14:paraId="70C69E8E" w14:textId="42AE28D0" w:rsidR="00CB44BA" w:rsidRDefault="00CB44BA" w:rsidP="00CB44BA">
      <w:pPr>
        <w:pStyle w:val="110"/>
        <w:spacing w:before="156" w:after="156"/>
      </w:pPr>
      <w:r>
        <w:rPr>
          <w:rFonts w:hint="eastAsia"/>
        </w:rPr>
        <w:t>附录</w:t>
      </w:r>
      <w:proofErr w:type="gramStart"/>
      <w:r>
        <w:rPr>
          <w:rFonts w:hint="eastAsia"/>
        </w:rPr>
        <w:t xml:space="preserve">C  </w:t>
      </w:r>
      <w:r>
        <w:rPr>
          <w:rFonts w:hint="eastAsia"/>
        </w:rPr>
        <w:t>图表索引</w:t>
      </w:r>
      <w:proofErr w:type="gramEnd"/>
    </w:p>
    <w:tbl>
      <w:tblPr>
        <w:tblStyle w:val="a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9"/>
        <w:gridCol w:w="3827"/>
        <w:gridCol w:w="3060"/>
      </w:tblGrid>
      <w:tr w:rsidR="00CB44BA" w:rsidRPr="00CB44BA" w14:paraId="29698997" w14:textId="77777777" w:rsidTr="00CB44BA">
        <w:tc>
          <w:tcPr>
            <w:tcW w:w="85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833626" w14:textId="078563F2" w:rsidR="00CB44BA" w:rsidRPr="00CB44BA" w:rsidRDefault="00CB44BA" w:rsidP="00CB44BA">
            <w:pPr>
              <w:ind w:firstLineChars="0" w:firstLine="0"/>
              <w:jc w:val="center"/>
              <w:rPr>
                <w:lang w:eastAsia="zh-CN"/>
              </w:rPr>
            </w:pPr>
            <w:r w:rsidRPr="00CB44BA">
              <w:rPr>
                <w:rFonts w:hint="eastAsia"/>
                <w:lang w:eastAsia="zh-CN"/>
              </w:rPr>
              <w:t>编号</w:t>
            </w:r>
          </w:p>
        </w:tc>
        <w:tc>
          <w:tcPr>
            <w:tcW w:w="230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C0FCFD" w14:textId="189CC04F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rPr>
                <w:rFonts w:hint="eastAsia"/>
                <w:lang w:eastAsia="zh-CN"/>
              </w:rPr>
              <w:t>文件名</w:t>
            </w:r>
          </w:p>
        </w:tc>
        <w:tc>
          <w:tcPr>
            <w:tcW w:w="184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BB63DB1" w14:textId="11504A01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rPr>
                <w:rFonts w:hint="eastAsia"/>
                <w:lang w:eastAsia="zh-CN"/>
              </w:rPr>
              <w:t>主题</w:t>
            </w:r>
          </w:p>
        </w:tc>
      </w:tr>
      <w:tr w:rsidR="00CB44BA" w:rsidRPr="00CB44BA" w14:paraId="23EFCD4E" w14:textId="77777777" w:rsidTr="00CB44BA">
        <w:tc>
          <w:tcPr>
            <w:tcW w:w="854" w:type="pct"/>
            <w:tcBorders>
              <w:top w:val="single" w:sz="4" w:space="0" w:color="auto"/>
            </w:tcBorders>
            <w:vAlign w:val="center"/>
          </w:tcPr>
          <w:p w14:paraId="50D03AF9" w14:textId="781D567F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1</w:t>
            </w:r>
          </w:p>
        </w:tc>
        <w:tc>
          <w:tcPr>
            <w:tcW w:w="2304" w:type="pct"/>
            <w:tcBorders>
              <w:top w:val="single" w:sz="4" w:space="0" w:color="auto"/>
            </w:tcBorders>
            <w:vAlign w:val="center"/>
          </w:tcPr>
          <w:p w14:paraId="5F73497B" w14:textId="58D2DABC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n01_regional_sales.png</w:t>
            </w:r>
          </w:p>
        </w:tc>
        <w:tc>
          <w:tcPr>
            <w:tcW w:w="1843" w:type="pct"/>
            <w:tcBorders>
              <w:top w:val="single" w:sz="4" w:space="0" w:color="auto"/>
            </w:tcBorders>
            <w:vAlign w:val="center"/>
          </w:tcPr>
          <w:p w14:paraId="64D6EA85" w14:textId="6924194D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区域销售规模</w:t>
            </w:r>
            <w:proofErr w:type="spellEnd"/>
          </w:p>
        </w:tc>
      </w:tr>
      <w:tr w:rsidR="00CB44BA" w:rsidRPr="00CB44BA" w14:paraId="20D1C6DB" w14:textId="77777777" w:rsidTr="00CB44BA">
        <w:tc>
          <w:tcPr>
            <w:tcW w:w="854" w:type="pct"/>
            <w:vAlign w:val="center"/>
          </w:tcPr>
          <w:p w14:paraId="41A3ECC6" w14:textId="188C4571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2</w:t>
            </w:r>
          </w:p>
        </w:tc>
        <w:tc>
          <w:tcPr>
            <w:tcW w:w="2304" w:type="pct"/>
            <w:vAlign w:val="center"/>
          </w:tcPr>
          <w:p w14:paraId="48BF2DB0" w14:textId="2C1E45A0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n02_state_mean.png</w:t>
            </w:r>
          </w:p>
        </w:tc>
        <w:tc>
          <w:tcPr>
            <w:tcW w:w="1843" w:type="pct"/>
            <w:vAlign w:val="center"/>
          </w:tcPr>
          <w:p w14:paraId="694896E5" w14:textId="28EB8746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重点州销售额</w:t>
            </w:r>
            <w:proofErr w:type="spellEnd"/>
          </w:p>
        </w:tc>
      </w:tr>
      <w:tr w:rsidR="00CB44BA" w:rsidRPr="00CB44BA" w14:paraId="3802507E" w14:textId="77777777" w:rsidTr="00CB44BA">
        <w:tc>
          <w:tcPr>
            <w:tcW w:w="854" w:type="pct"/>
            <w:vAlign w:val="center"/>
          </w:tcPr>
          <w:p w14:paraId="6D48F47F" w14:textId="4BD6BA87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3</w:t>
            </w:r>
          </w:p>
        </w:tc>
        <w:tc>
          <w:tcPr>
            <w:tcW w:w="2304" w:type="pct"/>
            <w:vAlign w:val="center"/>
          </w:tcPr>
          <w:p w14:paraId="22D8AC0B" w14:textId="2061D11C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n03_top_subcategories.png</w:t>
            </w:r>
          </w:p>
        </w:tc>
        <w:tc>
          <w:tcPr>
            <w:tcW w:w="1843" w:type="pct"/>
            <w:vAlign w:val="center"/>
          </w:tcPr>
          <w:p w14:paraId="6D4CD7DE" w14:textId="6EB15C46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前十品类销售贡献</w:t>
            </w:r>
            <w:proofErr w:type="spellEnd"/>
          </w:p>
        </w:tc>
      </w:tr>
      <w:tr w:rsidR="00CB44BA" w:rsidRPr="00CB44BA" w14:paraId="74EE51D0" w14:textId="77777777" w:rsidTr="00CB44BA">
        <w:tc>
          <w:tcPr>
            <w:tcW w:w="854" w:type="pct"/>
            <w:vAlign w:val="center"/>
          </w:tcPr>
          <w:p w14:paraId="097CE4BF" w14:textId="75C5A041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4</w:t>
            </w:r>
          </w:p>
        </w:tc>
        <w:tc>
          <w:tcPr>
            <w:tcW w:w="2304" w:type="pct"/>
            <w:vAlign w:val="center"/>
          </w:tcPr>
          <w:p w14:paraId="17602AB0" w14:textId="639FEBAC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n04_stacked_structure.png</w:t>
            </w:r>
          </w:p>
        </w:tc>
        <w:tc>
          <w:tcPr>
            <w:tcW w:w="1843" w:type="pct"/>
            <w:vAlign w:val="center"/>
          </w:tcPr>
          <w:p w14:paraId="5F52575C" w14:textId="252DCD16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区域与品类结构</w:t>
            </w:r>
            <w:proofErr w:type="spellEnd"/>
          </w:p>
        </w:tc>
      </w:tr>
      <w:tr w:rsidR="00CB44BA" w:rsidRPr="00CB44BA" w14:paraId="58E4C0EE" w14:textId="77777777" w:rsidTr="00CB44BA">
        <w:tc>
          <w:tcPr>
            <w:tcW w:w="854" w:type="pct"/>
            <w:vAlign w:val="center"/>
          </w:tcPr>
          <w:p w14:paraId="2A03BDB5" w14:textId="5ACA486B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5</w:t>
            </w:r>
          </w:p>
        </w:tc>
        <w:tc>
          <w:tcPr>
            <w:tcW w:w="2304" w:type="pct"/>
            <w:vAlign w:val="center"/>
          </w:tcPr>
          <w:p w14:paraId="6C919CAC" w14:textId="092110C9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n05_customer_butterfly.png</w:t>
            </w:r>
          </w:p>
        </w:tc>
        <w:tc>
          <w:tcPr>
            <w:tcW w:w="1843" w:type="pct"/>
            <w:vAlign w:val="center"/>
          </w:tcPr>
          <w:p w14:paraId="29345D1C" w14:textId="69218EF2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客户类型品类偏好</w:t>
            </w:r>
            <w:proofErr w:type="spellEnd"/>
          </w:p>
        </w:tc>
      </w:tr>
      <w:tr w:rsidR="00CB44BA" w:rsidRPr="00CB44BA" w14:paraId="537C9170" w14:textId="77777777" w:rsidTr="00CB44BA">
        <w:tc>
          <w:tcPr>
            <w:tcW w:w="854" w:type="pct"/>
            <w:vAlign w:val="center"/>
          </w:tcPr>
          <w:p w14:paraId="759F51DA" w14:textId="6CE4597D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6</w:t>
            </w:r>
          </w:p>
        </w:tc>
        <w:tc>
          <w:tcPr>
            <w:tcW w:w="2304" w:type="pct"/>
            <w:vAlign w:val="center"/>
          </w:tcPr>
          <w:p w14:paraId="7C141C24" w14:textId="548DA6B1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n06_quarter_comparison.png</w:t>
            </w:r>
          </w:p>
        </w:tc>
        <w:tc>
          <w:tcPr>
            <w:tcW w:w="1843" w:type="pct"/>
            <w:vAlign w:val="center"/>
          </w:tcPr>
          <w:p w14:paraId="2A888C56" w14:textId="4775BE78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季度销售同比</w:t>
            </w:r>
            <w:proofErr w:type="spellEnd"/>
          </w:p>
        </w:tc>
      </w:tr>
      <w:tr w:rsidR="00CB44BA" w:rsidRPr="00CB44BA" w14:paraId="5586E00D" w14:textId="77777777" w:rsidTr="00CB44BA">
        <w:tc>
          <w:tcPr>
            <w:tcW w:w="854" w:type="pct"/>
            <w:vAlign w:val="center"/>
          </w:tcPr>
          <w:p w14:paraId="1EEEDAE2" w14:textId="324E23CC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7</w:t>
            </w:r>
          </w:p>
        </w:tc>
        <w:tc>
          <w:tcPr>
            <w:tcW w:w="2304" w:type="pct"/>
            <w:vAlign w:val="center"/>
          </w:tcPr>
          <w:p w14:paraId="4C4FCBD2" w14:textId="5940AC91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n07_order_timeline.png</w:t>
            </w:r>
          </w:p>
        </w:tc>
        <w:tc>
          <w:tcPr>
            <w:tcW w:w="1843" w:type="pct"/>
            <w:vAlign w:val="center"/>
          </w:tcPr>
          <w:p w14:paraId="2C4B0837" w14:textId="0B18D24C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订单履约周期</w:t>
            </w:r>
            <w:proofErr w:type="spellEnd"/>
          </w:p>
        </w:tc>
      </w:tr>
      <w:tr w:rsidR="00CB44BA" w:rsidRPr="00CB44BA" w14:paraId="23F31D17" w14:textId="77777777" w:rsidTr="00CB44BA">
        <w:tc>
          <w:tcPr>
            <w:tcW w:w="854" w:type="pct"/>
            <w:vAlign w:val="center"/>
          </w:tcPr>
          <w:p w14:paraId="78923216" w14:textId="40AFAE88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8</w:t>
            </w:r>
          </w:p>
        </w:tc>
        <w:tc>
          <w:tcPr>
            <w:tcW w:w="2304" w:type="pct"/>
            <w:vAlign w:val="center"/>
          </w:tcPr>
          <w:p w14:paraId="1B986244" w14:textId="21290F78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n08_smoothed_sales.png</w:t>
            </w:r>
          </w:p>
        </w:tc>
        <w:tc>
          <w:tcPr>
            <w:tcW w:w="1843" w:type="pct"/>
            <w:vAlign w:val="center"/>
          </w:tcPr>
          <w:p w14:paraId="3FFE9050" w14:textId="524852C6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月度销量趋势</w:t>
            </w:r>
            <w:proofErr w:type="spellEnd"/>
          </w:p>
        </w:tc>
      </w:tr>
      <w:tr w:rsidR="00CB44BA" w:rsidRPr="00CB44BA" w14:paraId="3A8E8C30" w14:textId="77777777" w:rsidTr="00CB44BA">
        <w:tc>
          <w:tcPr>
            <w:tcW w:w="854" w:type="pct"/>
            <w:vAlign w:val="center"/>
          </w:tcPr>
          <w:p w14:paraId="41B6601E" w14:textId="09A4D932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9</w:t>
            </w:r>
          </w:p>
        </w:tc>
        <w:tc>
          <w:tcPr>
            <w:tcW w:w="2304" w:type="pct"/>
            <w:vAlign w:val="center"/>
          </w:tcPr>
          <w:p w14:paraId="0C923093" w14:textId="3F432B70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n09_margin_trend.png</w:t>
            </w:r>
          </w:p>
        </w:tc>
        <w:tc>
          <w:tcPr>
            <w:tcW w:w="1843" w:type="pct"/>
            <w:vAlign w:val="center"/>
          </w:tcPr>
          <w:p w14:paraId="5F5E2A6D" w14:textId="3B9C535E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月度利润率</w:t>
            </w:r>
            <w:proofErr w:type="spellEnd"/>
          </w:p>
        </w:tc>
      </w:tr>
      <w:tr w:rsidR="00CB44BA" w:rsidRPr="00CB44BA" w14:paraId="6AD311C2" w14:textId="77777777" w:rsidTr="00CB44BA">
        <w:tc>
          <w:tcPr>
            <w:tcW w:w="854" w:type="pct"/>
            <w:vAlign w:val="center"/>
          </w:tcPr>
          <w:p w14:paraId="2F44874B" w14:textId="3E5D3E08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10</w:t>
            </w:r>
          </w:p>
        </w:tc>
        <w:tc>
          <w:tcPr>
            <w:tcW w:w="2304" w:type="pct"/>
            <w:vAlign w:val="center"/>
          </w:tcPr>
          <w:p w14:paraId="73071352" w14:textId="0EE62E0C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n10_sales_profit.png</w:t>
            </w:r>
          </w:p>
        </w:tc>
        <w:tc>
          <w:tcPr>
            <w:tcW w:w="1843" w:type="pct"/>
            <w:vAlign w:val="center"/>
          </w:tcPr>
          <w:p w14:paraId="717D3123" w14:textId="77370407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销售额与利润</w:t>
            </w:r>
            <w:proofErr w:type="spellEnd"/>
          </w:p>
        </w:tc>
      </w:tr>
      <w:tr w:rsidR="00CB44BA" w:rsidRPr="00CB44BA" w14:paraId="7AF8FC86" w14:textId="77777777" w:rsidTr="00CB44BA">
        <w:tc>
          <w:tcPr>
            <w:tcW w:w="854" w:type="pct"/>
            <w:vAlign w:val="center"/>
          </w:tcPr>
          <w:p w14:paraId="1D4E1BD7" w14:textId="3CFC8E4D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11</w:t>
            </w:r>
          </w:p>
        </w:tc>
        <w:tc>
          <w:tcPr>
            <w:tcW w:w="2304" w:type="pct"/>
            <w:vAlign w:val="center"/>
          </w:tcPr>
          <w:p w14:paraId="588EC884" w14:textId="2F814B57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n11_region_runway.png</w:t>
            </w:r>
          </w:p>
        </w:tc>
        <w:tc>
          <w:tcPr>
            <w:tcW w:w="1843" w:type="pct"/>
            <w:vAlign w:val="center"/>
          </w:tcPr>
          <w:p w14:paraId="78AF5FBE" w14:textId="14A27A4E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区域销售规模指数</w:t>
            </w:r>
            <w:proofErr w:type="spellEnd"/>
          </w:p>
        </w:tc>
      </w:tr>
      <w:tr w:rsidR="00CB44BA" w:rsidRPr="00CB44BA" w14:paraId="37345952" w14:textId="77777777" w:rsidTr="00CB44BA">
        <w:tc>
          <w:tcPr>
            <w:tcW w:w="854" w:type="pct"/>
            <w:vAlign w:val="center"/>
          </w:tcPr>
          <w:p w14:paraId="640A41E5" w14:textId="6E53715C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12</w:t>
            </w:r>
          </w:p>
        </w:tc>
        <w:tc>
          <w:tcPr>
            <w:tcW w:w="2304" w:type="pct"/>
            <w:vAlign w:val="center"/>
          </w:tcPr>
          <w:p w14:paraId="788EE4CD" w14:textId="0E341F4D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n12_category_rose.png</w:t>
            </w:r>
          </w:p>
        </w:tc>
        <w:tc>
          <w:tcPr>
            <w:tcW w:w="1843" w:type="pct"/>
            <w:vAlign w:val="center"/>
          </w:tcPr>
          <w:p w14:paraId="1CEC7AEB" w14:textId="383ABC42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品类销售规模</w:t>
            </w:r>
            <w:proofErr w:type="spellEnd"/>
          </w:p>
        </w:tc>
      </w:tr>
      <w:tr w:rsidR="00CB44BA" w:rsidRPr="00CB44BA" w14:paraId="083EE8DF" w14:textId="77777777" w:rsidTr="00CB44BA">
        <w:tc>
          <w:tcPr>
            <w:tcW w:w="854" w:type="pct"/>
            <w:vAlign w:val="center"/>
          </w:tcPr>
          <w:p w14:paraId="2FF7603D" w14:textId="707877A5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13</w:t>
            </w:r>
          </w:p>
        </w:tc>
        <w:tc>
          <w:tcPr>
            <w:tcW w:w="2304" w:type="pct"/>
            <w:vAlign w:val="center"/>
          </w:tcPr>
          <w:p w14:paraId="4033D469" w14:textId="00A18686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n13_sales_margin.png</w:t>
            </w:r>
          </w:p>
        </w:tc>
        <w:tc>
          <w:tcPr>
            <w:tcW w:w="1843" w:type="pct"/>
            <w:vAlign w:val="center"/>
          </w:tcPr>
          <w:p w14:paraId="1F68883A" w14:textId="4054F31D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销售规模与利润率</w:t>
            </w:r>
            <w:proofErr w:type="spellEnd"/>
          </w:p>
        </w:tc>
      </w:tr>
      <w:tr w:rsidR="00CB44BA" w:rsidRPr="00CB44BA" w14:paraId="6C5D1AF4" w14:textId="77777777" w:rsidTr="00CB44BA">
        <w:tc>
          <w:tcPr>
            <w:tcW w:w="854" w:type="pct"/>
            <w:vAlign w:val="center"/>
          </w:tcPr>
          <w:p w14:paraId="06235725" w14:textId="4AE0010B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14</w:t>
            </w:r>
          </w:p>
        </w:tc>
        <w:tc>
          <w:tcPr>
            <w:tcW w:w="2304" w:type="pct"/>
            <w:vAlign w:val="center"/>
          </w:tcPr>
          <w:p w14:paraId="14D2CC82" w14:textId="4FB262F9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n14_category_bullet.png</w:t>
            </w:r>
          </w:p>
        </w:tc>
        <w:tc>
          <w:tcPr>
            <w:tcW w:w="1843" w:type="pct"/>
            <w:vAlign w:val="center"/>
          </w:tcPr>
          <w:p w14:paraId="75FC5530" w14:textId="15FF6FC9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品类利润率参考</w:t>
            </w:r>
            <w:proofErr w:type="spellEnd"/>
          </w:p>
        </w:tc>
      </w:tr>
      <w:tr w:rsidR="00CB44BA" w:rsidRPr="00CB44BA" w14:paraId="533E978F" w14:textId="77777777" w:rsidTr="00CB44BA">
        <w:tc>
          <w:tcPr>
            <w:tcW w:w="854" w:type="pct"/>
            <w:vAlign w:val="center"/>
          </w:tcPr>
          <w:p w14:paraId="4D93A864" w14:textId="23491E4B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15</w:t>
            </w:r>
          </w:p>
        </w:tc>
        <w:tc>
          <w:tcPr>
            <w:tcW w:w="2304" w:type="pct"/>
            <w:vAlign w:val="center"/>
          </w:tcPr>
          <w:p w14:paraId="34AFDF98" w14:textId="098BCF51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n15_category_dumbbell.png</w:t>
            </w:r>
          </w:p>
        </w:tc>
        <w:tc>
          <w:tcPr>
            <w:tcW w:w="1843" w:type="pct"/>
            <w:vAlign w:val="center"/>
          </w:tcPr>
          <w:p w14:paraId="5A2186D6" w14:textId="03703A1B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重点品类同期变化</w:t>
            </w:r>
            <w:proofErr w:type="spellEnd"/>
          </w:p>
        </w:tc>
      </w:tr>
      <w:tr w:rsidR="00CB44BA" w:rsidRPr="00CB44BA" w14:paraId="78059654" w14:textId="77777777" w:rsidTr="00CB44BA">
        <w:tc>
          <w:tcPr>
            <w:tcW w:w="854" w:type="pct"/>
            <w:vAlign w:val="center"/>
          </w:tcPr>
          <w:p w14:paraId="7C968178" w14:textId="09650D61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16</w:t>
            </w:r>
          </w:p>
        </w:tc>
        <w:tc>
          <w:tcPr>
            <w:tcW w:w="2304" w:type="pct"/>
            <w:vAlign w:val="center"/>
          </w:tcPr>
          <w:p w14:paraId="34F1D3A1" w14:textId="539D01BC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m01_rfm_segments.png</w:t>
            </w:r>
          </w:p>
        </w:tc>
        <w:tc>
          <w:tcPr>
            <w:tcW w:w="1843" w:type="pct"/>
            <w:vAlign w:val="center"/>
          </w:tcPr>
          <w:p w14:paraId="3C5084DB" w14:textId="0371C73F" w:rsidR="00CB44BA" w:rsidRPr="00CB44BA" w:rsidRDefault="00CB44BA" w:rsidP="00CB44BA">
            <w:pPr>
              <w:ind w:firstLineChars="0" w:firstLine="0"/>
              <w:jc w:val="center"/>
              <w:rPr>
                <w:lang w:eastAsia="zh-CN"/>
              </w:rPr>
            </w:pPr>
            <w:r w:rsidRPr="00CB44BA">
              <w:rPr>
                <w:lang w:eastAsia="zh-CN"/>
              </w:rPr>
              <w:t>RFM</w:t>
            </w:r>
            <w:r w:rsidRPr="00CB44BA">
              <w:rPr>
                <w:lang w:eastAsia="zh-CN"/>
              </w:rPr>
              <w:t>客户分层与销售贡献</w:t>
            </w:r>
          </w:p>
        </w:tc>
      </w:tr>
      <w:tr w:rsidR="00CB44BA" w:rsidRPr="00CB44BA" w14:paraId="63B43630" w14:textId="77777777" w:rsidTr="00CB44BA">
        <w:tc>
          <w:tcPr>
            <w:tcW w:w="854" w:type="pct"/>
            <w:vAlign w:val="center"/>
          </w:tcPr>
          <w:p w14:paraId="23EA1EF6" w14:textId="138FC0E2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17</w:t>
            </w:r>
          </w:p>
        </w:tc>
        <w:tc>
          <w:tcPr>
            <w:tcW w:w="2304" w:type="pct"/>
            <w:vAlign w:val="center"/>
          </w:tcPr>
          <w:p w14:paraId="67B27DE2" w14:textId="495862B0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m02_rfm_scatter.png</w:t>
            </w:r>
          </w:p>
        </w:tc>
        <w:tc>
          <w:tcPr>
            <w:tcW w:w="1843" w:type="pct"/>
            <w:vAlign w:val="center"/>
          </w:tcPr>
          <w:p w14:paraId="459441FC" w14:textId="3EF58085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RFM</w:t>
            </w:r>
            <w:r w:rsidRPr="00CB44BA">
              <w:t>客户分布</w:t>
            </w:r>
            <w:proofErr w:type="spellEnd"/>
          </w:p>
        </w:tc>
      </w:tr>
      <w:tr w:rsidR="00CB44BA" w:rsidRPr="00CB44BA" w14:paraId="28BFD703" w14:textId="77777777" w:rsidTr="00CB44BA">
        <w:tc>
          <w:tcPr>
            <w:tcW w:w="854" w:type="pct"/>
            <w:vAlign w:val="center"/>
          </w:tcPr>
          <w:p w14:paraId="020213E7" w14:textId="62A85CB0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18</w:t>
            </w:r>
          </w:p>
        </w:tc>
        <w:tc>
          <w:tcPr>
            <w:tcW w:w="2304" w:type="pct"/>
            <w:vAlign w:val="center"/>
          </w:tcPr>
          <w:p w14:paraId="24C22344" w14:textId="5ECEC829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m03_cohort_heatmap.png</w:t>
            </w:r>
          </w:p>
        </w:tc>
        <w:tc>
          <w:tcPr>
            <w:tcW w:w="1843" w:type="pct"/>
            <w:vAlign w:val="center"/>
          </w:tcPr>
          <w:p w14:paraId="46CFB0D6" w14:textId="6B5056D7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客户同期群留存</w:t>
            </w:r>
            <w:proofErr w:type="spellEnd"/>
          </w:p>
        </w:tc>
      </w:tr>
      <w:tr w:rsidR="00CB44BA" w:rsidRPr="00CB44BA" w14:paraId="0A44AAD6" w14:textId="77777777" w:rsidTr="00CB44BA">
        <w:tc>
          <w:tcPr>
            <w:tcW w:w="854" w:type="pct"/>
            <w:vAlign w:val="center"/>
          </w:tcPr>
          <w:p w14:paraId="50269886" w14:textId="075A8E57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19</w:t>
            </w:r>
          </w:p>
        </w:tc>
        <w:tc>
          <w:tcPr>
            <w:tcW w:w="2304" w:type="pct"/>
            <w:vAlign w:val="center"/>
          </w:tcPr>
          <w:p w14:paraId="73B62A43" w14:textId="3DE1BF03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m04_abc_pareto.png</w:t>
            </w:r>
          </w:p>
        </w:tc>
        <w:tc>
          <w:tcPr>
            <w:tcW w:w="1843" w:type="pct"/>
            <w:vAlign w:val="center"/>
          </w:tcPr>
          <w:p w14:paraId="2E804786" w14:textId="04205EDC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品类</w:t>
            </w:r>
            <w:r w:rsidRPr="00CB44BA">
              <w:t>ABC</w:t>
            </w:r>
            <w:r w:rsidRPr="00CB44BA">
              <w:t>帕累托图</w:t>
            </w:r>
            <w:proofErr w:type="spellEnd"/>
          </w:p>
        </w:tc>
      </w:tr>
      <w:tr w:rsidR="00CB44BA" w:rsidRPr="00CB44BA" w14:paraId="54A084E8" w14:textId="77777777" w:rsidTr="00CB44BA">
        <w:tc>
          <w:tcPr>
            <w:tcW w:w="854" w:type="pct"/>
            <w:vAlign w:val="center"/>
          </w:tcPr>
          <w:p w14:paraId="46542779" w14:textId="2D179EB6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20</w:t>
            </w:r>
          </w:p>
        </w:tc>
        <w:tc>
          <w:tcPr>
            <w:tcW w:w="2304" w:type="pct"/>
            <w:vAlign w:val="center"/>
          </w:tcPr>
          <w:p w14:paraId="257B17F7" w14:textId="1869A212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m05_boston_matrix.png</w:t>
            </w:r>
          </w:p>
        </w:tc>
        <w:tc>
          <w:tcPr>
            <w:tcW w:w="1843" w:type="pct"/>
            <w:vAlign w:val="center"/>
          </w:tcPr>
          <w:p w14:paraId="7E5316D9" w14:textId="68E3CEFF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品类波士顿矩阵</w:t>
            </w:r>
            <w:proofErr w:type="spellEnd"/>
          </w:p>
        </w:tc>
      </w:tr>
      <w:tr w:rsidR="00CB44BA" w:rsidRPr="00CB44BA" w14:paraId="226118E7" w14:textId="77777777" w:rsidTr="00CB44BA">
        <w:tc>
          <w:tcPr>
            <w:tcW w:w="854" w:type="pct"/>
            <w:vAlign w:val="center"/>
          </w:tcPr>
          <w:p w14:paraId="014D48DF" w14:textId="02051F04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21</w:t>
            </w:r>
          </w:p>
        </w:tc>
        <w:tc>
          <w:tcPr>
            <w:tcW w:w="2304" w:type="pct"/>
            <w:vAlign w:val="center"/>
          </w:tcPr>
          <w:p w14:paraId="0CF151E1" w14:textId="277B470F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m06_loss_risk.png</w:t>
            </w:r>
          </w:p>
        </w:tc>
        <w:tc>
          <w:tcPr>
            <w:tcW w:w="1843" w:type="pct"/>
            <w:vAlign w:val="center"/>
          </w:tcPr>
          <w:p w14:paraId="20DEE76E" w14:textId="06890BDE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亏损风险预警模型</w:t>
            </w:r>
            <w:proofErr w:type="spellEnd"/>
          </w:p>
        </w:tc>
      </w:tr>
      <w:tr w:rsidR="00CB44BA" w:rsidRPr="00CB44BA" w14:paraId="7A269C2F" w14:textId="77777777" w:rsidTr="00CB44BA">
        <w:tc>
          <w:tcPr>
            <w:tcW w:w="854" w:type="pct"/>
            <w:vAlign w:val="center"/>
          </w:tcPr>
          <w:p w14:paraId="200DCB5F" w14:textId="3642AE36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22</w:t>
            </w:r>
          </w:p>
        </w:tc>
        <w:tc>
          <w:tcPr>
            <w:tcW w:w="2304" w:type="pct"/>
            <w:vAlign w:val="center"/>
          </w:tcPr>
          <w:p w14:paraId="4C3FC684" w14:textId="3F61DEF8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m07_forecast.png</w:t>
            </w:r>
          </w:p>
        </w:tc>
        <w:tc>
          <w:tcPr>
            <w:tcW w:w="1843" w:type="pct"/>
            <w:vAlign w:val="center"/>
          </w:tcPr>
          <w:p w14:paraId="45AF88F9" w14:textId="52990775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Holt-</w:t>
            </w:r>
            <w:proofErr w:type="spellStart"/>
            <w:r w:rsidRPr="00CB44BA">
              <w:t>Winters</w:t>
            </w:r>
            <w:r w:rsidRPr="00CB44BA">
              <w:t>销售预测</w:t>
            </w:r>
            <w:proofErr w:type="spellEnd"/>
          </w:p>
        </w:tc>
      </w:tr>
      <w:tr w:rsidR="00CB44BA" w:rsidRPr="00CB44BA" w14:paraId="6238E3D7" w14:textId="77777777" w:rsidTr="00CB44BA">
        <w:tc>
          <w:tcPr>
            <w:tcW w:w="854" w:type="pct"/>
            <w:vAlign w:val="center"/>
          </w:tcPr>
          <w:p w14:paraId="5D7C556B" w14:textId="3B89AC63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23</w:t>
            </w:r>
          </w:p>
        </w:tc>
        <w:tc>
          <w:tcPr>
            <w:tcW w:w="2304" w:type="pct"/>
            <w:vAlign w:val="center"/>
          </w:tcPr>
          <w:p w14:paraId="05E5D4CC" w14:textId="28B3A5BD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m08_profit_quality.png</w:t>
            </w:r>
          </w:p>
        </w:tc>
        <w:tc>
          <w:tcPr>
            <w:tcW w:w="1843" w:type="pct"/>
            <w:vAlign w:val="center"/>
          </w:tcPr>
          <w:p w14:paraId="5D21514D" w14:textId="53BFFC1A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品类利润质量诊断</w:t>
            </w:r>
            <w:proofErr w:type="spellEnd"/>
          </w:p>
        </w:tc>
      </w:tr>
      <w:tr w:rsidR="00CB44BA" w:rsidRPr="00CB44BA" w14:paraId="187197E3" w14:textId="77777777" w:rsidTr="00CB44BA">
        <w:tc>
          <w:tcPr>
            <w:tcW w:w="854" w:type="pct"/>
            <w:tcBorders>
              <w:bottom w:val="single" w:sz="12" w:space="0" w:color="auto"/>
            </w:tcBorders>
            <w:vAlign w:val="center"/>
          </w:tcPr>
          <w:p w14:paraId="182467CE" w14:textId="58DCAAFE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图</w:t>
            </w:r>
            <w:r w:rsidRPr="00CB44BA">
              <w:t>24</w:t>
            </w:r>
          </w:p>
        </w:tc>
        <w:tc>
          <w:tcPr>
            <w:tcW w:w="2304" w:type="pct"/>
            <w:tcBorders>
              <w:bottom w:val="single" w:sz="12" w:space="0" w:color="auto"/>
            </w:tcBorders>
            <w:vAlign w:val="center"/>
          </w:tcPr>
          <w:p w14:paraId="47AF13CA" w14:textId="0EEA0EBE" w:rsidR="00CB44BA" w:rsidRPr="00CB44BA" w:rsidRDefault="00CB44BA" w:rsidP="00CB44BA">
            <w:pPr>
              <w:ind w:firstLineChars="0" w:firstLine="0"/>
              <w:jc w:val="center"/>
            </w:pPr>
            <w:r w:rsidRPr="00CB44BA">
              <w:t>Superstore</w:t>
            </w:r>
            <w:r w:rsidRPr="00CB44BA">
              <w:t>交互式经营看板</w:t>
            </w:r>
            <w:r w:rsidRPr="00CB44BA">
              <w:t>.png</w:t>
            </w:r>
          </w:p>
        </w:tc>
        <w:tc>
          <w:tcPr>
            <w:tcW w:w="1843" w:type="pct"/>
            <w:tcBorders>
              <w:bottom w:val="single" w:sz="12" w:space="0" w:color="auto"/>
            </w:tcBorders>
            <w:vAlign w:val="center"/>
          </w:tcPr>
          <w:p w14:paraId="229710F0" w14:textId="0737612B" w:rsidR="00CB44BA" w:rsidRPr="00CB44BA" w:rsidRDefault="00CB44BA" w:rsidP="00CB44BA">
            <w:pPr>
              <w:ind w:firstLineChars="0" w:firstLine="0"/>
              <w:jc w:val="center"/>
            </w:pPr>
            <w:proofErr w:type="spellStart"/>
            <w:r w:rsidRPr="00CB44BA">
              <w:t>ECharts</w:t>
            </w:r>
            <w:r w:rsidRPr="00CB44BA">
              <w:t>经营看板</w:t>
            </w:r>
            <w:proofErr w:type="spellEnd"/>
          </w:p>
        </w:tc>
      </w:tr>
    </w:tbl>
    <w:p w14:paraId="47B90A20" w14:textId="77777777" w:rsidR="00CB44BA" w:rsidRPr="00CB44BA" w:rsidRDefault="00CB44BA" w:rsidP="00CB44BA">
      <w:pPr>
        <w:ind w:firstLineChars="0" w:firstLine="0"/>
      </w:pPr>
    </w:p>
    <w:sectPr w:rsidR="00CB44BA" w:rsidRPr="00CB44BA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842F5" w14:textId="77777777" w:rsidR="00E41ADC" w:rsidRDefault="00E41ADC" w:rsidP="00870F13">
      <w:pPr>
        <w:spacing w:line="240" w:lineRule="auto"/>
        <w:ind w:firstLine="480"/>
      </w:pPr>
      <w:r>
        <w:separator/>
      </w:r>
    </w:p>
  </w:endnote>
  <w:endnote w:type="continuationSeparator" w:id="0">
    <w:p w14:paraId="0E0A373F" w14:textId="77777777" w:rsidR="00E41ADC" w:rsidRDefault="00E41ADC" w:rsidP="00870F1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733A5" w14:textId="77777777" w:rsidR="00866C7F" w:rsidRDefault="00866C7F">
    <w:pPr>
      <w:pStyle w:val="af0"/>
      <w:ind w:firstLine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95F90" w14:textId="753E369C" w:rsidR="00866C7F" w:rsidRDefault="00866C7F">
    <w:pPr>
      <w:pStyle w:val="af0"/>
      <w:ind w:firstLine="360"/>
      <w:jc w:val="center"/>
    </w:pPr>
    <w:r>
      <w:rPr>
        <w:rFonts w:hint="eastAsia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4177F" w14:textId="77777777" w:rsidR="00866C7F" w:rsidRDefault="00866C7F" w:rsidP="00C251ED">
    <w:pPr>
      <w:pStyle w:val="af0"/>
      <w:ind w:firstLineChars="0" w:firstLine="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6460" w14:textId="77777777" w:rsidR="00866C7F" w:rsidRDefault="00866C7F">
    <w:pPr>
      <w:pStyle w:val="af0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39D8B" w14:textId="77777777" w:rsidR="00866C7F" w:rsidRDefault="00866C7F" w:rsidP="00866C7F">
    <w:pPr>
      <w:pStyle w:val="af0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120BC615" w14:textId="77777777" w:rsidR="00866C7F" w:rsidRDefault="00866C7F">
    <w:pPr>
      <w:pStyle w:val="af0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6F8BB" w14:textId="77777777" w:rsidR="00866C7F" w:rsidRDefault="00866C7F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7AE75" w14:textId="77777777" w:rsidR="00E41ADC" w:rsidRDefault="00E41ADC" w:rsidP="00870F13">
      <w:pPr>
        <w:spacing w:line="240" w:lineRule="auto"/>
        <w:ind w:firstLine="480"/>
      </w:pPr>
      <w:r>
        <w:separator/>
      </w:r>
    </w:p>
  </w:footnote>
  <w:footnote w:type="continuationSeparator" w:id="0">
    <w:p w14:paraId="18880295" w14:textId="77777777" w:rsidR="00E41ADC" w:rsidRDefault="00E41ADC" w:rsidP="00870F13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56DB1" w14:textId="77777777" w:rsidR="00866C7F" w:rsidRDefault="00866C7F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4527" w14:textId="5D6C9641" w:rsidR="00866C7F" w:rsidRPr="00C251ED" w:rsidRDefault="00866C7F" w:rsidP="00C251ED">
    <w:pPr>
      <w:pStyle w:val="ae"/>
      <w:ind w:firstLineChars="0" w:firstLine="0"/>
    </w:pPr>
    <w:r>
      <w:rPr>
        <w:rFonts w:hint="eastAsia"/>
      </w:rPr>
      <w:t>商业数据分析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2C70" w14:textId="77777777" w:rsidR="00866C7F" w:rsidRPr="00227E78" w:rsidRDefault="00866C7F" w:rsidP="00E87CC1">
    <w:pPr>
      <w:pStyle w:val="ae"/>
      <w:ind w:firstLineChars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AE31D" w14:textId="77777777" w:rsidR="00866C7F" w:rsidRDefault="00866C7F">
    <w:pPr>
      <w:pStyle w:val="ae"/>
      <w:ind w:firstLine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8D410" w14:textId="5E8BD669" w:rsidR="00866C7F" w:rsidRPr="00C251ED" w:rsidRDefault="00866C7F" w:rsidP="00866C7F">
    <w:pPr>
      <w:pStyle w:val="ae"/>
      <w:ind w:firstLineChars="0" w:firstLine="0"/>
    </w:pPr>
    <w:r>
      <w:rPr>
        <w:rFonts w:hint="eastAsia"/>
      </w:rPr>
      <w:t>商业数据分析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911A9" w14:textId="77777777" w:rsidR="00866C7F" w:rsidRDefault="00866C7F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677"/>
    <w:multiLevelType w:val="multilevel"/>
    <w:tmpl w:val="9CFCDF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4FE75C2"/>
    <w:multiLevelType w:val="multilevel"/>
    <w:tmpl w:val="ADD8C0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CAA55E6"/>
    <w:multiLevelType w:val="multilevel"/>
    <w:tmpl w:val="2C2E294A"/>
    <w:lvl w:ilvl="0">
      <w:start w:val="2"/>
      <w:numFmt w:val="decimal"/>
      <w:lvlText w:val="%1"/>
      <w:lvlJc w:val="left"/>
      <w:pPr>
        <w:ind w:left="9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0" w:hanging="1800"/>
      </w:pPr>
      <w:rPr>
        <w:rFonts w:hint="default"/>
      </w:rPr>
    </w:lvl>
  </w:abstractNum>
  <w:abstractNum w:abstractNumId="3" w15:restartNumberingAfterBreak="0">
    <w:nsid w:val="1D5D4289"/>
    <w:multiLevelType w:val="multilevel"/>
    <w:tmpl w:val="A27C1C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32E4DE5"/>
    <w:multiLevelType w:val="multilevel"/>
    <w:tmpl w:val="3A8A39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5EA4A43"/>
    <w:multiLevelType w:val="multilevel"/>
    <w:tmpl w:val="603688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6890129"/>
    <w:multiLevelType w:val="multilevel"/>
    <w:tmpl w:val="3A8A39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867272A"/>
    <w:multiLevelType w:val="multilevel"/>
    <w:tmpl w:val="AD400E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09B697E"/>
    <w:multiLevelType w:val="multilevel"/>
    <w:tmpl w:val="3A8A39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3CD0C15"/>
    <w:multiLevelType w:val="multilevel"/>
    <w:tmpl w:val="3A8A39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55D754D"/>
    <w:multiLevelType w:val="hybridMultilevel"/>
    <w:tmpl w:val="749E7180"/>
    <w:lvl w:ilvl="0" w:tplc="DC0A17CC">
      <w:start w:val="1"/>
      <w:numFmt w:val="decimal"/>
      <w:lvlText w:val="[%1]"/>
      <w:lvlJc w:val="left"/>
      <w:pPr>
        <w:ind w:left="440" w:hanging="440"/>
      </w:pPr>
      <w:rPr>
        <w:rFonts w:hint="eastAsia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93A2635"/>
    <w:multiLevelType w:val="multilevel"/>
    <w:tmpl w:val="3A8A39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F596B80"/>
    <w:multiLevelType w:val="hybridMultilevel"/>
    <w:tmpl w:val="4B6E4058"/>
    <w:lvl w:ilvl="0" w:tplc="821CD274">
      <w:start w:val="2"/>
      <w:numFmt w:val="decimal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3" w15:restartNumberingAfterBreak="0">
    <w:nsid w:val="4A48643E"/>
    <w:multiLevelType w:val="multilevel"/>
    <w:tmpl w:val="3A8A39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AD307F0"/>
    <w:multiLevelType w:val="multilevel"/>
    <w:tmpl w:val="3A8A39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8CA5370"/>
    <w:multiLevelType w:val="multilevel"/>
    <w:tmpl w:val="3A8A39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ADE1F00"/>
    <w:multiLevelType w:val="multilevel"/>
    <w:tmpl w:val="3A8A39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C5E13FB"/>
    <w:multiLevelType w:val="multilevel"/>
    <w:tmpl w:val="8BD4E5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06236DC"/>
    <w:multiLevelType w:val="multilevel"/>
    <w:tmpl w:val="A31296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4DD0929"/>
    <w:multiLevelType w:val="multilevel"/>
    <w:tmpl w:val="3A8A39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6574144"/>
    <w:multiLevelType w:val="multilevel"/>
    <w:tmpl w:val="3A8A39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9893C97"/>
    <w:multiLevelType w:val="multilevel"/>
    <w:tmpl w:val="3A8A39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B1B1207"/>
    <w:multiLevelType w:val="multilevel"/>
    <w:tmpl w:val="720A47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27578146">
    <w:abstractNumId w:val="22"/>
  </w:num>
  <w:num w:numId="2" w16cid:durableId="1204563296">
    <w:abstractNumId w:val="20"/>
  </w:num>
  <w:num w:numId="3" w16cid:durableId="567571677">
    <w:abstractNumId w:val="5"/>
  </w:num>
  <w:num w:numId="4" w16cid:durableId="933250302">
    <w:abstractNumId w:val="0"/>
  </w:num>
  <w:num w:numId="5" w16cid:durableId="2122989628">
    <w:abstractNumId w:val="18"/>
  </w:num>
  <w:num w:numId="6" w16cid:durableId="1500927831">
    <w:abstractNumId w:val="1"/>
  </w:num>
  <w:num w:numId="7" w16cid:durableId="1895579548">
    <w:abstractNumId w:val="3"/>
  </w:num>
  <w:num w:numId="8" w16cid:durableId="1162963145">
    <w:abstractNumId w:val="7"/>
  </w:num>
  <w:num w:numId="9" w16cid:durableId="1119183964">
    <w:abstractNumId w:val="17"/>
  </w:num>
  <w:num w:numId="10" w16cid:durableId="1820879439">
    <w:abstractNumId w:val="6"/>
  </w:num>
  <w:num w:numId="11" w16cid:durableId="402801697">
    <w:abstractNumId w:val="21"/>
  </w:num>
  <w:num w:numId="12" w16cid:durableId="1185632299">
    <w:abstractNumId w:val="11"/>
  </w:num>
  <w:num w:numId="13" w16cid:durableId="980422203">
    <w:abstractNumId w:val="8"/>
  </w:num>
  <w:num w:numId="14" w16cid:durableId="526798782">
    <w:abstractNumId w:val="16"/>
  </w:num>
  <w:num w:numId="15" w16cid:durableId="1525827860">
    <w:abstractNumId w:val="13"/>
  </w:num>
  <w:num w:numId="16" w16cid:durableId="1083723662">
    <w:abstractNumId w:val="9"/>
  </w:num>
  <w:num w:numId="17" w16cid:durableId="301891449">
    <w:abstractNumId w:val="4"/>
  </w:num>
  <w:num w:numId="18" w16cid:durableId="1547906790">
    <w:abstractNumId w:val="15"/>
  </w:num>
  <w:num w:numId="19" w16cid:durableId="1449007200">
    <w:abstractNumId w:val="14"/>
  </w:num>
  <w:num w:numId="20" w16cid:durableId="380910424">
    <w:abstractNumId w:val="2"/>
  </w:num>
  <w:num w:numId="21" w16cid:durableId="142739534">
    <w:abstractNumId w:val="19"/>
  </w:num>
  <w:num w:numId="22" w16cid:durableId="1304118104">
    <w:abstractNumId w:val="12"/>
  </w:num>
  <w:num w:numId="23" w16cid:durableId="11796636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C2"/>
    <w:rsid w:val="00112164"/>
    <w:rsid w:val="0015688B"/>
    <w:rsid w:val="001A101F"/>
    <w:rsid w:val="001D056D"/>
    <w:rsid w:val="00246493"/>
    <w:rsid w:val="00270826"/>
    <w:rsid w:val="00284332"/>
    <w:rsid w:val="00337449"/>
    <w:rsid w:val="00375C6F"/>
    <w:rsid w:val="003968CE"/>
    <w:rsid w:val="0042422D"/>
    <w:rsid w:val="00463118"/>
    <w:rsid w:val="0047011F"/>
    <w:rsid w:val="004B3303"/>
    <w:rsid w:val="004B4C6A"/>
    <w:rsid w:val="004B6E76"/>
    <w:rsid w:val="004E1A2C"/>
    <w:rsid w:val="00575C48"/>
    <w:rsid w:val="00587727"/>
    <w:rsid w:val="005E7CF4"/>
    <w:rsid w:val="005F6F48"/>
    <w:rsid w:val="00600B71"/>
    <w:rsid w:val="00622516"/>
    <w:rsid w:val="006479C8"/>
    <w:rsid w:val="0073741D"/>
    <w:rsid w:val="007D023B"/>
    <w:rsid w:val="00866C7F"/>
    <w:rsid w:val="00870F13"/>
    <w:rsid w:val="008D0954"/>
    <w:rsid w:val="008E0FE0"/>
    <w:rsid w:val="00901671"/>
    <w:rsid w:val="00944741"/>
    <w:rsid w:val="00971D84"/>
    <w:rsid w:val="009840F2"/>
    <w:rsid w:val="009B32CF"/>
    <w:rsid w:val="009C3E91"/>
    <w:rsid w:val="00A10C96"/>
    <w:rsid w:val="00B536F3"/>
    <w:rsid w:val="00B849C9"/>
    <w:rsid w:val="00C01576"/>
    <w:rsid w:val="00C65297"/>
    <w:rsid w:val="00C7741D"/>
    <w:rsid w:val="00CB44BA"/>
    <w:rsid w:val="00CB6D92"/>
    <w:rsid w:val="00D06EDC"/>
    <w:rsid w:val="00D15B7C"/>
    <w:rsid w:val="00D312A3"/>
    <w:rsid w:val="00DB4233"/>
    <w:rsid w:val="00DF5471"/>
    <w:rsid w:val="00E04249"/>
    <w:rsid w:val="00E41ADC"/>
    <w:rsid w:val="00E779C2"/>
    <w:rsid w:val="00EF6BE1"/>
    <w:rsid w:val="00F11A70"/>
    <w:rsid w:val="00F46605"/>
    <w:rsid w:val="00FE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42C33"/>
  <w15:chartTrackingRefBased/>
  <w15:docId w15:val="{D7BA6E21-F410-43E8-9D03-3CF7AF703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F13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rsid w:val="00870F13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rsid w:val="00E7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9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9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9C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9C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9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9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9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0F13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7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7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79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79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79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79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79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79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rsid w:val="00E779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E779C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79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7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9C2"/>
    <w:pPr>
      <w:ind w:left="720"/>
      <w:contextualSpacing/>
    </w:pPr>
  </w:style>
  <w:style w:type="character" w:styleId="aa">
    <w:name w:val="Intense Emphasis"/>
    <w:basedOn w:val="a0"/>
    <w:uiPriority w:val="21"/>
    <w:rsid w:val="00E779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79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79C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nhideWhenUsed/>
    <w:rsid w:val="00870F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870F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0F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0F13"/>
    <w:rPr>
      <w:sz w:val="18"/>
      <w:szCs w:val="18"/>
    </w:rPr>
  </w:style>
  <w:style w:type="paragraph" w:customStyle="1" w:styleId="11">
    <w:name w:val="1 标题"/>
    <w:basedOn w:val="1"/>
    <w:link w:val="12"/>
    <w:qFormat/>
    <w:rsid w:val="00EF6BE1"/>
    <w:pPr>
      <w:spacing w:beforeLines="50" w:before="50" w:afterLines="50" w:after="50"/>
      <w:jc w:val="center"/>
    </w:pPr>
    <w:rPr>
      <w:rFonts w:ascii="Times New Roman" w:hAnsi="Times New Roman"/>
      <w:sz w:val="28"/>
    </w:rPr>
  </w:style>
  <w:style w:type="character" w:customStyle="1" w:styleId="12">
    <w:name w:val="1 标题 字符"/>
    <w:basedOn w:val="10"/>
    <w:link w:val="11"/>
    <w:rsid w:val="00EF6BE1"/>
    <w:rPr>
      <w:rFonts w:ascii="Times New Roman" w:eastAsia="黑体" w:hAnsi="Times New Roman" w:cstheme="majorBidi"/>
      <w:color w:val="000000" w:themeColor="text1"/>
      <w:sz w:val="28"/>
      <w:szCs w:val="48"/>
    </w:rPr>
  </w:style>
  <w:style w:type="paragraph" w:customStyle="1" w:styleId="110">
    <w:name w:val="1.1 标题"/>
    <w:basedOn w:val="a"/>
    <w:link w:val="111"/>
    <w:qFormat/>
    <w:rsid w:val="005F6F48"/>
    <w:pPr>
      <w:spacing w:beforeLines="50" w:before="50" w:afterLines="50" w:after="50"/>
      <w:ind w:firstLineChars="0" w:firstLine="0"/>
      <w:jc w:val="left"/>
      <w:outlineLvl w:val="1"/>
    </w:pPr>
    <w:rPr>
      <w:rFonts w:eastAsia="黑体"/>
    </w:rPr>
  </w:style>
  <w:style w:type="character" w:customStyle="1" w:styleId="111">
    <w:name w:val="1.1 标题 字符"/>
    <w:basedOn w:val="a0"/>
    <w:link w:val="110"/>
    <w:rsid w:val="005F6F48"/>
    <w:rPr>
      <w:rFonts w:ascii="Times New Roman" w:eastAsia="黑体" w:hAnsi="Times New Roman" w:cs="Times New Roman"/>
      <w:sz w:val="24"/>
      <w14:ligatures w14:val="none"/>
    </w:rPr>
  </w:style>
  <w:style w:type="table" w:styleId="af2">
    <w:name w:val="Table Grid"/>
    <w:basedOn w:val="a1"/>
    <w:uiPriority w:val="59"/>
    <w:rsid w:val="00600B71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463118"/>
    <w:rPr>
      <w:rFonts w:asciiTheme="majorHAnsi" w:eastAsia="黑体" w:hAnsiTheme="majorHAnsi" w:cstheme="majorBidi"/>
      <w:sz w:val="20"/>
      <w:szCs w:val="20"/>
    </w:rPr>
  </w:style>
  <w:style w:type="paragraph" w:customStyle="1" w:styleId="13">
    <w:name w:val="样式1"/>
    <w:basedOn w:val="11"/>
    <w:link w:val="14"/>
    <w:qFormat/>
    <w:rsid w:val="004B4C6A"/>
    <w:pPr>
      <w:spacing w:before="156" w:after="156"/>
      <w:ind w:firstLine="560"/>
    </w:pPr>
  </w:style>
  <w:style w:type="character" w:customStyle="1" w:styleId="14">
    <w:name w:val="样式1 字符"/>
    <w:basedOn w:val="12"/>
    <w:link w:val="13"/>
    <w:rsid w:val="004B4C6A"/>
    <w:rPr>
      <w:rFonts w:ascii="Times New Roman" w:eastAsia="黑体" w:hAnsi="Times New Roman" w:cstheme="majorBidi"/>
      <w:color w:val="000000" w:themeColor="text1"/>
      <w:sz w:val="2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eader" Target="header4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oter" Target="footer5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header" Target="header5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eader" Target="header6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4C507-E156-489D-A407-8E2768042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32</Pages>
  <Words>3011</Words>
  <Characters>17165</Characters>
  <Application>Microsoft Office Word</Application>
  <DocSecurity>0</DocSecurity>
  <Lines>143</Lines>
  <Paragraphs>40</Paragraphs>
  <ScaleCrop>false</ScaleCrop>
  <Company/>
  <LinksUpToDate>false</LinksUpToDate>
  <CharactersWithSpaces>20136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佳乐 章</dc:creator>
  <cp:keywords/>
  <dc:description/>
  <cp:lastModifiedBy>佳乐 章</cp:lastModifiedBy>
  <cp:revision>36</cp:revision>
  <dcterms:created xsi:type="dcterms:W3CDTF">2026-10-30T05:19:00Z</dcterms:created>
  <dcterms:modified xsi:type="dcterms:W3CDTF">2026-10-30T15:16:00Z</dcterms:modified>
</cp:coreProperties>
</file>