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NOTICE: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guiBathy Version 2.0.  The guiBathy code has been modified from code supplied by the U.S. Army Corps of Engineers, Engineer Research and Development Center (USACE-ERDC).  USACE-ERDC makes no guarantees about the results, or appropriateness of outputs, obtained from guiBathy.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OF CONDITIONS: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Redistribution and use in source and binary forms, with or without modification, are permitted provided that the following conditions are met: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Redistributions of source code must retain the above notice, this list of conditions, and the following disclaimer.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Redistributions in binary form must reproduce the above notice, this list of conditions, and the following disclaimer in the documentation and/or other materials provided with the distribution.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names of the U.S. Government, the U.S. Army Corps of Engineers, Engineer Research and Development Center, the Coastal and Hydraulics Laboratory may not be used to endorse or promote products derived from this software without specific prior written permission.  Nor may the names of its contributors be used to endorse or promote products derived from this software without specific prior written permission.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DISCLAIMER: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SOFTWARE IS PROVIDED BY THE U.S. ARMY ENGINEER RESEARCH AND DEVELOPMENT CENTER, COASTAL AND HYDRAULICS LABORATORY (ERDC-CHL) "AS IS" AND ANY EXPRESS OR IMPLIED WARRANTIES, INCLUDING, BUT NOT LIMITED TO, THE IMPLIED WARRANTIES OF MERCHANTABILITY AND FITNESS FOR A PARTICULAR PURPOSE ARE DISCLAIMED. IN NO EVENT SHALL ERDC-CHL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