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77677" w14:textId="0D836663" w:rsidR="00DC143B" w:rsidRDefault="007800D2" w:rsidP="007800D2">
      <w:pPr>
        <w:jc w:val="center"/>
      </w:pPr>
      <w:r>
        <w:t>12. A választási rendszer és az önkormányzatok</w:t>
      </w:r>
    </w:p>
    <w:p w14:paraId="10E97EEB" w14:textId="77777777" w:rsidR="00665621" w:rsidRDefault="00C66540" w:rsidP="007800D2">
      <w:r>
        <w:t xml:space="preserve">választójog jellemzői: </w:t>
      </w:r>
    </w:p>
    <w:p w14:paraId="30867AD7" w14:textId="30B294BB" w:rsidR="00665621" w:rsidRDefault="00C66540" w:rsidP="00665621">
      <w:pPr>
        <w:pStyle w:val="Listaszerbekezds"/>
        <w:numPr>
          <w:ilvl w:val="0"/>
          <w:numId w:val="1"/>
        </w:numPr>
      </w:pPr>
      <w:r>
        <w:t>általános</w:t>
      </w:r>
      <w:r w:rsidR="00665621">
        <w:t xml:space="preserve">: </w:t>
      </w:r>
      <w:r w:rsidR="00665621" w:rsidRPr="00665621">
        <w:t>Az általános választójog a választójog kiterjesztését jelenti minden felnőttre, rasszra, nemre, vallásra, képzettségre és gazdasági helyzetre való tekintet nélkül.</w:t>
      </w:r>
    </w:p>
    <w:p w14:paraId="30952F52" w14:textId="22BAEA04" w:rsidR="00665621" w:rsidRDefault="00C66540" w:rsidP="00665621">
      <w:pPr>
        <w:pStyle w:val="Listaszerbekezds"/>
        <w:numPr>
          <w:ilvl w:val="0"/>
          <w:numId w:val="1"/>
        </w:numPr>
      </w:pPr>
      <w:r>
        <w:t xml:space="preserve"> titkos</w:t>
      </w:r>
      <w:r w:rsidR="00665621">
        <w:t xml:space="preserve">: </w:t>
      </w:r>
      <w:r w:rsidR="00665621" w:rsidRPr="00665621">
        <w:t>A szavazás olyan formája, ahol választópolgárok a szavazat tartalmának nyilvánosságra kerülése nélkül titkosan adhatják le a szavazatukat.</w:t>
      </w:r>
    </w:p>
    <w:p w14:paraId="4537CAF2" w14:textId="57B97EDF" w:rsidR="00665621" w:rsidRDefault="00C66540" w:rsidP="00665621">
      <w:pPr>
        <w:pStyle w:val="Listaszerbekezds"/>
        <w:numPr>
          <w:ilvl w:val="0"/>
          <w:numId w:val="1"/>
        </w:numPr>
      </w:pPr>
      <w:r>
        <w:t xml:space="preserve"> egyenlő</w:t>
      </w:r>
      <w:r w:rsidR="00665621">
        <w:t>:</w:t>
      </w:r>
      <w:r>
        <w:t xml:space="preserve"> </w:t>
      </w:r>
      <w:r w:rsidR="00665621" w:rsidRPr="00665621">
        <w:t>A választójog egyenlősége Minden választásra jogosultnak azonos értékű szavazati joggal kell rendelkeznie, de ez nem jelenti azt, hogy mindenkinek a szavazata egyenlő hatásfokú. Az egyenlőség elve azt jelenti, hogy minden szavazásra jogosult egyenlő jogokkal vesz részt a választásban.</w:t>
      </w:r>
    </w:p>
    <w:p w14:paraId="364E1AE6" w14:textId="34EBF574" w:rsidR="00C66540" w:rsidRDefault="00C66540" w:rsidP="00665621">
      <w:pPr>
        <w:pStyle w:val="Listaszerbekezds"/>
        <w:numPr>
          <w:ilvl w:val="0"/>
          <w:numId w:val="1"/>
        </w:numPr>
      </w:pPr>
      <w:r>
        <w:t>közvetlen</w:t>
      </w:r>
      <w:r w:rsidR="00665621">
        <w:t xml:space="preserve">: </w:t>
      </w:r>
      <w:r w:rsidR="00665621" w:rsidRPr="00665621">
        <w:t>A választópolgárok közvetlenül a jelöltekre szavaznak a választások során.</w:t>
      </w:r>
      <w:r w:rsidR="00665621">
        <w:t xml:space="preserve"> </w:t>
      </w:r>
      <w:r w:rsidR="00665621" w:rsidRPr="00665621">
        <w:t>Közvetett választásokra például kifejezetten és csakis az elnök megválasztására választott képviselők</w:t>
      </w:r>
      <w:r w:rsidR="00665621">
        <w:t xml:space="preserve"> </w:t>
      </w:r>
      <w:r w:rsidR="00665621" w:rsidRPr="00665621">
        <w:t>útján történő szavazás, képviselő-testületek által történő közvetett választás.</w:t>
      </w:r>
    </w:p>
    <w:p w14:paraId="59AA5067" w14:textId="75DB5608" w:rsidR="00645703" w:rsidRDefault="00BF1645" w:rsidP="007800D2">
      <w:r>
        <w:t xml:space="preserve">Az önkormányzati választások ötévente tartják ősszel, egyfordulós érvénységi küszöb nélkül. Időközi választás akkor </w:t>
      </w:r>
      <w:proofErr w:type="gramStart"/>
      <w:r>
        <w:t>van</w:t>
      </w:r>
      <w:proofErr w:type="gramEnd"/>
      <w:r>
        <w:t xml:space="preserve"> ha: kevés képviselőjelölt van, elmarad a rendes választás, 2 személy ugyanannyi voksot kapott, lemondott a polgármester, feloszlott a testület.</w:t>
      </w:r>
    </w:p>
    <w:p w14:paraId="6ABE9504" w14:textId="1102C9A0" w:rsidR="00BF1645" w:rsidRDefault="00D73FB4" w:rsidP="007800D2">
      <w:r>
        <w:t>polgármester választás: indulás feltétel elegendő ajánlás gyűjtés, akkor lesz polgármester, ha valaki a legtöbb voksot kapja. Képviselő választás is igy van.</w:t>
      </w:r>
    </w:p>
    <w:p w14:paraId="07C24CDB" w14:textId="7805FA17" w:rsidR="001E1387" w:rsidRDefault="001E1387" w:rsidP="007800D2">
      <w:r>
        <w:t>A településeken az önkormányzatok teljes függetlenséget élvezhettek.</w:t>
      </w:r>
      <w:r w:rsidRPr="001E1387">
        <w:rPr>
          <w:rFonts w:ascii="Arial" w:hAnsi="Arial" w:cs="Arial"/>
          <w:color w:val="40403D"/>
          <w:sz w:val="21"/>
          <w:szCs w:val="21"/>
          <w:shd w:val="clear" w:color="auto" w:fill="FFFFFF"/>
        </w:rPr>
        <w:t xml:space="preserve"> </w:t>
      </w:r>
      <w:r w:rsidRPr="001E1387">
        <w:t>saját ügyeiben önálló döntési jogosultsággal rendelkez</w:t>
      </w:r>
      <w:r>
        <w:t>nek</w:t>
      </w:r>
      <w:r w:rsidRPr="001E1387">
        <w:t>.</w:t>
      </w:r>
      <w:r>
        <w:t xml:space="preserve"> </w:t>
      </w:r>
      <w:r w:rsidRPr="001E1387">
        <w:t>a kormány csak ellenőrzési jogkört gyakorolhat felettük.</w:t>
      </w:r>
    </w:p>
    <w:p w14:paraId="2FE8C42A" w14:textId="56B7856B" w:rsidR="001E1387" w:rsidRDefault="001E1387" w:rsidP="007800D2">
      <w:r>
        <w:t xml:space="preserve">kormányhivatalok: 19 megyei és 1 fővárosi hivatal; feladatuk, hogy az önkormányzatnak a törvényeségi ellenőrzése </w:t>
      </w:r>
      <w:proofErr w:type="gramStart"/>
      <w:r>
        <w:t>( jogszabálysértés</w:t>
      </w:r>
      <w:proofErr w:type="gramEnd"/>
      <w:r>
        <w:t xml:space="preserve"> esetén vizsgálat</w:t>
      </w:r>
      <w:r>
        <w:sym w:font="Wingdings" w:char="F0E0"/>
      </w:r>
      <w:r>
        <w:t>bíroság) és az állami feladatok ellátása.</w:t>
      </w:r>
    </w:p>
    <w:p w14:paraId="2C5D9279" w14:textId="63D6D879" w:rsidR="00645703" w:rsidRDefault="00645703" w:rsidP="007800D2">
      <w:r>
        <w:t xml:space="preserve">önkormányzat feladata: óvoda működtetése, eü- és szociális elláttás, közutak karbantartása, közvilágítás, ivóvíz ellátás. település fejlesztése (csatorna), környezetvédelem, lakásgazdálkodás, közterületek és közbiztonság fenntartása. Bevételei célirányú ill. pályázati ill. állami támogatás, helyi adók és egyébb bevételek. Kiadások kötelező közszolgálati feladatokra, fejlesztésekre önfenntartásra, hiteltörlesztésre. </w:t>
      </w:r>
    </w:p>
    <w:p w14:paraId="00FB3C41" w14:textId="5B90658A" w:rsidR="00283DC1" w:rsidRDefault="00283DC1" w:rsidP="007800D2">
      <w:r>
        <w:t xml:space="preserve">képviselőtestület: Tagjait 5 évre választják. Irányítja a települést rendeletekkel, határozatokkal, döntéseit többséggel hozza meg, biztonságot hozz </w:t>
      </w:r>
      <w:proofErr w:type="gramStart"/>
      <w:r>
        <w:t>létre</w:t>
      </w:r>
      <w:proofErr w:type="gramEnd"/>
      <w:r>
        <w:t xml:space="preserve"> amely előkészíti a rendeletet. Hatásköre SZMSZ elfogadása, képviselői tiszteletdíjak megalapítása, helyi adok </w:t>
      </w:r>
      <w:r w:rsidR="00877F49">
        <w:t>kivetése, helyi népszavazás kiírása, alpolgármester választása, jegyző kinevezése.</w:t>
      </w:r>
    </w:p>
    <w:p w14:paraId="49BC613E" w14:textId="6793A591" w:rsidR="00877F49" w:rsidRDefault="00877F49" w:rsidP="007800D2">
      <w:r>
        <w:lastRenderedPageBreak/>
        <w:t xml:space="preserve">polgármester: közvetlenül választott tisztségviselő. Hatáskörei: település irányítása, segíti a bizottságok munkáját, képviseli a települést. Felel a gazdálkodás szabályszerűségéért, a törvényesség betartásáért. </w:t>
      </w:r>
    </w:p>
    <w:p w14:paraId="0A6E07B6" w14:textId="3627C209" w:rsidR="00877F49" w:rsidRDefault="00877F49" w:rsidP="007800D2">
      <w:r>
        <w:t>A jegyző: település álltál fizetett alkalmazott, polgármesteri hivatal vezetője, feladata a hivatali munka irányítása és a törvényességi ellenőrzés betartása.</w:t>
      </w:r>
    </w:p>
    <w:sectPr w:rsidR="00877F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9304F"/>
    <w:multiLevelType w:val="hybridMultilevel"/>
    <w:tmpl w:val="E05E2C4A"/>
    <w:lvl w:ilvl="0" w:tplc="A08CB18C">
      <w:numFmt w:val="bullet"/>
      <w:lvlText w:val="-"/>
      <w:lvlJc w:val="left"/>
      <w:pPr>
        <w:ind w:left="720" w:hanging="360"/>
      </w:pPr>
      <w:rPr>
        <w:rFonts w:ascii="Aptos" w:eastAsiaTheme="minorHAnsi"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37796B43"/>
    <w:multiLevelType w:val="multilevel"/>
    <w:tmpl w:val="710E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5854751">
    <w:abstractNumId w:val="0"/>
  </w:num>
  <w:num w:numId="2" w16cid:durableId="154028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0D2"/>
    <w:rsid w:val="00054D41"/>
    <w:rsid w:val="00102231"/>
    <w:rsid w:val="001E1387"/>
    <w:rsid w:val="00267C7F"/>
    <w:rsid w:val="00283DC1"/>
    <w:rsid w:val="003B41F2"/>
    <w:rsid w:val="005E5FCB"/>
    <w:rsid w:val="00645703"/>
    <w:rsid w:val="00665621"/>
    <w:rsid w:val="007800D2"/>
    <w:rsid w:val="00877F49"/>
    <w:rsid w:val="00A745D5"/>
    <w:rsid w:val="00BF1645"/>
    <w:rsid w:val="00C66540"/>
    <w:rsid w:val="00D73FB4"/>
    <w:rsid w:val="00DC143B"/>
    <w:rsid w:val="00FD165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97F4C"/>
  <w15:chartTrackingRefBased/>
  <w15:docId w15:val="{01E733AF-0C28-4A8C-835C-1B1A666D5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780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780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7800D2"/>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7800D2"/>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7800D2"/>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7800D2"/>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7800D2"/>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7800D2"/>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7800D2"/>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800D2"/>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7800D2"/>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7800D2"/>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7800D2"/>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7800D2"/>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7800D2"/>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7800D2"/>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7800D2"/>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7800D2"/>
    <w:rPr>
      <w:rFonts w:eastAsiaTheme="majorEastAsia" w:cstheme="majorBidi"/>
      <w:color w:val="272727" w:themeColor="text1" w:themeTint="D8"/>
    </w:rPr>
  </w:style>
  <w:style w:type="paragraph" w:styleId="Cm">
    <w:name w:val="Title"/>
    <w:basedOn w:val="Norml"/>
    <w:next w:val="Norml"/>
    <w:link w:val="CmChar"/>
    <w:uiPriority w:val="10"/>
    <w:qFormat/>
    <w:rsid w:val="00780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7800D2"/>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7800D2"/>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7800D2"/>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7800D2"/>
    <w:pPr>
      <w:spacing w:before="160"/>
      <w:jc w:val="center"/>
    </w:pPr>
    <w:rPr>
      <w:i/>
      <w:iCs/>
      <w:color w:val="404040" w:themeColor="text1" w:themeTint="BF"/>
    </w:rPr>
  </w:style>
  <w:style w:type="character" w:customStyle="1" w:styleId="IdzetChar">
    <w:name w:val="Idézet Char"/>
    <w:basedOn w:val="Bekezdsalapbettpusa"/>
    <w:link w:val="Idzet"/>
    <w:uiPriority w:val="29"/>
    <w:rsid w:val="007800D2"/>
    <w:rPr>
      <w:i/>
      <w:iCs/>
      <w:color w:val="404040" w:themeColor="text1" w:themeTint="BF"/>
    </w:rPr>
  </w:style>
  <w:style w:type="paragraph" w:styleId="Listaszerbekezds">
    <w:name w:val="List Paragraph"/>
    <w:basedOn w:val="Norml"/>
    <w:uiPriority w:val="34"/>
    <w:qFormat/>
    <w:rsid w:val="007800D2"/>
    <w:pPr>
      <w:ind w:left="720"/>
      <w:contextualSpacing/>
    </w:pPr>
  </w:style>
  <w:style w:type="character" w:styleId="Erskiemels">
    <w:name w:val="Intense Emphasis"/>
    <w:basedOn w:val="Bekezdsalapbettpusa"/>
    <w:uiPriority w:val="21"/>
    <w:qFormat/>
    <w:rsid w:val="007800D2"/>
    <w:rPr>
      <w:i/>
      <w:iCs/>
      <w:color w:val="0F4761" w:themeColor="accent1" w:themeShade="BF"/>
    </w:rPr>
  </w:style>
  <w:style w:type="paragraph" w:styleId="Kiemeltidzet">
    <w:name w:val="Intense Quote"/>
    <w:basedOn w:val="Norml"/>
    <w:next w:val="Norml"/>
    <w:link w:val="KiemeltidzetChar"/>
    <w:uiPriority w:val="30"/>
    <w:qFormat/>
    <w:rsid w:val="00780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7800D2"/>
    <w:rPr>
      <w:i/>
      <w:iCs/>
      <w:color w:val="0F4761" w:themeColor="accent1" w:themeShade="BF"/>
    </w:rPr>
  </w:style>
  <w:style w:type="character" w:styleId="Ershivatkozs">
    <w:name w:val="Intense Reference"/>
    <w:basedOn w:val="Bekezdsalapbettpusa"/>
    <w:uiPriority w:val="32"/>
    <w:qFormat/>
    <w:rsid w:val="007800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77924">
      <w:bodyDiv w:val="1"/>
      <w:marLeft w:val="0"/>
      <w:marRight w:val="0"/>
      <w:marTop w:val="0"/>
      <w:marBottom w:val="0"/>
      <w:divBdr>
        <w:top w:val="none" w:sz="0" w:space="0" w:color="auto"/>
        <w:left w:val="none" w:sz="0" w:space="0" w:color="auto"/>
        <w:bottom w:val="none" w:sz="0" w:space="0" w:color="auto"/>
        <w:right w:val="none" w:sz="0" w:space="0" w:color="auto"/>
      </w:divBdr>
    </w:div>
    <w:div w:id="122055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366</Words>
  <Characters>2530</Characters>
  <Application>Microsoft Office Word</Application>
  <DocSecurity>0</DocSecurity>
  <Lines>21</Lines>
  <Paragraphs>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Máté Csákvári</dc:creator>
  <cp:keywords/>
  <dc:description/>
  <cp:lastModifiedBy>Máté Csákvári</cp:lastModifiedBy>
  <cp:revision>5</cp:revision>
  <dcterms:created xsi:type="dcterms:W3CDTF">2025-10-23T11:19:00Z</dcterms:created>
  <dcterms:modified xsi:type="dcterms:W3CDTF">2025-12-12T09:31:00Z</dcterms:modified>
</cp:coreProperties>
</file>