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41BAC3" w14:textId="77777777" w:rsidR="00BE2088" w:rsidRPr="00BE2088" w:rsidRDefault="00BE2088" w:rsidP="00BE2088">
      <w:pPr>
        <w:spacing w:before="480" w:after="12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1A365D"/>
          <w:kern w:val="0"/>
          <w:sz w:val="44"/>
          <w:szCs w:val="44"/>
          <w:lang w:eastAsia="tr-TR"/>
          <w14:ligatures w14:val="none"/>
        </w:rPr>
        <w:t>Tapu ve Kadastro Genel Müdürlüğü (TKGM) Arşiv Dairesi Başkanlığı: Kurumsal Yapı, Tarihsel Miras, Fiziki-Dijital Dönüşüm ve Akademik Müfredat Raporu</w:t>
      </w:r>
    </w:p>
    <w:p w14:paraId="70A69EAF" w14:textId="77777777" w:rsidR="00BE2088" w:rsidRPr="00BE2088" w:rsidRDefault="00BE2088" w:rsidP="00BE2088">
      <w:pPr>
        <w:spacing w:before="480" w:after="120" w:line="240" w:lineRule="auto"/>
        <w:outlineLvl w:val="0"/>
        <w:rPr>
          <w:rFonts w:ascii="Times New Roman" w:eastAsia="Times New Roman" w:hAnsi="Times New Roman" w:cs="Times New Roman"/>
          <w:b/>
          <w:bCs/>
          <w:kern w:val="36"/>
          <w:sz w:val="48"/>
          <w:szCs w:val="48"/>
          <w:lang w:eastAsia="tr-TR"/>
          <w14:ligatures w14:val="none"/>
        </w:rPr>
      </w:pPr>
      <w:r w:rsidRPr="00BE2088">
        <w:rPr>
          <w:rFonts w:ascii="Arial" w:eastAsia="Times New Roman" w:hAnsi="Arial" w:cs="Arial"/>
          <w:b/>
          <w:bCs/>
          <w:color w:val="1A365D"/>
          <w:kern w:val="36"/>
          <w:sz w:val="30"/>
          <w:szCs w:val="30"/>
          <w:lang w:eastAsia="tr-TR"/>
          <w14:ligatures w14:val="none"/>
        </w:rPr>
        <w:t>1. Kurumsal Temeller ve Yasal Çerçeve: TKGM Arşiv Dairesi Başkanlığı'nın Kuruluş Amacı ve Görevleri</w:t>
      </w:r>
    </w:p>
    <w:p w14:paraId="4322833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Mülkiyet hakkı, modern hukuk düzeninin ve devlet egemenliğinin Anayasal güvence altındaki kurucu unsurudur. Taşınmaz mülkiyetinin kesintisiz tevsik edilmesi, kamu düzeninin korunması ve hukuki güvenliğin tesisi, devlet hafızasının bilimsel arşivcilik metodolojisiyle tanzim edilmesini zorunlu kılar. Tapu ve kadastro idaresi bünyesinde teşekkül eden kayıtlar, sıradan idari işlem evrakı olmayıp, devletin hüküm ve tasarrufu altındaki toprakların hukuki statüsünü tayin eden birinci derece kanıt niteliğindedir. Bu stratejik misyon doğrultusunda Tapu ve Kadastro Genel Müdürlüğü (TKGM) Arşiv Dairesi Başkanlığı; 6083 sayılı Tapu ve Kadastro Genel Müdürlüğü Teşkilat ve Görevleri Hakkında Kanun (m. 1, 2), 4 sayılı Cumhurbaşkanlığı Kararnamesi (m. 478, 480/1-</w:t>
      </w:r>
      <w:proofErr w:type="gramStart"/>
      <w:r w:rsidRPr="00BE2088">
        <w:rPr>
          <w:rFonts w:ascii="Arial" w:eastAsia="Times New Roman" w:hAnsi="Arial" w:cs="Arial"/>
          <w:color w:val="2C3E50"/>
          <w:kern w:val="0"/>
          <w:sz w:val="22"/>
          <w:szCs w:val="22"/>
          <w:lang w:eastAsia="tr-TR"/>
          <w14:ligatures w14:val="none"/>
        </w:rPr>
        <w:t>a,b</w:t>
      </w:r>
      <w:proofErr w:type="gramEnd"/>
      <w:r w:rsidRPr="00BE2088">
        <w:rPr>
          <w:rFonts w:ascii="Arial" w:eastAsia="Times New Roman" w:hAnsi="Arial" w:cs="Arial"/>
          <w:color w:val="2C3E50"/>
          <w:kern w:val="0"/>
          <w:sz w:val="22"/>
          <w:szCs w:val="22"/>
          <w:lang w:eastAsia="tr-TR"/>
          <w14:ligatures w14:val="none"/>
        </w:rPr>
        <w:t>,</w:t>
      </w:r>
      <w:proofErr w:type="gramStart"/>
      <w:r w:rsidRPr="00BE2088">
        <w:rPr>
          <w:rFonts w:ascii="Arial" w:eastAsia="Times New Roman" w:hAnsi="Arial" w:cs="Arial"/>
          <w:color w:val="2C3E50"/>
          <w:kern w:val="0"/>
          <w:sz w:val="22"/>
          <w:szCs w:val="22"/>
          <w:lang w:eastAsia="tr-TR"/>
          <w14:ligatures w14:val="none"/>
        </w:rPr>
        <w:t>c,ç</w:t>
      </w:r>
      <w:proofErr w:type="gramEnd"/>
      <w:r w:rsidRPr="00BE2088">
        <w:rPr>
          <w:rFonts w:ascii="Arial" w:eastAsia="Times New Roman" w:hAnsi="Arial" w:cs="Arial"/>
          <w:color w:val="2C3E50"/>
          <w:kern w:val="0"/>
          <w:sz w:val="22"/>
          <w:szCs w:val="22"/>
          <w:lang w:eastAsia="tr-TR"/>
          <w14:ligatures w14:val="none"/>
        </w:rPr>
        <w:t>, 484/1-</w:t>
      </w:r>
      <w:proofErr w:type="gramStart"/>
      <w:r w:rsidRPr="00BE2088">
        <w:rPr>
          <w:rFonts w:ascii="Arial" w:eastAsia="Times New Roman" w:hAnsi="Arial" w:cs="Arial"/>
          <w:color w:val="2C3E50"/>
          <w:kern w:val="0"/>
          <w:sz w:val="22"/>
          <w:szCs w:val="22"/>
          <w:lang w:eastAsia="tr-TR"/>
          <w14:ligatures w14:val="none"/>
        </w:rPr>
        <w:t>a,b</w:t>
      </w:r>
      <w:proofErr w:type="gramEnd"/>
      <w:r w:rsidRPr="00BE2088">
        <w:rPr>
          <w:rFonts w:ascii="Arial" w:eastAsia="Times New Roman" w:hAnsi="Arial" w:cs="Arial"/>
          <w:color w:val="2C3E50"/>
          <w:kern w:val="0"/>
          <w:sz w:val="22"/>
          <w:szCs w:val="22"/>
          <w:lang w:eastAsia="tr-TR"/>
          <w14:ligatures w14:val="none"/>
        </w:rPr>
        <w:t>,d, 484/5, 488/4), 2025/5 sayılı Genelge (m. 6) ve 2019/12 sayılı (Genelge No: 1806) Arşiv Hizmetleri Genelgesi zemininde kurumsal ve hukuki altyapısını tahkim etmiştir.</w:t>
      </w:r>
    </w:p>
    <w:p w14:paraId="1E11383E" w14:textId="77777777" w:rsidR="00BE2088" w:rsidRPr="00BE2088" w:rsidRDefault="00BE2088" w:rsidP="00BE2088">
      <w:pPr>
        <w:spacing w:before="480" w:after="120" w:line="240" w:lineRule="auto"/>
        <w:outlineLvl w:val="0"/>
        <w:rPr>
          <w:rFonts w:ascii="Times New Roman" w:eastAsia="Times New Roman" w:hAnsi="Times New Roman" w:cs="Times New Roman"/>
          <w:b/>
          <w:bCs/>
          <w:kern w:val="36"/>
          <w:sz w:val="48"/>
          <w:szCs w:val="48"/>
          <w:lang w:eastAsia="tr-TR"/>
          <w14:ligatures w14:val="none"/>
        </w:rPr>
      </w:pPr>
      <w:r w:rsidRPr="00BE2088">
        <w:rPr>
          <w:rFonts w:ascii="Arial" w:eastAsia="Times New Roman" w:hAnsi="Arial" w:cs="Arial"/>
          <w:b/>
          <w:bCs/>
          <w:color w:val="1A365D"/>
          <w:kern w:val="36"/>
          <w:sz w:val="30"/>
          <w:szCs w:val="30"/>
          <w:lang w:eastAsia="tr-TR"/>
          <w14:ligatures w14:val="none"/>
        </w:rPr>
        <w:t>Kuruluş Amacı ve İhtiyaç Analizi</w:t>
      </w:r>
    </w:p>
    <w:p w14:paraId="15A752C8"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Arşivlik ve arşivsel belgelerin kayıt, değerlendirme, muhafaza, ayıklama ve imha süreçlerinin tekil bir kurumsal standart altında merkezi olarak yönetilmesi; mülkiyet güvenliğinin sağlanması, mükerrer tescillerin önlenmesi ve devlet hafızasının her türlü tahrip, tahrif ve kayıptan korunması açısından hayati önem taşır. Mevzuat uyarınca, belgenin geçirdiği zamansal ve hukuki evreler hassas bir metodolojiyle ayrıştırılmıştır:</w:t>
      </w:r>
    </w:p>
    <w:p w14:paraId="4F1F753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Times New Roman" w:eastAsia="Times New Roman" w:hAnsi="Times New Roman" w:cs="Times New Roman"/>
          <w:kern w:val="0"/>
          <w:lang w:eastAsia="tr-TR"/>
          <w14:ligatures w14:val="none"/>
        </w:rPr>
        <w:br/>
      </w:r>
    </w:p>
    <w:p w14:paraId="04E14994" w14:textId="77777777" w:rsidR="00BE2088" w:rsidRPr="00BE2088" w:rsidRDefault="00BE2088" w:rsidP="00BE2088">
      <w:pPr>
        <w:numPr>
          <w:ilvl w:val="0"/>
          <w:numId w:val="8"/>
        </w:numPr>
        <w:spacing w:after="0" w:line="240" w:lineRule="auto"/>
        <w:textAlignment w:val="baseline"/>
        <w:rPr>
          <w:rFonts w:ascii="Arial" w:eastAsia="Times New Roman" w:hAnsi="Arial" w:cs="Arial"/>
          <w:color w:val="000000"/>
          <w:kern w:val="0"/>
          <w:sz w:val="22"/>
          <w:szCs w:val="22"/>
          <w:lang w:eastAsia="tr-TR"/>
          <w14:ligatures w14:val="none"/>
        </w:rPr>
      </w:pPr>
      <w:r w:rsidRPr="00BE2088">
        <w:rPr>
          <w:rFonts w:ascii="Arial" w:eastAsia="Times New Roman" w:hAnsi="Arial" w:cs="Arial"/>
          <w:b/>
          <w:bCs/>
          <w:color w:val="2C3E50"/>
          <w:kern w:val="0"/>
          <w:sz w:val="22"/>
          <w:szCs w:val="22"/>
          <w:lang w:eastAsia="tr-TR"/>
          <w14:ligatures w14:val="none"/>
        </w:rPr>
        <w:t>Aktif / Güncel Belge:</w:t>
      </w:r>
      <w:r w:rsidRPr="00BE2088">
        <w:rPr>
          <w:rFonts w:ascii="Arial" w:eastAsia="Times New Roman" w:hAnsi="Arial" w:cs="Arial"/>
          <w:color w:val="2C3E50"/>
          <w:kern w:val="0"/>
          <w:sz w:val="22"/>
          <w:szCs w:val="22"/>
          <w:lang w:eastAsia="tr-TR"/>
          <w14:ligatures w14:val="none"/>
        </w:rPr>
        <w:t xml:space="preserve"> Evrakın üretildiği ünite veya birim arşivlerinde, günlük iş akışı ve idari işlemler bünyesinde doğrudan kullanılan kayıtları ifade eder.</w:t>
      </w:r>
    </w:p>
    <w:p w14:paraId="51D070E1" w14:textId="77777777" w:rsidR="00BE2088" w:rsidRPr="00BE2088" w:rsidRDefault="00BE2088" w:rsidP="00BE2088">
      <w:pPr>
        <w:numPr>
          <w:ilvl w:val="0"/>
          <w:numId w:val="8"/>
        </w:numPr>
        <w:spacing w:after="0" w:line="240" w:lineRule="auto"/>
        <w:textAlignment w:val="baseline"/>
        <w:rPr>
          <w:rFonts w:ascii="Arial" w:eastAsia="Times New Roman" w:hAnsi="Arial" w:cs="Arial"/>
          <w:color w:val="000000"/>
          <w:kern w:val="0"/>
          <w:sz w:val="22"/>
          <w:szCs w:val="22"/>
          <w:lang w:eastAsia="tr-TR"/>
          <w14:ligatures w14:val="none"/>
        </w:rPr>
      </w:pPr>
      <w:r w:rsidRPr="00BE2088">
        <w:rPr>
          <w:rFonts w:ascii="Arial" w:eastAsia="Times New Roman" w:hAnsi="Arial" w:cs="Arial"/>
          <w:b/>
          <w:bCs/>
          <w:color w:val="2C3E50"/>
          <w:kern w:val="0"/>
          <w:sz w:val="22"/>
          <w:szCs w:val="22"/>
          <w:lang w:eastAsia="tr-TR"/>
          <w14:ligatures w14:val="none"/>
        </w:rPr>
        <w:t>Arşivlik Belge:</w:t>
      </w:r>
      <w:r w:rsidRPr="00BE2088">
        <w:rPr>
          <w:rFonts w:ascii="Arial" w:eastAsia="Times New Roman" w:hAnsi="Arial" w:cs="Arial"/>
          <w:color w:val="2C3E50"/>
          <w:kern w:val="0"/>
          <w:sz w:val="22"/>
          <w:szCs w:val="22"/>
          <w:lang w:eastAsia="tr-TR"/>
          <w14:ligatures w14:val="none"/>
        </w:rPr>
        <w:t xml:space="preserve"> Süre bakımından arşiv belgesi vasfını henüz kazanmayan veya bu süreyi doldurmasına rağmen idari/hukuki güncelliğini koruyan, hizmetin yürütülmesi açısından işlevselliği devam eden, birim veya kurum arşivlerinde muhafaza edilen belgelerdir.</w:t>
      </w:r>
    </w:p>
    <w:p w14:paraId="448757D5" w14:textId="77777777" w:rsidR="00BE2088" w:rsidRPr="00BE2088" w:rsidRDefault="00BE2088" w:rsidP="00BE2088">
      <w:pPr>
        <w:numPr>
          <w:ilvl w:val="0"/>
          <w:numId w:val="8"/>
        </w:numPr>
        <w:spacing w:after="0" w:line="240" w:lineRule="auto"/>
        <w:textAlignment w:val="baseline"/>
        <w:rPr>
          <w:rFonts w:ascii="Arial" w:eastAsia="Times New Roman" w:hAnsi="Arial" w:cs="Arial"/>
          <w:color w:val="000000"/>
          <w:kern w:val="0"/>
          <w:sz w:val="22"/>
          <w:szCs w:val="22"/>
          <w:lang w:eastAsia="tr-TR"/>
          <w14:ligatures w14:val="none"/>
        </w:rPr>
      </w:pPr>
      <w:r w:rsidRPr="00BE2088">
        <w:rPr>
          <w:rFonts w:ascii="Arial" w:eastAsia="Times New Roman" w:hAnsi="Arial" w:cs="Arial"/>
          <w:b/>
          <w:bCs/>
          <w:color w:val="2C3E50"/>
          <w:kern w:val="0"/>
          <w:sz w:val="22"/>
          <w:szCs w:val="22"/>
          <w:lang w:eastAsia="tr-TR"/>
          <w14:ligatures w14:val="none"/>
        </w:rPr>
        <w:t>Arşiv Belgesi:</w:t>
      </w:r>
      <w:r w:rsidRPr="00BE2088">
        <w:rPr>
          <w:rFonts w:ascii="Arial" w:eastAsia="Times New Roman" w:hAnsi="Arial" w:cs="Arial"/>
          <w:color w:val="2C3E50"/>
          <w:kern w:val="0"/>
          <w:sz w:val="22"/>
          <w:szCs w:val="22"/>
          <w:lang w:eastAsia="tr-TR"/>
          <w14:ligatures w14:val="none"/>
        </w:rPr>
        <w:t xml:space="preserve"> Son işlem tarihi üzerinden 20 yıl geçmiş veya üzerinden 15 yıl geçtikten sonra kesin sonuca bağlanmış olup idari işlevi tamamlanan, tabi olduğu mevzuattaki saklama sürelerini doldurmuş, tarihsel, hukuki veya bilimsel değeri sebebiyle süresiz saklanacak kayıtlardır (Genelge No: 1806, m. 4/2-d).</w:t>
      </w:r>
    </w:p>
    <w:p w14:paraId="17415608" w14:textId="77777777" w:rsidR="00BE2088" w:rsidRPr="00BE2088" w:rsidRDefault="00BE2088" w:rsidP="00BE2088">
      <w:pPr>
        <w:spacing w:before="480" w:after="120" w:line="240" w:lineRule="auto"/>
        <w:outlineLvl w:val="0"/>
        <w:rPr>
          <w:rFonts w:ascii="Times New Roman" w:eastAsia="Times New Roman" w:hAnsi="Times New Roman" w:cs="Times New Roman"/>
          <w:b/>
          <w:bCs/>
          <w:kern w:val="36"/>
          <w:sz w:val="48"/>
          <w:szCs w:val="48"/>
          <w:lang w:eastAsia="tr-TR"/>
          <w14:ligatures w14:val="none"/>
        </w:rPr>
      </w:pPr>
      <w:r w:rsidRPr="00BE2088">
        <w:rPr>
          <w:rFonts w:ascii="Arial" w:eastAsia="Times New Roman" w:hAnsi="Arial" w:cs="Arial"/>
          <w:b/>
          <w:bCs/>
          <w:color w:val="1A365D"/>
          <w:kern w:val="36"/>
          <w:sz w:val="30"/>
          <w:szCs w:val="30"/>
          <w:lang w:eastAsia="tr-TR"/>
          <w14:ligatures w14:val="none"/>
        </w:rPr>
        <w:t>Görev, Yetki ve Kurumsal İşleyiş Yapılanması</w:t>
      </w:r>
    </w:p>
    <w:p w14:paraId="408E279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TKGM Arşiv Dairesi Başkanlığı; merkez teşkilatı, taşra yapılanması (bölge, tapu ve kadastro müdürlükleri), yurt dışı temsilcilikleri ve 5368 sayılı Kanun uyarınca faaliyet gösteren Lisanslı Harita Kadastro Mühendislik Büroları (LİHKAB) üzerindeki arşiv denetim, standart belirleme, tasnif ve idare yetkilerini haizdir.</w:t>
      </w:r>
    </w:p>
    <w:p w14:paraId="28922FB7"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0B3D411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Kurumsal işleyişte standartlaşmayı sağlamak amacıyla tüm birimler, Devlet Teşkilatı Merkezi Kayıt Sistemi (DETSİS) İdari Kimlik Koduna göre yazışmalarını yürütür. Oluşturulan resmi yazılarda Standart Dosya Planı (SDP) kodundan önce kısa çizgi (-) işaretiyle DETSİS kodu entegre edilir. Yeni kurulan, ismi değişen veya kaldırılan birimlerin DETSİS güncelleme süreçleri, veri bütünlüğünün korunması adına gecikmeksizin Arşiv Dairesi Başkanlığı'na bildirilmek zorundadır (Genelge No: 1806, m. 6/3).</w:t>
      </w:r>
    </w:p>
    <w:p w14:paraId="47F7FA3C"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383"/>
        <w:gridCol w:w="6689"/>
      </w:tblGrid>
      <w:tr w:rsidR="00BE2088" w:rsidRPr="00BE2088" w14:paraId="22AA7C76" w14:textId="77777777">
        <w:trPr>
          <w:tblHeader/>
        </w:trPr>
        <w:tc>
          <w:tcPr>
            <w:tcW w:w="0" w:type="auto"/>
            <w:tcBorders>
              <w:top w:val="single" w:sz="8" w:space="0" w:color="E2E8F0"/>
              <w:bottom w:val="single" w:sz="8" w:space="0" w:color="EDF2F7"/>
              <w:right w:val="single" w:sz="8" w:space="0" w:color="EDF2F7"/>
            </w:tcBorders>
            <w:shd w:val="clear" w:color="auto" w:fill="EDF2F7"/>
            <w:tcMar>
              <w:top w:w="120" w:type="dxa"/>
              <w:left w:w="160" w:type="dxa"/>
              <w:bottom w:w="120" w:type="dxa"/>
              <w:right w:w="160" w:type="dxa"/>
            </w:tcMar>
            <w:vAlign w:val="center"/>
            <w:hideMark/>
          </w:tcPr>
          <w:p w14:paraId="0F479D93" w14:textId="77777777" w:rsidR="00BE2088" w:rsidRPr="00BE2088" w:rsidRDefault="00BE2088" w:rsidP="00BE2088">
            <w:pPr>
              <w:spacing w:after="0" w:line="240" w:lineRule="auto"/>
              <w:jc w:val="center"/>
              <w:rPr>
                <w:rFonts w:ascii="Times New Roman" w:eastAsia="Times New Roman" w:hAnsi="Times New Roman" w:cs="Times New Roman"/>
                <w:b/>
                <w:bCs/>
                <w:kern w:val="0"/>
                <w:lang w:eastAsia="tr-TR"/>
                <w14:ligatures w14:val="none"/>
              </w:rPr>
            </w:pPr>
            <w:r w:rsidRPr="00BE2088">
              <w:rPr>
                <w:rFonts w:ascii="Arial" w:eastAsia="Times New Roman" w:hAnsi="Arial" w:cs="Arial"/>
                <w:b/>
                <w:bCs/>
                <w:color w:val="1A365D"/>
                <w:kern w:val="0"/>
                <w:sz w:val="21"/>
                <w:szCs w:val="21"/>
                <w:lang w:eastAsia="tr-TR"/>
                <w14:ligatures w14:val="none"/>
              </w:rPr>
              <w:t>Mevzuat / Standardın Adı</w:t>
            </w:r>
          </w:p>
        </w:tc>
        <w:tc>
          <w:tcPr>
            <w:tcW w:w="0" w:type="auto"/>
            <w:tcBorders>
              <w:top w:val="single" w:sz="8" w:space="0" w:color="E2E8F0"/>
              <w:left w:val="single" w:sz="8" w:space="0" w:color="EDF2F7"/>
              <w:bottom w:val="single" w:sz="8" w:space="0" w:color="EDF2F7"/>
            </w:tcBorders>
            <w:shd w:val="clear" w:color="auto" w:fill="EDF2F7"/>
            <w:tcMar>
              <w:top w:w="120" w:type="dxa"/>
              <w:left w:w="160" w:type="dxa"/>
              <w:bottom w:w="120" w:type="dxa"/>
              <w:right w:w="160" w:type="dxa"/>
            </w:tcMar>
            <w:vAlign w:val="center"/>
            <w:hideMark/>
          </w:tcPr>
          <w:p w14:paraId="4974D8B5" w14:textId="77777777" w:rsidR="00BE2088" w:rsidRPr="00BE2088" w:rsidRDefault="00BE2088" w:rsidP="00BE2088">
            <w:pPr>
              <w:spacing w:after="0" w:line="240" w:lineRule="auto"/>
              <w:jc w:val="center"/>
              <w:rPr>
                <w:rFonts w:ascii="Times New Roman" w:eastAsia="Times New Roman" w:hAnsi="Times New Roman" w:cs="Times New Roman"/>
                <w:b/>
                <w:bCs/>
                <w:kern w:val="0"/>
                <w:lang w:eastAsia="tr-TR"/>
                <w14:ligatures w14:val="none"/>
              </w:rPr>
            </w:pPr>
            <w:r w:rsidRPr="00BE2088">
              <w:rPr>
                <w:rFonts w:ascii="Arial" w:eastAsia="Times New Roman" w:hAnsi="Arial" w:cs="Arial"/>
                <w:b/>
                <w:bCs/>
                <w:color w:val="1A365D"/>
                <w:kern w:val="0"/>
                <w:sz w:val="21"/>
                <w:szCs w:val="21"/>
                <w:lang w:eastAsia="tr-TR"/>
                <w14:ligatures w14:val="none"/>
              </w:rPr>
              <w:t>Hukuki ve Teknik Kapsamı</w:t>
            </w:r>
          </w:p>
        </w:tc>
      </w:tr>
      <w:tr w:rsidR="00BE2088" w:rsidRPr="00BE2088" w14:paraId="4AC1A0F9"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01757324"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6083 sayılı Kanun (Madde 1 &amp; 2)</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11CEEF5E"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Mülkiyet hakkını tespit etmek, tapu sicillerini oluşturmak, arşivlenerek korunmasını sağlamak hususunda Genel Müdürlüğün kurucu yetki çerçevesi.</w:t>
            </w:r>
          </w:p>
        </w:tc>
      </w:tr>
      <w:tr w:rsidR="00BE2088" w:rsidRPr="00BE2088" w14:paraId="04B664A5"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01493BCD"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4 sayılı CBK (m. 478, 480, 484, 488)</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7187E057"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Genel Müdürlük merkez ve taşra teşkilatının norm kadro, idari yapılanma, Teftiş Kurulu denetimi ve arşiv yönetimi yetkilerinin dayanağı.</w:t>
            </w:r>
          </w:p>
        </w:tc>
      </w:tr>
      <w:tr w:rsidR="00BE2088" w:rsidRPr="00BE2088" w14:paraId="4CCE19D0"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643FB055"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2025/5 sayılı Genelge (Madde 6)</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7A5C9507"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Genel Müdür Yardımcıları hiyerarşisinde Arşiv Dairesi Başkanlığı'nın merkez teşkilatındaki görev, yetki, yönetim ve koordinasyon sınırları.</w:t>
            </w:r>
          </w:p>
        </w:tc>
      </w:tr>
      <w:tr w:rsidR="00BE2088" w:rsidRPr="00BE2088" w14:paraId="13596C4A"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19C12C89"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3402 sayılı Kadastro Kanunu</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22D653CC"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Kadastral çalışmalar neticesinde üretilen teknik ve hukuki belgelerin, ada/parsel dosyalarının ve paftaların arşivleme esasları.</w:t>
            </w:r>
          </w:p>
        </w:tc>
      </w:tr>
      <w:tr w:rsidR="00BE2088" w:rsidRPr="00BE2088" w14:paraId="0E3249B9"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689C08AE"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Tapu Sicil Tüzüğü (Madde 12 &amp; 83)</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4505E516"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Tapu kütükleri, resmi senetler, tescil istem belgeleri ve envanter defterlerinin tutulması, muhafazası, tescil ve onay ilkeleri.</w:t>
            </w:r>
          </w:p>
        </w:tc>
      </w:tr>
      <w:tr w:rsidR="00BE2088" w:rsidRPr="00BE2088" w14:paraId="3D638247"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3A42F1A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Devlet Arşiv Hizmetleri Yönetmeliği</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353E983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Ayıklama-imha komisyonlarının teşkili, imha kriterleri ve Devlet Arşivleri Başkanlığı ile koordinasyon ve Uygunluk Görüşü esasları.</w:t>
            </w:r>
          </w:p>
        </w:tc>
      </w:tr>
      <w:tr w:rsidR="00BE2088" w:rsidRPr="00BE2088" w14:paraId="2AC43805"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2D89AC05"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TSE 13298 Standartları</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15990792"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Elektronik Belge ve Arşiv Yönetim Sistemi (EBAYS) kriterleri, üst veri (metadata) tanımları ve dijital veri güvenliği şartları.</w:t>
            </w:r>
          </w:p>
        </w:tc>
      </w:tr>
      <w:tr w:rsidR="00BE2088" w:rsidRPr="00BE2088" w14:paraId="44E76B7C" w14:textId="77777777">
        <w:tc>
          <w:tcPr>
            <w:tcW w:w="0" w:type="auto"/>
            <w:tcBorders>
              <w:top w:val="single" w:sz="8" w:space="0" w:color="EDF2F7"/>
              <w:bottom w:val="single" w:sz="8" w:space="0" w:color="E2E8F0"/>
              <w:right w:val="single" w:sz="8" w:space="0" w:color="EDF2F7"/>
            </w:tcBorders>
            <w:shd w:val="clear" w:color="auto" w:fill="FFFFFF"/>
            <w:tcMar>
              <w:top w:w="120" w:type="dxa"/>
              <w:left w:w="160" w:type="dxa"/>
              <w:bottom w:w="120" w:type="dxa"/>
              <w:right w:w="160" w:type="dxa"/>
            </w:tcMar>
            <w:vAlign w:val="center"/>
            <w:hideMark/>
          </w:tcPr>
          <w:p w14:paraId="44A5D256"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TS ISO 11799 Standartları</w:t>
            </w:r>
          </w:p>
        </w:tc>
        <w:tc>
          <w:tcPr>
            <w:tcW w:w="0" w:type="auto"/>
            <w:tcBorders>
              <w:top w:val="single" w:sz="8" w:space="0" w:color="EDF2F7"/>
              <w:left w:val="single" w:sz="8" w:space="0" w:color="EDF2F7"/>
              <w:bottom w:val="single" w:sz="8" w:space="0" w:color="E2E8F0"/>
            </w:tcBorders>
            <w:shd w:val="clear" w:color="auto" w:fill="FFFFFF"/>
            <w:tcMar>
              <w:top w:w="120" w:type="dxa"/>
              <w:left w:w="160" w:type="dxa"/>
              <w:bottom w:w="120" w:type="dxa"/>
              <w:right w:w="160" w:type="dxa"/>
            </w:tcMar>
            <w:vAlign w:val="center"/>
            <w:hideMark/>
          </w:tcPr>
          <w:p w14:paraId="288301C3"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Arşiv ve kütüphane malzemeleri için doküman depolama, fiziki alan, iklimlendirme ve iklimsel koruma gereksinimleri.</w:t>
            </w:r>
          </w:p>
        </w:tc>
      </w:tr>
    </w:tbl>
    <w:p w14:paraId="7D133F1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6669889D"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 xml:space="preserve">Kurumsal yapının ve yasal altyapının sağladığı bu sağlam hukuki zemin, Türk-Osmanlı bürokrasi geleneğinin yüzyıllar boyunca </w:t>
      </w:r>
      <w:proofErr w:type="spellStart"/>
      <w:r w:rsidRPr="00BE2088">
        <w:rPr>
          <w:rFonts w:ascii="Arial" w:eastAsia="Times New Roman" w:hAnsi="Arial" w:cs="Arial"/>
          <w:color w:val="2C3E50"/>
          <w:kern w:val="0"/>
          <w:sz w:val="22"/>
          <w:szCs w:val="22"/>
          <w:lang w:eastAsia="tr-TR"/>
          <w14:ligatures w14:val="none"/>
        </w:rPr>
        <w:t>ilbiklenerek</w:t>
      </w:r>
      <w:proofErr w:type="spellEnd"/>
      <w:r w:rsidRPr="00BE2088">
        <w:rPr>
          <w:rFonts w:ascii="Arial" w:eastAsia="Times New Roman" w:hAnsi="Arial" w:cs="Arial"/>
          <w:color w:val="2C3E50"/>
          <w:kern w:val="0"/>
          <w:sz w:val="22"/>
          <w:szCs w:val="22"/>
          <w:lang w:eastAsia="tr-TR"/>
          <w14:ligatures w14:val="none"/>
        </w:rPr>
        <w:t xml:space="preserve"> günümüze ulaşan tarihsel birikimi üzerinde yükselmektedir.</w:t>
      </w:r>
    </w:p>
    <w:p w14:paraId="79AACEB7" w14:textId="77777777" w:rsidR="00BE2088" w:rsidRPr="00BE2088" w:rsidRDefault="00BE2088" w:rsidP="00BE2088">
      <w:pPr>
        <w:spacing w:before="480" w:after="120" w:line="240" w:lineRule="auto"/>
        <w:outlineLvl w:val="0"/>
        <w:rPr>
          <w:rFonts w:ascii="Times New Roman" w:eastAsia="Times New Roman" w:hAnsi="Times New Roman" w:cs="Times New Roman"/>
          <w:b/>
          <w:bCs/>
          <w:kern w:val="36"/>
          <w:sz w:val="48"/>
          <w:szCs w:val="48"/>
          <w:lang w:eastAsia="tr-TR"/>
          <w14:ligatures w14:val="none"/>
        </w:rPr>
      </w:pPr>
      <w:r w:rsidRPr="00BE2088">
        <w:rPr>
          <w:rFonts w:ascii="Arial" w:eastAsia="Times New Roman" w:hAnsi="Arial" w:cs="Arial"/>
          <w:b/>
          <w:bCs/>
          <w:color w:val="1A365D"/>
          <w:kern w:val="36"/>
          <w:sz w:val="30"/>
          <w:szCs w:val="30"/>
          <w:lang w:eastAsia="tr-TR"/>
          <w14:ligatures w14:val="none"/>
        </w:rPr>
        <w:t>2. Türk-Osmanlı Arşivcilik Geleneği ve Dünya Arşivciliği ile Karşılaştırmalı Analiz</w:t>
      </w:r>
    </w:p>
    <w:p w14:paraId="28C940F6"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 xml:space="preserve">Osmanlı Devleti’nden günümüz Türkiye Cumhuriyeti’ne intikal eden tapu-kadastro arşiv geleneği, arazi yönetimi, vergilendirme ve sosyal düzenin tesisinde devlet bürokrasisinin omurgasını oluşturmuştur. Osmanlı idari yapısında eyalet ve sancak sisteminde toprağın mülkiyet, tasarruf ve vergi statüsünü kayıt altına alan Defter-i </w:t>
      </w:r>
      <w:proofErr w:type="spellStart"/>
      <w:r w:rsidRPr="00BE2088">
        <w:rPr>
          <w:rFonts w:ascii="Arial" w:eastAsia="Times New Roman" w:hAnsi="Arial" w:cs="Arial"/>
          <w:color w:val="2C3E50"/>
          <w:kern w:val="0"/>
          <w:sz w:val="22"/>
          <w:szCs w:val="22"/>
          <w:lang w:eastAsia="tr-TR"/>
          <w14:ligatures w14:val="none"/>
        </w:rPr>
        <w:t>Hâkānî</w:t>
      </w:r>
      <w:proofErr w:type="spellEnd"/>
      <w:r w:rsidRPr="00BE2088">
        <w:rPr>
          <w:rFonts w:ascii="Arial" w:eastAsia="Times New Roman" w:hAnsi="Arial" w:cs="Arial"/>
          <w:color w:val="2C3E50"/>
          <w:kern w:val="0"/>
          <w:sz w:val="22"/>
          <w:szCs w:val="22"/>
          <w:lang w:eastAsia="tr-TR"/>
          <w14:ligatures w14:val="none"/>
        </w:rPr>
        <w:t xml:space="preserve"> geleneği, merkezi kayıt ilkesi ve hukuki güvenlik mantığı açısından çağdaş tapu sicil sistemlerinin tarihsel öncülüdür.</w:t>
      </w:r>
    </w:p>
    <w:p w14:paraId="4BCDE838" w14:textId="77777777" w:rsidR="00BE2088" w:rsidRPr="00BE2088" w:rsidRDefault="00BE2088" w:rsidP="00BE2088">
      <w:pPr>
        <w:spacing w:before="480" w:after="120" w:line="240" w:lineRule="auto"/>
        <w:outlineLvl w:val="0"/>
        <w:rPr>
          <w:rFonts w:ascii="Times New Roman" w:eastAsia="Times New Roman" w:hAnsi="Times New Roman" w:cs="Times New Roman"/>
          <w:b/>
          <w:bCs/>
          <w:kern w:val="36"/>
          <w:sz w:val="48"/>
          <w:szCs w:val="48"/>
          <w:lang w:eastAsia="tr-TR"/>
          <w14:ligatures w14:val="none"/>
        </w:rPr>
      </w:pPr>
      <w:r w:rsidRPr="00BE2088">
        <w:rPr>
          <w:rFonts w:ascii="Arial" w:eastAsia="Times New Roman" w:hAnsi="Arial" w:cs="Arial"/>
          <w:b/>
          <w:bCs/>
          <w:color w:val="1A365D"/>
          <w:kern w:val="36"/>
          <w:sz w:val="30"/>
          <w:szCs w:val="30"/>
          <w:lang w:eastAsia="tr-TR"/>
          <w14:ligatures w14:val="none"/>
        </w:rPr>
        <w:lastRenderedPageBreak/>
        <w:t>Tarihsel Derinlik ve Metodoloji</w:t>
      </w:r>
    </w:p>
    <w:p w14:paraId="355297C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Osmanlı bürokrasisinde Defterhane-i Âmire bünyesinde tutulan Tahrir Defterleri, Mufassal, İcmal ve Derdest kayıtları, Atik Senetler ile Hazine-i Hassa belgeleri; mükerrer kayıtların önlenmesi amacıyla çift kilitli sandıklarda muhafaza edilmiş, mühürlenme ve yetkisiz kişilerin erişimine kapatılma gibi son derece katı fiziki koruma usullerine tabi tutulmuştur. Bu süreklilik, TKGM Arşiv Dairesi Başkanlığı bünyesinde sekteye uğramadan devam etmiş; eski yazılı tarihi defter ve belgeler merkez arşivinde toplanarak hukuki güvence altına alınmıştır (Genelge No: 1806, Geçici Madde 3).</w:t>
      </w:r>
    </w:p>
    <w:p w14:paraId="3C960C5B" w14:textId="77777777" w:rsidR="00BE2088" w:rsidRPr="00BE2088" w:rsidRDefault="00BE2088" w:rsidP="00BE2088">
      <w:pPr>
        <w:spacing w:before="480" w:after="120" w:line="240" w:lineRule="auto"/>
        <w:outlineLvl w:val="0"/>
        <w:rPr>
          <w:rFonts w:ascii="Times New Roman" w:eastAsia="Times New Roman" w:hAnsi="Times New Roman" w:cs="Times New Roman"/>
          <w:b/>
          <w:bCs/>
          <w:kern w:val="36"/>
          <w:sz w:val="48"/>
          <w:szCs w:val="48"/>
          <w:lang w:eastAsia="tr-TR"/>
          <w14:ligatures w14:val="none"/>
        </w:rPr>
      </w:pPr>
      <w:r w:rsidRPr="00BE2088">
        <w:rPr>
          <w:rFonts w:ascii="Arial" w:eastAsia="Times New Roman" w:hAnsi="Arial" w:cs="Arial"/>
          <w:b/>
          <w:bCs/>
          <w:color w:val="1A365D"/>
          <w:kern w:val="36"/>
          <w:sz w:val="30"/>
          <w:szCs w:val="30"/>
          <w:lang w:eastAsia="tr-TR"/>
          <w14:ligatures w14:val="none"/>
        </w:rPr>
        <w:t xml:space="preserve">Karşılaştırmalı </w:t>
      </w:r>
      <w:proofErr w:type="spellStart"/>
      <w:r w:rsidRPr="00BE2088">
        <w:rPr>
          <w:rFonts w:ascii="Arial" w:eastAsia="Times New Roman" w:hAnsi="Arial" w:cs="Arial"/>
          <w:b/>
          <w:bCs/>
          <w:color w:val="1A365D"/>
          <w:kern w:val="36"/>
          <w:sz w:val="30"/>
          <w:szCs w:val="30"/>
          <w:lang w:eastAsia="tr-TR"/>
          <w14:ligatures w14:val="none"/>
        </w:rPr>
        <w:t>Matrix</w:t>
      </w:r>
      <w:proofErr w:type="spellEnd"/>
      <w:r w:rsidRPr="00BE2088">
        <w:rPr>
          <w:rFonts w:ascii="Arial" w:eastAsia="Times New Roman" w:hAnsi="Arial" w:cs="Arial"/>
          <w:b/>
          <w:bCs/>
          <w:color w:val="1A365D"/>
          <w:kern w:val="36"/>
          <w:sz w:val="30"/>
          <w:szCs w:val="30"/>
          <w:lang w:eastAsia="tr-TR"/>
          <w14:ligatures w14:val="none"/>
        </w:rPr>
        <w:t xml:space="preserve"> (Doğu-Batı Analizi)</w:t>
      </w:r>
    </w:p>
    <w:tbl>
      <w:tblPr>
        <w:tblW w:w="0" w:type="auto"/>
        <w:tblCellMar>
          <w:top w:w="15" w:type="dxa"/>
          <w:left w:w="15" w:type="dxa"/>
          <w:bottom w:w="15" w:type="dxa"/>
          <w:right w:w="15" w:type="dxa"/>
        </w:tblCellMar>
        <w:tblLook w:val="04A0" w:firstRow="1" w:lastRow="0" w:firstColumn="1" w:lastColumn="0" w:noHBand="0" w:noVBand="1"/>
      </w:tblPr>
      <w:tblGrid>
        <w:gridCol w:w="1802"/>
        <w:gridCol w:w="4213"/>
        <w:gridCol w:w="3057"/>
      </w:tblGrid>
      <w:tr w:rsidR="00BE2088" w:rsidRPr="00BE2088" w14:paraId="6E1E1D87" w14:textId="77777777">
        <w:trPr>
          <w:tblHeader/>
        </w:trPr>
        <w:tc>
          <w:tcPr>
            <w:tcW w:w="0" w:type="auto"/>
            <w:tcBorders>
              <w:top w:val="single" w:sz="8" w:space="0" w:color="E2E8F0"/>
              <w:bottom w:val="single" w:sz="8" w:space="0" w:color="EDF2F7"/>
              <w:right w:val="single" w:sz="8" w:space="0" w:color="EDF2F7"/>
            </w:tcBorders>
            <w:shd w:val="clear" w:color="auto" w:fill="EDF2F7"/>
            <w:tcMar>
              <w:top w:w="120" w:type="dxa"/>
              <w:left w:w="160" w:type="dxa"/>
              <w:bottom w:w="120" w:type="dxa"/>
              <w:right w:w="160" w:type="dxa"/>
            </w:tcMar>
            <w:vAlign w:val="center"/>
            <w:hideMark/>
          </w:tcPr>
          <w:p w14:paraId="6364CF15" w14:textId="77777777" w:rsidR="00BE2088" w:rsidRPr="00BE2088" w:rsidRDefault="00BE2088" w:rsidP="00BE2088">
            <w:pPr>
              <w:spacing w:after="0" w:line="240" w:lineRule="auto"/>
              <w:jc w:val="center"/>
              <w:rPr>
                <w:rFonts w:ascii="Times New Roman" w:eastAsia="Times New Roman" w:hAnsi="Times New Roman" w:cs="Times New Roman"/>
                <w:b/>
                <w:bCs/>
                <w:kern w:val="0"/>
                <w:lang w:eastAsia="tr-TR"/>
                <w14:ligatures w14:val="none"/>
              </w:rPr>
            </w:pPr>
            <w:r w:rsidRPr="00BE2088">
              <w:rPr>
                <w:rFonts w:ascii="Arial" w:eastAsia="Times New Roman" w:hAnsi="Arial" w:cs="Arial"/>
                <w:b/>
                <w:bCs/>
                <w:color w:val="1A365D"/>
                <w:kern w:val="0"/>
                <w:sz w:val="21"/>
                <w:szCs w:val="21"/>
                <w:lang w:eastAsia="tr-TR"/>
                <w14:ligatures w14:val="none"/>
              </w:rPr>
              <w:t>Karşılaştırma Kriteri</w:t>
            </w:r>
          </w:p>
        </w:tc>
        <w:tc>
          <w:tcPr>
            <w:tcW w:w="0" w:type="auto"/>
            <w:tcBorders>
              <w:top w:val="single" w:sz="8" w:space="0" w:color="E2E8F0"/>
              <w:left w:val="single" w:sz="8" w:space="0" w:color="EDF2F7"/>
              <w:bottom w:val="single" w:sz="8" w:space="0" w:color="EDF2F7"/>
              <w:right w:val="single" w:sz="8" w:space="0" w:color="EDF2F7"/>
            </w:tcBorders>
            <w:shd w:val="clear" w:color="auto" w:fill="EDF2F7"/>
            <w:tcMar>
              <w:top w:w="120" w:type="dxa"/>
              <w:left w:w="160" w:type="dxa"/>
              <w:bottom w:w="120" w:type="dxa"/>
              <w:right w:w="160" w:type="dxa"/>
            </w:tcMar>
            <w:vAlign w:val="center"/>
            <w:hideMark/>
          </w:tcPr>
          <w:p w14:paraId="2D69322B" w14:textId="77777777" w:rsidR="00BE2088" w:rsidRPr="00BE2088" w:rsidRDefault="00BE2088" w:rsidP="00BE2088">
            <w:pPr>
              <w:spacing w:after="0" w:line="240" w:lineRule="auto"/>
              <w:jc w:val="center"/>
              <w:rPr>
                <w:rFonts w:ascii="Times New Roman" w:eastAsia="Times New Roman" w:hAnsi="Times New Roman" w:cs="Times New Roman"/>
                <w:b/>
                <w:bCs/>
                <w:kern w:val="0"/>
                <w:lang w:eastAsia="tr-TR"/>
                <w14:ligatures w14:val="none"/>
              </w:rPr>
            </w:pPr>
            <w:r w:rsidRPr="00BE2088">
              <w:rPr>
                <w:rFonts w:ascii="Arial" w:eastAsia="Times New Roman" w:hAnsi="Arial" w:cs="Arial"/>
                <w:b/>
                <w:bCs/>
                <w:color w:val="1A365D"/>
                <w:kern w:val="0"/>
                <w:sz w:val="21"/>
                <w:szCs w:val="21"/>
                <w:lang w:eastAsia="tr-TR"/>
                <w14:ligatures w14:val="none"/>
              </w:rPr>
              <w:t>Türk-Osmanlı / TKGM Arşiv Modeli</w:t>
            </w:r>
          </w:p>
        </w:tc>
        <w:tc>
          <w:tcPr>
            <w:tcW w:w="0" w:type="auto"/>
            <w:tcBorders>
              <w:top w:val="single" w:sz="8" w:space="0" w:color="E2E8F0"/>
              <w:left w:val="single" w:sz="8" w:space="0" w:color="EDF2F7"/>
              <w:bottom w:val="single" w:sz="8" w:space="0" w:color="EDF2F7"/>
            </w:tcBorders>
            <w:shd w:val="clear" w:color="auto" w:fill="EDF2F7"/>
            <w:tcMar>
              <w:top w:w="120" w:type="dxa"/>
              <w:left w:w="160" w:type="dxa"/>
              <w:bottom w:w="120" w:type="dxa"/>
              <w:right w:w="160" w:type="dxa"/>
            </w:tcMar>
            <w:vAlign w:val="center"/>
            <w:hideMark/>
          </w:tcPr>
          <w:p w14:paraId="37B677C9" w14:textId="77777777" w:rsidR="00BE2088" w:rsidRPr="00BE2088" w:rsidRDefault="00BE2088" w:rsidP="00BE2088">
            <w:pPr>
              <w:spacing w:after="0" w:line="240" w:lineRule="auto"/>
              <w:jc w:val="center"/>
              <w:rPr>
                <w:rFonts w:ascii="Times New Roman" w:eastAsia="Times New Roman" w:hAnsi="Times New Roman" w:cs="Times New Roman"/>
                <w:b/>
                <w:bCs/>
                <w:kern w:val="0"/>
                <w:lang w:eastAsia="tr-TR"/>
                <w14:ligatures w14:val="none"/>
              </w:rPr>
            </w:pPr>
            <w:r w:rsidRPr="00BE2088">
              <w:rPr>
                <w:rFonts w:ascii="Arial" w:eastAsia="Times New Roman" w:hAnsi="Arial" w:cs="Arial"/>
                <w:b/>
                <w:bCs/>
                <w:color w:val="1A365D"/>
                <w:kern w:val="0"/>
                <w:sz w:val="21"/>
                <w:szCs w:val="21"/>
                <w:lang w:eastAsia="tr-TR"/>
                <w14:ligatures w14:val="none"/>
              </w:rPr>
              <w:t>Batı / Küresel Sistemler (</w:t>
            </w:r>
            <w:proofErr w:type="spellStart"/>
            <w:r w:rsidRPr="00BE2088">
              <w:rPr>
                <w:rFonts w:ascii="Arial" w:eastAsia="Times New Roman" w:hAnsi="Arial" w:cs="Arial"/>
                <w:b/>
                <w:bCs/>
                <w:color w:val="1A365D"/>
                <w:kern w:val="0"/>
                <w:sz w:val="21"/>
                <w:szCs w:val="21"/>
                <w:lang w:eastAsia="tr-TR"/>
                <w14:ligatures w14:val="none"/>
              </w:rPr>
              <w:t>Anglo</w:t>
            </w:r>
            <w:proofErr w:type="spellEnd"/>
            <w:r w:rsidRPr="00BE2088">
              <w:rPr>
                <w:rFonts w:ascii="Arial" w:eastAsia="Times New Roman" w:hAnsi="Arial" w:cs="Arial"/>
                <w:b/>
                <w:bCs/>
                <w:color w:val="1A365D"/>
                <w:kern w:val="0"/>
                <w:sz w:val="21"/>
                <w:szCs w:val="21"/>
                <w:lang w:eastAsia="tr-TR"/>
                <w14:ligatures w14:val="none"/>
              </w:rPr>
              <w:t xml:space="preserve">-Sakson &amp; </w:t>
            </w:r>
            <w:proofErr w:type="spellStart"/>
            <w:r w:rsidRPr="00BE2088">
              <w:rPr>
                <w:rFonts w:ascii="Arial" w:eastAsia="Times New Roman" w:hAnsi="Arial" w:cs="Arial"/>
                <w:b/>
                <w:bCs/>
                <w:color w:val="1A365D"/>
                <w:kern w:val="0"/>
                <w:sz w:val="21"/>
                <w:szCs w:val="21"/>
                <w:lang w:eastAsia="tr-TR"/>
                <w14:ligatures w14:val="none"/>
              </w:rPr>
              <w:t>Torrens</w:t>
            </w:r>
            <w:proofErr w:type="spellEnd"/>
            <w:r w:rsidRPr="00BE2088">
              <w:rPr>
                <w:rFonts w:ascii="Arial" w:eastAsia="Times New Roman" w:hAnsi="Arial" w:cs="Arial"/>
                <w:b/>
                <w:bCs/>
                <w:color w:val="1A365D"/>
                <w:kern w:val="0"/>
                <w:sz w:val="21"/>
                <w:szCs w:val="21"/>
                <w:lang w:eastAsia="tr-TR"/>
                <w14:ligatures w14:val="none"/>
              </w:rPr>
              <w:t>)</w:t>
            </w:r>
          </w:p>
        </w:tc>
      </w:tr>
      <w:tr w:rsidR="00BE2088" w:rsidRPr="00BE2088" w14:paraId="001F755A"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145FB723"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Tescil ve Devlet Güvencesi</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37016D31"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Merkezi Devlet Sorumluluğu:</w:t>
            </w:r>
            <w:r w:rsidRPr="00BE2088">
              <w:rPr>
                <w:rFonts w:ascii="Arial" w:eastAsia="Times New Roman" w:hAnsi="Arial" w:cs="Arial"/>
                <w:color w:val="2C3E50"/>
                <w:kern w:val="0"/>
                <w:sz w:val="22"/>
                <w:szCs w:val="22"/>
                <w:lang w:eastAsia="tr-TR"/>
                <w14:ligatures w14:val="none"/>
              </w:rPr>
              <w:t xml:space="preserve"> Tapu sicilinin tutulmasından doğan zararlardan devlet Türk Medeni Kanunu (TMK m. 1007) ve 6083 sayılı Kanun (m. 2) uyarınca kusursuz sorumludur. Sicil alenidir ancak merkezi denetime tabidir.</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4CC6C279"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Özel Sigorta / </w:t>
            </w:r>
            <w:proofErr w:type="spellStart"/>
            <w:r w:rsidRPr="00BE2088">
              <w:rPr>
                <w:rFonts w:ascii="Arial" w:eastAsia="Times New Roman" w:hAnsi="Arial" w:cs="Arial"/>
                <w:b/>
                <w:bCs/>
                <w:color w:val="2C3E50"/>
                <w:kern w:val="0"/>
                <w:sz w:val="22"/>
                <w:szCs w:val="22"/>
                <w:lang w:eastAsia="tr-TR"/>
                <w14:ligatures w14:val="none"/>
              </w:rPr>
              <w:t>Torrens</w:t>
            </w:r>
            <w:proofErr w:type="spellEnd"/>
            <w:r w:rsidRPr="00BE2088">
              <w:rPr>
                <w:rFonts w:ascii="Arial" w:eastAsia="Times New Roman" w:hAnsi="Arial" w:cs="Arial"/>
                <w:b/>
                <w:bCs/>
                <w:color w:val="2C3E50"/>
                <w:kern w:val="0"/>
                <w:sz w:val="22"/>
                <w:szCs w:val="22"/>
                <w:lang w:eastAsia="tr-TR"/>
                <w14:ligatures w14:val="none"/>
              </w:rPr>
              <w:t xml:space="preserve"> Modeli:</w:t>
            </w:r>
            <w:r w:rsidRPr="00BE2088">
              <w:rPr>
                <w:rFonts w:ascii="Arial" w:eastAsia="Times New Roman" w:hAnsi="Arial" w:cs="Arial"/>
                <w:color w:val="2C3E50"/>
                <w:kern w:val="0"/>
                <w:sz w:val="22"/>
                <w:szCs w:val="22"/>
                <w:lang w:eastAsia="tr-TR"/>
                <w14:ligatures w14:val="none"/>
              </w:rPr>
              <w:t xml:space="preserve"> Belge tescilinde devlet garantisinden ziyade özel şahıs beyanı ve tapu sigortası (</w:t>
            </w:r>
            <w:proofErr w:type="spellStart"/>
            <w:r w:rsidRPr="00BE2088">
              <w:rPr>
                <w:rFonts w:ascii="Arial" w:eastAsia="Times New Roman" w:hAnsi="Arial" w:cs="Arial"/>
                <w:color w:val="2C3E50"/>
                <w:kern w:val="0"/>
                <w:sz w:val="22"/>
                <w:szCs w:val="22"/>
                <w:lang w:eastAsia="tr-TR"/>
                <w14:ligatures w14:val="none"/>
              </w:rPr>
              <w:t>Title</w:t>
            </w:r>
            <w:proofErr w:type="spellEnd"/>
            <w:r w:rsidRPr="00BE2088">
              <w:rPr>
                <w:rFonts w:ascii="Arial" w:eastAsia="Times New Roman" w:hAnsi="Arial" w:cs="Arial"/>
                <w:color w:val="2C3E50"/>
                <w:kern w:val="0"/>
                <w:sz w:val="22"/>
                <w:szCs w:val="22"/>
                <w:lang w:eastAsia="tr-TR"/>
                <w14:ligatures w14:val="none"/>
              </w:rPr>
              <w:t xml:space="preserve"> </w:t>
            </w:r>
            <w:proofErr w:type="spellStart"/>
            <w:r w:rsidRPr="00BE2088">
              <w:rPr>
                <w:rFonts w:ascii="Arial" w:eastAsia="Times New Roman" w:hAnsi="Arial" w:cs="Arial"/>
                <w:color w:val="2C3E50"/>
                <w:kern w:val="0"/>
                <w:sz w:val="22"/>
                <w:szCs w:val="22"/>
                <w:lang w:eastAsia="tr-TR"/>
                <w14:ligatures w14:val="none"/>
              </w:rPr>
              <w:t>Insurance</w:t>
            </w:r>
            <w:proofErr w:type="spellEnd"/>
            <w:r w:rsidRPr="00BE2088">
              <w:rPr>
                <w:rFonts w:ascii="Arial" w:eastAsia="Times New Roman" w:hAnsi="Arial" w:cs="Arial"/>
                <w:color w:val="2C3E50"/>
                <w:kern w:val="0"/>
                <w:sz w:val="22"/>
                <w:szCs w:val="22"/>
                <w:lang w:eastAsia="tr-TR"/>
                <w14:ligatures w14:val="none"/>
              </w:rPr>
              <w:t>) yaygındır; tescilin hukuki niteliği illi/soyut açıdan ayrışıktır.</w:t>
            </w:r>
          </w:p>
        </w:tc>
      </w:tr>
      <w:tr w:rsidR="00BE2088" w:rsidRPr="00BE2088" w14:paraId="7C4B6932"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51E5A58E"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Tarihsel Süreklilik ve Arşiv Yapısı</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720D2AB3"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Merkezi ve Kesintisiz Kayıt:</w:t>
            </w:r>
            <w:r w:rsidRPr="00BE2088">
              <w:rPr>
                <w:rFonts w:ascii="Arial" w:eastAsia="Times New Roman" w:hAnsi="Arial" w:cs="Arial"/>
                <w:color w:val="2C3E50"/>
                <w:kern w:val="0"/>
                <w:sz w:val="22"/>
                <w:szCs w:val="22"/>
                <w:lang w:eastAsia="tr-TR"/>
                <w14:ligatures w14:val="none"/>
              </w:rPr>
              <w:t xml:space="preserve"> Defter-i </w:t>
            </w:r>
            <w:proofErr w:type="spellStart"/>
            <w:r w:rsidRPr="00BE2088">
              <w:rPr>
                <w:rFonts w:ascii="Arial" w:eastAsia="Times New Roman" w:hAnsi="Arial" w:cs="Arial"/>
                <w:color w:val="2C3E50"/>
                <w:kern w:val="0"/>
                <w:sz w:val="22"/>
                <w:szCs w:val="22"/>
                <w:lang w:eastAsia="tr-TR"/>
                <w14:ligatures w14:val="none"/>
              </w:rPr>
              <w:t>Hâkānî’den</w:t>
            </w:r>
            <w:proofErr w:type="spellEnd"/>
            <w:r w:rsidRPr="00BE2088">
              <w:rPr>
                <w:rFonts w:ascii="Arial" w:eastAsia="Times New Roman" w:hAnsi="Arial" w:cs="Arial"/>
                <w:color w:val="2C3E50"/>
                <w:kern w:val="0"/>
                <w:sz w:val="22"/>
                <w:szCs w:val="22"/>
                <w:lang w:eastAsia="tr-TR"/>
                <w14:ligatures w14:val="none"/>
              </w:rPr>
              <w:t xml:space="preserve"> günümüze tekil ve kesintisiz arşiv hiyerarşisi. Tarihi belgeler hak tevsik edici asli kaynaktır.</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7E2C15C0"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Parçalı / Yerel Arşivleme:</w:t>
            </w:r>
            <w:r w:rsidRPr="00BE2088">
              <w:rPr>
                <w:rFonts w:ascii="Arial" w:eastAsia="Times New Roman" w:hAnsi="Arial" w:cs="Arial"/>
                <w:color w:val="2C3E50"/>
                <w:kern w:val="0"/>
                <w:sz w:val="22"/>
                <w:szCs w:val="22"/>
                <w:lang w:eastAsia="tr-TR"/>
                <w14:ligatures w14:val="none"/>
              </w:rPr>
              <w:t xml:space="preserve"> Eyalet, kanton veya bölge bazında dağınık arşivleme; tarihsel derinlik kurum bazında değil yerel idarelerde toplanır.</w:t>
            </w:r>
          </w:p>
        </w:tc>
      </w:tr>
      <w:tr w:rsidR="00BE2088" w:rsidRPr="00BE2088" w14:paraId="613E5EEF" w14:textId="77777777">
        <w:tc>
          <w:tcPr>
            <w:tcW w:w="0" w:type="auto"/>
            <w:tcBorders>
              <w:top w:val="single" w:sz="8" w:space="0" w:color="EDF2F7"/>
              <w:bottom w:val="single" w:sz="8" w:space="0" w:color="E2E8F0"/>
              <w:right w:val="single" w:sz="8" w:space="0" w:color="EDF2F7"/>
            </w:tcBorders>
            <w:shd w:val="clear" w:color="auto" w:fill="FFFFFF"/>
            <w:tcMar>
              <w:top w:w="120" w:type="dxa"/>
              <w:left w:w="160" w:type="dxa"/>
              <w:bottom w:w="120" w:type="dxa"/>
              <w:right w:w="160" w:type="dxa"/>
            </w:tcMar>
            <w:vAlign w:val="center"/>
            <w:hideMark/>
          </w:tcPr>
          <w:p w14:paraId="740FAC81"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Fiziki ve Dijital Entegrasyon</w:t>
            </w:r>
          </w:p>
        </w:tc>
        <w:tc>
          <w:tcPr>
            <w:tcW w:w="0" w:type="auto"/>
            <w:tcBorders>
              <w:top w:val="single" w:sz="8" w:space="0" w:color="EDF2F7"/>
              <w:left w:val="single" w:sz="8" w:space="0" w:color="EDF2F7"/>
              <w:bottom w:val="single" w:sz="8" w:space="0" w:color="E2E8F0"/>
              <w:right w:val="single" w:sz="8" w:space="0" w:color="EDF2F7"/>
            </w:tcBorders>
            <w:shd w:val="clear" w:color="auto" w:fill="FFFFFF"/>
            <w:tcMar>
              <w:top w:w="120" w:type="dxa"/>
              <w:left w:w="160" w:type="dxa"/>
              <w:bottom w:w="120" w:type="dxa"/>
              <w:right w:w="160" w:type="dxa"/>
            </w:tcMar>
            <w:vAlign w:val="center"/>
            <w:hideMark/>
          </w:tcPr>
          <w:p w14:paraId="1859CF1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Çift Hatlı Hibrit Koruma:</w:t>
            </w:r>
            <w:r w:rsidRPr="00BE2088">
              <w:rPr>
                <w:rFonts w:ascii="Arial" w:eastAsia="Times New Roman" w:hAnsi="Arial" w:cs="Arial"/>
                <w:color w:val="2C3E50"/>
                <w:kern w:val="0"/>
                <w:sz w:val="22"/>
                <w:szCs w:val="22"/>
                <w:lang w:eastAsia="tr-TR"/>
                <w14:ligatures w14:val="none"/>
              </w:rPr>
              <w:t xml:space="preserve"> TS ISO 11799 standartlarında fiziki koruma ile TAKBİS/MEGSİS/TARBİS üzerinden e-imzalı dijital "Asıl Belge" entegrasyonu.</w:t>
            </w:r>
          </w:p>
        </w:tc>
        <w:tc>
          <w:tcPr>
            <w:tcW w:w="0" w:type="auto"/>
            <w:tcBorders>
              <w:top w:val="single" w:sz="8" w:space="0" w:color="EDF2F7"/>
              <w:left w:val="single" w:sz="8" w:space="0" w:color="EDF2F7"/>
              <w:bottom w:val="single" w:sz="8" w:space="0" w:color="E2E8F0"/>
            </w:tcBorders>
            <w:shd w:val="clear" w:color="auto" w:fill="FFFFFF"/>
            <w:tcMar>
              <w:top w:w="120" w:type="dxa"/>
              <w:left w:w="160" w:type="dxa"/>
              <w:bottom w:w="120" w:type="dxa"/>
              <w:right w:w="160" w:type="dxa"/>
            </w:tcMar>
            <w:vAlign w:val="center"/>
            <w:hideMark/>
          </w:tcPr>
          <w:p w14:paraId="486B8E49"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Ağırlıklı Dijitalleştirme:</w:t>
            </w:r>
            <w:r w:rsidRPr="00BE2088">
              <w:rPr>
                <w:rFonts w:ascii="Arial" w:eastAsia="Times New Roman" w:hAnsi="Arial" w:cs="Arial"/>
                <w:color w:val="2C3E50"/>
                <w:kern w:val="0"/>
                <w:sz w:val="22"/>
                <w:szCs w:val="22"/>
                <w:lang w:eastAsia="tr-TR"/>
                <w14:ligatures w14:val="none"/>
              </w:rPr>
              <w:t xml:space="preserve"> Fiziki belgenin saklanmasından ziyade </w:t>
            </w:r>
            <w:proofErr w:type="spellStart"/>
            <w:r w:rsidRPr="00BE2088">
              <w:rPr>
                <w:rFonts w:ascii="Arial" w:eastAsia="Times New Roman" w:hAnsi="Arial" w:cs="Arial"/>
                <w:color w:val="2C3E50"/>
                <w:kern w:val="0"/>
                <w:sz w:val="22"/>
                <w:szCs w:val="22"/>
                <w:lang w:eastAsia="tr-TR"/>
                <w14:ligatures w14:val="none"/>
              </w:rPr>
              <w:t>veritabanı</w:t>
            </w:r>
            <w:proofErr w:type="spellEnd"/>
            <w:r w:rsidRPr="00BE2088">
              <w:rPr>
                <w:rFonts w:ascii="Arial" w:eastAsia="Times New Roman" w:hAnsi="Arial" w:cs="Arial"/>
                <w:color w:val="2C3E50"/>
                <w:kern w:val="0"/>
                <w:sz w:val="22"/>
                <w:szCs w:val="22"/>
                <w:lang w:eastAsia="tr-TR"/>
                <w14:ligatures w14:val="none"/>
              </w:rPr>
              <w:t xml:space="preserve"> kayıtlarına dayanılması; tarihi evrak korumasının </w:t>
            </w:r>
            <w:proofErr w:type="spellStart"/>
            <w:r w:rsidRPr="00BE2088">
              <w:rPr>
                <w:rFonts w:ascii="Arial" w:eastAsia="Times New Roman" w:hAnsi="Arial" w:cs="Arial"/>
                <w:color w:val="2C3E50"/>
                <w:kern w:val="0"/>
                <w:sz w:val="22"/>
                <w:szCs w:val="22"/>
                <w:lang w:eastAsia="tr-TR"/>
                <w14:ligatures w14:val="none"/>
              </w:rPr>
              <w:t>müzeleştirmeyle</w:t>
            </w:r>
            <w:proofErr w:type="spellEnd"/>
            <w:r w:rsidRPr="00BE2088">
              <w:rPr>
                <w:rFonts w:ascii="Arial" w:eastAsia="Times New Roman" w:hAnsi="Arial" w:cs="Arial"/>
                <w:color w:val="2C3E50"/>
                <w:kern w:val="0"/>
                <w:sz w:val="22"/>
                <w:szCs w:val="22"/>
                <w:lang w:eastAsia="tr-TR"/>
                <w14:ligatures w14:val="none"/>
              </w:rPr>
              <w:t xml:space="preserve"> ayrıştırılması.</w:t>
            </w:r>
          </w:p>
        </w:tc>
      </w:tr>
    </w:tbl>
    <w:p w14:paraId="30CCDD8D"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3E5C4530"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Tarihsel gelişim ve küresel konumlandırmanın ortaya koyduğu bu köklü geçmişin en somut ve kıymetli nişaneleri, Arşiv Dairesi Başkanlığı bünyesinde saklanan nadir koleksiyonlardır.</w:t>
      </w:r>
    </w:p>
    <w:p w14:paraId="74D7098B" w14:textId="77777777" w:rsidR="00BE2088" w:rsidRPr="00BE2088" w:rsidRDefault="00BE2088" w:rsidP="00BE2088">
      <w:pPr>
        <w:spacing w:before="480" w:after="120" w:line="240" w:lineRule="auto"/>
        <w:outlineLvl w:val="0"/>
        <w:rPr>
          <w:rFonts w:ascii="Times New Roman" w:eastAsia="Times New Roman" w:hAnsi="Times New Roman" w:cs="Times New Roman"/>
          <w:b/>
          <w:bCs/>
          <w:kern w:val="36"/>
          <w:sz w:val="48"/>
          <w:szCs w:val="48"/>
          <w:lang w:eastAsia="tr-TR"/>
          <w14:ligatures w14:val="none"/>
        </w:rPr>
      </w:pPr>
      <w:r w:rsidRPr="00BE2088">
        <w:rPr>
          <w:rFonts w:ascii="Arial" w:eastAsia="Times New Roman" w:hAnsi="Arial" w:cs="Arial"/>
          <w:b/>
          <w:bCs/>
          <w:color w:val="1A365D"/>
          <w:kern w:val="36"/>
          <w:sz w:val="30"/>
          <w:szCs w:val="30"/>
          <w:lang w:eastAsia="tr-TR"/>
          <w14:ligatures w14:val="none"/>
        </w:rPr>
        <w:t xml:space="preserve">3. Nadir Eserler ve Devlet Hafızası: </w:t>
      </w:r>
      <w:proofErr w:type="spellStart"/>
      <w:r w:rsidRPr="00BE2088">
        <w:rPr>
          <w:rFonts w:ascii="Arial" w:eastAsia="Times New Roman" w:hAnsi="Arial" w:cs="Arial"/>
          <w:b/>
          <w:bCs/>
          <w:color w:val="1A365D"/>
          <w:kern w:val="36"/>
          <w:sz w:val="30"/>
          <w:szCs w:val="30"/>
          <w:lang w:eastAsia="tr-TR"/>
          <w14:ligatures w14:val="none"/>
        </w:rPr>
        <w:t>Kuyûd</w:t>
      </w:r>
      <w:proofErr w:type="spellEnd"/>
      <w:r w:rsidRPr="00BE2088">
        <w:rPr>
          <w:rFonts w:ascii="Arial" w:eastAsia="Times New Roman" w:hAnsi="Arial" w:cs="Arial"/>
          <w:b/>
          <w:bCs/>
          <w:color w:val="1A365D"/>
          <w:kern w:val="36"/>
          <w:sz w:val="30"/>
          <w:szCs w:val="30"/>
          <w:lang w:eastAsia="tr-TR"/>
          <w14:ligatures w14:val="none"/>
        </w:rPr>
        <w:t xml:space="preserve">-ı </w:t>
      </w:r>
      <w:proofErr w:type="spellStart"/>
      <w:r w:rsidRPr="00BE2088">
        <w:rPr>
          <w:rFonts w:ascii="Arial" w:eastAsia="Times New Roman" w:hAnsi="Arial" w:cs="Arial"/>
          <w:b/>
          <w:bCs/>
          <w:color w:val="1A365D"/>
          <w:kern w:val="36"/>
          <w:sz w:val="30"/>
          <w:szCs w:val="30"/>
          <w:lang w:eastAsia="tr-TR"/>
          <w14:ligatures w14:val="none"/>
        </w:rPr>
        <w:t>Kadîme</w:t>
      </w:r>
      <w:proofErr w:type="spellEnd"/>
      <w:r w:rsidRPr="00BE2088">
        <w:rPr>
          <w:rFonts w:ascii="Arial" w:eastAsia="Times New Roman" w:hAnsi="Arial" w:cs="Arial"/>
          <w:b/>
          <w:bCs/>
          <w:color w:val="1A365D"/>
          <w:kern w:val="36"/>
          <w:sz w:val="30"/>
          <w:szCs w:val="30"/>
          <w:lang w:eastAsia="tr-TR"/>
          <w14:ligatures w14:val="none"/>
        </w:rPr>
        <w:t xml:space="preserve"> Koleksiyonları</w:t>
      </w:r>
    </w:p>
    <w:p w14:paraId="789601C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 xml:space="preserve">Arşiv Dairesi Başkanlığı bünyesinde muhafaza edilen tarihi koleksiyonlar ve </w:t>
      </w:r>
      <w:proofErr w:type="spellStart"/>
      <w:r w:rsidRPr="00BE2088">
        <w:rPr>
          <w:rFonts w:ascii="Arial" w:eastAsia="Times New Roman" w:hAnsi="Arial" w:cs="Arial"/>
          <w:color w:val="2C3E50"/>
          <w:kern w:val="0"/>
          <w:sz w:val="22"/>
          <w:szCs w:val="22"/>
          <w:lang w:eastAsia="tr-TR"/>
          <w14:ligatures w14:val="none"/>
        </w:rPr>
        <w:t>Kuyûd</w:t>
      </w:r>
      <w:proofErr w:type="spellEnd"/>
      <w:r w:rsidRPr="00BE2088">
        <w:rPr>
          <w:rFonts w:ascii="Arial" w:eastAsia="Times New Roman" w:hAnsi="Arial" w:cs="Arial"/>
          <w:color w:val="2C3E50"/>
          <w:kern w:val="0"/>
          <w:sz w:val="22"/>
          <w:szCs w:val="22"/>
          <w:lang w:eastAsia="tr-TR"/>
          <w14:ligatures w14:val="none"/>
        </w:rPr>
        <w:t xml:space="preserve">-ı </w:t>
      </w:r>
      <w:proofErr w:type="spellStart"/>
      <w:r w:rsidRPr="00BE2088">
        <w:rPr>
          <w:rFonts w:ascii="Arial" w:eastAsia="Times New Roman" w:hAnsi="Arial" w:cs="Arial"/>
          <w:color w:val="2C3E50"/>
          <w:kern w:val="0"/>
          <w:sz w:val="22"/>
          <w:szCs w:val="22"/>
          <w:lang w:eastAsia="tr-TR"/>
          <w14:ligatures w14:val="none"/>
        </w:rPr>
        <w:t>Kadîme</w:t>
      </w:r>
      <w:proofErr w:type="spellEnd"/>
      <w:r w:rsidRPr="00BE2088">
        <w:rPr>
          <w:rFonts w:ascii="Arial" w:eastAsia="Times New Roman" w:hAnsi="Arial" w:cs="Arial"/>
          <w:color w:val="2C3E50"/>
          <w:kern w:val="0"/>
          <w:sz w:val="22"/>
          <w:szCs w:val="22"/>
          <w:lang w:eastAsia="tr-TR"/>
          <w14:ligatures w14:val="none"/>
        </w:rPr>
        <w:t xml:space="preserve"> (Eski Kayıtlar) serisi, sadece birer müzelik evrak niteliğinde olmayıp, uluslararası hukukta ve mülkiyet uyuşmazlıklarında tevsik edici (belgeleyici) niteliğe sahip birinci derece hukuki kanıt statüsündedir</w:t>
      </w:r>
    </w:p>
    <w:p w14:paraId="2DCFC2F5" w14:textId="77777777" w:rsidR="00BE2088" w:rsidRPr="00BE2088" w:rsidRDefault="00BE2088" w:rsidP="00BE2088">
      <w:pPr>
        <w:spacing w:before="360" w:after="80" w:line="240" w:lineRule="auto"/>
        <w:outlineLvl w:val="1"/>
        <w:rPr>
          <w:rFonts w:ascii="Times New Roman" w:eastAsia="Times New Roman" w:hAnsi="Times New Roman" w:cs="Times New Roman"/>
          <w:b/>
          <w:bCs/>
          <w:kern w:val="0"/>
          <w:sz w:val="36"/>
          <w:szCs w:val="36"/>
          <w:lang w:eastAsia="tr-TR"/>
          <w14:ligatures w14:val="none"/>
        </w:rPr>
      </w:pPr>
      <w:r w:rsidRPr="00BE2088">
        <w:rPr>
          <w:rFonts w:ascii="Arial" w:eastAsia="Times New Roman" w:hAnsi="Arial" w:cs="Arial"/>
          <w:b/>
          <w:bCs/>
          <w:color w:val="2B6CB0"/>
          <w:kern w:val="0"/>
          <w:sz w:val="25"/>
          <w:szCs w:val="25"/>
          <w:lang w:eastAsia="tr-TR"/>
          <w14:ligatures w14:val="none"/>
        </w:rPr>
        <w:lastRenderedPageBreak/>
        <w:t>Koleksiyonun İçeriği ve Belge Tipolojisi</w:t>
      </w:r>
    </w:p>
    <w:p w14:paraId="1676EE5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Geçici 3. Madde kapsamında birim arşivlerinde tespit edilerek merkez arşivine devredilen tarihi koleksiyonlar şu ana belge türlerinden oluşmaktadır:</w:t>
      </w:r>
    </w:p>
    <w:p w14:paraId="6BA38348"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1. Atik Senetler: </w:t>
      </w:r>
      <w:r w:rsidRPr="00BE2088">
        <w:rPr>
          <w:rFonts w:ascii="Arial" w:eastAsia="Times New Roman" w:hAnsi="Arial" w:cs="Arial"/>
          <w:color w:val="2C3E50"/>
          <w:kern w:val="0"/>
          <w:sz w:val="22"/>
          <w:szCs w:val="22"/>
          <w:lang w:eastAsia="tr-TR"/>
          <w14:ligatures w14:val="none"/>
        </w:rPr>
        <w:t>Osmanlı dönemi mülkiyet ve tasarruf belgeleri.</w:t>
      </w:r>
    </w:p>
    <w:p w14:paraId="7AF05A03"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2. Padişah Fermanları ve Beratlar: </w:t>
      </w:r>
      <w:r w:rsidRPr="00BE2088">
        <w:rPr>
          <w:rFonts w:ascii="Arial" w:eastAsia="Times New Roman" w:hAnsi="Arial" w:cs="Arial"/>
          <w:color w:val="2C3E50"/>
          <w:kern w:val="0"/>
          <w:sz w:val="22"/>
          <w:szCs w:val="22"/>
          <w:lang w:eastAsia="tr-TR"/>
          <w14:ligatures w14:val="none"/>
        </w:rPr>
        <w:t xml:space="preserve">Mülk, vakıf, dirlik ve muafiyet tahsislerini gösteren tuğralı </w:t>
      </w:r>
      <w:proofErr w:type="gramStart"/>
      <w:r w:rsidRPr="00BE2088">
        <w:rPr>
          <w:rFonts w:ascii="Arial" w:eastAsia="Times New Roman" w:hAnsi="Arial" w:cs="Arial"/>
          <w:color w:val="2C3E50"/>
          <w:kern w:val="0"/>
          <w:sz w:val="22"/>
          <w:szCs w:val="22"/>
          <w:lang w:eastAsia="tr-TR"/>
          <w14:ligatures w14:val="none"/>
        </w:rPr>
        <w:t>resmi</w:t>
      </w:r>
      <w:proofErr w:type="gramEnd"/>
      <w:r w:rsidRPr="00BE2088">
        <w:rPr>
          <w:rFonts w:ascii="Arial" w:eastAsia="Times New Roman" w:hAnsi="Arial" w:cs="Arial"/>
          <w:color w:val="2C3E50"/>
          <w:kern w:val="0"/>
          <w:sz w:val="22"/>
          <w:szCs w:val="22"/>
          <w:lang w:eastAsia="tr-TR"/>
          <w14:ligatures w14:val="none"/>
        </w:rPr>
        <w:t xml:space="preserve"> belgeler.</w:t>
      </w:r>
    </w:p>
    <w:p w14:paraId="71BA24D7"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3. Hazine-i Hassa Kayıtları: </w:t>
      </w:r>
      <w:r w:rsidRPr="00BE2088">
        <w:rPr>
          <w:rFonts w:ascii="Arial" w:eastAsia="Times New Roman" w:hAnsi="Arial" w:cs="Arial"/>
          <w:color w:val="2C3E50"/>
          <w:kern w:val="0"/>
          <w:sz w:val="22"/>
          <w:szCs w:val="22"/>
          <w:lang w:eastAsia="tr-TR"/>
          <w14:ligatures w14:val="none"/>
        </w:rPr>
        <w:t>Sultan mülkleri ve hanedan arazilerine ait tapu ve gelir kayıtları.</w:t>
      </w:r>
    </w:p>
    <w:p w14:paraId="0D2440C6"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4. Tahrir Defterleri ve Tarihi Kayıtlar: </w:t>
      </w:r>
      <w:r w:rsidRPr="00BE2088">
        <w:rPr>
          <w:rFonts w:ascii="Arial" w:eastAsia="Times New Roman" w:hAnsi="Arial" w:cs="Arial"/>
          <w:color w:val="2C3E50"/>
          <w:kern w:val="0"/>
          <w:sz w:val="22"/>
          <w:szCs w:val="22"/>
          <w:lang w:eastAsia="tr-TR"/>
          <w14:ligatures w14:val="none"/>
        </w:rPr>
        <w:t>Sancak ve eyalet ölçeğinde nüfus, arazi, vergi ve mülkiyet dağılımını gösteren ana kütükler.</w:t>
      </w:r>
    </w:p>
    <w:p w14:paraId="42D5985D"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1742F69D" w14:textId="77777777" w:rsidR="00BE2088" w:rsidRPr="00BE2088" w:rsidRDefault="00BE2088" w:rsidP="00BE2088">
      <w:pPr>
        <w:spacing w:before="360" w:after="80" w:line="240" w:lineRule="auto"/>
        <w:outlineLvl w:val="1"/>
        <w:rPr>
          <w:rFonts w:ascii="Times New Roman" w:eastAsia="Times New Roman" w:hAnsi="Times New Roman" w:cs="Times New Roman"/>
          <w:b/>
          <w:bCs/>
          <w:kern w:val="0"/>
          <w:sz w:val="36"/>
          <w:szCs w:val="36"/>
          <w:lang w:eastAsia="tr-TR"/>
          <w14:ligatures w14:val="none"/>
        </w:rPr>
      </w:pPr>
      <w:r w:rsidRPr="00BE2088">
        <w:rPr>
          <w:rFonts w:ascii="Arial" w:eastAsia="Times New Roman" w:hAnsi="Arial" w:cs="Arial"/>
          <w:b/>
          <w:bCs/>
          <w:color w:val="2B6CB0"/>
          <w:kern w:val="0"/>
          <w:sz w:val="25"/>
          <w:szCs w:val="25"/>
          <w:lang w:eastAsia="tr-TR"/>
          <w14:ligatures w14:val="none"/>
        </w:rPr>
        <w:t>Araştırmacı Erişim Protokolü</w:t>
      </w:r>
    </w:p>
    <w:p w14:paraId="7EFB9BCE"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Tarihi değere haiz olan eski yazılı belgelerin ilmi araştırmalara sunulması, kurumsal güvenlik ve belgenin korunması ilkeleri doğrultusunda belirli bir protokole bağlanmıştır (Genelge No: 1806, Madde 16/2):</w:t>
      </w:r>
    </w:p>
    <w:p w14:paraId="15952593"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 Başvuru ve Onay: </w:t>
      </w:r>
      <w:r w:rsidRPr="00BE2088">
        <w:rPr>
          <w:rFonts w:ascii="Arial" w:eastAsia="Times New Roman" w:hAnsi="Arial" w:cs="Arial"/>
          <w:color w:val="2C3E50"/>
          <w:kern w:val="0"/>
          <w:sz w:val="22"/>
          <w:szCs w:val="22"/>
          <w:lang w:eastAsia="tr-TR"/>
          <w14:ligatures w14:val="none"/>
        </w:rPr>
        <w:t>Yerli ve yabancı araştırmacılar, Form EK-4/11 (Araştırmacı Müracaat Formu) ve EK-4/12 (Araştırmacı Taahhütname Formu) ile Arşiv Dairesi Başkanlığı'na başvurur. İnceleme neticesinde Başkanlık Olur'u verilir.</w:t>
      </w:r>
    </w:p>
    <w:p w14:paraId="15CF35EC"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 Mali Yükümlülük: </w:t>
      </w:r>
      <w:r w:rsidRPr="00BE2088">
        <w:rPr>
          <w:rFonts w:ascii="Arial" w:eastAsia="Times New Roman" w:hAnsi="Arial" w:cs="Arial"/>
          <w:color w:val="2C3E50"/>
          <w:kern w:val="0"/>
          <w:sz w:val="22"/>
          <w:szCs w:val="22"/>
          <w:lang w:eastAsia="tr-TR"/>
          <w14:ligatures w14:val="none"/>
        </w:rPr>
        <w:t>Belge örnekleri ve hizmet sunumu, Döner Sermaye İşletme Müdürlüğü tarafından her yıl belirlenen (I) Sayılı Tarife Cetvelindeki bedel karşılığında sağlanır.</w:t>
      </w:r>
    </w:p>
    <w:p w14:paraId="49545715"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 Eser Teslim Yükümlülüğü: </w:t>
      </w:r>
      <w:r w:rsidRPr="00BE2088">
        <w:rPr>
          <w:rFonts w:ascii="Arial" w:eastAsia="Times New Roman" w:hAnsi="Arial" w:cs="Arial"/>
          <w:color w:val="2C3E50"/>
          <w:kern w:val="0"/>
          <w:sz w:val="22"/>
          <w:szCs w:val="22"/>
          <w:lang w:eastAsia="tr-TR"/>
          <w14:ligatures w14:val="none"/>
        </w:rPr>
        <w:t>Araştırmacı, söz konusu kayıtlardan yararlanarak ürettiği ilmi çalışmanın/yayının bir örneğini kurum arşivine teslim etmekle yükümlüdür.</w:t>
      </w:r>
    </w:p>
    <w:p w14:paraId="439D8AE2"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0DE5DA2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Tarihsel arşivlerin ulusal boyuttaki değeri, bölgesel ve küresel mülkiyet uyuşmazlıklarında kritik bir uluslararası hukuk unsuruna dönüşmektedir.</w:t>
      </w:r>
    </w:p>
    <w:p w14:paraId="45EF63D6"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0BD5D5C6" w14:textId="77777777" w:rsidR="00BE2088" w:rsidRPr="00BE2088" w:rsidRDefault="00BE2088" w:rsidP="00BE2088">
      <w:pPr>
        <w:spacing w:before="480" w:after="120" w:line="240" w:lineRule="auto"/>
        <w:outlineLvl w:val="0"/>
        <w:rPr>
          <w:rFonts w:ascii="Times New Roman" w:eastAsia="Times New Roman" w:hAnsi="Times New Roman" w:cs="Times New Roman"/>
          <w:b/>
          <w:bCs/>
          <w:kern w:val="36"/>
          <w:sz w:val="48"/>
          <w:szCs w:val="48"/>
          <w:lang w:eastAsia="tr-TR"/>
          <w14:ligatures w14:val="none"/>
        </w:rPr>
      </w:pPr>
      <w:r w:rsidRPr="00BE2088">
        <w:rPr>
          <w:rFonts w:ascii="Arial" w:eastAsia="Times New Roman" w:hAnsi="Arial" w:cs="Arial"/>
          <w:b/>
          <w:bCs/>
          <w:color w:val="1A365D"/>
          <w:kern w:val="36"/>
          <w:sz w:val="30"/>
          <w:szCs w:val="30"/>
          <w:lang w:eastAsia="tr-TR"/>
          <w14:ligatures w14:val="none"/>
        </w:rPr>
        <w:t>4. Kudüs ve Filistin Tapularının Hukuki ve Uluslararası Boyutu</w:t>
      </w:r>
    </w:p>
    <w:p w14:paraId="2576B5E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 xml:space="preserve">Osmanlı Devleti’nin egemenlik sahasında yer almış ve günümüzde uluslararası uyuşmazlıklara, sınır ihlallerine veya mülkiyet iddialarına konu olan coğrafyalardaki mülkiyet haklarının korunmasında, TKGM bünyesindeki Defter-i </w:t>
      </w:r>
      <w:proofErr w:type="spellStart"/>
      <w:r w:rsidRPr="00BE2088">
        <w:rPr>
          <w:rFonts w:ascii="Arial" w:eastAsia="Times New Roman" w:hAnsi="Arial" w:cs="Arial"/>
          <w:color w:val="2C3E50"/>
          <w:kern w:val="0"/>
          <w:sz w:val="22"/>
          <w:szCs w:val="22"/>
          <w:lang w:eastAsia="tr-TR"/>
          <w14:ligatures w14:val="none"/>
        </w:rPr>
        <w:t>Hâkānî</w:t>
      </w:r>
      <w:proofErr w:type="spellEnd"/>
      <w:r w:rsidRPr="00BE2088">
        <w:rPr>
          <w:rFonts w:ascii="Arial" w:eastAsia="Times New Roman" w:hAnsi="Arial" w:cs="Arial"/>
          <w:color w:val="2C3E50"/>
          <w:kern w:val="0"/>
          <w:sz w:val="22"/>
          <w:szCs w:val="22"/>
          <w:lang w:eastAsia="tr-TR"/>
          <w14:ligatures w14:val="none"/>
        </w:rPr>
        <w:t xml:space="preserve"> kayıtları sarsılmaz bir hukuki temel sunmaktadır.</w:t>
      </w:r>
    </w:p>
    <w:p w14:paraId="562DB98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33347DD7" w14:textId="77777777" w:rsidR="00BE2088" w:rsidRPr="00BE2088" w:rsidRDefault="00BE2088" w:rsidP="00BE2088">
      <w:pPr>
        <w:spacing w:before="360" w:after="80" w:line="240" w:lineRule="auto"/>
        <w:outlineLvl w:val="1"/>
        <w:rPr>
          <w:rFonts w:ascii="Times New Roman" w:eastAsia="Times New Roman" w:hAnsi="Times New Roman" w:cs="Times New Roman"/>
          <w:b/>
          <w:bCs/>
          <w:kern w:val="0"/>
          <w:sz w:val="36"/>
          <w:szCs w:val="36"/>
          <w:lang w:eastAsia="tr-TR"/>
          <w14:ligatures w14:val="none"/>
        </w:rPr>
      </w:pPr>
      <w:r w:rsidRPr="00BE2088">
        <w:rPr>
          <w:rFonts w:ascii="Arial" w:eastAsia="Times New Roman" w:hAnsi="Arial" w:cs="Arial"/>
          <w:b/>
          <w:bCs/>
          <w:color w:val="2B6CB0"/>
          <w:kern w:val="0"/>
          <w:sz w:val="25"/>
          <w:szCs w:val="25"/>
          <w:lang w:eastAsia="tr-TR"/>
          <w14:ligatures w14:val="none"/>
        </w:rPr>
        <w:t>Kudüs ve Filistin Kayıtlarının Hukuki Niteliği ve "Otantik Kaynak" Statüsü</w:t>
      </w:r>
    </w:p>
    <w:p w14:paraId="7FCC613E"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Doğu Akdeniz, Orta Doğu, Kudüs ve Filistin bölgesine ait mülkiyet, vakıf ve zilyetlik kayıtları, Arşiv Dairesi Başkanlığı emniyetinde "Otantik Kaynak" (Asil Belge) sıfatıyla muhafaza edilmektedir. İnsan Hakları Avrupa Mahkemesi (İHAM), uluslararası tahkim organları ve birleşmiş milletler mülkiyet komisyonları nezdindeki uyuşmazlıklarda bu kayıtlar; gayrimenkulün tarihsel aidiyetini, soy kütüğünü ve kişi/vakıf mülkiyetini tereddütsüz ispatlayan "kesin delil" (</w:t>
      </w:r>
      <w:proofErr w:type="spellStart"/>
      <w:r w:rsidRPr="00BE2088">
        <w:rPr>
          <w:rFonts w:ascii="Arial" w:eastAsia="Times New Roman" w:hAnsi="Arial" w:cs="Arial"/>
          <w:color w:val="2C3E50"/>
          <w:kern w:val="0"/>
          <w:sz w:val="22"/>
          <w:szCs w:val="22"/>
          <w:lang w:eastAsia="tr-TR"/>
          <w14:ligatures w14:val="none"/>
        </w:rPr>
        <w:t>conclusive</w:t>
      </w:r>
      <w:proofErr w:type="spellEnd"/>
      <w:r w:rsidRPr="00BE2088">
        <w:rPr>
          <w:rFonts w:ascii="Arial" w:eastAsia="Times New Roman" w:hAnsi="Arial" w:cs="Arial"/>
          <w:color w:val="2C3E50"/>
          <w:kern w:val="0"/>
          <w:sz w:val="22"/>
          <w:szCs w:val="22"/>
          <w:lang w:eastAsia="tr-TR"/>
          <w14:ligatures w14:val="none"/>
        </w:rPr>
        <w:t xml:space="preserve"> </w:t>
      </w:r>
      <w:proofErr w:type="spellStart"/>
      <w:r w:rsidRPr="00BE2088">
        <w:rPr>
          <w:rFonts w:ascii="Arial" w:eastAsia="Times New Roman" w:hAnsi="Arial" w:cs="Arial"/>
          <w:color w:val="2C3E50"/>
          <w:kern w:val="0"/>
          <w:sz w:val="22"/>
          <w:szCs w:val="22"/>
          <w:lang w:eastAsia="tr-TR"/>
          <w14:ligatures w14:val="none"/>
        </w:rPr>
        <w:t>evidence</w:t>
      </w:r>
      <w:proofErr w:type="spellEnd"/>
      <w:r w:rsidRPr="00BE2088">
        <w:rPr>
          <w:rFonts w:ascii="Arial" w:eastAsia="Times New Roman" w:hAnsi="Arial" w:cs="Arial"/>
          <w:color w:val="2C3E50"/>
          <w:kern w:val="0"/>
          <w:sz w:val="22"/>
          <w:szCs w:val="22"/>
          <w:lang w:eastAsia="tr-TR"/>
          <w14:ligatures w14:val="none"/>
        </w:rPr>
        <w:t>) statüsündedir.</w:t>
      </w:r>
    </w:p>
    <w:p w14:paraId="5EBB73F1"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585BDE75" w14:textId="77777777" w:rsidR="00BE2088" w:rsidRPr="00BE2088" w:rsidRDefault="00BE2088" w:rsidP="00BE2088">
      <w:pPr>
        <w:spacing w:before="360" w:after="80" w:line="240" w:lineRule="auto"/>
        <w:outlineLvl w:val="1"/>
        <w:rPr>
          <w:rFonts w:ascii="Times New Roman" w:eastAsia="Times New Roman" w:hAnsi="Times New Roman" w:cs="Times New Roman"/>
          <w:b/>
          <w:bCs/>
          <w:kern w:val="0"/>
          <w:sz w:val="36"/>
          <w:szCs w:val="36"/>
          <w:lang w:eastAsia="tr-TR"/>
          <w14:ligatures w14:val="none"/>
        </w:rPr>
      </w:pPr>
      <w:r w:rsidRPr="00BE2088">
        <w:rPr>
          <w:rFonts w:ascii="Arial" w:eastAsia="Times New Roman" w:hAnsi="Arial" w:cs="Arial"/>
          <w:b/>
          <w:bCs/>
          <w:color w:val="2B6CB0"/>
          <w:kern w:val="0"/>
          <w:sz w:val="25"/>
          <w:szCs w:val="25"/>
          <w:lang w:eastAsia="tr-TR"/>
          <w14:ligatures w14:val="none"/>
        </w:rPr>
        <w:t>Uluslararası Hak Arama ve Belge Temini Prosedürü</w:t>
      </w:r>
    </w:p>
    <w:p w14:paraId="57721CA6"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Yurtdışı teşkilatı (Genelge No: 1806 Madde 18) veya resmi makamlar aracılığıyla intikal eden uluslararası belge talepleri sıkı şartlara tabi kılan ilkelere göre yürütülür:</w:t>
      </w:r>
    </w:p>
    <w:p w14:paraId="4FC1E698"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1. Talep Rotaları: </w:t>
      </w:r>
      <w:r w:rsidRPr="00BE2088">
        <w:rPr>
          <w:rFonts w:ascii="Arial" w:eastAsia="Times New Roman" w:hAnsi="Arial" w:cs="Arial"/>
          <w:color w:val="2C3E50"/>
          <w:kern w:val="0"/>
          <w:sz w:val="22"/>
          <w:szCs w:val="22"/>
          <w:lang w:eastAsia="tr-TR"/>
          <w14:ligatures w14:val="none"/>
        </w:rPr>
        <w:t>Yabancı devletler, uluslararası adli merciler veya hak sahipleri; EK-4/10 (Yurtdışı Kayıt Örneği Talep Formu) veya dış temsilcilikler/diplomatik kanallar vasıtasıyla başvuruda bulunur.</w:t>
      </w:r>
    </w:p>
    <w:p w14:paraId="5CB82A56"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lastRenderedPageBreak/>
        <w:t xml:space="preserve">2. Belge Çıkarılma Kısıtı: </w:t>
      </w:r>
      <w:r w:rsidRPr="00BE2088">
        <w:rPr>
          <w:rFonts w:ascii="Arial" w:eastAsia="Times New Roman" w:hAnsi="Arial" w:cs="Arial"/>
          <w:color w:val="2C3E50"/>
          <w:kern w:val="0"/>
          <w:sz w:val="22"/>
          <w:szCs w:val="22"/>
          <w:lang w:eastAsia="tr-TR"/>
          <w14:ligatures w14:val="none"/>
        </w:rPr>
        <w:t>Belge ve defterlerin aslı kesinlikle kurum dışına çıkarılamaz (Madde 11/3).</w:t>
      </w:r>
    </w:p>
    <w:p w14:paraId="203D0C45"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3. Tevsik ve Onay: </w:t>
      </w:r>
      <w:r w:rsidRPr="00BE2088">
        <w:rPr>
          <w:rFonts w:ascii="Arial" w:eastAsia="Times New Roman" w:hAnsi="Arial" w:cs="Arial"/>
          <w:color w:val="2C3E50"/>
          <w:kern w:val="0"/>
          <w:sz w:val="22"/>
          <w:szCs w:val="22"/>
          <w:lang w:eastAsia="tr-TR"/>
          <w14:ligatures w14:val="none"/>
        </w:rPr>
        <w:t>Güvenli elektronik ortama aktarılan belgeler, yetkili birimlerce "Aslı Gibidir" onaylı veya e-imzalı örnekler halinde tanzim edilerek ilgili adli/diplomatik mercilere iletilir.</w:t>
      </w:r>
    </w:p>
    <w:p w14:paraId="610C838A"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381F221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Uluslararası düzeyde hukuki geçerliliğe sahip bu paha biçilmez belgelerin gelecek nesillere aktarılması, fiziki koruma ve restorasyon teknolojileri ile mümkündür.</w:t>
      </w:r>
    </w:p>
    <w:p w14:paraId="1D6CC2B3"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707612C8" w14:textId="77777777" w:rsidR="00BE2088" w:rsidRPr="00BE2088" w:rsidRDefault="00BE2088" w:rsidP="00BE2088">
      <w:pPr>
        <w:spacing w:before="480" w:after="120" w:line="240" w:lineRule="auto"/>
        <w:outlineLvl w:val="0"/>
        <w:rPr>
          <w:rFonts w:ascii="Times New Roman" w:eastAsia="Times New Roman" w:hAnsi="Times New Roman" w:cs="Times New Roman"/>
          <w:b/>
          <w:bCs/>
          <w:kern w:val="36"/>
          <w:sz w:val="48"/>
          <w:szCs w:val="48"/>
          <w:lang w:eastAsia="tr-TR"/>
          <w14:ligatures w14:val="none"/>
        </w:rPr>
      </w:pPr>
      <w:r w:rsidRPr="00BE2088">
        <w:rPr>
          <w:rFonts w:ascii="Arial" w:eastAsia="Times New Roman" w:hAnsi="Arial" w:cs="Arial"/>
          <w:b/>
          <w:bCs/>
          <w:color w:val="1A365D"/>
          <w:kern w:val="36"/>
          <w:sz w:val="30"/>
          <w:szCs w:val="30"/>
          <w:lang w:eastAsia="tr-TR"/>
          <w14:ligatures w14:val="none"/>
        </w:rPr>
        <w:t>5. Fiziki Koruma, İklimlendirme ve Restorasyon/Konservasyon Standartları</w:t>
      </w:r>
    </w:p>
    <w:p w14:paraId="7CBB86FA"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Tapu ve kadastro arşiv belgelerinin fiziksel bütünlüğünün korunması, Mülkiyet Haklarının Zamansızlığı ilkesi gereğince doğrudan kamu düzeni ile ilişkilidir. Arşiv mekanlarının fiziki standartları TS ISO 11799 ve Devlet Arşivleri Başkanlığı'nın Bilgi ve Belgelerin Korunması-Arşiv Mekanları Rehberi esas alınarak tanzim edilmiştir (Genelge No: 1806 Madde 10).</w:t>
      </w:r>
    </w:p>
    <w:p w14:paraId="41361C7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53EF77AB" w14:textId="77777777" w:rsidR="00BE2088" w:rsidRPr="00BE2088" w:rsidRDefault="00BE2088" w:rsidP="00BE2088">
      <w:pPr>
        <w:spacing w:before="360" w:after="80" w:line="240" w:lineRule="auto"/>
        <w:outlineLvl w:val="1"/>
        <w:rPr>
          <w:rFonts w:ascii="Times New Roman" w:eastAsia="Times New Roman" w:hAnsi="Times New Roman" w:cs="Times New Roman"/>
          <w:b/>
          <w:bCs/>
          <w:kern w:val="0"/>
          <w:sz w:val="36"/>
          <w:szCs w:val="36"/>
          <w:lang w:eastAsia="tr-TR"/>
          <w14:ligatures w14:val="none"/>
        </w:rPr>
      </w:pPr>
      <w:r w:rsidRPr="00BE2088">
        <w:rPr>
          <w:rFonts w:ascii="Arial" w:eastAsia="Times New Roman" w:hAnsi="Arial" w:cs="Arial"/>
          <w:b/>
          <w:bCs/>
          <w:color w:val="2B6CB0"/>
          <w:kern w:val="0"/>
          <w:sz w:val="25"/>
          <w:szCs w:val="25"/>
          <w:lang w:eastAsia="tr-TR"/>
          <w14:ligatures w14:val="none"/>
        </w:rPr>
        <w:t>Fiziki Arşiv Depolama ve Mimari Standartlar</w:t>
      </w:r>
    </w:p>
    <w:p w14:paraId="24CEC4EC"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 </w:t>
      </w:r>
      <w:proofErr w:type="gramStart"/>
      <w:r w:rsidRPr="00BE2088">
        <w:rPr>
          <w:rFonts w:ascii="Arial" w:eastAsia="Times New Roman" w:hAnsi="Arial" w:cs="Arial"/>
          <w:b/>
          <w:bCs/>
          <w:color w:val="2C3E50"/>
          <w:kern w:val="0"/>
          <w:sz w:val="22"/>
          <w:szCs w:val="22"/>
          <w:lang w:eastAsia="tr-TR"/>
          <w14:ligatures w14:val="none"/>
        </w:rPr>
        <w:t>Mekan</w:t>
      </w:r>
      <w:proofErr w:type="gramEnd"/>
      <w:r w:rsidRPr="00BE2088">
        <w:rPr>
          <w:rFonts w:ascii="Arial" w:eastAsia="Times New Roman" w:hAnsi="Arial" w:cs="Arial"/>
          <w:b/>
          <w:bCs/>
          <w:color w:val="2C3E50"/>
          <w:kern w:val="0"/>
          <w:sz w:val="22"/>
          <w:szCs w:val="22"/>
          <w:lang w:eastAsia="tr-TR"/>
          <w14:ligatures w14:val="none"/>
        </w:rPr>
        <w:t xml:space="preserve"> ve Alan Yapılanması: </w:t>
      </w:r>
      <w:r w:rsidRPr="00BE2088">
        <w:rPr>
          <w:rFonts w:ascii="Arial" w:eastAsia="Times New Roman" w:hAnsi="Arial" w:cs="Arial"/>
          <w:color w:val="2C3E50"/>
          <w:kern w:val="0"/>
          <w:sz w:val="22"/>
          <w:szCs w:val="22"/>
          <w:lang w:eastAsia="tr-TR"/>
          <w14:ligatures w14:val="none"/>
        </w:rPr>
        <w:t>Birim ve kurum arşivleri, müdürlüklerin günlük çalışma ortamları ile aynı alanda bulunamaz; müstakil bir bina veya bina içinde ayrılmış müstakil bir alanda yapılandırılır. Arşiv depoları, yangın dayanımlı kapı ve duvarlarla ayrılmış, alanı en fazla 250 m² olan depolama salonları şeklinde tasarlanır.</w:t>
      </w:r>
    </w:p>
    <w:p w14:paraId="2B65577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 Sıcaklık ve Nem Parametreleri: </w:t>
      </w:r>
      <w:r w:rsidRPr="00BE2088">
        <w:rPr>
          <w:rFonts w:ascii="Arial" w:eastAsia="Times New Roman" w:hAnsi="Arial" w:cs="Arial"/>
          <w:color w:val="2C3E50"/>
          <w:kern w:val="0"/>
          <w:sz w:val="22"/>
          <w:szCs w:val="22"/>
          <w:lang w:eastAsia="tr-TR"/>
          <w14:ligatures w14:val="none"/>
        </w:rPr>
        <w:t>Depo alanlarında sıcaklığın 8-18 °C aralığında, bağıl nem oranının ise %40-%60 seviyesinde sabit tutulması zorunludur. Ortam şartları periyodik (haftalık) olarak takip edilir ve EK-4/4 (Arşiv Isı ve Nem Ölçüm Takip Formu) ile kayıt altına alınır.</w:t>
      </w:r>
    </w:p>
    <w:p w14:paraId="69DA5AB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 Işık ve Havalandırma: </w:t>
      </w:r>
      <w:r w:rsidRPr="00BE2088">
        <w:rPr>
          <w:rFonts w:ascii="Arial" w:eastAsia="Times New Roman" w:hAnsi="Arial" w:cs="Arial"/>
          <w:color w:val="2C3E50"/>
          <w:kern w:val="0"/>
          <w:sz w:val="22"/>
          <w:szCs w:val="22"/>
          <w:lang w:eastAsia="tr-TR"/>
          <w14:ligatures w14:val="none"/>
        </w:rPr>
        <w:t>Işık belge üzerinde tahrip edici etkiye sahip olduğundan minimum düzeyde tutulur. Pencereli alanlarda camlara güneş filtresi uygulanır, perde/panjur kullanılır veya pencereler tamamen kapatılır.</w:t>
      </w:r>
    </w:p>
    <w:p w14:paraId="78D7AF97"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 Raf Yapısı: </w:t>
      </w:r>
      <w:r w:rsidRPr="00BE2088">
        <w:rPr>
          <w:rFonts w:ascii="Arial" w:eastAsia="Times New Roman" w:hAnsi="Arial" w:cs="Arial"/>
          <w:color w:val="2C3E50"/>
          <w:kern w:val="0"/>
          <w:sz w:val="22"/>
          <w:szCs w:val="22"/>
          <w:lang w:eastAsia="tr-TR"/>
          <w14:ligatures w14:val="none"/>
        </w:rPr>
        <w:t>Raflar zemin ile teması kesecek şekilde zeminden en az 10 cm yükseklikte ve ayarlanabilir metal malzemeden üretilir. Klasör dizilimi en üst raftan başlanarak soldan sağa, yukarıdan aşağıya doğru küçük numaradan büyük numaraya sıralanır.</w:t>
      </w:r>
    </w:p>
    <w:p w14:paraId="05783722"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 Güvenlik ve Biyolojik İlaçlama: </w:t>
      </w:r>
      <w:r w:rsidRPr="00BE2088">
        <w:rPr>
          <w:rFonts w:ascii="Arial" w:eastAsia="Times New Roman" w:hAnsi="Arial" w:cs="Arial"/>
          <w:color w:val="2C3E50"/>
          <w:kern w:val="0"/>
          <w:sz w:val="22"/>
          <w:szCs w:val="22"/>
          <w:lang w:eastAsia="tr-TR"/>
          <w14:ligatures w14:val="none"/>
        </w:rPr>
        <w:t>Katkı maddesi içermeyen ve kalıntı bırakmayan gazlı söndürme sistemleri, duman dedektörleri ve Erken Uyarı Sistemleri kurulur. Biyolojik tehditlere (haşere, mikroorganizma, küf) karşı arşiv alanları yılda en az 2 defa (6 aylık periyotlarla) ilaçlanır.</w:t>
      </w:r>
    </w:p>
    <w:p w14:paraId="6FE7CFD1"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2B1C752C" w14:textId="77777777" w:rsidR="00BE2088" w:rsidRPr="00BE2088" w:rsidRDefault="00BE2088" w:rsidP="00BE2088">
      <w:pPr>
        <w:spacing w:before="360" w:after="80" w:line="240" w:lineRule="auto"/>
        <w:outlineLvl w:val="1"/>
        <w:rPr>
          <w:rFonts w:ascii="Times New Roman" w:eastAsia="Times New Roman" w:hAnsi="Times New Roman" w:cs="Times New Roman"/>
          <w:b/>
          <w:bCs/>
          <w:kern w:val="0"/>
          <w:sz w:val="36"/>
          <w:szCs w:val="36"/>
          <w:lang w:eastAsia="tr-TR"/>
          <w14:ligatures w14:val="none"/>
        </w:rPr>
      </w:pPr>
      <w:r w:rsidRPr="00BE2088">
        <w:rPr>
          <w:rFonts w:ascii="Arial" w:eastAsia="Times New Roman" w:hAnsi="Arial" w:cs="Arial"/>
          <w:b/>
          <w:bCs/>
          <w:color w:val="2B6CB0"/>
          <w:kern w:val="0"/>
          <w:sz w:val="25"/>
          <w:szCs w:val="25"/>
          <w:lang w:eastAsia="tr-TR"/>
          <w14:ligatures w14:val="none"/>
        </w:rPr>
        <w:t>Restorasyon ve Konservasyon Süreçleri</w:t>
      </w:r>
    </w:p>
    <w:p w14:paraId="7DC7D034"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Fiziki tahribata uğramış veya bozulma riski taşıyan belgeler için Arşiv Dairesi Başkanlığı bünyesinde özel laboratuvar ve restorasyon üniteleri işletilmektedir (Madde 14/2):</w:t>
      </w:r>
    </w:p>
    <w:p w14:paraId="758B5612"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 Konservasyon (Önleyici Koruma): </w:t>
      </w:r>
      <w:r w:rsidRPr="00BE2088">
        <w:rPr>
          <w:rFonts w:ascii="Arial" w:eastAsia="Times New Roman" w:hAnsi="Arial" w:cs="Arial"/>
          <w:color w:val="2C3E50"/>
          <w:kern w:val="0"/>
          <w:sz w:val="22"/>
          <w:szCs w:val="22"/>
          <w:lang w:eastAsia="tr-TR"/>
          <w14:ligatures w14:val="none"/>
        </w:rPr>
        <w:t>Belgenin zaman içinde zararlı etkenlerle (nem, ısı, mantar, ışık) bozulup asli hüviyetini kaybetmesini önlemek amacıyla alınan kalıcı, önleyici tedbirlerin tamamıdır.</w:t>
      </w:r>
    </w:p>
    <w:p w14:paraId="7D71E20D"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 Restorasyon (Onarım): </w:t>
      </w:r>
      <w:r w:rsidRPr="00BE2088">
        <w:rPr>
          <w:rFonts w:ascii="Arial" w:eastAsia="Times New Roman" w:hAnsi="Arial" w:cs="Arial"/>
          <w:color w:val="2C3E50"/>
          <w:kern w:val="0"/>
          <w:sz w:val="22"/>
          <w:szCs w:val="22"/>
          <w:lang w:eastAsia="tr-TR"/>
          <w14:ligatures w14:val="none"/>
        </w:rPr>
        <w:t>Çeşitli nedenlerle fiziki bütünlüğü bozulmuş belgelerin, belgedeki yıpranmayı durdurmak amacıyla en az müdahale ilkesi gözetilerek eğitimli uzman personelce yapılan biyolojik/kimyasal temizleme, selüloz tamiri ve doku tamamlama faaliyetleridir. Restorasyon personelinin maske, eldiven ve önlük gibi koruyucu donanımları kullanması zorunludur (Madde 12/6).</w:t>
      </w:r>
    </w:p>
    <w:p w14:paraId="14FA141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tbl>
      <w:tblPr>
        <w:tblW w:w="0" w:type="auto"/>
        <w:tblCellMar>
          <w:top w:w="15" w:type="dxa"/>
          <w:left w:w="15" w:type="dxa"/>
          <w:bottom w:w="15" w:type="dxa"/>
          <w:right w:w="15" w:type="dxa"/>
        </w:tblCellMar>
        <w:tblLook w:val="04A0" w:firstRow="1" w:lastRow="0" w:firstColumn="1" w:lastColumn="0" w:noHBand="0" w:noVBand="1"/>
      </w:tblPr>
      <w:tblGrid>
        <w:gridCol w:w="2045"/>
        <w:gridCol w:w="4006"/>
        <w:gridCol w:w="3021"/>
      </w:tblGrid>
      <w:tr w:rsidR="00BE2088" w:rsidRPr="00BE2088" w14:paraId="27694AD0" w14:textId="77777777">
        <w:trPr>
          <w:tblHeader/>
        </w:trPr>
        <w:tc>
          <w:tcPr>
            <w:tcW w:w="0" w:type="auto"/>
            <w:tcBorders>
              <w:top w:val="single" w:sz="8" w:space="0" w:color="E2E8F0"/>
              <w:bottom w:val="single" w:sz="8" w:space="0" w:color="EDF2F7"/>
              <w:right w:val="single" w:sz="8" w:space="0" w:color="EDF2F7"/>
            </w:tcBorders>
            <w:shd w:val="clear" w:color="auto" w:fill="EDF2F7"/>
            <w:tcMar>
              <w:top w:w="120" w:type="dxa"/>
              <w:left w:w="160" w:type="dxa"/>
              <w:bottom w:w="120" w:type="dxa"/>
              <w:right w:w="160" w:type="dxa"/>
            </w:tcMar>
            <w:vAlign w:val="center"/>
            <w:hideMark/>
          </w:tcPr>
          <w:p w14:paraId="58E2A56E" w14:textId="77777777" w:rsidR="00BE2088" w:rsidRPr="00BE2088" w:rsidRDefault="00BE2088" w:rsidP="00BE2088">
            <w:pPr>
              <w:spacing w:after="0" w:line="240" w:lineRule="auto"/>
              <w:jc w:val="center"/>
              <w:rPr>
                <w:rFonts w:ascii="Times New Roman" w:eastAsia="Times New Roman" w:hAnsi="Times New Roman" w:cs="Times New Roman"/>
                <w:b/>
                <w:bCs/>
                <w:kern w:val="0"/>
                <w:lang w:eastAsia="tr-TR"/>
                <w14:ligatures w14:val="none"/>
              </w:rPr>
            </w:pPr>
            <w:r w:rsidRPr="00BE2088">
              <w:rPr>
                <w:rFonts w:ascii="Arial" w:eastAsia="Times New Roman" w:hAnsi="Arial" w:cs="Arial"/>
                <w:b/>
                <w:bCs/>
                <w:color w:val="1A365D"/>
                <w:kern w:val="0"/>
                <w:sz w:val="21"/>
                <w:szCs w:val="21"/>
                <w:lang w:eastAsia="tr-TR"/>
                <w14:ligatures w14:val="none"/>
              </w:rPr>
              <w:lastRenderedPageBreak/>
              <w:t>Koruma Tipi</w:t>
            </w:r>
          </w:p>
        </w:tc>
        <w:tc>
          <w:tcPr>
            <w:tcW w:w="0" w:type="auto"/>
            <w:tcBorders>
              <w:top w:val="single" w:sz="8" w:space="0" w:color="E2E8F0"/>
              <w:left w:val="single" w:sz="8" w:space="0" w:color="EDF2F7"/>
              <w:bottom w:val="single" w:sz="8" w:space="0" w:color="EDF2F7"/>
              <w:right w:val="single" w:sz="8" w:space="0" w:color="EDF2F7"/>
            </w:tcBorders>
            <w:shd w:val="clear" w:color="auto" w:fill="EDF2F7"/>
            <w:tcMar>
              <w:top w:w="120" w:type="dxa"/>
              <w:left w:w="160" w:type="dxa"/>
              <w:bottom w:w="120" w:type="dxa"/>
              <w:right w:w="160" w:type="dxa"/>
            </w:tcMar>
            <w:vAlign w:val="center"/>
            <w:hideMark/>
          </w:tcPr>
          <w:p w14:paraId="09F14155" w14:textId="77777777" w:rsidR="00BE2088" w:rsidRPr="00BE2088" w:rsidRDefault="00BE2088" w:rsidP="00BE2088">
            <w:pPr>
              <w:spacing w:after="0" w:line="240" w:lineRule="auto"/>
              <w:jc w:val="center"/>
              <w:rPr>
                <w:rFonts w:ascii="Times New Roman" w:eastAsia="Times New Roman" w:hAnsi="Times New Roman" w:cs="Times New Roman"/>
                <w:b/>
                <w:bCs/>
                <w:kern w:val="0"/>
                <w:lang w:eastAsia="tr-TR"/>
                <w14:ligatures w14:val="none"/>
              </w:rPr>
            </w:pPr>
            <w:r w:rsidRPr="00BE2088">
              <w:rPr>
                <w:rFonts w:ascii="Arial" w:eastAsia="Times New Roman" w:hAnsi="Arial" w:cs="Arial"/>
                <w:b/>
                <w:bCs/>
                <w:color w:val="1A365D"/>
                <w:kern w:val="0"/>
                <w:sz w:val="21"/>
                <w:szCs w:val="21"/>
                <w:lang w:eastAsia="tr-TR"/>
                <w14:ligatures w14:val="none"/>
              </w:rPr>
              <w:t>Temel Yöntem ve Parametreler</w:t>
            </w:r>
          </w:p>
        </w:tc>
        <w:tc>
          <w:tcPr>
            <w:tcW w:w="0" w:type="auto"/>
            <w:tcBorders>
              <w:top w:val="single" w:sz="8" w:space="0" w:color="E2E8F0"/>
              <w:left w:val="single" w:sz="8" w:space="0" w:color="EDF2F7"/>
              <w:bottom w:val="single" w:sz="8" w:space="0" w:color="EDF2F7"/>
            </w:tcBorders>
            <w:shd w:val="clear" w:color="auto" w:fill="EDF2F7"/>
            <w:tcMar>
              <w:top w:w="120" w:type="dxa"/>
              <w:left w:w="160" w:type="dxa"/>
              <w:bottom w:w="120" w:type="dxa"/>
              <w:right w:w="160" w:type="dxa"/>
            </w:tcMar>
            <w:vAlign w:val="center"/>
            <w:hideMark/>
          </w:tcPr>
          <w:p w14:paraId="07642197" w14:textId="77777777" w:rsidR="00BE2088" w:rsidRPr="00BE2088" w:rsidRDefault="00BE2088" w:rsidP="00BE2088">
            <w:pPr>
              <w:spacing w:after="0" w:line="240" w:lineRule="auto"/>
              <w:jc w:val="center"/>
              <w:rPr>
                <w:rFonts w:ascii="Times New Roman" w:eastAsia="Times New Roman" w:hAnsi="Times New Roman" w:cs="Times New Roman"/>
                <w:b/>
                <w:bCs/>
                <w:kern w:val="0"/>
                <w:lang w:eastAsia="tr-TR"/>
                <w14:ligatures w14:val="none"/>
              </w:rPr>
            </w:pPr>
            <w:r w:rsidRPr="00BE2088">
              <w:rPr>
                <w:rFonts w:ascii="Arial" w:eastAsia="Times New Roman" w:hAnsi="Arial" w:cs="Arial"/>
                <w:b/>
                <w:bCs/>
                <w:color w:val="1A365D"/>
                <w:kern w:val="0"/>
                <w:sz w:val="21"/>
                <w:szCs w:val="21"/>
                <w:lang w:eastAsia="tr-TR"/>
                <w14:ligatures w14:val="none"/>
              </w:rPr>
              <w:t>Hedeflenen Tehdit</w:t>
            </w:r>
          </w:p>
        </w:tc>
      </w:tr>
      <w:tr w:rsidR="00BE2088" w:rsidRPr="00BE2088" w14:paraId="397FB6FE"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0D67E6CE"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Fiziksel / İklimsel Koruma</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660E2D1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8-18 °C sıcaklık, %40-%60 bağıl nem, filtrelenmiş minimum ışık, 250 m² salon limiti</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48E5F89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roofErr w:type="gramStart"/>
            <w:r w:rsidRPr="00BE2088">
              <w:rPr>
                <w:rFonts w:ascii="Arial" w:eastAsia="Times New Roman" w:hAnsi="Arial" w:cs="Arial"/>
                <w:color w:val="2C3E50"/>
                <w:kern w:val="0"/>
                <w:sz w:val="22"/>
                <w:szCs w:val="22"/>
                <w:lang w:eastAsia="tr-TR"/>
                <w14:ligatures w14:val="none"/>
              </w:rPr>
              <w:t>Kağıtta</w:t>
            </w:r>
            <w:proofErr w:type="gramEnd"/>
            <w:r w:rsidRPr="00BE2088">
              <w:rPr>
                <w:rFonts w:ascii="Arial" w:eastAsia="Times New Roman" w:hAnsi="Arial" w:cs="Arial"/>
                <w:color w:val="2C3E50"/>
                <w:kern w:val="0"/>
                <w:sz w:val="22"/>
                <w:szCs w:val="22"/>
                <w:lang w:eastAsia="tr-TR"/>
                <w14:ligatures w14:val="none"/>
              </w:rPr>
              <w:t xml:space="preserve"> sararma, gevrekleşme, asitlenme ve nem kaynaklı mantar oluşumu</w:t>
            </w:r>
          </w:p>
        </w:tc>
      </w:tr>
      <w:tr w:rsidR="00BE2088" w:rsidRPr="00BE2088" w14:paraId="5DE18A78"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739BEFD5"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Biyolojik Koruma</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404CBC1C"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6 aylık periyodik haşere/mikroorganizma ilaçlaması, özel kaplama döşemeler</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5AD95011"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Kemirgenler, gümüş böceği, selüloz yiyen böcekler ve bakteriyel tahribat</w:t>
            </w:r>
          </w:p>
        </w:tc>
      </w:tr>
      <w:tr w:rsidR="00BE2088" w:rsidRPr="00BE2088" w14:paraId="2FE6EFB3" w14:textId="77777777">
        <w:tc>
          <w:tcPr>
            <w:tcW w:w="0" w:type="auto"/>
            <w:tcBorders>
              <w:top w:val="single" w:sz="8" w:space="0" w:color="EDF2F7"/>
              <w:bottom w:val="single" w:sz="8" w:space="0" w:color="E2E8F0"/>
              <w:right w:val="single" w:sz="8" w:space="0" w:color="EDF2F7"/>
            </w:tcBorders>
            <w:shd w:val="clear" w:color="auto" w:fill="FFFFFF"/>
            <w:tcMar>
              <w:top w:w="120" w:type="dxa"/>
              <w:left w:w="160" w:type="dxa"/>
              <w:bottom w:w="120" w:type="dxa"/>
              <w:right w:w="160" w:type="dxa"/>
            </w:tcMar>
            <w:vAlign w:val="center"/>
            <w:hideMark/>
          </w:tcPr>
          <w:p w14:paraId="308A05D2"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Konservasyon / Restorasyon</w:t>
            </w:r>
          </w:p>
        </w:tc>
        <w:tc>
          <w:tcPr>
            <w:tcW w:w="0" w:type="auto"/>
            <w:tcBorders>
              <w:top w:val="single" w:sz="8" w:space="0" w:color="EDF2F7"/>
              <w:left w:val="single" w:sz="8" w:space="0" w:color="EDF2F7"/>
              <w:bottom w:val="single" w:sz="8" w:space="0" w:color="E2E8F0"/>
              <w:right w:val="single" w:sz="8" w:space="0" w:color="EDF2F7"/>
            </w:tcBorders>
            <w:shd w:val="clear" w:color="auto" w:fill="FFFFFF"/>
            <w:tcMar>
              <w:top w:w="120" w:type="dxa"/>
              <w:left w:w="160" w:type="dxa"/>
              <w:bottom w:w="120" w:type="dxa"/>
              <w:right w:w="160" w:type="dxa"/>
            </w:tcMar>
            <w:vAlign w:val="center"/>
            <w:hideMark/>
          </w:tcPr>
          <w:p w14:paraId="3A0E162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 xml:space="preserve">Asitsiz pamuklu </w:t>
            </w:r>
            <w:proofErr w:type="gramStart"/>
            <w:r w:rsidRPr="00BE2088">
              <w:rPr>
                <w:rFonts w:ascii="Arial" w:eastAsia="Times New Roman" w:hAnsi="Arial" w:cs="Arial"/>
                <w:color w:val="2C3E50"/>
                <w:kern w:val="0"/>
                <w:sz w:val="22"/>
                <w:szCs w:val="22"/>
                <w:lang w:eastAsia="tr-TR"/>
                <w14:ligatures w14:val="none"/>
              </w:rPr>
              <w:t>kağıt</w:t>
            </w:r>
            <w:proofErr w:type="gramEnd"/>
            <w:r w:rsidRPr="00BE2088">
              <w:rPr>
                <w:rFonts w:ascii="Arial" w:eastAsia="Times New Roman" w:hAnsi="Arial" w:cs="Arial"/>
                <w:color w:val="2C3E50"/>
                <w:kern w:val="0"/>
                <w:sz w:val="22"/>
                <w:szCs w:val="22"/>
                <w:lang w:eastAsia="tr-TR"/>
                <w14:ligatures w14:val="none"/>
              </w:rPr>
              <w:t xml:space="preserve"> tamiri, minimum müdahale ile doku tamamlama, koruyucu giysi</w:t>
            </w:r>
          </w:p>
        </w:tc>
        <w:tc>
          <w:tcPr>
            <w:tcW w:w="0" w:type="auto"/>
            <w:tcBorders>
              <w:top w:val="single" w:sz="8" w:space="0" w:color="EDF2F7"/>
              <w:left w:val="single" w:sz="8" w:space="0" w:color="EDF2F7"/>
              <w:bottom w:val="single" w:sz="8" w:space="0" w:color="E2E8F0"/>
            </w:tcBorders>
            <w:shd w:val="clear" w:color="auto" w:fill="FFFFFF"/>
            <w:tcMar>
              <w:top w:w="120" w:type="dxa"/>
              <w:left w:w="160" w:type="dxa"/>
              <w:bottom w:w="120" w:type="dxa"/>
              <w:right w:w="160" w:type="dxa"/>
            </w:tcMar>
            <w:vAlign w:val="center"/>
            <w:hideMark/>
          </w:tcPr>
          <w:p w14:paraId="49753109"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Yırtılma, mürekkep korozyonu, yaprak yapışması ve fiziksel doku kaybı</w:t>
            </w:r>
          </w:p>
        </w:tc>
      </w:tr>
    </w:tbl>
    <w:p w14:paraId="4986802A"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47EFB8CE"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Fiziki koruma tedbirleriyle ömrü uzatılan belgelerin geniş kitlelerce erişilebilirliği ve hızlı işlenmesi ise dijital dönüşüm projeleriyle sağlanmaktadır.</w:t>
      </w:r>
    </w:p>
    <w:p w14:paraId="52917FBE"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32DE6BC0" w14:textId="77777777" w:rsidR="00BE2088" w:rsidRPr="00BE2088" w:rsidRDefault="00BE2088" w:rsidP="00BE2088">
      <w:pPr>
        <w:spacing w:before="480" w:after="120" w:line="240" w:lineRule="auto"/>
        <w:outlineLvl w:val="0"/>
        <w:rPr>
          <w:rFonts w:ascii="Times New Roman" w:eastAsia="Times New Roman" w:hAnsi="Times New Roman" w:cs="Times New Roman"/>
          <w:b/>
          <w:bCs/>
          <w:kern w:val="36"/>
          <w:sz w:val="48"/>
          <w:szCs w:val="48"/>
          <w:lang w:eastAsia="tr-TR"/>
          <w14:ligatures w14:val="none"/>
        </w:rPr>
      </w:pPr>
      <w:r w:rsidRPr="00BE2088">
        <w:rPr>
          <w:rFonts w:ascii="Arial" w:eastAsia="Times New Roman" w:hAnsi="Arial" w:cs="Arial"/>
          <w:b/>
          <w:bCs/>
          <w:color w:val="1A365D"/>
          <w:kern w:val="36"/>
          <w:sz w:val="30"/>
          <w:szCs w:val="30"/>
          <w:lang w:eastAsia="tr-TR"/>
          <w14:ligatures w14:val="none"/>
        </w:rPr>
        <w:t>6. Dijital Dönüşüm ve Vizyon Projeler: TARBİS, TADD ve e-Kadastro</w:t>
      </w:r>
    </w:p>
    <w:p w14:paraId="19D8626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Tapu ve kadastro arşivciliğinde dijital dönüşüm; bürokratik süreçlerin hızlandırılması, fiziki yıpranmanın sıfırlanması ve şeffaf bir gayrimenkul bilgi altyapısının tesis edilmesi amacıyla Bilişim Teknolojileri Dairesi Başkanlığı ve Arşiv Dairesi Başkanlığı koordinasyonunda yürütülmektedir.</w:t>
      </w:r>
    </w:p>
    <w:p w14:paraId="1D446928"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6482E58B" w14:textId="77777777" w:rsidR="00BE2088" w:rsidRPr="00BE2088" w:rsidRDefault="00BE2088" w:rsidP="00BE2088">
      <w:pPr>
        <w:spacing w:before="360" w:after="80" w:line="240" w:lineRule="auto"/>
        <w:outlineLvl w:val="1"/>
        <w:rPr>
          <w:rFonts w:ascii="Times New Roman" w:eastAsia="Times New Roman" w:hAnsi="Times New Roman" w:cs="Times New Roman"/>
          <w:b/>
          <w:bCs/>
          <w:kern w:val="0"/>
          <w:sz w:val="36"/>
          <w:szCs w:val="36"/>
          <w:lang w:eastAsia="tr-TR"/>
          <w14:ligatures w14:val="none"/>
        </w:rPr>
      </w:pPr>
      <w:r w:rsidRPr="00BE2088">
        <w:rPr>
          <w:rFonts w:ascii="Arial" w:eastAsia="Times New Roman" w:hAnsi="Arial" w:cs="Arial"/>
          <w:b/>
          <w:bCs/>
          <w:color w:val="2B6CB0"/>
          <w:kern w:val="0"/>
          <w:sz w:val="25"/>
          <w:szCs w:val="25"/>
          <w:lang w:eastAsia="tr-TR"/>
          <w14:ligatures w14:val="none"/>
        </w:rPr>
        <w:t>Dijital Projeler ve Entegrasyon Mimarisi</w:t>
      </w:r>
    </w:p>
    <w:p w14:paraId="0CACE050"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 TARBİS (Tapu Arşiv Bilgi Sistemi) ve TADD (Tapu Arşiv Dijital Dönüşümü): </w:t>
      </w:r>
      <w:r w:rsidRPr="00BE2088">
        <w:rPr>
          <w:rFonts w:ascii="Arial" w:eastAsia="Times New Roman" w:hAnsi="Arial" w:cs="Arial"/>
          <w:color w:val="2C3E50"/>
          <w:kern w:val="0"/>
          <w:sz w:val="22"/>
          <w:szCs w:val="22"/>
          <w:lang w:eastAsia="tr-TR"/>
          <w14:ligatures w14:val="none"/>
        </w:rPr>
        <w:t>Mülkiyet siciline altlık teşkil eden tarihi ve idari belgelerin yüksek çözünürlükle taranması, metadata (üst veri) girdilerinin yapılması, indekslenmesi ve TAKBİS ortamına aktarılması sürecidir.</w:t>
      </w:r>
    </w:p>
    <w:p w14:paraId="5F26163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 MEGSİS ve e-Kadastro Entegrasyonu: </w:t>
      </w:r>
      <w:r w:rsidRPr="00BE2088">
        <w:rPr>
          <w:rFonts w:ascii="Arial" w:eastAsia="Times New Roman" w:hAnsi="Arial" w:cs="Arial"/>
          <w:color w:val="2C3E50"/>
          <w:kern w:val="0"/>
          <w:sz w:val="22"/>
          <w:szCs w:val="22"/>
          <w:lang w:eastAsia="tr-TR"/>
          <w14:ligatures w14:val="none"/>
        </w:rPr>
        <w:t xml:space="preserve">Kadastro müdürlüklerince üretilen teknik belgelerin ve kadastral paftaların sayısal ortama aktarılarak </w:t>
      </w:r>
      <w:proofErr w:type="spellStart"/>
      <w:r w:rsidRPr="00BE2088">
        <w:rPr>
          <w:rFonts w:ascii="Arial" w:eastAsia="Times New Roman" w:hAnsi="Arial" w:cs="Arial"/>
          <w:color w:val="2C3E50"/>
          <w:kern w:val="0"/>
          <w:sz w:val="22"/>
          <w:szCs w:val="22"/>
          <w:lang w:eastAsia="tr-TR"/>
          <w14:ligatures w14:val="none"/>
        </w:rPr>
        <w:t>Mekansal</w:t>
      </w:r>
      <w:proofErr w:type="spellEnd"/>
      <w:r w:rsidRPr="00BE2088">
        <w:rPr>
          <w:rFonts w:ascii="Arial" w:eastAsia="Times New Roman" w:hAnsi="Arial" w:cs="Arial"/>
          <w:color w:val="2C3E50"/>
          <w:kern w:val="0"/>
          <w:sz w:val="22"/>
          <w:szCs w:val="22"/>
          <w:lang w:eastAsia="tr-TR"/>
          <w14:ligatures w14:val="none"/>
        </w:rPr>
        <w:t xml:space="preserve"> Gayrimenkul Sistemi (MEGSİS) ile harita tabanlı entegrasyonu sağlanmaktadır. Mekânsal gayrimenkul verisi (MEGSİS) ile hukuksal mülkiyet verisinin (TAKBİS) çakıştırılması, Türk Medeni Kanun'un 1020. </w:t>
      </w:r>
      <w:proofErr w:type="gramStart"/>
      <w:r w:rsidRPr="00BE2088">
        <w:rPr>
          <w:rFonts w:ascii="Arial" w:eastAsia="Times New Roman" w:hAnsi="Arial" w:cs="Arial"/>
          <w:color w:val="2C3E50"/>
          <w:kern w:val="0"/>
          <w:sz w:val="22"/>
          <w:szCs w:val="22"/>
          <w:lang w:eastAsia="tr-TR"/>
          <w14:ligatures w14:val="none"/>
        </w:rPr>
        <w:t>maddesinde</w:t>
      </w:r>
      <w:proofErr w:type="gramEnd"/>
      <w:r w:rsidRPr="00BE2088">
        <w:rPr>
          <w:rFonts w:ascii="Arial" w:eastAsia="Times New Roman" w:hAnsi="Arial" w:cs="Arial"/>
          <w:color w:val="2C3E50"/>
          <w:kern w:val="0"/>
          <w:sz w:val="22"/>
          <w:szCs w:val="22"/>
          <w:lang w:eastAsia="tr-TR"/>
          <w14:ligatures w14:val="none"/>
        </w:rPr>
        <w:t xml:space="preserve"> düzenlenen Tapu Sicilinin Aleniyeti </w:t>
      </w:r>
      <w:proofErr w:type="spellStart"/>
      <w:r w:rsidRPr="00BE2088">
        <w:rPr>
          <w:rFonts w:ascii="Arial" w:eastAsia="Times New Roman" w:hAnsi="Arial" w:cs="Arial"/>
          <w:color w:val="2C3E50"/>
          <w:kern w:val="0"/>
          <w:sz w:val="22"/>
          <w:szCs w:val="22"/>
          <w:lang w:eastAsia="tr-TR"/>
          <w14:ligatures w14:val="none"/>
        </w:rPr>
        <w:t>İlkesi'ne</w:t>
      </w:r>
      <w:proofErr w:type="spellEnd"/>
      <w:r w:rsidRPr="00BE2088">
        <w:rPr>
          <w:rFonts w:ascii="Arial" w:eastAsia="Times New Roman" w:hAnsi="Arial" w:cs="Arial"/>
          <w:color w:val="2C3E50"/>
          <w:kern w:val="0"/>
          <w:sz w:val="22"/>
          <w:szCs w:val="22"/>
          <w:lang w:eastAsia="tr-TR"/>
          <w14:ligatures w14:val="none"/>
        </w:rPr>
        <w:t xml:space="preserve"> dijital boyutta tam bir hukuki işlerlik kazandırmaktadır.</w:t>
      </w:r>
    </w:p>
    <w:p w14:paraId="532FC5FA"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6ACADAEA" w14:textId="77777777" w:rsidR="00BE2088" w:rsidRPr="00BE2088" w:rsidRDefault="00BE2088" w:rsidP="00BE2088">
      <w:pPr>
        <w:spacing w:before="360" w:after="80" w:line="240" w:lineRule="auto"/>
        <w:outlineLvl w:val="1"/>
        <w:rPr>
          <w:rFonts w:ascii="Times New Roman" w:eastAsia="Times New Roman" w:hAnsi="Times New Roman" w:cs="Times New Roman"/>
          <w:b/>
          <w:bCs/>
          <w:kern w:val="0"/>
          <w:sz w:val="36"/>
          <w:szCs w:val="36"/>
          <w:lang w:eastAsia="tr-TR"/>
          <w14:ligatures w14:val="none"/>
        </w:rPr>
      </w:pPr>
      <w:r w:rsidRPr="00BE2088">
        <w:rPr>
          <w:rFonts w:ascii="Arial" w:eastAsia="Times New Roman" w:hAnsi="Arial" w:cs="Arial"/>
          <w:b/>
          <w:bCs/>
          <w:color w:val="2B6CB0"/>
          <w:kern w:val="0"/>
          <w:sz w:val="25"/>
          <w:szCs w:val="25"/>
          <w:lang w:eastAsia="tr-TR"/>
          <w14:ligatures w14:val="none"/>
        </w:rPr>
        <w:t xml:space="preserve">Dijital Taramalarda Teknik Standartlar </w:t>
      </w:r>
      <w:proofErr w:type="spellStart"/>
      <w:r w:rsidRPr="00BE2088">
        <w:rPr>
          <w:rFonts w:ascii="Arial" w:eastAsia="Times New Roman" w:hAnsi="Arial" w:cs="Arial"/>
          <w:b/>
          <w:bCs/>
          <w:color w:val="2B6CB0"/>
          <w:kern w:val="0"/>
          <w:sz w:val="25"/>
          <w:szCs w:val="25"/>
          <w:lang w:eastAsia="tr-TR"/>
          <w14:ligatures w14:val="none"/>
        </w:rPr>
        <w:t>Matrixi</w:t>
      </w:r>
      <w:proofErr w:type="spellEnd"/>
      <w:r w:rsidRPr="00BE2088">
        <w:rPr>
          <w:rFonts w:ascii="Arial" w:eastAsia="Times New Roman" w:hAnsi="Arial" w:cs="Arial"/>
          <w:b/>
          <w:bCs/>
          <w:color w:val="2B6CB0"/>
          <w:kern w:val="0"/>
          <w:sz w:val="25"/>
          <w:szCs w:val="25"/>
          <w:lang w:eastAsia="tr-TR"/>
          <w14:ligatures w14:val="none"/>
        </w:rPr>
        <w:t xml:space="preserve"> (Genelge No: 1806 Madde 13 &amp; 17)</w:t>
      </w:r>
    </w:p>
    <w:tbl>
      <w:tblPr>
        <w:tblW w:w="0" w:type="auto"/>
        <w:tblCellMar>
          <w:top w:w="15" w:type="dxa"/>
          <w:left w:w="15" w:type="dxa"/>
          <w:bottom w:w="15" w:type="dxa"/>
          <w:right w:w="15" w:type="dxa"/>
        </w:tblCellMar>
        <w:tblLook w:val="04A0" w:firstRow="1" w:lastRow="0" w:firstColumn="1" w:lastColumn="0" w:noHBand="0" w:noVBand="1"/>
      </w:tblPr>
      <w:tblGrid>
        <w:gridCol w:w="2330"/>
        <w:gridCol w:w="1723"/>
        <w:gridCol w:w="1983"/>
        <w:gridCol w:w="3036"/>
      </w:tblGrid>
      <w:tr w:rsidR="00BE2088" w:rsidRPr="00BE2088" w14:paraId="1243ED2F" w14:textId="77777777">
        <w:trPr>
          <w:tblHeader/>
        </w:trPr>
        <w:tc>
          <w:tcPr>
            <w:tcW w:w="0" w:type="auto"/>
            <w:tcBorders>
              <w:top w:val="single" w:sz="8" w:space="0" w:color="E2E8F0"/>
              <w:bottom w:val="single" w:sz="8" w:space="0" w:color="EDF2F7"/>
              <w:right w:val="single" w:sz="8" w:space="0" w:color="EDF2F7"/>
            </w:tcBorders>
            <w:shd w:val="clear" w:color="auto" w:fill="EDF2F7"/>
            <w:tcMar>
              <w:top w:w="120" w:type="dxa"/>
              <w:left w:w="160" w:type="dxa"/>
              <w:bottom w:w="120" w:type="dxa"/>
              <w:right w:w="160" w:type="dxa"/>
            </w:tcMar>
            <w:vAlign w:val="center"/>
            <w:hideMark/>
          </w:tcPr>
          <w:p w14:paraId="033D2DB6" w14:textId="77777777" w:rsidR="00BE2088" w:rsidRPr="00BE2088" w:rsidRDefault="00BE2088" w:rsidP="00BE2088">
            <w:pPr>
              <w:spacing w:after="0" w:line="240" w:lineRule="auto"/>
              <w:jc w:val="center"/>
              <w:rPr>
                <w:rFonts w:ascii="Times New Roman" w:eastAsia="Times New Roman" w:hAnsi="Times New Roman" w:cs="Times New Roman"/>
                <w:b/>
                <w:bCs/>
                <w:kern w:val="0"/>
                <w:lang w:eastAsia="tr-TR"/>
                <w14:ligatures w14:val="none"/>
              </w:rPr>
            </w:pPr>
            <w:r w:rsidRPr="00BE2088">
              <w:rPr>
                <w:rFonts w:ascii="Arial" w:eastAsia="Times New Roman" w:hAnsi="Arial" w:cs="Arial"/>
                <w:b/>
                <w:bCs/>
                <w:color w:val="1A365D"/>
                <w:kern w:val="0"/>
                <w:sz w:val="21"/>
                <w:szCs w:val="21"/>
                <w:lang w:eastAsia="tr-TR"/>
                <w14:ligatures w14:val="none"/>
              </w:rPr>
              <w:t>Belge Türü</w:t>
            </w:r>
          </w:p>
        </w:tc>
        <w:tc>
          <w:tcPr>
            <w:tcW w:w="0" w:type="auto"/>
            <w:tcBorders>
              <w:top w:val="single" w:sz="8" w:space="0" w:color="E2E8F0"/>
              <w:left w:val="single" w:sz="8" w:space="0" w:color="EDF2F7"/>
              <w:bottom w:val="single" w:sz="8" w:space="0" w:color="EDF2F7"/>
              <w:right w:val="single" w:sz="8" w:space="0" w:color="EDF2F7"/>
            </w:tcBorders>
            <w:shd w:val="clear" w:color="auto" w:fill="EDF2F7"/>
            <w:tcMar>
              <w:top w:w="120" w:type="dxa"/>
              <w:left w:w="160" w:type="dxa"/>
              <w:bottom w:w="120" w:type="dxa"/>
              <w:right w:w="160" w:type="dxa"/>
            </w:tcMar>
            <w:vAlign w:val="center"/>
            <w:hideMark/>
          </w:tcPr>
          <w:p w14:paraId="5D0F4567" w14:textId="77777777" w:rsidR="00BE2088" w:rsidRPr="00BE2088" w:rsidRDefault="00BE2088" w:rsidP="00BE2088">
            <w:pPr>
              <w:spacing w:after="0" w:line="240" w:lineRule="auto"/>
              <w:jc w:val="center"/>
              <w:rPr>
                <w:rFonts w:ascii="Times New Roman" w:eastAsia="Times New Roman" w:hAnsi="Times New Roman" w:cs="Times New Roman"/>
                <w:b/>
                <w:bCs/>
                <w:kern w:val="0"/>
                <w:lang w:eastAsia="tr-TR"/>
                <w14:ligatures w14:val="none"/>
              </w:rPr>
            </w:pPr>
            <w:r w:rsidRPr="00BE2088">
              <w:rPr>
                <w:rFonts w:ascii="Arial" w:eastAsia="Times New Roman" w:hAnsi="Arial" w:cs="Arial"/>
                <w:b/>
                <w:bCs/>
                <w:color w:val="1A365D"/>
                <w:kern w:val="0"/>
                <w:sz w:val="21"/>
                <w:szCs w:val="21"/>
                <w:lang w:eastAsia="tr-TR"/>
                <w14:ligatures w14:val="none"/>
              </w:rPr>
              <w:t>Çözünürlük (DPI)</w:t>
            </w:r>
          </w:p>
        </w:tc>
        <w:tc>
          <w:tcPr>
            <w:tcW w:w="0" w:type="auto"/>
            <w:tcBorders>
              <w:top w:val="single" w:sz="8" w:space="0" w:color="E2E8F0"/>
              <w:left w:val="single" w:sz="8" w:space="0" w:color="EDF2F7"/>
              <w:bottom w:val="single" w:sz="8" w:space="0" w:color="EDF2F7"/>
              <w:right w:val="single" w:sz="8" w:space="0" w:color="EDF2F7"/>
            </w:tcBorders>
            <w:shd w:val="clear" w:color="auto" w:fill="EDF2F7"/>
            <w:tcMar>
              <w:top w:w="120" w:type="dxa"/>
              <w:left w:w="160" w:type="dxa"/>
              <w:bottom w:w="120" w:type="dxa"/>
              <w:right w:w="160" w:type="dxa"/>
            </w:tcMar>
            <w:vAlign w:val="center"/>
            <w:hideMark/>
          </w:tcPr>
          <w:p w14:paraId="2DE679A8" w14:textId="77777777" w:rsidR="00BE2088" w:rsidRPr="00BE2088" w:rsidRDefault="00BE2088" w:rsidP="00BE2088">
            <w:pPr>
              <w:spacing w:after="0" w:line="240" w:lineRule="auto"/>
              <w:jc w:val="center"/>
              <w:rPr>
                <w:rFonts w:ascii="Times New Roman" w:eastAsia="Times New Roman" w:hAnsi="Times New Roman" w:cs="Times New Roman"/>
                <w:b/>
                <w:bCs/>
                <w:kern w:val="0"/>
                <w:lang w:eastAsia="tr-TR"/>
                <w14:ligatures w14:val="none"/>
              </w:rPr>
            </w:pPr>
            <w:r w:rsidRPr="00BE2088">
              <w:rPr>
                <w:rFonts w:ascii="Arial" w:eastAsia="Times New Roman" w:hAnsi="Arial" w:cs="Arial"/>
                <w:b/>
                <w:bCs/>
                <w:color w:val="1A365D"/>
                <w:kern w:val="0"/>
                <w:sz w:val="21"/>
                <w:szCs w:val="21"/>
                <w:lang w:eastAsia="tr-TR"/>
                <w14:ligatures w14:val="none"/>
              </w:rPr>
              <w:t>Renk Tonlaması</w:t>
            </w:r>
          </w:p>
        </w:tc>
        <w:tc>
          <w:tcPr>
            <w:tcW w:w="0" w:type="auto"/>
            <w:tcBorders>
              <w:top w:val="single" w:sz="8" w:space="0" w:color="E2E8F0"/>
              <w:left w:val="single" w:sz="8" w:space="0" w:color="EDF2F7"/>
              <w:bottom w:val="single" w:sz="8" w:space="0" w:color="EDF2F7"/>
            </w:tcBorders>
            <w:shd w:val="clear" w:color="auto" w:fill="EDF2F7"/>
            <w:tcMar>
              <w:top w:w="120" w:type="dxa"/>
              <w:left w:w="160" w:type="dxa"/>
              <w:bottom w:w="120" w:type="dxa"/>
              <w:right w:w="160" w:type="dxa"/>
            </w:tcMar>
            <w:vAlign w:val="center"/>
            <w:hideMark/>
          </w:tcPr>
          <w:p w14:paraId="7DD5E876" w14:textId="77777777" w:rsidR="00BE2088" w:rsidRPr="00BE2088" w:rsidRDefault="00BE2088" w:rsidP="00BE2088">
            <w:pPr>
              <w:spacing w:after="0" w:line="240" w:lineRule="auto"/>
              <w:jc w:val="center"/>
              <w:rPr>
                <w:rFonts w:ascii="Times New Roman" w:eastAsia="Times New Roman" w:hAnsi="Times New Roman" w:cs="Times New Roman"/>
                <w:b/>
                <w:bCs/>
                <w:kern w:val="0"/>
                <w:lang w:eastAsia="tr-TR"/>
                <w14:ligatures w14:val="none"/>
              </w:rPr>
            </w:pPr>
            <w:r w:rsidRPr="00BE2088">
              <w:rPr>
                <w:rFonts w:ascii="Arial" w:eastAsia="Times New Roman" w:hAnsi="Arial" w:cs="Arial"/>
                <w:b/>
                <w:bCs/>
                <w:color w:val="1A365D"/>
                <w:kern w:val="0"/>
                <w:sz w:val="21"/>
                <w:szCs w:val="21"/>
                <w:lang w:eastAsia="tr-TR"/>
                <w14:ligatures w14:val="none"/>
              </w:rPr>
              <w:t>Saklama ve Kullanım Dosya Formatı</w:t>
            </w:r>
          </w:p>
        </w:tc>
      </w:tr>
      <w:tr w:rsidR="00BE2088" w:rsidRPr="00BE2088" w14:paraId="61DB4063"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52EED05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Basılı Metin, Fotoğraf ve Grafikler</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2EBC1A50"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roofErr w:type="gramStart"/>
            <w:r w:rsidRPr="00BE2088">
              <w:rPr>
                <w:rFonts w:ascii="Arial" w:eastAsia="Times New Roman" w:hAnsi="Arial" w:cs="Arial"/>
                <w:color w:val="2C3E50"/>
                <w:kern w:val="0"/>
                <w:sz w:val="22"/>
                <w:szCs w:val="22"/>
                <w:lang w:eastAsia="tr-TR"/>
                <w14:ligatures w14:val="none"/>
              </w:rPr>
              <w:t>300 -</w:t>
            </w:r>
            <w:proofErr w:type="gramEnd"/>
            <w:r w:rsidRPr="00BE2088">
              <w:rPr>
                <w:rFonts w:ascii="Arial" w:eastAsia="Times New Roman" w:hAnsi="Arial" w:cs="Arial"/>
                <w:color w:val="2C3E50"/>
                <w:kern w:val="0"/>
                <w:sz w:val="22"/>
                <w:szCs w:val="22"/>
                <w:lang w:eastAsia="tr-TR"/>
                <w14:ligatures w14:val="none"/>
              </w:rPr>
              <w:t xml:space="preserve"> 600 DPI</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014A2E15"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roofErr w:type="spellStart"/>
            <w:r w:rsidRPr="00BE2088">
              <w:rPr>
                <w:rFonts w:ascii="Arial" w:eastAsia="Times New Roman" w:hAnsi="Arial" w:cs="Arial"/>
                <w:color w:val="2C3E50"/>
                <w:kern w:val="0"/>
                <w:sz w:val="22"/>
                <w:szCs w:val="22"/>
                <w:lang w:eastAsia="tr-TR"/>
                <w14:ligatures w14:val="none"/>
              </w:rPr>
              <w:t>Bitonal</w:t>
            </w:r>
            <w:proofErr w:type="spellEnd"/>
            <w:r w:rsidRPr="00BE2088">
              <w:rPr>
                <w:rFonts w:ascii="Arial" w:eastAsia="Times New Roman" w:hAnsi="Arial" w:cs="Arial"/>
                <w:color w:val="2C3E50"/>
                <w:kern w:val="0"/>
                <w:sz w:val="22"/>
                <w:szCs w:val="22"/>
                <w:lang w:eastAsia="tr-TR"/>
                <w14:ligatures w14:val="none"/>
              </w:rPr>
              <w:t xml:space="preserve"> / </w:t>
            </w:r>
            <w:proofErr w:type="spellStart"/>
            <w:r w:rsidRPr="00BE2088">
              <w:rPr>
                <w:rFonts w:ascii="Arial" w:eastAsia="Times New Roman" w:hAnsi="Arial" w:cs="Arial"/>
                <w:color w:val="2C3E50"/>
                <w:kern w:val="0"/>
                <w:sz w:val="22"/>
                <w:szCs w:val="22"/>
                <w:lang w:eastAsia="tr-TR"/>
                <w14:ligatures w14:val="none"/>
              </w:rPr>
              <w:t>GrayScale</w:t>
            </w:r>
            <w:proofErr w:type="spellEnd"/>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15D685E4"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Asıl: TIF, Kullanım: JPEG, Mini: PDF/JPEG</w:t>
            </w:r>
          </w:p>
        </w:tc>
      </w:tr>
      <w:tr w:rsidR="00BE2088" w:rsidRPr="00BE2088" w14:paraId="1732EA21"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33420306"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lastRenderedPageBreak/>
              <w:t>Harita ve Kadastral Paftalar</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067AD261"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roofErr w:type="gramStart"/>
            <w:r w:rsidRPr="00BE2088">
              <w:rPr>
                <w:rFonts w:ascii="Arial" w:eastAsia="Times New Roman" w:hAnsi="Arial" w:cs="Arial"/>
                <w:color w:val="2C3E50"/>
                <w:kern w:val="0"/>
                <w:sz w:val="22"/>
                <w:szCs w:val="22"/>
                <w:lang w:eastAsia="tr-TR"/>
                <w14:ligatures w14:val="none"/>
              </w:rPr>
              <w:t>200 -</w:t>
            </w:r>
            <w:proofErr w:type="gramEnd"/>
            <w:r w:rsidRPr="00BE2088">
              <w:rPr>
                <w:rFonts w:ascii="Arial" w:eastAsia="Times New Roman" w:hAnsi="Arial" w:cs="Arial"/>
                <w:color w:val="2C3E50"/>
                <w:kern w:val="0"/>
                <w:sz w:val="22"/>
                <w:szCs w:val="22"/>
                <w:lang w:eastAsia="tr-TR"/>
                <w14:ligatures w14:val="none"/>
              </w:rPr>
              <w:t xml:space="preserve"> 400 DPI</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30E57482"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Siyah-Beyaz / Renkli TIF</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6DB36B93"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Asıl: TIF (Sıkıştırmasız), Kullanım: JPEG</w:t>
            </w:r>
          </w:p>
        </w:tc>
      </w:tr>
      <w:tr w:rsidR="00BE2088" w:rsidRPr="00BE2088" w14:paraId="1BF86F0D"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174CB3E8"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Nadir Eserler ve Defterler</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749E7C6E"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roofErr w:type="gramStart"/>
            <w:r w:rsidRPr="00BE2088">
              <w:rPr>
                <w:rFonts w:ascii="Arial" w:eastAsia="Times New Roman" w:hAnsi="Arial" w:cs="Arial"/>
                <w:color w:val="2C3E50"/>
                <w:kern w:val="0"/>
                <w:sz w:val="22"/>
                <w:szCs w:val="22"/>
                <w:lang w:eastAsia="tr-TR"/>
                <w14:ligatures w14:val="none"/>
              </w:rPr>
              <w:t>300 -</w:t>
            </w:r>
            <w:proofErr w:type="gramEnd"/>
            <w:r w:rsidRPr="00BE2088">
              <w:rPr>
                <w:rFonts w:ascii="Arial" w:eastAsia="Times New Roman" w:hAnsi="Arial" w:cs="Arial"/>
                <w:color w:val="2C3E50"/>
                <w:kern w:val="0"/>
                <w:sz w:val="22"/>
                <w:szCs w:val="22"/>
                <w:lang w:eastAsia="tr-TR"/>
                <w14:ligatures w14:val="none"/>
              </w:rPr>
              <w:t xml:space="preserve"> 500 DPI</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7F188E27"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24 Bit Renkli (</w:t>
            </w:r>
            <w:proofErr w:type="spellStart"/>
            <w:r w:rsidRPr="00BE2088">
              <w:rPr>
                <w:rFonts w:ascii="Arial" w:eastAsia="Times New Roman" w:hAnsi="Arial" w:cs="Arial"/>
                <w:color w:val="2C3E50"/>
                <w:kern w:val="0"/>
                <w:sz w:val="22"/>
                <w:szCs w:val="22"/>
                <w:lang w:eastAsia="tr-TR"/>
                <w14:ligatures w14:val="none"/>
              </w:rPr>
              <w:t>Color</w:t>
            </w:r>
            <w:proofErr w:type="spellEnd"/>
            <w:r w:rsidRPr="00BE2088">
              <w:rPr>
                <w:rFonts w:ascii="Arial" w:eastAsia="Times New Roman" w:hAnsi="Arial" w:cs="Arial"/>
                <w:color w:val="2C3E50"/>
                <w:kern w:val="0"/>
                <w:sz w:val="22"/>
                <w:szCs w:val="22"/>
                <w:lang w:eastAsia="tr-TR"/>
                <w14:ligatures w14:val="none"/>
              </w:rPr>
              <w:t>)</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6C127AA8"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Asıl: Sıkıştırmasız TIF, Kullanım: JPEG</w:t>
            </w:r>
          </w:p>
        </w:tc>
      </w:tr>
      <w:tr w:rsidR="00BE2088" w:rsidRPr="00BE2088" w14:paraId="66FA3321"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24C90E7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Sanat Eseri ve Negatif Filmler</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503D4678"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roofErr w:type="gramStart"/>
            <w:r w:rsidRPr="00BE2088">
              <w:rPr>
                <w:rFonts w:ascii="Arial" w:eastAsia="Times New Roman" w:hAnsi="Arial" w:cs="Arial"/>
                <w:color w:val="2C3E50"/>
                <w:kern w:val="0"/>
                <w:sz w:val="22"/>
                <w:szCs w:val="22"/>
                <w:lang w:eastAsia="tr-TR"/>
                <w14:ligatures w14:val="none"/>
              </w:rPr>
              <w:t>300 -</w:t>
            </w:r>
            <w:proofErr w:type="gramEnd"/>
            <w:r w:rsidRPr="00BE2088">
              <w:rPr>
                <w:rFonts w:ascii="Arial" w:eastAsia="Times New Roman" w:hAnsi="Arial" w:cs="Arial"/>
                <w:color w:val="2C3E50"/>
                <w:kern w:val="0"/>
                <w:sz w:val="22"/>
                <w:szCs w:val="22"/>
                <w:lang w:eastAsia="tr-TR"/>
                <w14:ligatures w14:val="none"/>
              </w:rPr>
              <w:t xml:space="preserve"> 400 DPI</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59C555DD"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Renkli (</w:t>
            </w:r>
            <w:proofErr w:type="spellStart"/>
            <w:r w:rsidRPr="00BE2088">
              <w:rPr>
                <w:rFonts w:ascii="Arial" w:eastAsia="Times New Roman" w:hAnsi="Arial" w:cs="Arial"/>
                <w:color w:val="2C3E50"/>
                <w:kern w:val="0"/>
                <w:sz w:val="22"/>
                <w:szCs w:val="22"/>
                <w:lang w:eastAsia="tr-TR"/>
                <w14:ligatures w14:val="none"/>
              </w:rPr>
              <w:t>Color</w:t>
            </w:r>
            <w:proofErr w:type="spellEnd"/>
            <w:r w:rsidRPr="00BE2088">
              <w:rPr>
                <w:rFonts w:ascii="Arial" w:eastAsia="Times New Roman" w:hAnsi="Arial" w:cs="Arial"/>
                <w:color w:val="2C3E50"/>
                <w:kern w:val="0"/>
                <w:sz w:val="22"/>
                <w:szCs w:val="22"/>
                <w:lang w:eastAsia="tr-TR"/>
                <w14:ligatures w14:val="none"/>
              </w:rPr>
              <w:t>)</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027BEB30"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Asıl: TIF, Kullanım: JPEG</w:t>
            </w:r>
          </w:p>
        </w:tc>
      </w:tr>
      <w:tr w:rsidR="00BE2088" w:rsidRPr="00BE2088" w14:paraId="2B024FD8" w14:textId="77777777">
        <w:tc>
          <w:tcPr>
            <w:tcW w:w="0" w:type="auto"/>
            <w:tcBorders>
              <w:top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278856A7"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Güncel Tapu İşlem Belgeleri</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34711119"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200 DPI</w:t>
            </w:r>
          </w:p>
        </w:tc>
        <w:tc>
          <w:tcPr>
            <w:tcW w:w="0" w:type="auto"/>
            <w:tcBorders>
              <w:top w:val="single" w:sz="8" w:space="0" w:color="EDF2F7"/>
              <w:left w:val="single" w:sz="8" w:space="0" w:color="EDF2F7"/>
              <w:bottom w:val="single" w:sz="8" w:space="0" w:color="EDF2F7"/>
              <w:right w:val="single" w:sz="8" w:space="0" w:color="EDF2F7"/>
            </w:tcBorders>
            <w:shd w:val="clear" w:color="auto" w:fill="FFFFFF"/>
            <w:tcMar>
              <w:top w:w="120" w:type="dxa"/>
              <w:left w:w="160" w:type="dxa"/>
              <w:bottom w:w="120" w:type="dxa"/>
              <w:right w:w="160" w:type="dxa"/>
            </w:tcMar>
            <w:vAlign w:val="center"/>
            <w:hideMark/>
          </w:tcPr>
          <w:p w14:paraId="70A9AA0C"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24 Bit Renkli</w:t>
            </w:r>
          </w:p>
        </w:tc>
        <w:tc>
          <w:tcPr>
            <w:tcW w:w="0" w:type="auto"/>
            <w:tcBorders>
              <w:top w:val="single" w:sz="8" w:space="0" w:color="EDF2F7"/>
              <w:left w:val="single" w:sz="8" w:space="0" w:color="EDF2F7"/>
              <w:bottom w:val="single" w:sz="8" w:space="0" w:color="EDF2F7"/>
            </w:tcBorders>
            <w:shd w:val="clear" w:color="auto" w:fill="FFFFFF"/>
            <w:tcMar>
              <w:top w:w="120" w:type="dxa"/>
              <w:left w:w="160" w:type="dxa"/>
              <w:bottom w:w="120" w:type="dxa"/>
              <w:right w:w="160" w:type="dxa"/>
            </w:tcMar>
            <w:vAlign w:val="center"/>
            <w:hideMark/>
          </w:tcPr>
          <w:p w14:paraId="37ED7084"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E-İmzalı PDF</w:t>
            </w:r>
          </w:p>
        </w:tc>
      </w:tr>
      <w:tr w:rsidR="00BE2088" w:rsidRPr="00BE2088" w14:paraId="2B29F65F" w14:textId="77777777">
        <w:tc>
          <w:tcPr>
            <w:tcW w:w="0" w:type="auto"/>
            <w:tcBorders>
              <w:top w:val="single" w:sz="8" w:space="0" w:color="EDF2F7"/>
              <w:bottom w:val="single" w:sz="8" w:space="0" w:color="E2E8F0"/>
              <w:right w:val="single" w:sz="8" w:space="0" w:color="EDF2F7"/>
            </w:tcBorders>
            <w:shd w:val="clear" w:color="auto" w:fill="FFFFFF"/>
            <w:tcMar>
              <w:top w:w="120" w:type="dxa"/>
              <w:left w:w="160" w:type="dxa"/>
              <w:bottom w:w="120" w:type="dxa"/>
              <w:right w:w="160" w:type="dxa"/>
            </w:tcMar>
            <w:vAlign w:val="center"/>
            <w:hideMark/>
          </w:tcPr>
          <w:p w14:paraId="12BDEDC9"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Elektronik Mimari Projeler</w:t>
            </w:r>
          </w:p>
        </w:tc>
        <w:tc>
          <w:tcPr>
            <w:tcW w:w="0" w:type="auto"/>
            <w:tcBorders>
              <w:top w:val="single" w:sz="8" w:space="0" w:color="EDF2F7"/>
              <w:left w:val="single" w:sz="8" w:space="0" w:color="EDF2F7"/>
              <w:bottom w:val="single" w:sz="8" w:space="0" w:color="E2E8F0"/>
              <w:right w:val="single" w:sz="8" w:space="0" w:color="EDF2F7"/>
            </w:tcBorders>
            <w:shd w:val="clear" w:color="auto" w:fill="FFFFFF"/>
            <w:tcMar>
              <w:top w:w="120" w:type="dxa"/>
              <w:left w:w="160" w:type="dxa"/>
              <w:bottom w:w="120" w:type="dxa"/>
              <w:right w:w="160" w:type="dxa"/>
            </w:tcMar>
            <w:vAlign w:val="center"/>
            <w:hideMark/>
          </w:tcPr>
          <w:p w14:paraId="1B57E31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200 DPI</w:t>
            </w:r>
          </w:p>
        </w:tc>
        <w:tc>
          <w:tcPr>
            <w:tcW w:w="0" w:type="auto"/>
            <w:tcBorders>
              <w:top w:val="single" w:sz="8" w:space="0" w:color="EDF2F7"/>
              <w:left w:val="single" w:sz="8" w:space="0" w:color="EDF2F7"/>
              <w:bottom w:val="single" w:sz="8" w:space="0" w:color="E2E8F0"/>
              <w:right w:val="single" w:sz="8" w:space="0" w:color="EDF2F7"/>
            </w:tcBorders>
            <w:shd w:val="clear" w:color="auto" w:fill="FFFFFF"/>
            <w:tcMar>
              <w:top w:w="120" w:type="dxa"/>
              <w:left w:w="160" w:type="dxa"/>
              <w:bottom w:w="120" w:type="dxa"/>
              <w:right w:w="160" w:type="dxa"/>
            </w:tcMar>
            <w:vAlign w:val="center"/>
            <w:hideMark/>
          </w:tcPr>
          <w:p w14:paraId="15B0474C"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Siyah-Beyaz</w:t>
            </w:r>
          </w:p>
        </w:tc>
        <w:tc>
          <w:tcPr>
            <w:tcW w:w="0" w:type="auto"/>
            <w:tcBorders>
              <w:top w:val="single" w:sz="8" w:space="0" w:color="EDF2F7"/>
              <w:left w:val="single" w:sz="8" w:space="0" w:color="EDF2F7"/>
              <w:bottom w:val="single" w:sz="8" w:space="0" w:color="E2E8F0"/>
            </w:tcBorders>
            <w:shd w:val="clear" w:color="auto" w:fill="FFFFFF"/>
            <w:tcMar>
              <w:top w:w="120" w:type="dxa"/>
              <w:left w:w="160" w:type="dxa"/>
              <w:bottom w:w="120" w:type="dxa"/>
              <w:right w:w="160" w:type="dxa"/>
            </w:tcMar>
            <w:vAlign w:val="center"/>
            <w:hideMark/>
          </w:tcPr>
          <w:p w14:paraId="26ABE2D6"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TIF (Kurum onaylı/e-imzalı)</w:t>
            </w:r>
          </w:p>
        </w:tc>
      </w:tr>
    </w:tbl>
    <w:p w14:paraId="03DD710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6146F80E" w14:textId="77777777" w:rsidR="00BE2088" w:rsidRPr="00BE2088" w:rsidRDefault="00BE2088" w:rsidP="00BE2088">
      <w:pPr>
        <w:spacing w:before="360" w:after="80" w:line="240" w:lineRule="auto"/>
        <w:outlineLvl w:val="1"/>
        <w:rPr>
          <w:rFonts w:ascii="Times New Roman" w:eastAsia="Times New Roman" w:hAnsi="Times New Roman" w:cs="Times New Roman"/>
          <w:b/>
          <w:bCs/>
          <w:kern w:val="0"/>
          <w:sz w:val="36"/>
          <w:szCs w:val="36"/>
          <w:lang w:eastAsia="tr-TR"/>
          <w14:ligatures w14:val="none"/>
        </w:rPr>
      </w:pPr>
      <w:r w:rsidRPr="00BE2088">
        <w:rPr>
          <w:rFonts w:ascii="Arial" w:eastAsia="Times New Roman" w:hAnsi="Arial" w:cs="Arial"/>
          <w:b/>
          <w:bCs/>
          <w:color w:val="2B6CB0"/>
          <w:kern w:val="0"/>
          <w:sz w:val="25"/>
          <w:szCs w:val="25"/>
          <w:lang w:eastAsia="tr-TR"/>
          <w14:ligatures w14:val="none"/>
        </w:rPr>
        <w:t>Elektronik Belgenin Hukuki Niteliği ("Asıl Belge" İlkesi)</w:t>
      </w:r>
    </w:p>
    <w:p w14:paraId="7AA72658"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 xml:space="preserve">Mülga 2017/3 genelgesinin ardından uygulamaya konulan ilke uyarınca; belirlenen teknik standartlara uygun olarak taranıp güvenli elektronik imza (e-imza) ile imzalanarak TAKBİS/MEGSİS </w:t>
      </w:r>
      <w:proofErr w:type="spellStart"/>
      <w:r w:rsidRPr="00BE2088">
        <w:rPr>
          <w:rFonts w:ascii="Arial" w:eastAsia="Times New Roman" w:hAnsi="Arial" w:cs="Arial"/>
          <w:color w:val="2C3E50"/>
          <w:kern w:val="0"/>
          <w:sz w:val="22"/>
          <w:szCs w:val="22"/>
          <w:lang w:eastAsia="tr-TR"/>
          <w14:ligatures w14:val="none"/>
        </w:rPr>
        <w:t>veritabanına</w:t>
      </w:r>
      <w:proofErr w:type="spellEnd"/>
      <w:r w:rsidRPr="00BE2088">
        <w:rPr>
          <w:rFonts w:ascii="Arial" w:eastAsia="Times New Roman" w:hAnsi="Arial" w:cs="Arial"/>
          <w:color w:val="2C3E50"/>
          <w:kern w:val="0"/>
          <w:sz w:val="22"/>
          <w:szCs w:val="22"/>
          <w:lang w:eastAsia="tr-TR"/>
          <w14:ligatures w14:val="none"/>
        </w:rPr>
        <w:t xml:space="preserve"> aktarılan belgeler "Asıl Belge" niteliği kazanır (Madde 17/2/</w:t>
      </w:r>
      <w:proofErr w:type="spellStart"/>
      <w:r w:rsidRPr="00BE2088">
        <w:rPr>
          <w:rFonts w:ascii="Arial" w:eastAsia="Times New Roman" w:hAnsi="Arial" w:cs="Arial"/>
          <w:color w:val="2C3E50"/>
          <w:kern w:val="0"/>
          <w:sz w:val="22"/>
          <w:szCs w:val="22"/>
          <w:lang w:eastAsia="tr-TR"/>
          <w14:ligatures w14:val="none"/>
        </w:rPr>
        <w:t>bga</w:t>
      </w:r>
      <w:proofErr w:type="spellEnd"/>
      <w:r w:rsidRPr="00BE2088">
        <w:rPr>
          <w:rFonts w:ascii="Arial" w:eastAsia="Times New Roman" w:hAnsi="Arial" w:cs="Arial"/>
          <w:color w:val="2C3E50"/>
          <w:kern w:val="0"/>
          <w:sz w:val="22"/>
          <w:szCs w:val="22"/>
          <w:lang w:eastAsia="tr-TR"/>
          <w14:ligatures w14:val="none"/>
        </w:rPr>
        <w:t>). Bu belgeler için ayrıca fiziki dosya mükerrerliği oluşturulmaz. Elektronik ortamda alınan veya tapu personelince onaylanan e-imzalı mimari projeler de aynı hukuki güce sahiptir.</w:t>
      </w:r>
    </w:p>
    <w:p w14:paraId="7977086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668B7DF0"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Dijital altyapının güçlenmesi, TKGM Arşiv Dairesi'nin diğer kamu kurumlarıyla olan veri paylaşımını ve entegre hizmet kapasitesini artırmıştır.</w:t>
      </w:r>
    </w:p>
    <w:p w14:paraId="106B4485"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7E305E1B" w14:textId="77777777" w:rsidR="00BE2088" w:rsidRPr="00BE2088" w:rsidRDefault="00BE2088" w:rsidP="00BE2088">
      <w:pPr>
        <w:spacing w:before="480" w:after="120" w:line="240" w:lineRule="auto"/>
        <w:outlineLvl w:val="0"/>
        <w:rPr>
          <w:rFonts w:ascii="Times New Roman" w:eastAsia="Times New Roman" w:hAnsi="Times New Roman" w:cs="Times New Roman"/>
          <w:b/>
          <w:bCs/>
          <w:kern w:val="36"/>
          <w:sz w:val="48"/>
          <w:szCs w:val="48"/>
          <w:lang w:eastAsia="tr-TR"/>
          <w14:ligatures w14:val="none"/>
        </w:rPr>
      </w:pPr>
      <w:r w:rsidRPr="00BE2088">
        <w:rPr>
          <w:rFonts w:ascii="Arial" w:eastAsia="Times New Roman" w:hAnsi="Arial" w:cs="Arial"/>
          <w:b/>
          <w:bCs/>
          <w:color w:val="1A365D"/>
          <w:kern w:val="36"/>
          <w:sz w:val="30"/>
          <w:szCs w:val="30"/>
          <w:lang w:eastAsia="tr-TR"/>
          <w14:ligatures w14:val="none"/>
        </w:rPr>
        <w:t>7. Diğer Kurumlara Hizmetler ve Paydaş Kurumlar Ekosistemi</w:t>
      </w:r>
    </w:p>
    <w:p w14:paraId="20973011"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TKGM arşivleri, bünyesinde barındırdığı verilerin niteliği itibarıyla sadece idare içi bir birim değil; adli makamlardan yerel yönetimlere, kentsel dönüşüm uygulayıcılarından devletin en üst denetim organlarına kadar uzanan geniş bir kamu ekosistemine hizmet sunan stratejik bir bilgi bankasıdır.</w:t>
      </w:r>
    </w:p>
    <w:p w14:paraId="631BB233"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389026F2" w14:textId="77777777" w:rsidR="00BE2088" w:rsidRPr="00BE2088" w:rsidRDefault="00BE2088" w:rsidP="00BE2088">
      <w:pPr>
        <w:spacing w:before="360" w:after="80" w:line="240" w:lineRule="auto"/>
        <w:outlineLvl w:val="1"/>
        <w:rPr>
          <w:rFonts w:ascii="Times New Roman" w:eastAsia="Times New Roman" w:hAnsi="Times New Roman" w:cs="Times New Roman"/>
          <w:b/>
          <w:bCs/>
          <w:kern w:val="0"/>
          <w:sz w:val="36"/>
          <w:szCs w:val="36"/>
          <w:lang w:eastAsia="tr-TR"/>
          <w14:ligatures w14:val="none"/>
        </w:rPr>
      </w:pPr>
      <w:r w:rsidRPr="00BE2088">
        <w:rPr>
          <w:rFonts w:ascii="Arial" w:eastAsia="Times New Roman" w:hAnsi="Arial" w:cs="Arial"/>
          <w:b/>
          <w:bCs/>
          <w:color w:val="2B6CB0"/>
          <w:kern w:val="0"/>
          <w:sz w:val="25"/>
          <w:szCs w:val="25"/>
          <w:lang w:eastAsia="tr-TR"/>
          <w14:ligatures w14:val="none"/>
        </w:rPr>
        <w:t>Hizmet Sunulan Temel Paydaşlar ve Servis Modelleri</w:t>
      </w:r>
    </w:p>
    <w:p w14:paraId="0D32D248"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1. Mahkemeler ve Savcılıklar (Yargı Organları): </w:t>
      </w:r>
      <w:r w:rsidRPr="00BE2088">
        <w:rPr>
          <w:rFonts w:ascii="Arial" w:eastAsia="Times New Roman" w:hAnsi="Arial" w:cs="Arial"/>
          <w:color w:val="2C3E50"/>
          <w:kern w:val="0"/>
          <w:sz w:val="22"/>
          <w:szCs w:val="22"/>
          <w:lang w:eastAsia="tr-TR"/>
          <w14:ligatures w14:val="none"/>
        </w:rPr>
        <w:t>Mülkiyet, tazminat (TMK m. 1007) ve kadastro davalarına esas teşkil eden tescil ve teknik belgelerin onaylı örnekleri sunulur. Mahkemelerce belge asılları talep edildiğinde, asıl belgenin dışarı çıkarılması kural dışı olduğundan; Genelge No: 1806 Madde 11/3 uyarınca belge öncelikle elektronik arşive aktarılır, "ASLI GİBİDİR" onaylı örneği birim arşivinde saklanır, Arşiv Giriş-Çıkış Defteri'ne işlenerek geçici olarak teslim edilir ve her yılın sonunda iade takibi titizlikle yapılır.</w:t>
      </w:r>
    </w:p>
    <w:p w14:paraId="71B9C8C1"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2. Belediyeler ve İmar Kurumları: </w:t>
      </w:r>
      <w:r w:rsidRPr="00BE2088">
        <w:rPr>
          <w:rFonts w:ascii="Arial" w:eastAsia="Times New Roman" w:hAnsi="Arial" w:cs="Arial"/>
          <w:color w:val="2C3E50"/>
          <w:kern w:val="0"/>
          <w:sz w:val="22"/>
          <w:szCs w:val="22"/>
          <w:lang w:eastAsia="tr-TR"/>
          <w14:ligatures w14:val="none"/>
        </w:rPr>
        <w:t>İmar uygulamaları, kamulaştırma, kentsel dönüşüm, arazi toplulaştırması ve mimari proje incelemelerinde kadastral/tapu arşiv verileri elektronik entegrasyon kanalları (MEGSİS/TAKBİS) veya protokoller çerçevesinde temin edilir.</w:t>
      </w:r>
    </w:p>
    <w:p w14:paraId="7F578194"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lastRenderedPageBreak/>
        <w:t xml:space="preserve">3. Kamu Denetçiliği Kurumu (KDK) ve CİMER: </w:t>
      </w:r>
      <w:r w:rsidRPr="00BE2088">
        <w:rPr>
          <w:rFonts w:ascii="Arial" w:eastAsia="Times New Roman" w:hAnsi="Arial" w:cs="Arial"/>
          <w:color w:val="2C3E50"/>
          <w:kern w:val="0"/>
          <w:sz w:val="22"/>
          <w:szCs w:val="22"/>
          <w:lang w:eastAsia="tr-TR"/>
          <w14:ligatures w14:val="none"/>
        </w:rPr>
        <w:t>Vatandaşların mülkiyet haklarına ilişkin bilgi edinme başvuruları (4982 sayılı Kanun), Bilgi Edinme Hakkı ve CİMER talepleri ivedilikle arşiv kayıtları incelenerek yanıtlanır.</w:t>
      </w:r>
    </w:p>
    <w:p w14:paraId="5B131981"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4. Devlet Arşivleri Başkanlığı: </w:t>
      </w:r>
      <w:r w:rsidRPr="00BE2088">
        <w:rPr>
          <w:rFonts w:ascii="Arial" w:eastAsia="Times New Roman" w:hAnsi="Arial" w:cs="Arial"/>
          <w:color w:val="2C3E50"/>
          <w:kern w:val="0"/>
          <w:sz w:val="22"/>
          <w:szCs w:val="22"/>
          <w:lang w:eastAsia="tr-TR"/>
          <w14:ligatures w14:val="none"/>
        </w:rPr>
        <w:t>Merkez ve taşra teşkilatında yürütülen ayıklama-imha süreçlerinde, hazırlanan imha listeleri için Devlet Arşivleri Başkanlığı'nın Uygunluk Görüşü alınır (Madde 8/2/d). Kültürel miras belgelerinin korunmasında kurumlar arası iş birliği yürütülür.</w:t>
      </w:r>
    </w:p>
    <w:p w14:paraId="06C644C1"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7F486040"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Bu geniş hizmet ağının yürütülmesinde kaynakların verimli kullanılması ve doğaya verilen zararın azaltılması, kurumun yeşil dönüşüm vizyonunu ortaya koymaktadır.</w:t>
      </w:r>
    </w:p>
    <w:p w14:paraId="16A163AD"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48799107" w14:textId="77777777" w:rsidR="00BE2088" w:rsidRPr="00BE2088" w:rsidRDefault="00BE2088" w:rsidP="00BE2088">
      <w:pPr>
        <w:spacing w:before="480" w:after="120" w:line="240" w:lineRule="auto"/>
        <w:outlineLvl w:val="0"/>
        <w:rPr>
          <w:rFonts w:ascii="Times New Roman" w:eastAsia="Times New Roman" w:hAnsi="Times New Roman" w:cs="Times New Roman"/>
          <w:b/>
          <w:bCs/>
          <w:kern w:val="36"/>
          <w:sz w:val="48"/>
          <w:szCs w:val="48"/>
          <w:lang w:eastAsia="tr-TR"/>
          <w14:ligatures w14:val="none"/>
        </w:rPr>
      </w:pPr>
      <w:r w:rsidRPr="00BE2088">
        <w:rPr>
          <w:rFonts w:ascii="Arial" w:eastAsia="Times New Roman" w:hAnsi="Arial" w:cs="Arial"/>
          <w:b/>
          <w:bCs/>
          <w:color w:val="1A365D"/>
          <w:kern w:val="36"/>
          <w:sz w:val="30"/>
          <w:szCs w:val="30"/>
          <w:lang w:eastAsia="tr-TR"/>
          <w14:ligatures w14:val="none"/>
        </w:rPr>
        <w:t>8. Sürdürülebilirlik ve Yeşil Dönüşüm: Kağıtsız Arşiv ve Geri Dönüşüm</w:t>
      </w:r>
    </w:p>
    <w:p w14:paraId="7ABDA7A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 xml:space="preserve">Modern arşiv yönetimi, verilerin güvenle muhafaza edilmesinin yanı sıra çevresel sürdürülebilirlik ve "Sıfır Atık" ilkelerine uyumu zorunlu kılmaktadır. TKGM, dijitalleşme vizyonu ile fiziki </w:t>
      </w:r>
      <w:proofErr w:type="gramStart"/>
      <w:r w:rsidRPr="00BE2088">
        <w:rPr>
          <w:rFonts w:ascii="Arial" w:eastAsia="Times New Roman" w:hAnsi="Arial" w:cs="Arial"/>
          <w:color w:val="2C3E50"/>
          <w:kern w:val="0"/>
          <w:sz w:val="22"/>
          <w:szCs w:val="22"/>
          <w:lang w:eastAsia="tr-TR"/>
          <w14:ligatures w14:val="none"/>
        </w:rPr>
        <w:t>kağıt</w:t>
      </w:r>
      <w:proofErr w:type="gramEnd"/>
      <w:r w:rsidRPr="00BE2088">
        <w:rPr>
          <w:rFonts w:ascii="Arial" w:eastAsia="Times New Roman" w:hAnsi="Arial" w:cs="Arial"/>
          <w:color w:val="2C3E50"/>
          <w:kern w:val="0"/>
          <w:sz w:val="22"/>
          <w:szCs w:val="22"/>
          <w:lang w:eastAsia="tr-TR"/>
          <w14:ligatures w14:val="none"/>
        </w:rPr>
        <w:t xml:space="preserve"> tüketimini azaltmayı ve kullanım ömrü dolan belgeleri ekolojik döngüye kazandırmayı hedeflemektedir.</w:t>
      </w:r>
    </w:p>
    <w:p w14:paraId="58D6E53A"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4724B743" w14:textId="77777777" w:rsidR="00BE2088" w:rsidRPr="00BE2088" w:rsidRDefault="00BE2088" w:rsidP="00BE2088">
      <w:pPr>
        <w:spacing w:before="360" w:after="80" w:line="240" w:lineRule="auto"/>
        <w:outlineLvl w:val="1"/>
        <w:rPr>
          <w:rFonts w:ascii="Times New Roman" w:eastAsia="Times New Roman" w:hAnsi="Times New Roman" w:cs="Times New Roman"/>
          <w:b/>
          <w:bCs/>
          <w:kern w:val="0"/>
          <w:sz w:val="36"/>
          <w:szCs w:val="36"/>
          <w:lang w:eastAsia="tr-TR"/>
          <w14:ligatures w14:val="none"/>
        </w:rPr>
      </w:pPr>
      <w:r w:rsidRPr="00BE2088">
        <w:rPr>
          <w:rFonts w:ascii="Arial" w:eastAsia="Times New Roman" w:hAnsi="Arial" w:cs="Arial"/>
          <w:b/>
          <w:bCs/>
          <w:color w:val="2B6CB0"/>
          <w:kern w:val="0"/>
          <w:sz w:val="25"/>
          <w:szCs w:val="25"/>
          <w:lang w:eastAsia="tr-TR"/>
          <w14:ligatures w14:val="none"/>
        </w:rPr>
        <w:t>Kağıtsız Büro (</w:t>
      </w:r>
      <w:proofErr w:type="spellStart"/>
      <w:r w:rsidRPr="00BE2088">
        <w:rPr>
          <w:rFonts w:ascii="Arial" w:eastAsia="Times New Roman" w:hAnsi="Arial" w:cs="Arial"/>
          <w:b/>
          <w:bCs/>
          <w:color w:val="2B6CB0"/>
          <w:kern w:val="0"/>
          <w:sz w:val="25"/>
          <w:szCs w:val="25"/>
          <w:lang w:eastAsia="tr-TR"/>
          <w14:ligatures w14:val="none"/>
        </w:rPr>
        <w:t>Paperless</w:t>
      </w:r>
      <w:proofErr w:type="spellEnd"/>
      <w:r w:rsidRPr="00BE2088">
        <w:rPr>
          <w:rFonts w:ascii="Arial" w:eastAsia="Times New Roman" w:hAnsi="Arial" w:cs="Arial"/>
          <w:b/>
          <w:bCs/>
          <w:color w:val="2B6CB0"/>
          <w:kern w:val="0"/>
          <w:sz w:val="25"/>
          <w:szCs w:val="25"/>
          <w:lang w:eastAsia="tr-TR"/>
          <w14:ligatures w14:val="none"/>
        </w:rPr>
        <w:t xml:space="preserve"> Office) ve Mükerrerliğin Önlenmesi</w:t>
      </w:r>
    </w:p>
    <w:p w14:paraId="66977355"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 xml:space="preserve">Genelge No: 1806 Madde 20 uyarınca; ilgili mevzuatında arşivlenmesi açıkça belirtilmeyen hiçbir belge fiziki veya elektronik ortamda arşivlenemez. Müdürlüklerde aslı bulunan bir belgenin, çoğaltılmak suretiyle işlem bazında mükerrer olarak arşivlenmesi kesinlikle yasaklanmıştır. Kurum içi yazışmaların tamamı EBYS üzerinden yürütüldüğünden, fiziki </w:t>
      </w:r>
      <w:proofErr w:type="gramStart"/>
      <w:r w:rsidRPr="00BE2088">
        <w:rPr>
          <w:rFonts w:ascii="Arial" w:eastAsia="Times New Roman" w:hAnsi="Arial" w:cs="Arial"/>
          <w:color w:val="2C3E50"/>
          <w:kern w:val="0"/>
          <w:sz w:val="22"/>
          <w:szCs w:val="22"/>
          <w:lang w:eastAsia="tr-TR"/>
          <w14:ligatures w14:val="none"/>
        </w:rPr>
        <w:t>kağıt</w:t>
      </w:r>
      <w:proofErr w:type="gramEnd"/>
      <w:r w:rsidRPr="00BE2088">
        <w:rPr>
          <w:rFonts w:ascii="Arial" w:eastAsia="Times New Roman" w:hAnsi="Arial" w:cs="Arial"/>
          <w:color w:val="2C3E50"/>
          <w:kern w:val="0"/>
          <w:sz w:val="22"/>
          <w:szCs w:val="22"/>
          <w:lang w:eastAsia="tr-TR"/>
          <w14:ligatures w14:val="none"/>
        </w:rPr>
        <w:t xml:space="preserve"> kullanımı asgari düzeye indirilmiştir.</w:t>
      </w:r>
    </w:p>
    <w:p w14:paraId="5B307698"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6D428294" w14:textId="77777777" w:rsidR="00BE2088" w:rsidRPr="00BE2088" w:rsidRDefault="00BE2088" w:rsidP="00BE2088">
      <w:pPr>
        <w:spacing w:before="360" w:after="80" w:line="240" w:lineRule="auto"/>
        <w:outlineLvl w:val="1"/>
        <w:rPr>
          <w:rFonts w:ascii="Times New Roman" w:eastAsia="Times New Roman" w:hAnsi="Times New Roman" w:cs="Times New Roman"/>
          <w:b/>
          <w:bCs/>
          <w:kern w:val="0"/>
          <w:sz w:val="36"/>
          <w:szCs w:val="36"/>
          <w:lang w:eastAsia="tr-TR"/>
          <w14:ligatures w14:val="none"/>
        </w:rPr>
      </w:pPr>
      <w:r w:rsidRPr="00BE2088">
        <w:rPr>
          <w:rFonts w:ascii="Arial" w:eastAsia="Times New Roman" w:hAnsi="Arial" w:cs="Arial"/>
          <w:b/>
          <w:bCs/>
          <w:color w:val="2B6CB0"/>
          <w:kern w:val="0"/>
          <w:sz w:val="25"/>
          <w:szCs w:val="25"/>
          <w:lang w:eastAsia="tr-TR"/>
          <w14:ligatures w14:val="none"/>
        </w:rPr>
        <w:t>Fiziki İmha ve Geri Dönüşüm Prosedürü</w:t>
      </w:r>
    </w:p>
    <w:p w14:paraId="2B984E0B"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Saklama süresini tamamlayan, hukuki kıymetini ve delil olma vasfını kaybeden belgelerin imhası katı bir prosedüre tabidir (Madde 8):</w:t>
      </w:r>
    </w:p>
    <w:p w14:paraId="0CF6D397"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 Komisyon Yapısı ve İstisnası: </w:t>
      </w:r>
      <w:r w:rsidRPr="00BE2088">
        <w:rPr>
          <w:rFonts w:ascii="Arial" w:eastAsia="Times New Roman" w:hAnsi="Arial" w:cs="Arial"/>
          <w:color w:val="2C3E50"/>
          <w:kern w:val="0"/>
          <w:sz w:val="22"/>
          <w:szCs w:val="22"/>
          <w:lang w:eastAsia="tr-TR"/>
          <w14:ligatures w14:val="none"/>
        </w:rPr>
        <w:t>Merkezde Kurum Arşivi Ayıklama ve İmha Komisyonu (5 kişi), taşrada ise Birim Sorumlusu başkanlığında 5 kişilik komisyonlar kurulur. Ancak taşra teşkilatında yeterli personelin bulunmaması halinde komisyon en az 3 kişiden teşekkül edebilir (Genelge No: 1806, Madde 8/1-b).</w:t>
      </w:r>
    </w:p>
    <w:p w14:paraId="7420084A"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 İmha Yöntemi: </w:t>
      </w:r>
      <w:r w:rsidRPr="00BE2088">
        <w:rPr>
          <w:rFonts w:ascii="Arial" w:eastAsia="Times New Roman" w:hAnsi="Arial" w:cs="Arial"/>
          <w:color w:val="2C3E50"/>
          <w:kern w:val="0"/>
          <w:sz w:val="22"/>
          <w:szCs w:val="22"/>
          <w:lang w:eastAsia="tr-TR"/>
          <w14:ligatures w14:val="none"/>
        </w:rPr>
        <w:t>Saklanmasına gerek görülmeyen fiziki belgeler, başkaları tarafından okunması ve birleştirilmesi mümkün olmayacak şekilde özel kıyma makineleriyle kıyılarak imha edilir.</w:t>
      </w:r>
    </w:p>
    <w:p w14:paraId="0BEB072E"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b/>
          <w:bCs/>
          <w:color w:val="2C3E50"/>
          <w:kern w:val="0"/>
          <w:sz w:val="22"/>
          <w:szCs w:val="22"/>
          <w:lang w:eastAsia="tr-TR"/>
          <w14:ligatures w14:val="none"/>
        </w:rPr>
        <w:t xml:space="preserve">- Ekolojik Fayda: </w:t>
      </w:r>
      <w:r w:rsidRPr="00BE2088">
        <w:rPr>
          <w:rFonts w:ascii="Arial" w:eastAsia="Times New Roman" w:hAnsi="Arial" w:cs="Arial"/>
          <w:color w:val="2C3E50"/>
          <w:kern w:val="0"/>
          <w:sz w:val="22"/>
          <w:szCs w:val="22"/>
          <w:lang w:eastAsia="tr-TR"/>
          <w14:ligatures w14:val="none"/>
        </w:rPr>
        <w:t xml:space="preserve">Kıyılan </w:t>
      </w:r>
      <w:proofErr w:type="gramStart"/>
      <w:r w:rsidRPr="00BE2088">
        <w:rPr>
          <w:rFonts w:ascii="Arial" w:eastAsia="Times New Roman" w:hAnsi="Arial" w:cs="Arial"/>
          <w:color w:val="2C3E50"/>
          <w:kern w:val="0"/>
          <w:sz w:val="22"/>
          <w:szCs w:val="22"/>
          <w:lang w:eastAsia="tr-TR"/>
          <w14:ligatures w14:val="none"/>
        </w:rPr>
        <w:t>kağıt</w:t>
      </w:r>
      <w:proofErr w:type="gramEnd"/>
      <w:r w:rsidRPr="00BE2088">
        <w:rPr>
          <w:rFonts w:ascii="Arial" w:eastAsia="Times New Roman" w:hAnsi="Arial" w:cs="Arial"/>
          <w:color w:val="2C3E50"/>
          <w:kern w:val="0"/>
          <w:sz w:val="22"/>
          <w:szCs w:val="22"/>
          <w:lang w:eastAsia="tr-TR"/>
          <w14:ligatures w14:val="none"/>
        </w:rPr>
        <w:t xml:space="preserve"> atıkları, çöp yerine </w:t>
      </w:r>
      <w:proofErr w:type="gramStart"/>
      <w:r w:rsidRPr="00BE2088">
        <w:rPr>
          <w:rFonts w:ascii="Arial" w:eastAsia="Times New Roman" w:hAnsi="Arial" w:cs="Arial"/>
          <w:color w:val="2C3E50"/>
          <w:kern w:val="0"/>
          <w:sz w:val="22"/>
          <w:szCs w:val="22"/>
          <w:lang w:eastAsia="tr-TR"/>
          <w14:ligatures w14:val="none"/>
        </w:rPr>
        <w:t>kağıt</w:t>
      </w:r>
      <w:proofErr w:type="gramEnd"/>
      <w:r w:rsidRPr="00BE2088">
        <w:rPr>
          <w:rFonts w:ascii="Arial" w:eastAsia="Times New Roman" w:hAnsi="Arial" w:cs="Arial"/>
          <w:color w:val="2C3E50"/>
          <w:kern w:val="0"/>
          <w:sz w:val="22"/>
          <w:szCs w:val="22"/>
          <w:lang w:eastAsia="tr-TR"/>
          <w14:ligatures w14:val="none"/>
        </w:rPr>
        <w:t xml:space="preserve"> hammaddesi olarak geri dönüşüm sanayisine kazandırılır. Elektronik ortamda saklanma süresi dolan veriler ise Devlet Arşivleri Başkanlığı standartlarına uygun olarak sistemden düşülür (silinir).</w:t>
      </w:r>
    </w:p>
    <w:p w14:paraId="527F32C5"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74CB9F35"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t>Teorik ve kurumsal çerçevesi tanzim edilen bu devasa arşiv yapısının işleyişini, iklimlendirme sistemlerini ve restorasyon ünitelerini yerinde deneyimlemek sanal tur portalı üzerinden mümkündür.</w:t>
      </w:r>
    </w:p>
    <w:p w14:paraId="42A7A6D2"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34B795CA" w14:textId="77777777" w:rsidR="00BE2088" w:rsidRPr="00BE2088" w:rsidRDefault="00BE2088" w:rsidP="00BE2088">
      <w:pPr>
        <w:spacing w:before="480" w:after="120" w:line="240" w:lineRule="auto"/>
        <w:outlineLvl w:val="0"/>
        <w:rPr>
          <w:rFonts w:ascii="Times New Roman" w:eastAsia="Times New Roman" w:hAnsi="Times New Roman" w:cs="Times New Roman"/>
          <w:b/>
          <w:bCs/>
          <w:kern w:val="36"/>
          <w:sz w:val="48"/>
          <w:szCs w:val="48"/>
          <w:lang w:eastAsia="tr-TR"/>
          <w14:ligatures w14:val="none"/>
        </w:rPr>
      </w:pPr>
      <w:r w:rsidRPr="00BE2088">
        <w:rPr>
          <w:rFonts w:ascii="Arial" w:eastAsia="Times New Roman" w:hAnsi="Arial" w:cs="Arial"/>
          <w:b/>
          <w:bCs/>
          <w:color w:val="1A365D"/>
          <w:kern w:val="36"/>
          <w:sz w:val="30"/>
          <w:szCs w:val="30"/>
          <w:lang w:eastAsia="tr-TR"/>
          <w14:ligatures w14:val="none"/>
        </w:rPr>
        <w:t>9. İnteraktif Öğrenme Deneyimi: TKGM Arşiv Dairesi Sanal Tur Rehberi</w:t>
      </w:r>
    </w:p>
    <w:p w14:paraId="01FA3583"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r w:rsidRPr="00BE2088">
        <w:rPr>
          <w:rFonts w:ascii="Arial" w:eastAsia="Times New Roman" w:hAnsi="Arial" w:cs="Arial"/>
          <w:color w:val="2C3E50"/>
          <w:kern w:val="0"/>
          <w:sz w:val="22"/>
          <w:szCs w:val="22"/>
          <w:lang w:eastAsia="tr-TR"/>
          <w14:ligatures w14:val="none"/>
        </w:rPr>
        <w:lastRenderedPageBreak/>
        <w:t>Kamuoyunda arşiv bilincini artırmak, akademisyen ve öğrencilere Arşiv Dairesi Başkanlığı'nın fiziki ve teknik imkanlarını yerinde inceleme fırsatı sunmak amacıyla dijital sanal tur altyapısı kullanıma sunulmuştur.</w:t>
      </w:r>
    </w:p>
    <w:p w14:paraId="76E38EDF" w14:textId="77777777" w:rsidR="00BE2088" w:rsidRPr="00BE2088" w:rsidRDefault="00BE2088" w:rsidP="00BE2088">
      <w:pPr>
        <w:spacing w:after="0" w:line="240" w:lineRule="auto"/>
        <w:rPr>
          <w:rFonts w:ascii="Times New Roman" w:eastAsia="Times New Roman" w:hAnsi="Times New Roman" w:cs="Times New Roman"/>
          <w:kern w:val="0"/>
          <w:lang w:eastAsia="tr-TR"/>
          <w14:ligatures w14:val="none"/>
        </w:rPr>
      </w:pPr>
    </w:p>
    <w:p w14:paraId="178E27EB" w14:textId="4CF348EE" w:rsidR="00F04BBC" w:rsidRPr="00BE2088" w:rsidRDefault="00F04BBC" w:rsidP="00BE2088"/>
    <w:sectPr w:rsidR="00F04BBC" w:rsidRPr="00BE20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5387D5A"/>
    <w:multiLevelType w:val="multilevel"/>
    <w:tmpl w:val="5B869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725B47"/>
    <w:multiLevelType w:val="multilevel"/>
    <w:tmpl w:val="F6E2E5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0D6192"/>
    <w:multiLevelType w:val="multilevel"/>
    <w:tmpl w:val="EF64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4E4100"/>
    <w:multiLevelType w:val="multilevel"/>
    <w:tmpl w:val="AF38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6556F"/>
    <w:multiLevelType w:val="multilevel"/>
    <w:tmpl w:val="852A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4F1F70"/>
    <w:multiLevelType w:val="multilevel"/>
    <w:tmpl w:val="ABB4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930668"/>
    <w:multiLevelType w:val="multilevel"/>
    <w:tmpl w:val="F59AC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6E180A"/>
    <w:multiLevelType w:val="multilevel"/>
    <w:tmpl w:val="E8E2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5220815">
    <w:abstractNumId w:val="2"/>
  </w:num>
  <w:num w:numId="2" w16cid:durableId="1918981503">
    <w:abstractNumId w:val="3"/>
  </w:num>
  <w:num w:numId="3" w16cid:durableId="1931690988">
    <w:abstractNumId w:val="1"/>
  </w:num>
  <w:num w:numId="4" w16cid:durableId="813259297">
    <w:abstractNumId w:val="0"/>
  </w:num>
  <w:num w:numId="5" w16cid:durableId="849569636">
    <w:abstractNumId w:val="7"/>
  </w:num>
  <w:num w:numId="6" w16cid:durableId="1339192749">
    <w:abstractNumId w:val="6"/>
  </w:num>
  <w:num w:numId="7" w16cid:durableId="673997395">
    <w:abstractNumId w:val="5"/>
  </w:num>
  <w:num w:numId="8" w16cid:durableId="108869516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BBC"/>
    <w:rsid w:val="00124BC1"/>
    <w:rsid w:val="002C2049"/>
    <w:rsid w:val="003E5DAA"/>
    <w:rsid w:val="0050538E"/>
    <w:rsid w:val="00BE2088"/>
    <w:rsid w:val="00C53C95"/>
    <w:rsid w:val="00F04BBC"/>
    <w:rsid w:val="00F45A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37801BDF"/>
  <w15:chartTrackingRefBased/>
  <w15:docId w15:val="{B50982FC-3D68-5848-A3FF-885B04AE7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04B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F04B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F04BB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F04BB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F04BB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F04BB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04BB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04BB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04BB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04BB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F04BB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F04BB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F04BB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F04BB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F04BB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04BB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04BB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04BBC"/>
    <w:rPr>
      <w:rFonts w:eastAsiaTheme="majorEastAsia" w:cstheme="majorBidi"/>
      <w:color w:val="272727" w:themeColor="text1" w:themeTint="D8"/>
    </w:rPr>
  </w:style>
  <w:style w:type="paragraph" w:styleId="KonuBal">
    <w:name w:val="Title"/>
    <w:basedOn w:val="Normal"/>
    <w:next w:val="Normal"/>
    <w:link w:val="KonuBalChar"/>
    <w:uiPriority w:val="10"/>
    <w:qFormat/>
    <w:rsid w:val="00F04B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04BB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04BB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04BB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04BB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04BBC"/>
    <w:rPr>
      <w:i/>
      <w:iCs/>
      <w:color w:val="404040" w:themeColor="text1" w:themeTint="BF"/>
    </w:rPr>
  </w:style>
  <w:style w:type="paragraph" w:styleId="ListeParagraf">
    <w:name w:val="List Paragraph"/>
    <w:basedOn w:val="Normal"/>
    <w:uiPriority w:val="34"/>
    <w:qFormat/>
    <w:rsid w:val="00F04BBC"/>
    <w:pPr>
      <w:ind w:left="720"/>
      <w:contextualSpacing/>
    </w:pPr>
  </w:style>
  <w:style w:type="character" w:styleId="GlVurgulama">
    <w:name w:val="Intense Emphasis"/>
    <w:basedOn w:val="VarsaylanParagrafYazTipi"/>
    <w:uiPriority w:val="21"/>
    <w:qFormat/>
    <w:rsid w:val="00F04BBC"/>
    <w:rPr>
      <w:i/>
      <w:iCs/>
      <w:color w:val="2F5496" w:themeColor="accent1" w:themeShade="BF"/>
    </w:rPr>
  </w:style>
  <w:style w:type="paragraph" w:styleId="GlAlnt">
    <w:name w:val="Intense Quote"/>
    <w:basedOn w:val="Normal"/>
    <w:next w:val="Normal"/>
    <w:link w:val="GlAlntChar"/>
    <w:uiPriority w:val="30"/>
    <w:qFormat/>
    <w:rsid w:val="00F04B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F04BBC"/>
    <w:rPr>
      <w:i/>
      <w:iCs/>
      <w:color w:val="2F5496" w:themeColor="accent1" w:themeShade="BF"/>
    </w:rPr>
  </w:style>
  <w:style w:type="character" w:styleId="GlBavuru">
    <w:name w:val="Intense Reference"/>
    <w:basedOn w:val="VarsaylanParagrafYazTipi"/>
    <w:uiPriority w:val="32"/>
    <w:qFormat/>
    <w:rsid w:val="00F04BBC"/>
    <w:rPr>
      <w:b/>
      <w:bCs/>
      <w:smallCaps/>
      <w:color w:val="2F5496" w:themeColor="accent1" w:themeShade="BF"/>
      <w:spacing w:val="5"/>
    </w:rPr>
  </w:style>
  <w:style w:type="paragraph" w:styleId="NormalWeb">
    <w:name w:val="Normal (Web)"/>
    <w:basedOn w:val="Normal"/>
    <w:uiPriority w:val="99"/>
    <w:semiHidden/>
    <w:unhideWhenUsed/>
    <w:rsid w:val="00F04BBC"/>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Kpr">
    <w:name w:val="Hyperlink"/>
    <w:basedOn w:val="VarsaylanParagrafYazTipi"/>
    <w:uiPriority w:val="99"/>
    <w:semiHidden/>
    <w:unhideWhenUsed/>
    <w:rsid w:val="00F04BB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3145</Words>
  <Characters>17933</Characters>
  <Application>Microsoft Office Word</Application>
  <DocSecurity>0</DocSecurity>
  <Lines>149</Lines>
  <Paragraphs>42</Paragraphs>
  <ScaleCrop>false</ScaleCrop>
  <Company/>
  <LinksUpToDate>false</LinksUpToDate>
  <CharactersWithSpaces>21036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erdem</dc:creator>
  <cp:keywords/>
  <dc:description/>
  <cp:lastModifiedBy>erdem</cp:lastModifiedBy>
  <cp:revision>3</cp:revision>
  <dcterms:created xsi:type="dcterms:W3CDTF">2026-09-29T15:53:00Z</dcterms:created>
  <dcterms:modified xsi:type="dcterms:W3CDTF">2026-09-29T16:49:00Z</dcterms:modified>
</cp:coreProperties>
</file>